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png" ContentType="image/png"/>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786" w:right="0" w:firstLine="0"/>
        <w:rPr>
          <w:sz w:val="20"/>
        </w:rPr>
      </w:pPr>
      <w:r>
        <w:rPr>
          <w:sz w:val="20"/>
        </w:rPr>
        <w:drawing>
          <wp:inline distT="0" distB="0" distL="0" distR="0">
            <wp:extent cx="956641" cy="1100137"/>
            <wp:effectExtent l="0" t="0" r="0" b="0"/>
            <wp:docPr id="1" name="Image 1" descr="Interfaz de usuario gráfica, Texto, Aplicación  Descripción generada automáticamente"/>
            <wp:cNvGraphicFramePr>
              <a:graphicFrameLocks/>
            </wp:cNvGraphicFramePr>
            <a:graphic>
              <a:graphicData uri="http://schemas.openxmlformats.org/drawingml/2006/picture">
                <pic:pic>
                  <pic:nvPicPr>
                    <pic:cNvPr id="1" name="Image 1" descr="Interfaz de usuario gráfica, Texto, Aplicación  Descripción generada automáticamente"/>
                    <pic:cNvPicPr/>
                  </pic:nvPicPr>
                  <pic:blipFill>
                    <a:blip r:embed="rId5" cstate="print"/>
                    <a:stretch>
                      <a:fillRect/>
                    </a:stretch>
                  </pic:blipFill>
                  <pic:spPr>
                    <a:xfrm>
                      <a:off x="0" y="0"/>
                      <a:ext cx="956641" cy="1100137"/>
                    </a:xfrm>
                    <a:prstGeom prst="rect">
                      <a:avLst/>
                    </a:prstGeom>
                  </pic:spPr>
                </pic:pic>
              </a:graphicData>
            </a:graphic>
          </wp:inline>
        </w:drawing>
      </w:r>
      <w:r>
        <w:rPr>
          <w:sz w:val="20"/>
        </w:rPr>
      </w:r>
    </w:p>
    <w:p>
      <w:pPr>
        <w:pStyle w:val="Heading2"/>
        <w:spacing w:before="282"/>
        <w:ind w:left="567" w:right="7"/>
      </w:pPr>
      <w:r>
        <w:rPr/>
        <w:t>UNIVERSIDAD</w:t>
      </w:r>
      <w:r>
        <w:rPr>
          <w:spacing w:val="-4"/>
        </w:rPr>
        <w:t> </w:t>
      </w:r>
      <w:r>
        <w:rPr/>
        <w:t>ESTATAL</w:t>
      </w:r>
      <w:r>
        <w:rPr>
          <w:spacing w:val="-5"/>
        </w:rPr>
        <w:t> </w:t>
      </w:r>
      <w:r>
        <w:rPr/>
        <w:t>DE</w:t>
      </w:r>
      <w:r>
        <w:rPr>
          <w:spacing w:val="-4"/>
        </w:rPr>
        <w:t> </w:t>
      </w:r>
      <w:r>
        <w:rPr>
          <w:spacing w:val="-2"/>
        </w:rPr>
        <w:t>BOLÍVAR</w:t>
      </w:r>
    </w:p>
    <w:p>
      <w:pPr>
        <w:pStyle w:val="Heading4"/>
        <w:spacing w:before="156"/>
        <w:ind w:left="567" w:right="13"/>
        <w:jc w:val="center"/>
      </w:pPr>
      <w:r>
        <w:rPr/>
        <w:t>Facultad</w:t>
      </w:r>
      <w:r>
        <w:rPr>
          <w:spacing w:val="-7"/>
        </w:rPr>
        <w:t> </w:t>
      </w:r>
      <w:r>
        <w:rPr/>
        <w:t>de</w:t>
      </w:r>
      <w:r>
        <w:rPr>
          <w:spacing w:val="-2"/>
        </w:rPr>
        <w:t> </w:t>
      </w:r>
      <w:r>
        <w:rPr/>
        <w:t>Ciencias</w:t>
      </w:r>
      <w:r>
        <w:rPr>
          <w:spacing w:val="-4"/>
        </w:rPr>
        <w:t> </w:t>
      </w:r>
      <w:r>
        <w:rPr/>
        <w:t>Agropecuarias,</w:t>
      </w:r>
      <w:r>
        <w:rPr>
          <w:spacing w:val="-3"/>
        </w:rPr>
        <w:t> </w:t>
      </w:r>
      <w:r>
        <w:rPr/>
        <w:t>Recursos</w:t>
      </w:r>
      <w:r>
        <w:rPr>
          <w:spacing w:val="-5"/>
        </w:rPr>
        <w:t> </w:t>
      </w:r>
      <w:r>
        <w:rPr/>
        <w:t>Naturales</w:t>
      </w:r>
      <w:r>
        <w:rPr>
          <w:spacing w:val="-4"/>
        </w:rPr>
        <w:t> </w:t>
      </w:r>
      <w:r>
        <w:rPr/>
        <w:t>y</w:t>
      </w:r>
      <w:r>
        <w:rPr>
          <w:spacing w:val="-3"/>
        </w:rPr>
        <w:t> </w:t>
      </w:r>
      <w:r>
        <w:rPr/>
        <w:t>del</w:t>
      </w:r>
      <w:r>
        <w:rPr>
          <w:spacing w:val="-1"/>
        </w:rPr>
        <w:t> </w:t>
      </w:r>
      <w:r>
        <w:rPr>
          <w:spacing w:val="-2"/>
        </w:rPr>
        <w:t>Ambiente</w:t>
      </w:r>
    </w:p>
    <w:p>
      <w:pPr>
        <w:pStyle w:val="BodyText"/>
        <w:spacing w:before="140"/>
        <w:ind w:left="567" w:right="7"/>
        <w:jc w:val="center"/>
      </w:pPr>
      <w:r>
        <w:rPr/>
        <w:t>CARRERA</w:t>
      </w:r>
      <w:r>
        <w:rPr>
          <w:spacing w:val="-5"/>
        </w:rPr>
        <w:t> </w:t>
      </w:r>
      <w:r>
        <w:rPr/>
        <w:t>DE </w:t>
      </w:r>
      <w:r>
        <w:rPr>
          <w:spacing w:val="-2"/>
        </w:rPr>
        <w:t>AGROINDUSTRIA</w:t>
      </w:r>
    </w:p>
    <w:p>
      <w:pPr>
        <w:pStyle w:val="BodyText"/>
        <w:spacing w:before="140"/>
      </w:pPr>
    </w:p>
    <w:p>
      <w:pPr>
        <w:pStyle w:val="Heading3"/>
        <w:spacing w:before="0"/>
        <w:ind w:left="567"/>
      </w:pPr>
      <w:r>
        <w:rPr>
          <w:spacing w:val="-2"/>
        </w:rPr>
        <w:t>TEMA:</w:t>
      </w:r>
    </w:p>
    <w:p>
      <w:pPr>
        <w:pStyle w:val="BodyText"/>
        <w:spacing w:before="144"/>
        <w:rPr>
          <w:b/>
        </w:rPr>
      </w:pPr>
    </w:p>
    <w:p>
      <w:pPr>
        <w:pStyle w:val="BodyText"/>
        <w:ind w:left="567" w:right="3"/>
        <w:jc w:val="center"/>
      </w:pPr>
      <w:r>
        <w:rPr/>
        <w:t>ELABORACIÓN</w:t>
      </w:r>
      <w:r>
        <w:rPr>
          <w:spacing w:val="-8"/>
        </w:rPr>
        <w:t> </w:t>
      </w:r>
      <w:r>
        <w:rPr/>
        <w:t>DE</w:t>
      </w:r>
      <w:r>
        <w:rPr>
          <w:spacing w:val="-3"/>
        </w:rPr>
        <w:t> </w:t>
      </w:r>
      <w:r>
        <w:rPr/>
        <w:t>UNA</w:t>
      </w:r>
      <w:r>
        <w:rPr>
          <w:spacing w:val="-6"/>
        </w:rPr>
        <w:t> </w:t>
      </w:r>
      <w:r>
        <w:rPr/>
        <w:t>BEBIDA</w:t>
      </w:r>
      <w:r>
        <w:rPr>
          <w:spacing w:val="-2"/>
        </w:rPr>
        <w:t> </w:t>
      </w:r>
      <w:r>
        <w:rPr/>
        <w:t>NUTRICIONAL</w:t>
      </w:r>
      <w:r>
        <w:rPr>
          <w:spacing w:val="-3"/>
        </w:rPr>
        <w:t> </w:t>
      </w:r>
      <w:r>
        <w:rPr/>
        <w:t>A</w:t>
      </w:r>
      <w:r>
        <w:rPr>
          <w:spacing w:val="-6"/>
        </w:rPr>
        <w:t> </w:t>
      </w:r>
      <w:r>
        <w:rPr/>
        <w:t>BASE</w:t>
      </w:r>
      <w:r>
        <w:rPr>
          <w:spacing w:val="-3"/>
        </w:rPr>
        <w:t> </w:t>
      </w:r>
      <w:r>
        <w:rPr/>
        <w:t>DE</w:t>
      </w:r>
      <w:r>
        <w:rPr>
          <w:spacing w:val="-2"/>
        </w:rPr>
        <w:t> QUINUA</w:t>
      </w:r>
    </w:p>
    <w:p>
      <w:pPr>
        <w:spacing w:before="136"/>
        <w:ind w:left="567" w:right="3" w:firstLine="0"/>
        <w:jc w:val="center"/>
        <w:rPr>
          <w:sz w:val="24"/>
        </w:rPr>
      </w:pPr>
      <w:r>
        <w:rPr>
          <w:sz w:val="24"/>
        </w:rPr>
        <w:t>GERMINADA</w:t>
      </w:r>
      <w:r>
        <w:rPr>
          <w:spacing w:val="-5"/>
          <w:sz w:val="24"/>
        </w:rPr>
        <w:t> </w:t>
      </w:r>
      <w:r>
        <w:rPr>
          <w:i/>
          <w:sz w:val="24"/>
        </w:rPr>
        <w:t>(Chenopodium</w:t>
      </w:r>
      <w:r>
        <w:rPr>
          <w:i/>
          <w:spacing w:val="-4"/>
          <w:sz w:val="24"/>
        </w:rPr>
        <w:t> </w:t>
      </w:r>
      <w:r>
        <w:rPr>
          <w:i/>
          <w:sz w:val="24"/>
        </w:rPr>
        <w:t>quinoa</w:t>
      </w:r>
      <w:r>
        <w:rPr>
          <w:i/>
          <w:spacing w:val="-2"/>
          <w:sz w:val="24"/>
        </w:rPr>
        <w:t> </w:t>
      </w:r>
      <w:r>
        <w:rPr>
          <w:i/>
          <w:sz w:val="24"/>
        </w:rPr>
        <w:t>willd)</w:t>
      </w:r>
      <w:r>
        <w:rPr>
          <w:i/>
          <w:spacing w:val="-1"/>
          <w:sz w:val="24"/>
        </w:rPr>
        <w:t> </w:t>
      </w:r>
      <w:r>
        <w:rPr>
          <w:sz w:val="24"/>
        </w:rPr>
        <w:t>Y</w:t>
      </w:r>
      <w:r>
        <w:rPr>
          <w:spacing w:val="-4"/>
          <w:sz w:val="24"/>
        </w:rPr>
        <w:t> </w:t>
      </w:r>
      <w:r>
        <w:rPr>
          <w:sz w:val="24"/>
        </w:rPr>
        <w:t>PULPA</w:t>
      </w:r>
      <w:r>
        <w:rPr>
          <w:spacing w:val="-4"/>
          <w:sz w:val="24"/>
        </w:rPr>
        <w:t> </w:t>
      </w:r>
      <w:r>
        <w:rPr>
          <w:sz w:val="24"/>
        </w:rPr>
        <w:t>DE </w:t>
      </w:r>
      <w:r>
        <w:rPr>
          <w:spacing w:val="-2"/>
          <w:sz w:val="24"/>
        </w:rPr>
        <w:t>ZAPALLO</w:t>
      </w:r>
    </w:p>
    <w:p>
      <w:pPr>
        <w:spacing w:before="140"/>
        <w:ind w:left="567" w:right="4" w:firstLine="0"/>
        <w:jc w:val="center"/>
        <w:rPr>
          <w:sz w:val="24"/>
        </w:rPr>
      </w:pPr>
      <w:r>
        <w:rPr>
          <w:i/>
          <w:sz w:val="24"/>
        </w:rPr>
        <w:t>(Cucúrbita</w:t>
      </w:r>
      <w:r>
        <w:rPr>
          <w:i/>
          <w:spacing w:val="-2"/>
          <w:sz w:val="24"/>
        </w:rPr>
        <w:t> </w:t>
      </w:r>
      <w:r>
        <w:rPr>
          <w:i/>
          <w:sz w:val="24"/>
        </w:rPr>
        <w:t>máxima)</w:t>
      </w:r>
      <w:r>
        <w:rPr>
          <w:sz w:val="24"/>
        </w:rPr>
        <w:t>,</w:t>
      </w:r>
      <w:r>
        <w:rPr>
          <w:spacing w:val="-2"/>
          <w:sz w:val="24"/>
        </w:rPr>
        <w:t> </w:t>
      </w:r>
      <w:r>
        <w:rPr>
          <w:sz w:val="24"/>
        </w:rPr>
        <w:t>CON</w:t>
      </w:r>
      <w:r>
        <w:rPr>
          <w:spacing w:val="-4"/>
          <w:sz w:val="24"/>
        </w:rPr>
        <w:t> </w:t>
      </w:r>
      <w:r>
        <w:rPr>
          <w:sz w:val="24"/>
        </w:rPr>
        <w:t>DOS</w:t>
      </w:r>
      <w:r>
        <w:rPr>
          <w:spacing w:val="-3"/>
          <w:sz w:val="24"/>
        </w:rPr>
        <w:t> </w:t>
      </w:r>
      <w:r>
        <w:rPr>
          <w:spacing w:val="-2"/>
          <w:sz w:val="24"/>
        </w:rPr>
        <w:t>EDULCORANTES</w:t>
      </w:r>
    </w:p>
    <w:p>
      <w:pPr>
        <w:pStyle w:val="BodyText"/>
        <w:spacing w:before="141"/>
      </w:pPr>
    </w:p>
    <w:p>
      <w:pPr>
        <w:spacing w:line="362" w:lineRule="auto" w:before="1"/>
        <w:ind w:left="568" w:right="2" w:firstLine="0"/>
        <w:jc w:val="both"/>
        <w:rPr>
          <w:b/>
          <w:sz w:val="20"/>
        </w:rPr>
      </w:pPr>
      <w:r>
        <w:rPr>
          <w:b/>
          <w:sz w:val="20"/>
        </w:rPr>
        <w:t>Proyecto de Investigación previo a la obtención del título de Ingeniera Agroindustrial, otorgado por la Universidad Estatal de Bolívar, a través de la Facultad de Ciencias Agropecuarias, Recursos Naturales y del Ambiente, Carrera de Agroindustria.</w:t>
      </w:r>
    </w:p>
    <w:p>
      <w:pPr>
        <w:pStyle w:val="BodyText"/>
        <w:rPr>
          <w:b/>
          <w:sz w:val="20"/>
        </w:rPr>
      </w:pPr>
    </w:p>
    <w:p>
      <w:pPr>
        <w:pStyle w:val="BodyText"/>
        <w:rPr>
          <w:b/>
          <w:sz w:val="20"/>
        </w:rPr>
      </w:pPr>
    </w:p>
    <w:p>
      <w:pPr>
        <w:pStyle w:val="BodyText"/>
        <w:rPr>
          <w:b/>
          <w:sz w:val="20"/>
        </w:rPr>
      </w:pPr>
    </w:p>
    <w:p>
      <w:pPr>
        <w:pStyle w:val="BodyText"/>
        <w:spacing w:before="45"/>
        <w:rPr>
          <w:b/>
          <w:sz w:val="20"/>
        </w:rPr>
      </w:pPr>
    </w:p>
    <w:p>
      <w:pPr>
        <w:pStyle w:val="Heading4"/>
        <w:ind w:left="567" w:right="4"/>
        <w:jc w:val="center"/>
      </w:pPr>
      <w:r>
        <w:rPr>
          <w:spacing w:val="-2"/>
        </w:rPr>
        <w:t>Autora:</w:t>
      </w:r>
    </w:p>
    <w:p>
      <w:pPr>
        <w:pStyle w:val="BodyText"/>
        <w:spacing w:before="145"/>
        <w:rPr>
          <w:b/>
        </w:rPr>
      </w:pPr>
    </w:p>
    <w:p>
      <w:pPr>
        <w:pStyle w:val="BodyText"/>
        <w:ind w:left="2645"/>
      </w:pPr>
      <w:r>
        <w:rPr/>
        <w:t>JENYFER</w:t>
      </w:r>
      <w:r>
        <w:rPr>
          <w:spacing w:val="-3"/>
        </w:rPr>
        <w:t> </w:t>
      </w:r>
      <w:r>
        <w:rPr/>
        <w:t>JANETH</w:t>
      </w:r>
      <w:r>
        <w:rPr>
          <w:spacing w:val="-2"/>
        </w:rPr>
        <w:t> </w:t>
      </w:r>
      <w:r>
        <w:rPr/>
        <w:t>OLEAS</w:t>
      </w:r>
      <w:r>
        <w:rPr>
          <w:spacing w:val="-4"/>
        </w:rPr>
        <w:t> </w:t>
      </w:r>
      <w:r>
        <w:rPr>
          <w:spacing w:val="-2"/>
        </w:rPr>
        <w:t>GALEAS</w:t>
      </w:r>
    </w:p>
    <w:p>
      <w:pPr>
        <w:pStyle w:val="BodyText"/>
      </w:pPr>
    </w:p>
    <w:p>
      <w:pPr>
        <w:pStyle w:val="BodyText"/>
      </w:pPr>
    </w:p>
    <w:p>
      <w:pPr>
        <w:pStyle w:val="BodyText"/>
      </w:pPr>
    </w:p>
    <w:p>
      <w:pPr>
        <w:pStyle w:val="BodyText"/>
        <w:spacing w:before="8"/>
      </w:pPr>
    </w:p>
    <w:p>
      <w:pPr>
        <w:pStyle w:val="Heading4"/>
        <w:ind w:left="567"/>
        <w:jc w:val="center"/>
      </w:pPr>
      <w:r>
        <w:rPr>
          <w:spacing w:val="-2"/>
        </w:rPr>
        <w:t>Tutor:</w:t>
      </w:r>
    </w:p>
    <w:p>
      <w:pPr>
        <w:pStyle w:val="BodyText"/>
        <w:spacing w:before="140"/>
        <w:rPr>
          <w:b/>
        </w:rPr>
      </w:pPr>
    </w:p>
    <w:p>
      <w:pPr>
        <w:pStyle w:val="BodyText"/>
        <w:ind w:left="2057"/>
      </w:pPr>
      <w:r>
        <w:rPr/>
        <w:t>Ing.</w:t>
      </w:r>
      <w:r>
        <w:rPr>
          <w:spacing w:val="54"/>
        </w:rPr>
        <w:t> </w:t>
      </w:r>
      <w:r>
        <w:rPr/>
        <w:t>DIEGO</w:t>
      </w:r>
      <w:r>
        <w:rPr>
          <w:spacing w:val="-4"/>
        </w:rPr>
        <w:t> </w:t>
      </w:r>
      <w:r>
        <w:rPr/>
        <w:t>DAVID</w:t>
      </w:r>
      <w:r>
        <w:rPr>
          <w:spacing w:val="-4"/>
        </w:rPr>
        <w:t> </w:t>
      </w:r>
      <w:r>
        <w:rPr/>
        <w:t>MOPOSITA</w:t>
      </w:r>
      <w:r>
        <w:rPr>
          <w:spacing w:val="-2"/>
        </w:rPr>
        <w:t> </w:t>
      </w:r>
      <w:r>
        <w:rPr/>
        <w:t>VÁSQUEZ</w:t>
      </w:r>
      <w:r>
        <w:rPr>
          <w:spacing w:val="-2"/>
        </w:rPr>
        <w:t> </w:t>
      </w:r>
      <w:r>
        <w:rPr>
          <w:spacing w:val="-5"/>
        </w:rPr>
        <w:t>Mg.</w:t>
      </w:r>
    </w:p>
    <w:p>
      <w:pPr>
        <w:pStyle w:val="BodyText"/>
      </w:pPr>
    </w:p>
    <w:p>
      <w:pPr>
        <w:pStyle w:val="BodyText"/>
      </w:pPr>
    </w:p>
    <w:p>
      <w:pPr>
        <w:pStyle w:val="BodyText"/>
      </w:pPr>
    </w:p>
    <w:p>
      <w:pPr>
        <w:pStyle w:val="BodyText"/>
        <w:spacing w:before="8"/>
      </w:pPr>
    </w:p>
    <w:p>
      <w:pPr>
        <w:spacing w:line="604" w:lineRule="auto" w:before="0"/>
        <w:ind w:left="3253" w:right="2689" w:firstLine="0"/>
        <w:jc w:val="center"/>
        <w:rPr>
          <w:b/>
          <w:sz w:val="24"/>
        </w:rPr>
      </w:pPr>
      <w:r>
        <w:rPr>
          <w:b/>
          <w:sz w:val="24"/>
        </w:rPr>
        <w:t>Guaranda</w:t>
      </w:r>
      <w:r>
        <w:rPr>
          <w:b/>
          <w:spacing w:val="-15"/>
          <w:sz w:val="24"/>
        </w:rPr>
        <w:t> </w:t>
      </w:r>
      <w:r>
        <w:rPr>
          <w:b/>
          <w:sz w:val="24"/>
        </w:rPr>
        <w:t>–</w:t>
      </w:r>
      <w:r>
        <w:rPr>
          <w:b/>
          <w:spacing w:val="-15"/>
          <w:sz w:val="24"/>
        </w:rPr>
        <w:t> </w:t>
      </w:r>
      <w:r>
        <w:rPr>
          <w:b/>
          <w:sz w:val="24"/>
        </w:rPr>
        <w:t>Ecuador </w:t>
      </w:r>
      <w:r>
        <w:rPr>
          <w:b/>
          <w:spacing w:val="-4"/>
          <w:sz w:val="24"/>
        </w:rPr>
        <w:t>2026</w:t>
      </w:r>
    </w:p>
    <w:p>
      <w:pPr>
        <w:spacing w:after="0" w:line="604" w:lineRule="auto"/>
        <w:jc w:val="center"/>
        <w:rPr>
          <w:b/>
          <w:sz w:val="24"/>
        </w:rPr>
        <w:sectPr>
          <w:type w:val="continuous"/>
          <w:pgSz w:w="11910" w:h="16840"/>
          <w:pgMar w:top="1680" w:bottom="280" w:left="1700" w:right="1700"/>
        </w:sectPr>
      </w:pPr>
    </w:p>
    <w:p>
      <w:pPr>
        <w:pStyle w:val="BodyText"/>
        <w:spacing w:before="4"/>
        <w:rPr>
          <w:b/>
          <w:sz w:val="17"/>
        </w:rPr>
      </w:pPr>
      <w:r>
        <w:rPr>
          <w:b/>
          <w:sz w:val="17"/>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495357" cy="10693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495357" cy="106934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478696" cy="106934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478696" cy="106934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664">
            <wp:simplePos x="0" y="0"/>
            <wp:positionH relativeFrom="page">
              <wp:posOffset>21536</wp:posOffset>
            </wp:positionH>
            <wp:positionV relativeFrom="page">
              <wp:posOffset>0</wp:posOffset>
            </wp:positionV>
            <wp:extent cx="7508587" cy="106934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508587" cy="106934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30176">
            <wp:simplePos x="0" y="0"/>
            <wp:positionH relativeFrom="page">
              <wp:posOffset>30240</wp:posOffset>
            </wp:positionH>
            <wp:positionV relativeFrom="page">
              <wp:posOffset>0</wp:posOffset>
            </wp:positionV>
            <wp:extent cx="7490701" cy="106934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7490701" cy="106934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Heading3"/>
        <w:ind w:right="5"/>
      </w:pPr>
      <w:r>
        <w:rPr>
          <w:spacing w:val="-2"/>
        </w:rPr>
        <w:t>DEDICATORIA</w:t>
      </w:r>
    </w:p>
    <w:p>
      <w:pPr>
        <w:pStyle w:val="BodyText"/>
        <w:spacing w:before="144"/>
        <w:rPr>
          <w:b/>
        </w:rPr>
      </w:pPr>
    </w:p>
    <w:p>
      <w:pPr>
        <w:pStyle w:val="BodyText"/>
        <w:spacing w:line="360" w:lineRule="auto"/>
        <w:ind w:left="568" w:right="575"/>
        <w:jc w:val="both"/>
      </w:pPr>
      <w:r>
        <w:rPr/>
        <w:t>Dedico este proyecto de investigación, en primer lugar, a Dios, por ser mi guía, darme fortaleza en los momentos difíciles y bendecirme con la oportunidad de culminar esta importante etapa de mi vida.</w:t>
      </w:r>
    </w:p>
    <w:p>
      <w:pPr>
        <w:pStyle w:val="BodyText"/>
        <w:spacing w:before="3"/>
      </w:pPr>
    </w:p>
    <w:p>
      <w:pPr>
        <w:pStyle w:val="BodyText"/>
        <w:spacing w:line="360" w:lineRule="auto"/>
        <w:ind w:left="568" w:right="560"/>
        <w:jc w:val="both"/>
      </w:pPr>
      <w:r>
        <w:rPr/>
        <w:t>A</w:t>
      </w:r>
      <w:r>
        <w:rPr>
          <w:spacing w:val="-15"/>
        </w:rPr>
        <w:t> </w:t>
      </w:r>
      <w:r>
        <w:rPr/>
        <w:t>mis</w:t>
      </w:r>
      <w:r>
        <w:rPr>
          <w:spacing w:val="-15"/>
        </w:rPr>
        <w:t> </w:t>
      </w:r>
      <w:r>
        <w:rPr/>
        <w:t>queridos</w:t>
      </w:r>
      <w:r>
        <w:rPr>
          <w:spacing w:val="-15"/>
        </w:rPr>
        <w:t> </w:t>
      </w:r>
      <w:r>
        <w:rPr/>
        <w:t>padres,</w:t>
      </w:r>
      <w:r>
        <w:rPr>
          <w:spacing w:val="-15"/>
        </w:rPr>
        <w:t> </w:t>
      </w:r>
      <w:r>
        <w:rPr/>
        <w:t>Beatriz</w:t>
      </w:r>
      <w:r>
        <w:rPr>
          <w:spacing w:val="-15"/>
        </w:rPr>
        <w:t> </w:t>
      </w:r>
      <w:r>
        <w:rPr/>
        <w:t>Galeas</w:t>
      </w:r>
      <w:r>
        <w:rPr>
          <w:spacing w:val="-15"/>
        </w:rPr>
        <w:t> </w:t>
      </w:r>
      <w:r>
        <w:rPr/>
        <w:t>Medina</w:t>
      </w:r>
      <w:r>
        <w:rPr>
          <w:spacing w:val="-15"/>
        </w:rPr>
        <w:t> </w:t>
      </w:r>
      <w:r>
        <w:rPr/>
        <w:t>y</w:t>
      </w:r>
      <w:r>
        <w:rPr>
          <w:spacing w:val="-15"/>
        </w:rPr>
        <w:t> </w:t>
      </w:r>
      <w:r>
        <w:rPr/>
        <w:t>Eduardo</w:t>
      </w:r>
      <w:r>
        <w:rPr>
          <w:spacing w:val="-15"/>
        </w:rPr>
        <w:t> </w:t>
      </w:r>
      <w:r>
        <w:rPr/>
        <w:t>Misael</w:t>
      </w:r>
      <w:r>
        <w:rPr>
          <w:spacing w:val="-15"/>
        </w:rPr>
        <w:t> </w:t>
      </w:r>
      <w:r>
        <w:rPr/>
        <w:t>Oleas,</w:t>
      </w:r>
      <w:r>
        <w:rPr>
          <w:spacing w:val="-15"/>
        </w:rPr>
        <w:t> </w:t>
      </w:r>
      <w:r>
        <w:rPr/>
        <w:t>por</w:t>
      </w:r>
      <w:r>
        <w:rPr>
          <w:spacing w:val="-15"/>
        </w:rPr>
        <w:t> </w:t>
      </w:r>
      <w:r>
        <w:rPr/>
        <w:t>su</w:t>
      </w:r>
      <w:r>
        <w:rPr>
          <w:spacing w:val="-15"/>
        </w:rPr>
        <w:t> </w:t>
      </w:r>
      <w:r>
        <w:rPr/>
        <w:t>amor incondicional, apoyo constante y por estar siempre a mi lado en cada etapa de mi vida.</w:t>
      </w:r>
      <w:r>
        <w:rPr>
          <w:spacing w:val="-15"/>
        </w:rPr>
        <w:t> </w:t>
      </w:r>
      <w:r>
        <w:rPr/>
        <w:t>Gracias</w:t>
      </w:r>
      <w:r>
        <w:rPr>
          <w:spacing w:val="-15"/>
        </w:rPr>
        <w:t> </w:t>
      </w:r>
      <w:r>
        <w:rPr/>
        <w:t>por</w:t>
      </w:r>
      <w:r>
        <w:rPr>
          <w:spacing w:val="-15"/>
        </w:rPr>
        <w:t> </w:t>
      </w:r>
      <w:r>
        <w:rPr/>
        <w:t>sus</w:t>
      </w:r>
      <w:r>
        <w:rPr>
          <w:spacing w:val="-15"/>
        </w:rPr>
        <w:t> </w:t>
      </w:r>
      <w:r>
        <w:rPr/>
        <w:t>sabios</w:t>
      </w:r>
      <w:r>
        <w:rPr>
          <w:spacing w:val="-15"/>
        </w:rPr>
        <w:t> </w:t>
      </w:r>
      <w:r>
        <w:rPr/>
        <w:t>consejos,</w:t>
      </w:r>
      <w:r>
        <w:rPr>
          <w:spacing w:val="-15"/>
        </w:rPr>
        <w:t> </w:t>
      </w:r>
      <w:r>
        <w:rPr/>
        <w:t>por</w:t>
      </w:r>
      <w:r>
        <w:rPr>
          <w:spacing w:val="-15"/>
        </w:rPr>
        <w:t> </w:t>
      </w:r>
      <w:r>
        <w:rPr/>
        <w:t>el</w:t>
      </w:r>
      <w:r>
        <w:rPr>
          <w:spacing w:val="-13"/>
        </w:rPr>
        <w:t> </w:t>
      </w:r>
      <w:r>
        <w:rPr/>
        <w:t>esfuerzo</w:t>
      </w:r>
      <w:r>
        <w:rPr>
          <w:spacing w:val="-14"/>
        </w:rPr>
        <w:t> </w:t>
      </w:r>
      <w:r>
        <w:rPr/>
        <w:t>y</w:t>
      </w:r>
      <w:r>
        <w:rPr>
          <w:spacing w:val="-15"/>
        </w:rPr>
        <w:t> </w:t>
      </w:r>
      <w:r>
        <w:rPr/>
        <w:t>los</w:t>
      </w:r>
      <w:r>
        <w:rPr>
          <w:spacing w:val="-15"/>
        </w:rPr>
        <w:t> </w:t>
      </w:r>
      <w:r>
        <w:rPr/>
        <w:t>sacrificios</w:t>
      </w:r>
      <w:r>
        <w:rPr>
          <w:spacing w:val="-15"/>
        </w:rPr>
        <w:t> </w:t>
      </w:r>
      <w:r>
        <w:rPr/>
        <w:t>que</w:t>
      </w:r>
      <w:r>
        <w:rPr>
          <w:spacing w:val="-13"/>
        </w:rPr>
        <w:t> </w:t>
      </w:r>
      <w:r>
        <w:rPr/>
        <w:t>realizaron para brindarme</w:t>
      </w:r>
      <w:r>
        <w:rPr>
          <w:spacing w:val="-1"/>
        </w:rPr>
        <w:t> </w:t>
      </w:r>
      <w:r>
        <w:rPr/>
        <w:t>una</w:t>
      </w:r>
      <w:r>
        <w:rPr>
          <w:spacing w:val="-1"/>
        </w:rPr>
        <w:t> </w:t>
      </w:r>
      <w:r>
        <w:rPr/>
        <w:t>educación y un</w:t>
      </w:r>
      <w:r>
        <w:rPr>
          <w:spacing w:val="-3"/>
        </w:rPr>
        <w:t> </w:t>
      </w:r>
      <w:r>
        <w:rPr/>
        <w:t>futuro</w:t>
      </w:r>
      <w:r>
        <w:rPr>
          <w:spacing w:val="-2"/>
        </w:rPr>
        <w:t> </w:t>
      </w:r>
      <w:r>
        <w:rPr/>
        <w:t>mejor. Gracias por creer siempre</w:t>
      </w:r>
      <w:r>
        <w:rPr>
          <w:spacing w:val="-1"/>
        </w:rPr>
        <w:t> </w:t>
      </w:r>
      <w:r>
        <w:rPr/>
        <w:t>en mí, impulsarme a seguir adelante y enseñarme que, con dedicación, perseverancia es posible alcanzar cualquier meta. Este logro también les pertenece, porque sin ustedes nada de esto habría sido posible.</w:t>
      </w:r>
    </w:p>
    <w:p>
      <w:pPr>
        <w:pStyle w:val="BodyText"/>
        <w:spacing w:before="6"/>
      </w:pPr>
    </w:p>
    <w:p>
      <w:pPr>
        <w:pStyle w:val="BodyText"/>
        <w:spacing w:line="360" w:lineRule="auto"/>
        <w:ind w:left="568" w:right="562"/>
        <w:jc w:val="both"/>
      </w:pPr>
      <w:r>
        <w:rPr/>
        <w:t>A mis hermanas, especialmente a mi hermana mayor, Kateryne Oleas, por ser mi apoyo incondicional, creer en mis capacidades incluso cuando yo dudaba, por acompañarme en cada desafío y brindarme siempre su amor y confianza. Gracias por estar a mi lado en cada paso de este proceso. A mis demás hermanas, por su cariño, comprensión, este triunfo también les pertenece.</w:t>
      </w:r>
    </w:p>
    <w:p>
      <w:pPr>
        <w:pStyle w:val="BodyText"/>
        <w:spacing w:before="3"/>
      </w:pPr>
    </w:p>
    <w:p>
      <w:pPr>
        <w:pStyle w:val="BodyText"/>
        <w:spacing w:line="360" w:lineRule="auto"/>
        <w:ind w:left="568" w:right="571"/>
        <w:jc w:val="both"/>
      </w:pPr>
      <w:r>
        <w:rPr/>
        <w:t>A mis abuelitos, que ahora descansan en la eternidad. Gracias por el cariño, los consejos y los valores que sembraron en mi vida. Este logro es un homenaje a su recuerdo y al inmenso amor que siempre les tendré.</w:t>
      </w:r>
    </w:p>
    <w:p>
      <w:pPr>
        <w:pStyle w:val="BodyText"/>
        <w:spacing w:before="7"/>
      </w:pPr>
    </w:p>
    <w:p>
      <w:pPr>
        <w:pStyle w:val="BodyText"/>
        <w:spacing w:line="357" w:lineRule="auto"/>
        <w:ind w:left="568" w:right="577"/>
        <w:jc w:val="both"/>
      </w:pPr>
      <w:r>
        <w:rPr/>
        <w:t>A mi familia y amigos, cercanos quienes estuvieron presentes con una palabra de aliento, comprensión y motivación durante todo este proceso académico.</w:t>
      </w:r>
    </w:p>
    <w:p>
      <w:pPr>
        <w:pStyle w:val="BodyText"/>
        <w:spacing w:before="9"/>
      </w:pPr>
    </w:p>
    <w:p>
      <w:pPr>
        <w:pStyle w:val="BodyText"/>
        <w:spacing w:line="360" w:lineRule="auto" w:before="1"/>
        <w:ind w:left="568" w:right="575"/>
        <w:jc w:val="both"/>
      </w:pPr>
      <w:r>
        <w:rPr/>
        <w:t>Finalmente, dedico este logro a mí misma, por no rendirme ante las dificultades, por mantener la constancia y el compromiso para alcanzar una de las metas más importantes de mi vida. Este trabajo representa el esfuerzo, la dedicación y la ilusión de seguir creciendo personal y profesionalmente.</w:t>
      </w:r>
    </w:p>
    <w:p>
      <w:pPr>
        <w:pStyle w:val="BodyText"/>
        <w:spacing w:before="4"/>
      </w:pPr>
    </w:p>
    <w:p>
      <w:pPr>
        <w:spacing w:before="0"/>
        <w:ind w:left="0" w:right="565" w:firstLine="0"/>
        <w:jc w:val="right"/>
        <w:rPr>
          <w:b/>
          <w:i/>
          <w:sz w:val="24"/>
        </w:rPr>
      </w:pPr>
      <w:r>
        <w:rPr>
          <w:b/>
          <w:i/>
          <w:sz w:val="24"/>
        </w:rPr>
        <w:t>Jenyfer</w:t>
      </w:r>
      <w:r>
        <w:rPr>
          <w:b/>
          <w:i/>
          <w:spacing w:val="-1"/>
          <w:sz w:val="24"/>
        </w:rPr>
        <w:t> </w:t>
      </w:r>
      <w:r>
        <w:rPr>
          <w:b/>
          <w:i/>
          <w:spacing w:val="-2"/>
          <w:sz w:val="24"/>
        </w:rPr>
        <w:t>Oleas</w:t>
      </w:r>
    </w:p>
    <w:p>
      <w:pPr>
        <w:spacing w:after="0"/>
        <w:jc w:val="right"/>
        <w:rPr>
          <w:b/>
          <w:i/>
          <w:sz w:val="24"/>
        </w:rPr>
        <w:sectPr>
          <w:footerReference w:type="default" r:id="rId10"/>
          <w:pgSz w:w="11910" w:h="16840"/>
          <w:pgMar w:header="0" w:footer="959" w:top="1620" w:bottom="1140" w:left="1700" w:right="1133"/>
          <w:pgNumType w:start="5"/>
        </w:sectPr>
      </w:pPr>
    </w:p>
    <w:p>
      <w:pPr>
        <w:pStyle w:val="Heading3"/>
        <w:ind w:right="7"/>
      </w:pPr>
      <w:r>
        <w:rPr>
          <w:spacing w:val="-2"/>
        </w:rPr>
        <w:t>AGRADECIMIENTO</w:t>
      </w:r>
    </w:p>
    <w:p>
      <w:pPr>
        <w:pStyle w:val="BodyText"/>
        <w:spacing w:before="144"/>
        <w:rPr>
          <w:b/>
        </w:rPr>
      </w:pPr>
    </w:p>
    <w:p>
      <w:pPr>
        <w:pStyle w:val="BodyText"/>
        <w:spacing w:line="360" w:lineRule="auto"/>
        <w:ind w:left="568" w:right="574"/>
        <w:jc w:val="both"/>
      </w:pPr>
      <w:r>
        <w:rPr/>
        <w:t>En primer lugar, agradezco a Dios</w:t>
      </w:r>
      <w:r>
        <w:rPr>
          <w:spacing w:val="-1"/>
        </w:rPr>
        <w:t> </w:t>
      </w:r>
      <w:r>
        <w:rPr/>
        <w:t>por</w:t>
      </w:r>
      <w:r>
        <w:rPr>
          <w:spacing w:val="-3"/>
        </w:rPr>
        <w:t> </w:t>
      </w:r>
      <w:r>
        <w:rPr/>
        <w:t>brindarme</w:t>
      </w:r>
      <w:r>
        <w:rPr>
          <w:spacing w:val="-2"/>
        </w:rPr>
        <w:t> </w:t>
      </w:r>
      <w:r>
        <w:rPr/>
        <w:t>la vida, la salud,</w:t>
      </w:r>
      <w:r>
        <w:rPr>
          <w:spacing w:val="-4"/>
        </w:rPr>
        <w:t> </w:t>
      </w:r>
      <w:r>
        <w:rPr/>
        <w:t>la</w:t>
      </w:r>
      <w:r>
        <w:rPr>
          <w:spacing w:val="-2"/>
        </w:rPr>
        <w:t> </w:t>
      </w:r>
      <w:r>
        <w:rPr/>
        <w:t>fortaleza y la sabiduría necesarias para culminar esta importante etapa de mi vida y permitirme alcanzar una de mis metas más anheladas.</w:t>
      </w:r>
    </w:p>
    <w:p>
      <w:pPr>
        <w:pStyle w:val="BodyText"/>
        <w:spacing w:before="3"/>
      </w:pPr>
    </w:p>
    <w:p>
      <w:pPr>
        <w:pStyle w:val="BodyText"/>
        <w:spacing w:line="360" w:lineRule="auto"/>
        <w:ind w:left="568" w:right="562"/>
        <w:jc w:val="both"/>
      </w:pPr>
      <w:r>
        <w:rPr/>
        <w:t>Expreso mi más profundo agradecimiento</w:t>
      </w:r>
      <w:r>
        <w:rPr>
          <w:spacing w:val="-3"/>
        </w:rPr>
        <w:t> </w:t>
      </w:r>
      <w:r>
        <w:rPr/>
        <w:t>a mis queridos padres, Beatriz Galeas y Eduardo Oleas, por su amor incondicional, apoyo constante, sacrificio y esfuerzo para brindarme una educación. Gracias por creer siempre en mí, por sus sabios consejos, por motivarme a seguir adelante y por enseñarme que, con dedicación, perseverancia y fe, es posible alcanzar cualquier meta. Este logro también les pertenece.</w:t>
      </w:r>
      <w:r>
        <w:rPr>
          <w:spacing w:val="-11"/>
        </w:rPr>
        <w:t> </w:t>
      </w:r>
      <w:r>
        <w:rPr/>
        <w:t>A</w:t>
      </w:r>
      <w:r>
        <w:rPr>
          <w:spacing w:val="-14"/>
        </w:rPr>
        <w:t> </w:t>
      </w:r>
      <w:r>
        <w:rPr/>
        <w:t>mis</w:t>
      </w:r>
      <w:r>
        <w:rPr>
          <w:spacing w:val="-14"/>
        </w:rPr>
        <w:t> </w:t>
      </w:r>
      <w:r>
        <w:rPr/>
        <w:t>hermanas,</w:t>
      </w:r>
      <w:r>
        <w:rPr>
          <w:spacing w:val="-12"/>
        </w:rPr>
        <w:t> </w:t>
      </w:r>
      <w:r>
        <w:rPr/>
        <w:t>especialmente</w:t>
      </w:r>
      <w:r>
        <w:rPr>
          <w:spacing w:val="-15"/>
        </w:rPr>
        <w:t> </w:t>
      </w:r>
      <w:r>
        <w:rPr/>
        <w:t>a</w:t>
      </w:r>
      <w:r>
        <w:rPr>
          <w:spacing w:val="-11"/>
        </w:rPr>
        <w:t> </w:t>
      </w:r>
      <w:r>
        <w:rPr/>
        <w:t>mi</w:t>
      </w:r>
      <w:r>
        <w:rPr>
          <w:spacing w:val="-11"/>
        </w:rPr>
        <w:t> </w:t>
      </w:r>
      <w:r>
        <w:rPr/>
        <w:t>hermana,</w:t>
      </w:r>
      <w:r>
        <w:rPr>
          <w:spacing w:val="-7"/>
        </w:rPr>
        <w:t> </w:t>
      </w:r>
      <w:r>
        <w:rPr/>
        <w:t>Kateryne</w:t>
      </w:r>
      <w:r>
        <w:rPr>
          <w:spacing w:val="-11"/>
        </w:rPr>
        <w:t> </w:t>
      </w:r>
      <w:r>
        <w:rPr/>
        <w:t>Oleas,</w:t>
      </w:r>
      <w:r>
        <w:rPr>
          <w:spacing w:val="-12"/>
        </w:rPr>
        <w:t> </w:t>
      </w:r>
      <w:r>
        <w:rPr/>
        <w:t>por</w:t>
      </w:r>
      <w:r>
        <w:rPr>
          <w:spacing w:val="-12"/>
        </w:rPr>
        <w:t> </w:t>
      </w:r>
      <w:r>
        <w:rPr/>
        <w:t>creer siempre en mí, por su apoyo incondicional, sus palabras de aliento y por acompañarme en</w:t>
      </w:r>
      <w:r>
        <w:rPr>
          <w:spacing w:val="-1"/>
        </w:rPr>
        <w:t> </w:t>
      </w:r>
      <w:r>
        <w:rPr/>
        <w:t>cada paso</w:t>
      </w:r>
      <w:r>
        <w:rPr>
          <w:spacing w:val="-1"/>
        </w:rPr>
        <w:t> </w:t>
      </w:r>
      <w:r>
        <w:rPr/>
        <w:t>de</w:t>
      </w:r>
      <w:r>
        <w:rPr>
          <w:spacing w:val="-1"/>
        </w:rPr>
        <w:t> </w:t>
      </w:r>
      <w:r>
        <w:rPr/>
        <w:t>este camino.</w:t>
      </w:r>
      <w:r>
        <w:rPr>
          <w:spacing w:val="-1"/>
        </w:rPr>
        <w:t> </w:t>
      </w:r>
      <w:r>
        <w:rPr/>
        <w:t>A</w:t>
      </w:r>
      <w:r>
        <w:rPr>
          <w:spacing w:val="-3"/>
        </w:rPr>
        <w:t> </w:t>
      </w:r>
      <w:r>
        <w:rPr/>
        <w:t>mis</w:t>
      </w:r>
      <w:r>
        <w:rPr>
          <w:spacing w:val="-3"/>
        </w:rPr>
        <w:t> </w:t>
      </w:r>
      <w:r>
        <w:rPr/>
        <w:t>demás</w:t>
      </w:r>
      <w:r>
        <w:rPr>
          <w:spacing w:val="-3"/>
        </w:rPr>
        <w:t> </w:t>
      </w:r>
      <w:r>
        <w:rPr/>
        <w:t>hermanas,</w:t>
      </w:r>
      <w:r>
        <w:rPr>
          <w:spacing w:val="-1"/>
        </w:rPr>
        <w:t> </w:t>
      </w:r>
      <w:r>
        <w:rPr/>
        <w:t>gracias</w:t>
      </w:r>
      <w:r>
        <w:rPr>
          <w:spacing w:val="-3"/>
        </w:rPr>
        <w:t> </w:t>
      </w:r>
      <w:r>
        <w:rPr/>
        <w:t>por</w:t>
      </w:r>
      <w:r>
        <w:rPr>
          <w:spacing w:val="-1"/>
        </w:rPr>
        <w:t> </w:t>
      </w:r>
      <w:r>
        <w:rPr/>
        <w:t>su cariño, y su apoyo, también quiero agradecer a Mario Jiménez, por ser como un segundo padre y por motivarme a seguir adelante por formar parte de este importante logro.</w:t>
      </w:r>
    </w:p>
    <w:p>
      <w:pPr>
        <w:pStyle w:val="BodyText"/>
        <w:spacing w:before="7"/>
      </w:pPr>
    </w:p>
    <w:p>
      <w:pPr>
        <w:pStyle w:val="BodyText"/>
        <w:spacing w:line="360" w:lineRule="auto"/>
        <w:ind w:left="568" w:right="567"/>
        <w:jc w:val="both"/>
      </w:pPr>
      <w:r>
        <w:rPr/>
        <w:t>Expreso mi sincero agradecimiento al Ing. Diego Moposita, tutor de esta tesis, al Ing. Hugo Vásquez, Ing. Marcelo García, pares lectores de este proyecto, por su guía, paciencia y valiosos consejos que contribuyeron significativamente a la culminación de este trabajo. Su experiencia y apoyo han sido esenciales en este </w:t>
      </w:r>
      <w:r>
        <w:rPr>
          <w:spacing w:val="-2"/>
        </w:rPr>
        <w:t>proceso.</w:t>
      </w:r>
    </w:p>
    <w:p>
      <w:pPr>
        <w:pStyle w:val="BodyText"/>
        <w:spacing w:before="3"/>
      </w:pPr>
    </w:p>
    <w:p>
      <w:pPr>
        <w:pStyle w:val="BodyText"/>
        <w:spacing w:line="360" w:lineRule="auto"/>
        <w:ind w:left="568" w:right="567"/>
        <w:jc w:val="both"/>
      </w:pPr>
      <w:r>
        <w:rPr/>
        <w:t>Agradezco</w:t>
      </w:r>
      <w:r>
        <w:rPr>
          <w:spacing w:val="-13"/>
        </w:rPr>
        <w:t> </w:t>
      </w:r>
      <w:r>
        <w:rPr/>
        <w:t>también</w:t>
      </w:r>
      <w:r>
        <w:rPr>
          <w:spacing w:val="-13"/>
        </w:rPr>
        <w:t> </w:t>
      </w:r>
      <w:r>
        <w:rPr/>
        <w:t>a</w:t>
      </w:r>
      <w:r>
        <w:rPr>
          <w:spacing w:val="-13"/>
        </w:rPr>
        <w:t> </w:t>
      </w:r>
      <w:r>
        <w:rPr/>
        <w:t>los</w:t>
      </w:r>
      <w:r>
        <w:rPr>
          <w:spacing w:val="-15"/>
        </w:rPr>
        <w:t> </w:t>
      </w:r>
      <w:r>
        <w:rPr/>
        <w:t>docentes</w:t>
      </w:r>
      <w:r>
        <w:rPr>
          <w:spacing w:val="-15"/>
        </w:rPr>
        <w:t> </w:t>
      </w:r>
      <w:r>
        <w:rPr/>
        <w:t>de</w:t>
      </w:r>
      <w:r>
        <w:rPr>
          <w:spacing w:val="-13"/>
        </w:rPr>
        <w:t> </w:t>
      </w:r>
      <w:r>
        <w:rPr/>
        <w:t>la</w:t>
      </w:r>
      <w:r>
        <w:rPr>
          <w:spacing w:val="-13"/>
        </w:rPr>
        <w:t> </w:t>
      </w:r>
      <w:r>
        <w:rPr/>
        <w:t>Carrera</w:t>
      </w:r>
      <w:r>
        <w:rPr>
          <w:spacing w:val="-13"/>
        </w:rPr>
        <w:t> </w:t>
      </w:r>
      <w:r>
        <w:rPr/>
        <w:t>de</w:t>
      </w:r>
      <w:r>
        <w:rPr>
          <w:spacing w:val="-13"/>
        </w:rPr>
        <w:t> </w:t>
      </w:r>
      <w:r>
        <w:rPr/>
        <w:t>Agroindustria,</w:t>
      </w:r>
      <w:r>
        <w:rPr>
          <w:spacing w:val="-14"/>
        </w:rPr>
        <w:t> </w:t>
      </w:r>
      <w:r>
        <w:rPr/>
        <w:t>por</w:t>
      </w:r>
      <w:r>
        <w:rPr>
          <w:spacing w:val="-14"/>
        </w:rPr>
        <w:t> </w:t>
      </w:r>
      <w:r>
        <w:rPr/>
        <w:t>compartir</w:t>
      </w:r>
      <w:r>
        <w:rPr>
          <w:spacing w:val="-14"/>
        </w:rPr>
        <w:t> </w:t>
      </w:r>
      <w:r>
        <w:rPr/>
        <w:t>sus conocimientos,</w:t>
      </w:r>
      <w:r>
        <w:rPr>
          <w:spacing w:val="-4"/>
        </w:rPr>
        <w:t> </w:t>
      </w:r>
      <w:r>
        <w:rPr/>
        <w:t>experiencias</w:t>
      </w:r>
      <w:r>
        <w:rPr>
          <w:spacing w:val="-6"/>
        </w:rPr>
        <w:t> </w:t>
      </w:r>
      <w:r>
        <w:rPr/>
        <w:t>y</w:t>
      </w:r>
      <w:r>
        <w:rPr>
          <w:spacing w:val="-4"/>
        </w:rPr>
        <w:t> </w:t>
      </w:r>
      <w:r>
        <w:rPr/>
        <w:t>valores,</w:t>
      </w:r>
      <w:r>
        <w:rPr>
          <w:spacing w:val="-4"/>
        </w:rPr>
        <w:t> </w:t>
      </w:r>
      <w:r>
        <w:rPr/>
        <w:t>contribuyendo</w:t>
      </w:r>
      <w:r>
        <w:rPr>
          <w:spacing w:val="-4"/>
        </w:rPr>
        <w:t> </w:t>
      </w:r>
      <w:r>
        <w:rPr/>
        <w:t>de</w:t>
      </w:r>
      <w:r>
        <w:rPr>
          <w:spacing w:val="-7"/>
        </w:rPr>
        <w:t> </w:t>
      </w:r>
      <w:r>
        <w:rPr/>
        <w:t>manera</w:t>
      </w:r>
      <w:r>
        <w:rPr>
          <w:spacing w:val="-3"/>
        </w:rPr>
        <w:t> </w:t>
      </w:r>
      <w:r>
        <w:rPr/>
        <w:t>significativa</w:t>
      </w:r>
      <w:r>
        <w:rPr>
          <w:spacing w:val="-7"/>
        </w:rPr>
        <w:t> </w:t>
      </w:r>
      <w:r>
        <w:rPr/>
        <w:t>a</w:t>
      </w:r>
      <w:r>
        <w:rPr>
          <w:spacing w:val="-3"/>
        </w:rPr>
        <w:t> </w:t>
      </w:r>
      <w:r>
        <w:rPr/>
        <w:t>mi formación académica, profesional y personal. </w:t>
      </w:r>
      <w:r>
        <w:rPr>
          <w:sz w:val="20"/>
        </w:rPr>
        <w:t>A</w:t>
      </w:r>
      <w:r>
        <w:rPr/>
        <w:t>l laboratorio de investigación por proporcionarnos los equipos necesarios y la orientación técnica, para realizar los resultados de este proyecto</w:t>
      </w:r>
    </w:p>
    <w:p>
      <w:pPr>
        <w:pStyle w:val="BodyText"/>
        <w:spacing w:before="6"/>
      </w:pPr>
    </w:p>
    <w:p>
      <w:pPr>
        <w:pStyle w:val="BodyText"/>
        <w:spacing w:line="360" w:lineRule="auto" w:before="1"/>
        <w:ind w:left="568" w:right="573"/>
        <w:jc w:val="both"/>
      </w:pPr>
      <w:r>
        <w:rPr/>
        <w:t>Finalmente, expreso mi gratitud a todas las personas que de una u otra manera, formaron parte de este proceso y me brindaron su apoyo, confianza y motivación para hacer posible la culminación de este proyecto de investigación.</w:t>
      </w:r>
    </w:p>
    <w:p>
      <w:pPr>
        <w:spacing w:line="275" w:lineRule="exact" w:before="0"/>
        <w:ind w:left="0" w:right="565" w:firstLine="0"/>
        <w:jc w:val="right"/>
        <w:rPr>
          <w:b/>
          <w:i/>
          <w:sz w:val="24"/>
        </w:rPr>
      </w:pPr>
      <w:r>
        <w:rPr>
          <w:b/>
          <w:i/>
          <w:sz w:val="24"/>
        </w:rPr>
        <w:t>Jenyfer</w:t>
      </w:r>
      <w:r>
        <w:rPr>
          <w:b/>
          <w:i/>
          <w:spacing w:val="-1"/>
          <w:sz w:val="24"/>
        </w:rPr>
        <w:t> </w:t>
      </w:r>
      <w:r>
        <w:rPr>
          <w:b/>
          <w:i/>
          <w:spacing w:val="-2"/>
          <w:sz w:val="24"/>
        </w:rPr>
        <w:t>Oleas</w:t>
      </w:r>
    </w:p>
    <w:p>
      <w:pPr>
        <w:spacing w:after="0" w:line="275" w:lineRule="exact"/>
        <w:jc w:val="right"/>
        <w:rPr>
          <w:b/>
          <w:i/>
          <w:sz w:val="24"/>
        </w:rPr>
        <w:sectPr>
          <w:pgSz w:w="11910" w:h="16840"/>
          <w:pgMar w:header="0" w:footer="959" w:top="1620" w:bottom="1140" w:left="1700" w:right="1133"/>
        </w:sectPr>
      </w:pPr>
    </w:p>
    <w:p>
      <w:pPr>
        <w:pStyle w:val="Heading3"/>
        <w:ind w:right="4"/>
      </w:pPr>
      <w:r>
        <w:rPr/>
        <w:t>ÍNDICE</w:t>
      </w:r>
      <w:r>
        <w:rPr>
          <w:spacing w:val="-4"/>
        </w:rPr>
        <w:t> </w:t>
      </w:r>
      <w:r>
        <w:rPr/>
        <w:t>DE</w:t>
      </w:r>
      <w:r>
        <w:rPr>
          <w:spacing w:val="-4"/>
        </w:rPr>
        <w:t> </w:t>
      </w:r>
      <w:r>
        <w:rPr>
          <w:spacing w:val="-2"/>
        </w:rPr>
        <w:t>CONTENIDOS</w:t>
      </w:r>
    </w:p>
    <w:p>
      <w:pPr>
        <w:pStyle w:val="BodyText"/>
        <w:rPr>
          <w:b/>
        </w:rPr>
      </w:pPr>
    </w:p>
    <w:p>
      <w:pPr>
        <w:pStyle w:val="BodyText"/>
        <w:tabs>
          <w:tab w:pos="7970" w:val="left" w:leader="none"/>
        </w:tabs>
        <w:ind w:left="568"/>
      </w:pPr>
      <w:r>
        <w:rPr>
          <w:spacing w:val="-2"/>
        </w:rPr>
        <w:t>CONTENIDO</w:t>
      </w:r>
      <w:r>
        <w:rPr/>
        <w:tab/>
      </w:r>
      <w:r>
        <w:rPr>
          <w:spacing w:val="-4"/>
        </w:rPr>
        <w:t>Pág.</w:t>
      </w:r>
    </w:p>
    <w:p>
      <w:pPr>
        <w:pStyle w:val="BodyText"/>
        <w:spacing w:after="0"/>
        <w:sectPr>
          <w:pgSz w:w="11910" w:h="16840"/>
          <w:pgMar w:header="0" w:footer="959" w:top="1620" w:bottom="1984" w:left="1700" w:right="1133"/>
        </w:sectPr>
      </w:pPr>
    </w:p>
    <w:sdt>
      <w:sdtPr>
        <w:docPartObj>
          <w:docPartGallery w:val="Table of Contents"/>
          <w:docPartUnique/>
        </w:docPartObj>
      </w:sdtPr>
      <w:sdtEndPr/>
      <w:sdtContent>
        <w:p>
          <w:pPr>
            <w:pStyle w:val="TOC1"/>
            <w:numPr>
              <w:ilvl w:val="1"/>
              <w:numId w:val="1"/>
            </w:numPr>
            <w:tabs>
              <w:tab w:pos="1228" w:val="left" w:leader="none"/>
              <w:tab w:pos="8498" w:val="right" w:leader="dot"/>
            </w:tabs>
            <w:spacing w:line="240" w:lineRule="auto" w:before="552" w:after="0"/>
            <w:ind w:left="1228" w:right="0" w:hanging="660"/>
            <w:jc w:val="left"/>
          </w:pPr>
          <w:hyperlink w:history="true" w:anchor="_bookmark0">
            <w:r>
              <w:rPr>
                <w:spacing w:val="-2"/>
              </w:rPr>
              <w:t>INTRODUCCION</w:t>
            </w:r>
            <w:r>
              <w:rPr/>
              <w:tab/>
            </w:r>
            <w:r>
              <w:rPr>
                <w:spacing w:val="-10"/>
              </w:rPr>
              <w:t>1</w:t>
            </w:r>
          </w:hyperlink>
        </w:p>
        <w:p>
          <w:pPr>
            <w:pStyle w:val="TOC1"/>
            <w:numPr>
              <w:ilvl w:val="1"/>
              <w:numId w:val="1"/>
            </w:numPr>
            <w:tabs>
              <w:tab w:pos="1228" w:val="left" w:leader="none"/>
              <w:tab w:pos="8498" w:val="right" w:leader="dot"/>
            </w:tabs>
            <w:spacing w:line="240" w:lineRule="auto" w:before="237" w:after="0"/>
            <w:ind w:left="1228" w:right="0" w:hanging="660"/>
            <w:jc w:val="left"/>
          </w:pPr>
          <w:hyperlink w:history="true" w:anchor="_bookmark1">
            <w:r>
              <w:rPr>
                <w:spacing w:val="-2"/>
              </w:rPr>
              <w:t>PROBLEMA</w:t>
            </w:r>
            <w:r>
              <w:rPr/>
              <w:tab/>
            </w:r>
            <w:r>
              <w:rPr>
                <w:spacing w:val="-10"/>
              </w:rPr>
              <w:t>3</w:t>
            </w:r>
          </w:hyperlink>
        </w:p>
        <w:p>
          <w:pPr>
            <w:pStyle w:val="TOC1"/>
            <w:numPr>
              <w:ilvl w:val="1"/>
              <w:numId w:val="1"/>
            </w:numPr>
            <w:tabs>
              <w:tab w:pos="1228" w:val="left" w:leader="none"/>
              <w:tab w:pos="8498" w:val="right" w:leader="dot"/>
            </w:tabs>
            <w:spacing w:line="240" w:lineRule="auto" w:before="240" w:after="0"/>
            <w:ind w:left="1228" w:right="0" w:hanging="660"/>
            <w:jc w:val="left"/>
          </w:pPr>
          <w:hyperlink w:history="true" w:anchor="_bookmark2">
            <w:r>
              <w:rPr>
                <w:spacing w:val="-2"/>
              </w:rPr>
              <w:t>OBJETIVOS</w:t>
            </w:r>
            <w:r>
              <w:rPr/>
              <w:tab/>
            </w:r>
            <w:r>
              <w:rPr>
                <w:spacing w:val="-10"/>
              </w:rPr>
              <w:t>4</w:t>
            </w:r>
          </w:hyperlink>
        </w:p>
        <w:p>
          <w:pPr>
            <w:pStyle w:val="TOC2"/>
            <w:numPr>
              <w:ilvl w:val="2"/>
              <w:numId w:val="1"/>
            </w:numPr>
            <w:tabs>
              <w:tab w:pos="1448" w:val="left" w:leader="none"/>
              <w:tab w:pos="8498" w:val="right" w:leader="dot"/>
            </w:tabs>
            <w:spacing w:line="240" w:lineRule="auto" w:before="236" w:after="0"/>
            <w:ind w:left="1448" w:right="0" w:hanging="880"/>
            <w:jc w:val="left"/>
          </w:pPr>
          <w:hyperlink w:history="true" w:anchor="_bookmark3">
            <w:r>
              <w:rPr/>
              <w:t>Objetivo</w:t>
            </w:r>
            <w:r>
              <w:rPr>
                <w:spacing w:val="2"/>
              </w:rPr>
              <w:t> </w:t>
            </w:r>
            <w:r>
              <w:rPr>
                <w:spacing w:val="-2"/>
              </w:rPr>
              <w:t>General</w:t>
            </w:r>
            <w:r>
              <w:rPr/>
              <w:tab/>
            </w:r>
            <w:r>
              <w:rPr>
                <w:spacing w:val="-10"/>
              </w:rPr>
              <w:t>4</w:t>
            </w:r>
          </w:hyperlink>
        </w:p>
        <w:p>
          <w:pPr>
            <w:pStyle w:val="TOC2"/>
            <w:numPr>
              <w:ilvl w:val="2"/>
              <w:numId w:val="1"/>
            </w:numPr>
            <w:tabs>
              <w:tab w:pos="1448" w:val="left" w:leader="none"/>
              <w:tab w:pos="8498" w:val="right" w:leader="dot"/>
            </w:tabs>
            <w:spacing w:line="240" w:lineRule="auto" w:before="240" w:after="0"/>
            <w:ind w:left="1448" w:right="0" w:hanging="880"/>
            <w:jc w:val="left"/>
          </w:pPr>
          <w:hyperlink w:history="true" w:anchor="_bookmark4">
            <w:r>
              <w:rPr/>
              <w:t>Objetivos</w:t>
            </w:r>
            <w:r>
              <w:rPr>
                <w:spacing w:val="-2"/>
              </w:rPr>
              <w:t> Específicos</w:t>
            </w:r>
            <w:r>
              <w:rPr/>
              <w:tab/>
            </w:r>
            <w:r>
              <w:rPr>
                <w:spacing w:val="-10"/>
              </w:rPr>
              <w:t>4</w:t>
            </w:r>
          </w:hyperlink>
        </w:p>
        <w:p>
          <w:pPr>
            <w:pStyle w:val="TOC1"/>
            <w:numPr>
              <w:ilvl w:val="1"/>
              <w:numId w:val="1"/>
            </w:numPr>
            <w:tabs>
              <w:tab w:pos="1228" w:val="left" w:leader="none"/>
              <w:tab w:pos="8498" w:val="right" w:leader="dot"/>
            </w:tabs>
            <w:spacing w:line="240" w:lineRule="auto" w:before="236" w:after="0"/>
            <w:ind w:left="1228" w:right="0" w:hanging="660"/>
            <w:jc w:val="left"/>
          </w:pPr>
          <w:hyperlink w:history="true" w:anchor="_bookmark5">
            <w:r>
              <w:rPr>
                <w:spacing w:val="-2"/>
              </w:rPr>
              <w:t>HIPOTESIS</w:t>
            </w:r>
            <w:r>
              <w:rPr/>
              <w:tab/>
            </w:r>
            <w:r>
              <w:rPr>
                <w:spacing w:val="-10"/>
              </w:rPr>
              <w:t>5</w:t>
            </w:r>
          </w:hyperlink>
        </w:p>
        <w:p>
          <w:pPr>
            <w:pStyle w:val="TOC2"/>
            <w:numPr>
              <w:ilvl w:val="2"/>
              <w:numId w:val="1"/>
            </w:numPr>
            <w:tabs>
              <w:tab w:pos="1448" w:val="left" w:leader="none"/>
              <w:tab w:pos="8498" w:val="right" w:leader="dot"/>
            </w:tabs>
            <w:spacing w:line="240" w:lineRule="auto" w:before="244" w:after="0"/>
            <w:ind w:left="1448" w:right="0" w:hanging="880"/>
            <w:jc w:val="left"/>
          </w:pPr>
          <w:hyperlink w:history="true" w:anchor="_bookmark6">
            <w:r>
              <w:rPr/>
              <w:t>Hipótesis</w:t>
            </w:r>
            <w:r>
              <w:rPr>
                <w:spacing w:val="-3"/>
              </w:rPr>
              <w:t> </w:t>
            </w:r>
            <w:r>
              <w:rPr/>
              <w:t>Nula</w:t>
            </w:r>
            <w:r>
              <w:rPr>
                <w:spacing w:val="-1"/>
              </w:rPr>
              <w:t> </w:t>
            </w:r>
            <w:r>
              <w:rPr>
                <w:rFonts w:ascii="Cambria Math" w:hAnsi="Cambria Math" w:eastAsia="Cambria Math"/>
                <w:spacing w:val="-5"/>
              </w:rPr>
              <w:t>𝐻0</w:t>
            </w:r>
            <w:r>
              <w:rPr/>
              <w:tab/>
            </w:r>
            <w:r>
              <w:rPr>
                <w:spacing w:val="-10"/>
              </w:rPr>
              <w:t>5</w:t>
            </w:r>
          </w:hyperlink>
        </w:p>
        <w:p>
          <w:pPr>
            <w:pStyle w:val="TOC2"/>
            <w:numPr>
              <w:ilvl w:val="2"/>
              <w:numId w:val="1"/>
            </w:numPr>
            <w:tabs>
              <w:tab w:pos="1448" w:val="left" w:leader="none"/>
              <w:tab w:pos="8498" w:val="right" w:leader="dot"/>
            </w:tabs>
            <w:spacing w:line="240" w:lineRule="auto" w:before="239" w:after="0"/>
            <w:ind w:left="1448" w:right="0" w:hanging="880"/>
            <w:jc w:val="left"/>
          </w:pPr>
          <w:hyperlink w:history="true" w:anchor="_bookmark7">
            <w:r>
              <w:rPr/>
              <w:t>Hipótesis</w:t>
            </w:r>
            <w:r>
              <w:rPr>
                <w:spacing w:val="-4"/>
              </w:rPr>
              <w:t> </w:t>
            </w:r>
            <w:r>
              <w:rPr/>
              <w:t>Alterna</w:t>
            </w:r>
            <w:r>
              <w:rPr>
                <w:spacing w:val="1"/>
              </w:rPr>
              <w:t> </w:t>
            </w:r>
            <w:r>
              <w:rPr>
                <w:rFonts w:ascii="Cambria Math" w:hAnsi="Cambria Math" w:eastAsia="Cambria Math"/>
                <w:spacing w:val="-5"/>
              </w:rPr>
              <w:t>𝐻𝑎</w:t>
            </w:r>
            <w:r>
              <w:rPr/>
              <w:tab/>
            </w:r>
            <w:r>
              <w:rPr>
                <w:spacing w:val="-10"/>
              </w:rPr>
              <w:t>5</w:t>
            </w:r>
          </w:hyperlink>
        </w:p>
        <w:p>
          <w:pPr>
            <w:pStyle w:val="TOC1"/>
            <w:tabs>
              <w:tab w:pos="8498" w:val="right" w:leader="dot"/>
            </w:tabs>
            <w:spacing w:before="239"/>
            <w:ind w:left="568" w:firstLine="0"/>
          </w:pPr>
          <w:hyperlink w:history="true" w:anchor="_bookmark8">
            <w:r>
              <w:rPr/>
              <w:t>CAPITULO</w:t>
            </w:r>
            <w:r>
              <w:rPr>
                <w:spacing w:val="-9"/>
              </w:rPr>
              <w:t> </w:t>
            </w:r>
            <w:r>
              <w:rPr>
                <w:spacing w:val="-5"/>
              </w:rPr>
              <w:t>II</w:t>
            </w:r>
            <w:r>
              <w:rPr/>
              <w:tab/>
            </w:r>
            <w:r>
              <w:rPr>
                <w:spacing w:val="-10"/>
              </w:rPr>
              <w:t>6</w:t>
            </w:r>
          </w:hyperlink>
        </w:p>
        <w:p>
          <w:pPr>
            <w:pStyle w:val="TOC1"/>
            <w:numPr>
              <w:ilvl w:val="0"/>
              <w:numId w:val="2"/>
            </w:numPr>
            <w:tabs>
              <w:tab w:pos="968" w:val="left" w:leader="none"/>
              <w:tab w:pos="8498" w:val="right" w:leader="dot"/>
            </w:tabs>
            <w:spacing w:line="240" w:lineRule="auto" w:before="236" w:after="0"/>
            <w:ind w:left="968" w:right="0" w:hanging="400"/>
            <w:jc w:val="left"/>
          </w:pPr>
          <w:hyperlink w:history="true" w:anchor="_bookmark9">
            <w:r>
              <w:rPr/>
              <w:t>MARCO</w:t>
            </w:r>
            <w:r>
              <w:rPr>
                <w:spacing w:val="-8"/>
              </w:rPr>
              <w:t> </w:t>
            </w:r>
            <w:r>
              <w:rPr>
                <w:spacing w:val="-2"/>
              </w:rPr>
              <w:t>TEORICO</w:t>
            </w:r>
            <w:r>
              <w:rPr/>
              <w:tab/>
            </w:r>
            <w:r>
              <w:rPr>
                <w:spacing w:val="-10"/>
              </w:rPr>
              <w:t>6</w:t>
            </w:r>
          </w:hyperlink>
        </w:p>
        <w:p>
          <w:pPr>
            <w:pStyle w:val="TOC2"/>
            <w:numPr>
              <w:ilvl w:val="1"/>
              <w:numId w:val="2"/>
            </w:numPr>
            <w:tabs>
              <w:tab w:pos="1228" w:val="left" w:leader="none"/>
              <w:tab w:pos="8498" w:val="right" w:leader="dot"/>
            </w:tabs>
            <w:spacing w:line="240" w:lineRule="auto" w:before="240" w:after="0"/>
            <w:ind w:left="1228" w:right="0" w:hanging="660"/>
            <w:jc w:val="left"/>
          </w:pPr>
          <w:hyperlink w:history="true" w:anchor="_bookmark10">
            <w:r>
              <w:rPr>
                <w:spacing w:val="-2"/>
              </w:rPr>
              <w:t>Quinua</w:t>
            </w:r>
            <w:r>
              <w:rPr/>
              <w:tab/>
            </w:r>
            <w:r>
              <w:rPr>
                <w:spacing w:val="-10"/>
              </w:rPr>
              <w:t>6</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11">
            <w:r>
              <w:rPr/>
              <w:t>Origen de</w:t>
            </w:r>
            <w:r>
              <w:rPr>
                <w:spacing w:val="1"/>
              </w:rPr>
              <w:t> </w:t>
            </w:r>
            <w:r>
              <w:rPr/>
              <w:t>la</w:t>
            </w:r>
            <w:r>
              <w:rPr>
                <w:spacing w:val="2"/>
              </w:rPr>
              <w:t> </w:t>
            </w:r>
            <w:r>
              <w:rPr>
                <w:spacing w:val="-2"/>
              </w:rPr>
              <w:t>quinua</w:t>
            </w:r>
            <w:r>
              <w:rPr/>
              <w:tab/>
            </w:r>
            <w:r>
              <w:rPr>
                <w:spacing w:val="-10"/>
              </w:rPr>
              <w:t>6</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13">
            <w:r>
              <w:rPr/>
              <w:t>Taxonomía de la </w:t>
            </w:r>
            <w:r>
              <w:rPr>
                <w:spacing w:val="-2"/>
              </w:rPr>
              <w:t>quinua</w:t>
            </w:r>
            <w:r>
              <w:rPr/>
              <w:tab/>
            </w:r>
            <w:r>
              <w:rPr>
                <w:spacing w:val="-10"/>
              </w:rPr>
              <w:t>7</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15">
            <w:r>
              <w:rPr/>
              <w:t>Producción</w:t>
            </w:r>
            <w:r>
              <w:rPr>
                <w:spacing w:val="-3"/>
              </w:rPr>
              <w:t> </w:t>
            </w:r>
            <w:r>
              <w:rPr/>
              <w:t>de</w:t>
            </w:r>
            <w:r>
              <w:rPr>
                <w:spacing w:val="1"/>
              </w:rPr>
              <w:t> </w:t>
            </w:r>
            <w:r>
              <w:rPr/>
              <w:t>quinua</w:t>
            </w:r>
            <w:r>
              <w:rPr>
                <w:spacing w:val="1"/>
              </w:rPr>
              <w:t> </w:t>
            </w:r>
            <w:r>
              <w:rPr/>
              <w:t>en</w:t>
            </w:r>
            <w:r>
              <w:rPr>
                <w:spacing w:val="-5"/>
              </w:rPr>
              <w:t> </w:t>
            </w:r>
            <w:r>
              <w:rPr/>
              <w:t>el</w:t>
            </w:r>
            <w:r>
              <w:rPr>
                <w:spacing w:val="1"/>
              </w:rPr>
              <w:t> </w:t>
            </w:r>
            <w:r>
              <w:rPr>
                <w:spacing w:val="-2"/>
              </w:rPr>
              <w:t>Ecuador</w:t>
            </w:r>
            <w:r>
              <w:rPr/>
              <w:tab/>
            </w:r>
            <w:r>
              <w:rPr>
                <w:spacing w:val="-10"/>
              </w:rPr>
              <w:t>8</w:t>
            </w:r>
          </w:hyperlink>
        </w:p>
        <w:p>
          <w:pPr>
            <w:pStyle w:val="TOC2"/>
            <w:numPr>
              <w:ilvl w:val="2"/>
              <w:numId w:val="2"/>
            </w:numPr>
            <w:tabs>
              <w:tab w:pos="1448" w:val="left" w:leader="none"/>
              <w:tab w:pos="8498" w:val="right" w:leader="dot"/>
            </w:tabs>
            <w:spacing w:line="240" w:lineRule="auto" w:before="241" w:after="0"/>
            <w:ind w:left="1448" w:right="0" w:hanging="880"/>
            <w:jc w:val="left"/>
          </w:pPr>
          <w:hyperlink w:history="true" w:anchor="_bookmark16">
            <w:r>
              <w:rPr/>
              <w:t>Tipos</w:t>
            </w:r>
            <w:r>
              <w:rPr>
                <w:spacing w:val="-2"/>
              </w:rPr>
              <w:t> </w:t>
            </w:r>
            <w:r>
              <w:rPr/>
              <w:t>de</w:t>
            </w:r>
            <w:r>
              <w:rPr>
                <w:spacing w:val="1"/>
              </w:rPr>
              <w:t> </w:t>
            </w:r>
            <w:r>
              <w:rPr>
                <w:spacing w:val="-2"/>
              </w:rPr>
              <w:t>quinua</w:t>
            </w:r>
            <w:r>
              <w:rPr/>
              <w:tab/>
            </w:r>
            <w:r>
              <w:rPr>
                <w:spacing w:val="-10"/>
              </w:rPr>
              <w:t>8</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17">
            <w:r>
              <w:rPr/>
              <w:t>Variedades</w:t>
            </w:r>
            <w:r>
              <w:rPr>
                <w:spacing w:val="-5"/>
              </w:rPr>
              <w:t> </w:t>
            </w:r>
            <w:r>
              <w:rPr/>
              <w:t>de </w:t>
            </w:r>
            <w:r>
              <w:rPr>
                <w:spacing w:val="-2"/>
              </w:rPr>
              <w:t>quinua</w:t>
            </w:r>
            <w:r>
              <w:rPr/>
              <w:tab/>
            </w:r>
            <w:r>
              <w:rPr>
                <w:spacing w:val="-10"/>
              </w:rPr>
              <w:t>8</w:t>
            </w:r>
          </w:hyperlink>
        </w:p>
        <w:p>
          <w:pPr>
            <w:pStyle w:val="TOC2"/>
            <w:numPr>
              <w:ilvl w:val="3"/>
              <w:numId w:val="2"/>
            </w:numPr>
            <w:tabs>
              <w:tab w:pos="1448" w:val="left" w:leader="none"/>
              <w:tab w:pos="8498" w:val="right" w:leader="dot"/>
            </w:tabs>
            <w:spacing w:line="240" w:lineRule="auto" w:before="240" w:after="0"/>
            <w:ind w:left="1448" w:right="0" w:hanging="880"/>
            <w:jc w:val="left"/>
          </w:pPr>
          <w:hyperlink w:history="true" w:anchor="_bookmark18">
            <w:r>
              <w:rPr/>
              <w:t>Quinua </w:t>
            </w:r>
            <w:r>
              <w:rPr>
                <w:spacing w:val="-2"/>
              </w:rPr>
              <w:t>blanca</w:t>
            </w:r>
            <w:r>
              <w:rPr/>
              <w:tab/>
            </w:r>
            <w:r>
              <w:rPr>
                <w:spacing w:val="-10"/>
              </w:rPr>
              <w:t>8</w:t>
            </w:r>
          </w:hyperlink>
        </w:p>
        <w:p>
          <w:pPr>
            <w:pStyle w:val="TOC2"/>
            <w:numPr>
              <w:ilvl w:val="3"/>
              <w:numId w:val="2"/>
            </w:numPr>
            <w:tabs>
              <w:tab w:pos="1448" w:val="left" w:leader="none"/>
              <w:tab w:pos="8498" w:val="right" w:leader="dot"/>
            </w:tabs>
            <w:spacing w:line="240" w:lineRule="auto" w:before="236" w:after="0"/>
            <w:ind w:left="1448" w:right="0" w:hanging="880"/>
            <w:jc w:val="left"/>
          </w:pPr>
          <w:hyperlink w:history="true" w:anchor="_bookmark19">
            <w:r>
              <w:rPr/>
              <w:t>Quinua</w:t>
            </w:r>
            <w:r>
              <w:rPr>
                <w:spacing w:val="-2"/>
              </w:rPr>
              <w:t> </w:t>
            </w:r>
            <w:r>
              <w:rPr>
                <w:spacing w:val="-4"/>
              </w:rPr>
              <w:t>roja</w:t>
            </w:r>
            <w:r>
              <w:rPr/>
              <w:tab/>
            </w:r>
            <w:r>
              <w:rPr>
                <w:spacing w:val="-10"/>
              </w:rPr>
              <w:t>9</w:t>
            </w:r>
          </w:hyperlink>
        </w:p>
        <w:p>
          <w:pPr>
            <w:pStyle w:val="TOC2"/>
            <w:numPr>
              <w:ilvl w:val="3"/>
              <w:numId w:val="2"/>
            </w:numPr>
            <w:tabs>
              <w:tab w:pos="1448" w:val="left" w:leader="none"/>
              <w:tab w:pos="8498" w:val="right" w:leader="dot"/>
            </w:tabs>
            <w:spacing w:line="240" w:lineRule="auto" w:before="240" w:after="0"/>
            <w:ind w:left="1448" w:right="0" w:hanging="880"/>
            <w:jc w:val="left"/>
          </w:pPr>
          <w:hyperlink w:history="true" w:anchor="_bookmark20">
            <w:r>
              <w:rPr/>
              <w:t>Quinua </w:t>
            </w:r>
            <w:r>
              <w:rPr>
                <w:spacing w:val="-2"/>
              </w:rPr>
              <w:t>negra</w:t>
            </w:r>
            <w:r>
              <w:rPr/>
              <w:tab/>
            </w:r>
            <w:r>
              <w:rPr>
                <w:spacing w:val="-10"/>
              </w:rPr>
              <w:t>9</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21">
            <w:r>
              <w:rPr/>
              <w:t>Valor</w:t>
            </w:r>
            <w:r>
              <w:rPr>
                <w:spacing w:val="-4"/>
              </w:rPr>
              <w:t> </w:t>
            </w:r>
            <w:r>
              <w:rPr/>
              <w:t>nutricional</w:t>
            </w:r>
            <w:r>
              <w:rPr>
                <w:spacing w:val="-1"/>
              </w:rPr>
              <w:t> </w:t>
            </w:r>
            <w:r>
              <w:rPr/>
              <w:t>de</w:t>
            </w:r>
            <w:r>
              <w:rPr>
                <w:spacing w:val="-1"/>
              </w:rPr>
              <w:t> </w:t>
            </w:r>
            <w:r>
              <w:rPr/>
              <w:t>la </w:t>
            </w:r>
            <w:r>
              <w:rPr>
                <w:spacing w:val="-2"/>
              </w:rPr>
              <w:t>quinua</w:t>
            </w:r>
            <w:r>
              <w:rPr/>
              <w:tab/>
            </w:r>
            <w:r>
              <w:rPr>
                <w:spacing w:val="-5"/>
              </w:rPr>
              <w:t>10</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23">
            <w:r>
              <w:rPr/>
              <w:t>Derivados</w:t>
            </w:r>
            <w:r>
              <w:rPr>
                <w:spacing w:val="-2"/>
              </w:rPr>
              <w:t> </w:t>
            </w:r>
            <w:r>
              <w:rPr/>
              <w:t>de</w:t>
            </w:r>
            <w:r>
              <w:rPr>
                <w:spacing w:val="1"/>
              </w:rPr>
              <w:t> </w:t>
            </w:r>
            <w:r>
              <w:rPr/>
              <w:t>la</w:t>
            </w:r>
            <w:r>
              <w:rPr>
                <w:spacing w:val="1"/>
              </w:rPr>
              <w:t> </w:t>
            </w:r>
            <w:r>
              <w:rPr>
                <w:spacing w:val="-2"/>
              </w:rPr>
              <w:t>quinua</w:t>
            </w:r>
            <w:r>
              <w:rPr/>
              <w:tab/>
            </w:r>
            <w:r>
              <w:rPr>
                <w:spacing w:val="-5"/>
              </w:rPr>
              <w:t>11</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24">
            <w:r>
              <w:rPr/>
              <w:t>Propiedades</w:t>
            </w:r>
            <w:r>
              <w:rPr>
                <w:spacing w:val="-3"/>
              </w:rPr>
              <w:t> </w:t>
            </w:r>
            <w:r>
              <w:rPr/>
              <w:t>y beneficios</w:t>
            </w:r>
            <w:r>
              <w:rPr>
                <w:spacing w:val="-2"/>
              </w:rPr>
              <w:t> </w:t>
            </w:r>
            <w:r>
              <w:rPr/>
              <w:t>de</w:t>
            </w:r>
            <w:r>
              <w:rPr>
                <w:spacing w:val="1"/>
              </w:rPr>
              <w:t> </w:t>
            </w:r>
            <w:r>
              <w:rPr/>
              <w:t>la</w:t>
            </w:r>
            <w:r>
              <w:rPr>
                <w:spacing w:val="1"/>
              </w:rPr>
              <w:t> </w:t>
            </w:r>
            <w:r>
              <w:rPr>
                <w:spacing w:val="-2"/>
              </w:rPr>
              <w:t>quinua</w:t>
            </w:r>
            <w:r>
              <w:rPr/>
              <w:tab/>
            </w:r>
            <w:r>
              <w:rPr>
                <w:spacing w:val="-5"/>
              </w:rPr>
              <w:t>12</w:t>
            </w:r>
          </w:hyperlink>
        </w:p>
        <w:p>
          <w:pPr>
            <w:pStyle w:val="TOC2"/>
            <w:numPr>
              <w:ilvl w:val="2"/>
              <w:numId w:val="2"/>
            </w:numPr>
            <w:tabs>
              <w:tab w:pos="1448" w:val="left" w:leader="none"/>
              <w:tab w:pos="8498" w:val="right" w:leader="dot"/>
            </w:tabs>
            <w:spacing w:line="240" w:lineRule="auto" w:before="241" w:after="167"/>
            <w:ind w:left="1448" w:right="0" w:hanging="880"/>
            <w:jc w:val="left"/>
          </w:pPr>
          <w:hyperlink w:history="true" w:anchor="_bookmark25">
            <w:r>
              <w:rPr/>
              <w:t>Proteína</w:t>
            </w:r>
            <w:r>
              <w:rPr>
                <w:spacing w:val="1"/>
              </w:rPr>
              <w:t> </w:t>
            </w:r>
            <w:r>
              <w:rPr/>
              <w:t>de</w:t>
            </w:r>
            <w:r>
              <w:rPr>
                <w:spacing w:val="-2"/>
              </w:rPr>
              <w:t> </w:t>
            </w:r>
            <w:r>
              <w:rPr/>
              <w:t>la</w:t>
            </w:r>
            <w:r>
              <w:rPr>
                <w:spacing w:val="2"/>
              </w:rPr>
              <w:t> </w:t>
            </w:r>
            <w:r>
              <w:rPr>
                <w:spacing w:val="-2"/>
              </w:rPr>
              <w:t>quinua</w:t>
            </w:r>
            <w:r>
              <w:rPr/>
              <w:tab/>
            </w:r>
            <w:r>
              <w:rPr>
                <w:spacing w:val="-5"/>
              </w:rPr>
              <w:t>12</w:t>
            </w:r>
          </w:hyperlink>
        </w:p>
        <w:p>
          <w:pPr>
            <w:pStyle w:val="TOC2"/>
            <w:numPr>
              <w:ilvl w:val="1"/>
              <w:numId w:val="2"/>
            </w:numPr>
            <w:tabs>
              <w:tab w:pos="1228" w:val="left" w:leader="none"/>
              <w:tab w:pos="8498" w:val="right" w:leader="dot"/>
            </w:tabs>
            <w:spacing w:line="240" w:lineRule="auto" w:before="68" w:after="0"/>
            <w:ind w:left="1228" w:right="0" w:hanging="660"/>
            <w:jc w:val="left"/>
          </w:pPr>
          <w:hyperlink w:history="true" w:anchor="_bookmark26">
            <w:r>
              <w:rPr>
                <w:spacing w:val="-2"/>
              </w:rPr>
              <w:t>Germinación</w:t>
            </w:r>
            <w:r>
              <w:rPr/>
              <w:tab/>
            </w:r>
            <w:r>
              <w:rPr>
                <w:spacing w:val="-5"/>
              </w:rPr>
              <w:t>13</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27">
            <w:r>
              <w:rPr/>
              <w:t>Clasificación</w:t>
            </w:r>
            <w:r>
              <w:rPr>
                <w:spacing w:val="-1"/>
              </w:rPr>
              <w:t> </w:t>
            </w:r>
            <w:r>
              <w:rPr/>
              <w:t>de</w:t>
            </w:r>
            <w:r>
              <w:rPr>
                <w:spacing w:val="-1"/>
              </w:rPr>
              <w:t> </w:t>
            </w:r>
            <w:r>
              <w:rPr/>
              <w:t>los</w:t>
            </w:r>
            <w:r>
              <w:rPr>
                <w:spacing w:val="-2"/>
              </w:rPr>
              <w:t> germinados</w:t>
            </w:r>
            <w:r>
              <w:rPr/>
              <w:tab/>
            </w:r>
            <w:r>
              <w:rPr>
                <w:spacing w:val="-5"/>
              </w:rPr>
              <w:t>13</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28">
            <w:r>
              <w:rPr/>
              <w:t>Beneficios</w:t>
            </w:r>
            <w:r>
              <w:rPr>
                <w:spacing w:val="-2"/>
              </w:rPr>
              <w:t> </w:t>
            </w:r>
            <w:r>
              <w:rPr/>
              <w:t>de</w:t>
            </w:r>
            <w:r>
              <w:rPr>
                <w:spacing w:val="1"/>
              </w:rPr>
              <w:t> </w:t>
            </w:r>
            <w:r>
              <w:rPr/>
              <w:t>la</w:t>
            </w:r>
            <w:r>
              <w:rPr>
                <w:spacing w:val="2"/>
              </w:rPr>
              <w:t> </w:t>
            </w:r>
            <w:r>
              <w:rPr>
                <w:spacing w:val="-2"/>
              </w:rPr>
              <w:t>germinación</w:t>
            </w:r>
            <w:r>
              <w:rPr/>
              <w:tab/>
            </w:r>
            <w:r>
              <w:rPr>
                <w:spacing w:val="-5"/>
              </w:rPr>
              <w:t>13</w:t>
            </w:r>
          </w:hyperlink>
        </w:p>
        <w:p>
          <w:pPr>
            <w:pStyle w:val="TOC2"/>
            <w:numPr>
              <w:ilvl w:val="2"/>
              <w:numId w:val="2"/>
            </w:numPr>
            <w:tabs>
              <w:tab w:pos="1448" w:val="left" w:leader="none"/>
              <w:tab w:pos="8498" w:val="right" w:leader="dot"/>
            </w:tabs>
            <w:spacing w:line="240" w:lineRule="auto" w:before="241" w:after="0"/>
            <w:ind w:left="1448" w:right="0" w:hanging="880"/>
            <w:jc w:val="left"/>
          </w:pPr>
          <w:hyperlink w:history="true" w:anchor="_bookmark29">
            <w:r>
              <w:rPr/>
              <w:t>Germinación</w:t>
            </w:r>
            <w:r>
              <w:rPr>
                <w:spacing w:val="-1"/>
              </w:rPr>
              <w:t> </w:t>
            </w:r>
            <w:r>
              <w:rPr/>
              <w:t>de la </w:t>
            </w:r>
            <w:r>
              <w:rPr>
                <w:spacing w:val="-2"/>
              </w:rPr>
              <w:t>Quinua</w:t>
            </w:r>
            <w:r>
              <w:rPr/>
              <w:tab/>
            </w:r>
            <w:r>
              <w:rPr>
                <w:spacing w:val="-5"/>
              </w:rPr>
              <w:t>14</w:t>
            </w:r>
          </w:hyperlink>
        </w:p>
        <w:p>
          <w:pPr>
            <w:pStyle w:val="TOC2"/>
            <w:numPr>
              <w:ilvl w:val="1"/>
              <w:numId w:val="2"/>
            </w:numPr>
            <w:tabs>
              <w:tab w:pos="1228" w:val="left" w:leader="none"/>
              <w:tab w:pos="8498" w:val="right" w:leader="dot"/>
            </w:tabs>
            <w:spacing w:line="240" w:lineRule="auto" w:before="236" w:after="0"/>
            <w:ind w:left="1228" w:right="0" w:hanging="660"/>
            <w:jc w:val="left"/>
          </w:pPr>
          <w:hyperlink w:history="true" w:anchor="_bookmark30">
            <w:r>
              <w:rPr>
                <w:spacing w:val="-2"/>
              </w:rPr>
              <w:t>Zapallo</w:t>
            </w:r>
            <w:r>
              <w:rPr/>
              <w:tab/>
            </w:r>
            <w:r>
              <w:rPr>
                <w:spacing w:val="-5"/>
              </w:rPr>
              <w:t>15</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32">
            <w:r>
              <w:rPr/>
              <w:t>Taxonomía</w:t>
            </w:r>
            <w:r>
              <w:rPr>
                <w:spacing w:val="1"/>
              </w:rPr>
              <w:t> </w:t>
            </w:r>
            <w:r>
              <w:rPr/>
              <w:t>del</w:t>
            </w:r>
            <w:r>
              <w:rPr>
                <w:spacing w:val="-3"/>
              </w:rPr>
              <w:t> </w:t>
            </w:r>
            <w:r>
              <w:rPr>
                <w:spacing w:val="-2"/>
              </w:rPr>
              <w:t>zapallo</w:t>
            </w:r>
            <w:r>
              <w:rPr/>
              <w:tab/>
            </w:r>
            <w:r>
              <w:rPr>
                <w:spacing w:val="-5"/>
              </w:rPr>
              <w:t>16</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34">
            <w:r>
              <w:rPr/>
              <w:t>Producción</w:t>
            </w:r>
            <w:r>
              <w:rPr>
                <w:spacing w:val="-2"/>
              </w:rPr>
              <w:t> </w:t>
            </w:r>
            <w:r>
              <w:rPr/>
              <w:t>de</w:t>
            </w:r>
            <w:r>
              <w:rPr>
                <w:spacing w:val="1"/>
              </w:rPr>
              <w:t> </w:t>
            </w:r>
            <w:r>
              <w:rPr/>
              <w:t>zapallo en</w:t>
            </w:r>
            <w:r>
              <w:rPr>
                <w:spacing w:val="-5"/>
              </w:rPr>
              <w:t> </w:t>
            </w:r>
            <w:r>
              <w:rPr/>
              <w:t>el</w:t>
            </w:r>
            <w:r>
              <w:rPr>
                <w:spacing w:val="1"/>
              </w:rPr>
              <w:t> </w:t>
            </w:r>
            <w:r>
              <w:rPr>
                <w:spacing w:val="-2"/>
              </w:rPr>
              <w:t>Ecuador</w:t>
            </w:r>
            <w:r>
              <w:rPr/>
              <w:tab/>
            </w:r>
            <w:r>
              <w:rPr>
                <w:spacing w:val="-5"/>
              </w:rPr>
              <w:t>16</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35">
            <w:r>
              <w:rPr/>
              <w:t>Tipos</w:t>
            </w:r>
            <w:r>
              <w:rPr>
                <w:spacing w:val="-2"/>
              </w:rPr>
              <w:t> </w:t>
            </w:r>
            <w:r>
              <w:rPr/>
              <w:t>de</w:t>
            </w:r>
            <w:r>
              <w:rPr>
                <w:spacing w:val="1"/>
              </w:rPr>
              <w:t> </w:t>
            </w:r>
            <w:r>
              <w:rPr>
                <w:spacing w:val="-2"/>
              </w:rPr>
              <w:t>zapallo</w:t>
            </w:r>
            <w:r>
              <w:rPr/>
              <w:tab/>
            </w:r>
            <w:r>
              <w:rPr>
                <w:spacing w:val="-5"/>
              </w:rPr>
              <w:t>16</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36">
            <w:r>
              <w:rPr/>
              <w:t>Valor</w:t>
            </w:r>
            <w:r>
              <w:rPr>
                <w:spacing w:val="-2"/>
              </w:rPr>
              <w:t> </w:t>
            </w:r>
            <w:r>
              <w:rPr/>
              <w:t>nutricional del</w:t>
            </w:r>
            <w:r>
              <w:rPr>
                <w:spacing w:val="-4"/>
              </w:rPr>
              <w:t> </w:t>
            </w:r>
            <w:r>
              <w:rPr>
                <w:spacing w:val="-2"/>
              </w:rPr>
              <w:t>zapallo</w:t>
            </w:r>
            <w:r>
              <w:rPr/>
              <w:tab/>
            </w:r>
            <w:r>
              <w:rPr>
                <w:spacing w:val="-5"/>
              </w:rPr>
              <w:t>17</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38">
            <w:r>
              <w:rPr/>
              <w:t>Consumo</w:t>
            </w:r>
            <w:r>
              <w:rPr>
                <w:spacing w:val="-4"/>
              </w:rPr>
              <w:t> </w:t>
            </w:r>
            <w:r>
              <w:rPr/>
              <w:t>del </w:t>
            </w:r>
            <w:r>
              <w:rPr>
                <w:spacing w:val="-2"/>
              </w:rPr>
              <w:t>zapallo</w:t>
            </w:r>
            <w:r>
              <w:rPr/>
              <w:tab/>
            </w:r>
            <w:r>
              <w:rPr>
                <w:spacing w:val="-5"/>
              </w:rPr>
              <w:t>18</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39">
            <w:r>
              <w:rPr/>
              <w:t>Productos</w:t>
            </w:r>
            <w:r>
              <w:rPr>
                <w:spacing w:val="-2"/>
              </w:rPr>
              <w:t> </w:t>
            </w:r>
            <w:r>
              <w:rPr/>
              <w:t>elaborados</w:t>
            </w:r>
            <w:r>
              <w:rPr>
                <w:spacing w:val="-1"/>
              </w:rPr>
              <w:t> </w:t>
            </w:r>
            <w:r>
              <w:rPr/>
              <w:t>con</w:t>
            </w:r>
            <w:r>
              <w:rPr>
                <w:spacing w:val="-4"/>
              </w:rPr>
              <w:t> </w:t>
            </w:r>
            <w:r>
              <w:rPr>
                <w:spacing w:val="-2"/>
              </w:rPr>
              <w:t>zapallo.</w:t>
            </w:r>
            <w:r>
              <w:rPr/>
              <w:tab/>
            </w:r>
            <w:r>
              <w:rPr>
                <w:spacing w:val="-5"/>
              </w:rPr>
              <w:t>18</w:t>
            </w:r>
          </w:hyperlink>
        </w:p>
        <w:p>
          <w:pPr>
            <w:pStyle w:val="TOC2"/>
            <w:numPr>
              <w:ilvl w:val="1"/>
              <w:numId w:val="2"/>
            </w:numPr>
            <w:tabs>
              <w:tab w:pos="1228" w:val="left" w:leader="none"/>
              <w:tab w:pos="8498" w:val="right" w:leader="dot"/>
            </w:tabs>
            <w:spacing w:line="240" w:lineRule="auto" w:before="240" w:after="0"/>
            <w:ind w:left="1228" w:right="0" w:hanging="660"/>
            <w:jc w:val="left"/>
          </w:pPr>
          <w:hyperlink w:history="true" w:anchor="_bookmark40">
            <w:r>
              <w:rPr/>
              <w:t>Pulpa de</w:t>
            </w:r>
            <w:r>
              <w:rPr>
                <w:spacing w:val="1"/>
              </w:rPr>
              <w:t> </w:t>
            </w:r>
            <w:r>
              <w:rPr>
                <w:spacing w:val="-2"/>
              </w:rPr>
              <w:t>zapallo</w:t>
            </w:r>
            <w:r>
              <w:rPr/>
              <w:tab/>
            </w:r>
            <w:r>
              <w:rPr>
                <w:spacing w:val="-5"/>
              </w:rPr>
              <w:t>19</w:t>
            </w:r>
          </w:hyperlink>
        </w:p>
        <w:p>
          <w:pPr>
            <w:pStyle w:val="TOC2"/>
            <w:numPr>
              <w:ilvl w:val="2"/>
              <w:numId w:val="2"/>
            </w:numPr>
            <w:tabs>
              <w:tab w:pos="1448" w:val="left" w:leader="none"/>
              <w:tab w:pos="8498" w:val="right" w:leader="dot"/>
            </w:tabs>
            <w:spacing w:line="240" w:lineRule="auto" w:before="237" w:after="0"/>
            <w:ind w:left="1448" w:right="0" w:hanging="880"/>
            <w:jc w:val="left"/>
          </w:pPr>
          <w:hyperlink w:history="true" w:anchor="_bookmark41">
            <w:r>
              <w:rPr/>
              <w:t>Valor</w:t>
            </w:r>
            <w:r>
              <w:rPr>
                <w:spacing w:val="-2"/>
              </w:rPr>
              <w:t> </w:t>
            </w:r>
            <w:r>
              <w:rPr/>
              <w:t>nutricional</w:t>
            </w:r>
            <w:r>
              <w:rPr>
                <w:spacing w:val="-1"/>
              </w:rPr>
              <w:t> </w:t>
            </w:r>
            <w:r>
              <w:rPr/>
              <w:t>de</w:t>
            </w:r>
            <w:r>
              <w:rPr>
                <w:spacing w:val="-1"/>
              </w:rPr>
              <w:t> </w:t>
            </w:r>
            <w:r>
              <w:rPr/>
              <w:t>la</w:t>
            </w:r>
            <w:r>
              <w:rPr>
                <w:spacing w:val="-1"/>
              </w:rPr>
              <w:t> </w:t>
            </w:r>
            <w:r>
              <w:rPr/>
              <w:t>pulpa</w:t>
            </w:r>
            <w:r>
              <w:rPr>
                <w:spacing w:val="-1"/>
              </w:rPr>
              <w:t> </w:t>
            </w:r>
            <w:r>
              <w:rPr/>
              <w:t>de </w:t>
            </w:r>
            <w:r>
              <w:rPr>
                <w:spacing w:val="-2"/>
              </w:rPr>
              <w:t>zapallo</w:t>
            </w:r>
            <w:r>
              <w:rPr/>
              <w:tab/>
            </w:r>
            <w:r>
              <w:rPr>
                <w:spacing w:val="-5"/>
              </w:rPr>
              <w:t>19</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43">
            <w:r>
              <w:rPr/>
              <w:t>Usos</w:t>
            </w:r>
            <w:r>
              <w:rPr>
                <w:spacing w:val="-3"/>
              </w:rPr>
              <w:t> </w:t>
            </w:r>
            <w:r>
              <w:rPr/>
              <w:t>de la</w:t>
            </w:r>
            <w:r>
              <w:rPr>
                <w:spacing w:val="1"/>
              </w:rPr>
              <w:t> </w:t>
            </w:r>
            <w:r>
              <w:rPr/>
              <w:t>pulpa de</w:t>
            </w:r>
            <w:r>
              <w:rPr>
                <w:spacing w:val="1"/>
              </w:rPr>
              <w:t> </w:t>
            </w:r>
            <w:r>
              <w:rPr>
                <w:spacing w:val="-2"/>
              </w:rPr>
              <w:t>zapallo</w:t>
            </w:r>
            <w:r>
              <w:rPr/>
              <w:tab/>
            </w:r>
            <w:r>
              <w:rPr>
                <w:spacing w:val="-5"/>
              </w:rPr>
              <w:t>19</w:t>
            </w:r>
          </w:hyperlink>
        </w:p>
        <w:p>
          <w:pPr>
            <w:pStyle w:val="TOC2"/>
            <w:numPr>
              <w:ilvl w:val="1"/>
              <w:numId w:val="2"/>
            </w:numPr>
            <w:tabs>
              <w:tab w:pos="1228" w:val="left" w:leader="none"/>
              <w:tab w:pos="8498" w:val="right" w:leader="dot"/>
            </w:tabs>
            <w:spacing w:line="240" w:lineRule="auto" w:before="236" w:after="0"/>
            <w:ind w:left="1228" w:right="0" w:hanging="660"/>
            <w:jc w:val="left"/>
          </w:pPr>
          <w:hyperlink w:history="true" w:anchor="_bookmark44">
            <w:r>
              <w:rPr/>
              <w:t>Bebidas</w:t>
            </w:r>
            <w:r>
              <w:rPr>
                <w:spacing w:val="1"/>
              </w:rPr>
              <w:t> </w:t>
            </w:r>
            <w:r>
              <w:rPr>
                <w:spacing w:val="-2"/>
              </w:rPr>
              <w:t>nutritivas</w:t>
            </w:r>
            <w:r>
              <w:rPr/>
              <w:tab/>
            </w:r>
            <w:r>
              <w:rPr>
                <w:spacing w:val="-5"/>
              </w:rPr>
              <w:t>20</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45">
            <w:r>
              <w:rPr/>
              <w:t>Tipos</w:t>
            </w:r>
            <w:r>
              <w:rPr>
                <w:spacing w:val="-3"/>
              </w:rPr>
              <w:t> </w:t>
            </w:r>
            <w:r>
              <w:rPr/>
              <w:t>de</w:t>
            </w:r>
            <w:r>
              <w:rPr>
                <w:spacing w:val="1"/>
              </w:rPr>
              <w:t> </w:t>
            </w:r>
            <w:r>
              <w:rPr/>
              <w:t>bebidas</w:t>
            </w:r>
            <w:r>
              <w:rPr>
                <w:spacing w:val="-2"/>
              </w:rPr>
              <w:t> </w:t>
            </w:r>
            <w:r>
              <w:rPr/>
              <w:t>y</w:t>
            </w:r>
            <w:r>
              <w:rPr>
                <w:spacing w:val="-1"/>
              </w:rPr>
              <w:t> </w:t>
            </w:r>
            <w:r>
              <w:rPr/>
              <w:t>su valor </w:t>
            </w:r>
            <w:r>
              <w:rPr>
                <w:spacing w:val="-2"/>
              </w:rPr>
              <w:t>nutritivo</w:t>
            </w:r>
            <w:r>
              <w:rPr/>
              <w:tab/>
            </w:r>
            <w:r>
              <w:rPr>
                <w:spacing w:val="-5"/>
              </w:rPr>
              <w:t>20</w:t>
            </w:r>
          </w:hyperlink>
        </w:p>
        <w:p>
          <w:pPr>
            <w:pStyle w:val="TOC2"/>
            <w:numPr>
              <w:ilvl w:val="1"/>
              <w:numId w:val="2"/>
            </w:numPr>
            <w:tabs>
              <w:tab w:pos="1228" w:val="left" w:leader="none"/>
              <w:tab w:pos="8498" w:val="right" w:leader="dot"/>
            </w:tabs>
            <w:spacing w:line="240" w:lineRule="auto" w:before="237" w:after="0"/>
            <w:ind w:left="1228" w:right="0" w:hanging="660"/>
            <w:jc w:val="left"/>
          </w:pPr>
          <w:hyperlink w:history="true" w:anchor="_bookmark46">
            <w:r>
              <w:rPr/>
              <w:t>Bebidas</w:t>
            </w:r>
            <w:r>
              <w:rPr>
                <w:spacing w:val="1"/>
              </w:rPr>
              <w:t> </w:t>
            </w:r>
            <w:r>
              <w:rPr>
                <w:spacing w:val="-2"/>
              </w:rPr>
              <w:t>nutraceúticas</w:t>
            </w:r>
            <w:r>
              <w:rPr/>
              <w:tab/>
            </w:r>
            <w:r>
              <w:rPr>
                <w:spacing w:val="-5"/>
              </w:rPr>
              <w:t>21</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47">
            <w:r>
              <w:rPr/>
              <w:t>Características</w:t>
            </w:r>
            <w:r>
              <w:rPr>
                <w:spacing w:val="-2"/>
              </w:rPr>
              <w:t> </w:t>
            </w:r>
            <w:r>
              <w:rPr/>
              <w:t>y </w:t>
            </w:r>
            <w:r>
              <w:rPr>
                <w:spacing w:val="-2"/>
              </w:rPr>
              <w:t>beneficios</w:t>
            </w:r>
            <w:r>
              <w:rPr/>
              <w:tab/>
            </w:r>
            <w:r>
              <w:rPr>
                <w:spacing w:val="-5"/>
              </w:rPr>
              <w:t>21</w:t>
            </w:r>
          </w:hyperlink>
        </w:p>
        <w:p>
          <w:pPr>
            <w:pStyle w:val="TOC2"/>
            <w:numPr>
              <w:ilvl w:val="2"/>
              <w:numId w:val="2"/>
            </w:numPr>
            <w:tabs>
              <w:tab w:pos="1448" w:val="left" w:leader="none"/>
              <w:tab w:pos="8498" w:val="right" w:leader="dot"/>
            </w:tabs>
            <w:spacing w:line="240" w:lineRule="auto" w:before="235" w:after="0"/>
            <w:ind w:left="1448" w:right="0" w:hanging="880"/>
            <w:jc w:val="left"/>
          </w:pPr>
          <w:hyperlink w:history="true" w:anchor="_bookmark48">
            <w:r>
              <w:rPr/>
              <w:t>Tipos</w:t>
            </w:r>
            <w:r>
              <w:rPr>
                <w:spacing w:val="-3"/>
              </w:rPr>
              <w:t> </w:t>
            </w:r>
            <w:r>
              <w:rPr/>
              <w:t>de Bebidas</w:t>
            </w:r>
            <w:r>
              <w:rPr>
                <w:spacing w:val="-2"/>
              </w:rPr>
              <w:t> Nutracéuticas</w:t>
            </w:r>
            <w:r>
              <w:rPr/>
              <w:tab/>
            </w:r>
            <w:r>
              <w:rPr>
                <w:spacing w:val="-5"/>
              </w:rPr>
              <w:t>22</w:t>
            </w:r>
          </w:hyperlink>
        </w:p>
        <w:p>
          <w:pPr>
            <w:pStyle w:val="TOC2"/>
            <w:numPr>
              <w:ilvl w:val="1"/>
              <w:numId w:val="2"/>
            </w:numPr>
            <w:tabs>
              <w:tab w:pos="1228" w:val="left" w:leader="none"/>
              <w:tab w:pos="8498" w:val="right" w:leader="dot"/>
            </w:tabs>
            <w:spacing w:line="240" w:lineRule="auto" w:before="240" w:after="0"/>
            <w:ind w:left="1228" w:right="0" w:hanging="660"/>
            <w:jc w:val="left"/>
          </w:pPr>
          <w:hyperlink w:history="true" w:anchor="_bookmark49">
            <w:r>
              <w:rPr/>
              <w:t>Edulcorantes</w:t>
            </w:r>
            <w:r>
              <w:rPr>
                <w:spacing w:val="-1"/>
              </w:rPr>
              <w:t> </w:t>
            </w:r>
            <w:r>
              <w:rPr>
                <w:spacing w:val="-2"/>
              </w:rPr>
              <w:t>naturales</w:t>
            </w:r>
            <w:r>
              <w:rPr/>
              <w:tab/>
            </w:r>
            <w:r>
              <w:rPr>
                <w:spacing w:val="-5"/>
              </w:rPr>
              <w:t>22</w:t>
            </w:r>
          </w:hyperlink>
        </w:p>
        <w:p>
          <w:pPr>
            <w:pStyle w:val="TOC2"/>
            <w:numPr>
              <w:ilvl w:val="2"/>
              <w:numId w:val="2"/>
            </w:numPr>
            <w:tabs>
              <w:tab w:pos="1448" w:val="left" w:leader="none"/>
              <w:tab w:pos="8498" w:val="right" w:leader="dot"/>
            </w:tabs>
            <w:spacing w:line="240" w:lineRule="auto" w:before="237" w:after="0"/>
            <w:ind w:left="1448" w:right="0" w:hanging="880"/>
            <w:jc w:val="left"/>
          </w:pPr>
          <w:hyperlink w:history="true" w:anchor="_bookmark51">
            <w:r>
              <w:rPr/>
              <w:t>Tipos</w:t>
            </w:r>
            <w:r>
              <w:rPr>
                <w:spacing w:val="-2"/>
              </w:rPr>
              <w:t> </w:t>
            </w:r>
            <w:r>
              <w:rPr/>
              <w:t>de</w:t>
            </w:r>
            <w:r>
              <w:rPr>
                <w:spacing w:val="1"/>
              </w:rPr>
              <w:t> </w:t>
            </w:r>
            <w:r>
              <w:rPr>
                <w:spacing w:val="-2"/>
              </w:rPr>
              <w:t>edulcorantes</w:t>
            </w:r>
            <w:r>
              <w:rPr/>
              <w:tab/>
            </w:r>
            <w:r>
              <w:rPr>
                <w:spacing w:val="-5"/>
              </w:rPr>
              <w:t>23</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53">
            <w:r>
              <w:rPr/>
              <w:t>Características</w:t>
            </w:r>
            <w:r>
              <w:rPr>
                <w:spacing w:val="-2"/>
              </w:rPr>
              <w:t> </w:t>
            </w:r>
            <w:r>
              <w:rPr/>
              <w:t>de</w:t>
            </w:r>
            <w:r>
              <w:rPr>
                <w:spacing w:val="-3"/>
              </w:rPr>
              <w:t> </w:t>
            </w:r>
            <w:r>
              <w:rPr/>
              <w:t>los</w:t>
            </w:r>
            <w:r>
              <w:rPr>
                <w:spacing w:val="-2"/>
              </w:rPr>
              <w:t> edulcorantes</w:t>
            </w:r>
            <w:r>
              <w:rPr/>
              <w:tab/>
            </w:r>
            <w:r>
              <w:rPr>
                <w:spacing w:val="-5"/>
              </w:rPr>
              <w:t>24</w:t>
            </w:r>
          </w:hyperlink>
        </w:p>
        <w:p>
          <w:pPr>
            <w:pStyle w:val="TOC2"/>
            <w:numPr>
              <w:ilvl w:val="1"/>
              <w:numId w:val="2"/>
            </w:numPr>
            <w:tabs>
              <w:tab w:pos="1228" w:val="left" w:leader="none"/>
              <w:tab w:pos="8498" w:val="right" w:leader="dot"/>
            </w:tabs>
            <w:spacing w:line="240" w:lineRule="auto" w:before="236" w:after="0"/>
            <w:ind w:left="1228" w:right="0" w:hanging="660"/>
            <w:jc w:val="left"/>
          </w:pPr>
          <w:hyperlink w:history="true" w:anchor="_bookmark54">
            <w:r>
              <w:rPr>
                <w:spacing w:val="-2"/>
              </w:rPr>
              <w:t>Azúcar</w:t>
            </w:r>
            <w:r>
              <w:rPr/>
              <w:tab/>
            </w:r>
            <w:r>
              <w:rPr>
                <w:spacing w:val="-5"/>
              </w:rPr>
              <w:t>24</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55">
            <w:r>
              <w:rPr/>
              <w:t>Tipos</w:t>
            </w:r>
            <w:r>
              <w:rPr>
                <w:spacing w:val="-2"/>
              </w:rPr>
              <w:t> </w:t>
            </w:r>
            <w:r>
              <w:rPr/>
              <w:t>de</w:t>
            </w:r>
            <w:r>
              <w:rPr>
                <w:spacing w:val="1"/>
              </w:rPr>
              <w:t> </w:t>
            </w:r>
            <w:r>
              <w:rPr>
                <w:spacing w:val="-2"/>
              </w:rPr>
              <w:t>azúcar</w:t>
            </w:r>
            <w:r>
              <w:rPr/>
              <w:tab/>
            </w:r>
            <w:r>
              <w:rPr>
                <w:spacing w:val="-5"/>
              </w:rPr>
              <w:t>25</w:t>
            </w:r>
          </w:hyperlink>
        </w:p>
        <w:p>
          <w:pPr>
            <w:pStyle w:val="TOC2"/>
            <w:numPr>
              <w:ilvl w:val="3"/>
              <w:numId w:val="2"/>
            </w:numPr>
            <w:tabs>
              <w:tab w:pos="1448" w:val="left" w:leader="none"/>
              <w:tab w:pos="8498" w:val="right" w:leader="dot"/>
            </w:tabs>
            <w:spacing w:line="240" w:lineRule="auto" w:before="236" w:after="0"/>
            <w:ind w:left="1448" w:right="0" w:hanging="880"/>
            <w:jc w:val="left"/>
          </w:pPr>
          <w:hyperlink w:history="true" w:anchor="_bookmark56">
            <w:r>
              <w:rPr/>
              <w:t>Azúcar</w:t>
            </w:r>
            <w:r>
              <w:rPr>
                <w:spacing w:val="1"/>
              </w:rPr>
              <w:t> </w:t>
            </w:r>
            <w:r>
              <w:rPr>
                <w:spacing w:val="-2"/>
              </w:rPr>
              <w:t>Blanca</w:t>
            </w:r>
            <w:r>
              <w:rPr/>
              <w:tab/>
            </w:r>
            <w:r>
              <w:rPr>
                <w:spacing w:val="-5"/>
              </w:rPr>
              <w:t>25</w:t>
            </w:r>
          </w:hyperlink>
        </w:p>
        <w:p>
          <w:pPr>
            <w:pStyle w:val="TOC2"/>
            <w:numPr>
              <w:ilvl w:val="3"/>
              <w:numId w:val="2"/>
            </w:numPr>
            <w:tabs>
              <w:tab w:pos="1448" w:val="left" w:leader="none"/>
              <w:tab w:pos="8498" w:val="right" w:leader="dot"/>
            </w:tabs>
            <w:spacing w:line="240" w:lineRule="auto" w:before="241" w:after="20"/>
            <w:ind w:left="1448" w:right="0" w:hanging="880"/>
            <w:jc w:val="left"/>
          </w:pPr>
          <w:hyperlink w:history="true" w:anchor="_bookmark57">
            <w:r>
              <w:rPr/>
              <w:t>Azúcar</w:t>
            </w:r>
            <w:r>
              <w:rPr>
                <w:spacing w:val="1"/>
              </w:rPr>
              <w:t> </w:t>
            </w:r>
            <w:r>
              <w:rPr>
                <w:spacing w:val="-2"/>
              </w:rPr>
              <w:t>Morena</w:t>
            </w:r>
            <w:r>
              <w:rPr/>
              <w:tab/>
            </w:r>
            <w:r>
              <w:rPr>
                <w:spacing w:val="-5"/>
              </w:rPr>
              <w:t>25</w:t>
            </w:r>
          </w:hyperlink>
        </w:p>
        <w:p>
          <w:pPr>
            <w:pStyle w:val="TOC2"/>
            <w:numPr>
              <w:ilvl w:val="2"/>
              <w:numId w:val="2"/>
            </w:numPr>
            <w:tabs>
              <w:tab w:pos="1448" w:val="left" w:leader="none"/>
              <w:tab w:pos="8498" w:val="right" w:leader="dot"/>
            </w:tabs>
            <w:spacing w:line="240" w:lineRule="auto" w:before="68" w:after="0"/>
            <w:ind w:left="1448" w:right="0" w:hanging="880"/>
            <w:jc w:val="left"/>
          </w:pPr>
          <w:hyperlink w:history="true" w:anchor="_bookmark59">
            <w:r>
              <w:rPr/>
              <w:t>Composición de</w:t>
            </w:r>
            <w:r>
              <w:rPr>
                <w:spacing w:val="-3"/>
              </w:rPr>
              <w:t> </w:t>
            </w:r>
            <w:r>
              <w:rPr/>
              <w:t>la</w:t>
            </w:r>
            <w:r>
              <w:rPr>
                <w:spacing w:val="2"/>
              </w:rPr>
              <w:t> </w:t>
            </w:r>
            <w:r>
              <w:rPr>
                <w:spacing w:val="-2"/>
              </w:rPr>
              <w:t>Azúcar</w:t>
            </w:r>
            <w:r>
              <w:rPr/>
              <w:tab/>
            </w:r>
            <w:r>
              <w:rPr>
                <w:spacing w:val="-5"/>
              </w:rPr>
              <w:t>25</w:t>
            </w:r>
          </w:hyperlink>
        </w:p>
        <w:p>
          <w:pPr>
            <w:pStyle w:val="TOC2"/>
            <w:numPr>
              <w:ilvl w:val="2"/>
              <w:numId w:val="3"/>
            </w:numPr>
            <w:tabs>
              <w:tab w:pos="1448" w:val="left" w:leader="none"/>
              <w:tab w:pos="8498" w:val="right" w:leader="dot"/>
            </w:tabs>
            <w:spacing w:line="240" w:lineRule="auto" w:before="240" w:after="0"/>
            <w:ind w:left="1448" w:right="0" w:hanging="880"/>
            <w:jc w:val="left"/>
          </w:pPr>
          <w:hyperlink w:history="true" w:anchor="_bookmark62">
            <w:r>
              <w:rPr/>
              <w:t>Composición</w:t>
            </w:r>
            <w:r>
              <w:rPr>
                <w:spacing w:val="-2"/>
              </w:rPr>
              <w:t> </w:t>
            </w:r>
            <w:r>
              <w:rPr/>
              <w:t>nutricional</w:t>
            </w:r>
            <w:r>
              <w:rPr>
                <w:spacing w:val="-2"/>
              </w:rPr>
              <w:t> </w:t>
            </w:r>
            <w:r>
              <w:rPr/>
              <w:t>y</w:t>
            </w:r>
            <w:r>
              <w:rPr>
                <w:spacing w:val="-2"/>
              </w:rPr>
              <w:t> </w:t>
            </w:r>
            <w:r>
              <w:rPr/>
              <w:t>beneficios</w:t>
            </w:r>
            <w:r>
              <w:rPr>
                <w:spacing w:val="-3"/>
              </w:rPr>
              <w:t> </w:t>
            </w:r>
            <w:r>
              <w:rPr/>
              <w:t>de</w:t>
            </w:r>
            <w:r>
              <w:rPr>
                <w:spacing w:val="-1"/>
              </w:rPr>
              <w:t> </w:t>
            </w:r>
            <w:r>
              <w:rPr/>
              <w:t>la</w:t>
            </w:r>
            <w:r>
              <w:rPr>
                <w:spacing w:val="-1"/>
              </w:rPr>
              <w:t> </w:t>
            </w:r>
            <w:r>
              <w:rPr>
                <w:spacing w:val="-2"/>
              </w:rPr>
              <w:t>panela</w:t>
            </w:r>
            <w:r>
              <w:rPr/>
              <w:tab/>
            </w:r>
            <w:r>
              <w:rPr>
                <w:spacing w:val="-5"/>
              </w:rPr>
              <w:t>27</w:t>
            </w:r>
          </w:hyperlink>
        </w:p>
        <w:p>
          <w:pPr>
            <w:pStyle w:val="TOC2"/>
            <w:numPr>
              <w:ilvl w:val="2"/>
              <w:numId w:val="3"/>
            </w:numPr>
            <w:tabs>
              <w:tab w:pos="1448" w:val="left" w:leader="none"/>
              <w:tab w:pos="8498" w:val="right" w:leader="dot"/>
            </w:tabs>
            <w:spacing w:line="240" w:lineRule="auto" w:before="236" w:after="0"/>
            <w:ind w:left="1448" w:right="0" w:hanging="880"/>
            <w:jc w:val="left"/>
          </w:pPr>
          <w:hyperlink w:history="true" w:anchor="_bookmark64">
            <w:r>
              <w:rPr/>
              <w:t>Características</w:t>
            </w:r>
            <w:r>
              <w:rPr>
                <w:spacing w:val="-2"/>
              </w:rPr>
              <w:t> </w:t>
            </w:r>
            <w:r>
              <w:rPr/>
              <w:t>de</w:t>
            </w:r>
            <w:r>
              <w:rPr>
                <w:spacing w:val="-3"/>
              </w:rPr>
              <w:t> </w:t>
            </w:r>
            <w:r>
              <w:rPr/>
              <w:t>la</w:t>
            </w:r>
            <w:r>
              <w:rPr>
                <w:spacing w:val="2"/>
              </w:rPr>
              <w:t> </w:t>
            </w:r>
            <w:r>
              <w:rPr>
                <w:spacing w:val="-2"/>
              </w:rPr>
              <w:t>panela</w:t>
            </w:r>
            <w:r>
              <w:rPr/>
              <w:tab/>
            </w:r>
            <w:r>
              <w:rPr>
                <w:spacing w:val="-5"/>
              </w:rPr>
              <w:t>28</w:t>
            </w:r>
          </w:hyperlink>
        </w:p>
        <w:p>
          <w:pPr>
            <w:pStyle w:val="TOC2"/>
            <w:numPr>
              <w:ilvl w:val="2"/>
              <w:numId w:val="3"/>
            </w:numPr>
            <w:tabs>
              <w:tab w:pos="1448" w:val="left" w:leader="none"/>
              <w:tab w:pos="8498" w:val="right" w:leader="dot"/>
            </w:tabs>
            <w:spacing w:line="240" w:lineRule="auto" w:before="241" w:after="0"/>
            <w:ind w:left="1448" w:right="0" w:hanging="880"/>
            <w:jc w:val="left"/>
          </w:pPr>
          <w:hyperlink w:history="true" w:anchor="_bookmark65">
            <w:r>
              <w:rPr/>
              <w:t>Propiedades</w:t>
            </w:r>
            <w:r>
              <w:rPr>
                <w:spacing w:val="-3"/>
              </w:rPr>
              <w:t> </w:t>
            </w:r>
            <w:r>
              <w:rPr/>
              <w:t>de</w:t>
            </w:r>
            <w:r>
              <w:rPr>
                <w:spacing w:val="1"/>
              </w:rPr>
              <w:t> </w:t>
            </w:r>
            <w:r>
              <w:rPr/>
              <w:t>la</w:t>
            </w:r>
            <w:r>
              <w:rPr>
                <w:spacing w:val="1"/>
              </w:rPr>
              <w:t> </w:t>
            </w:r>
            <w:r>
              <w:rPr>
                <w:spacing w:val="-2"/>
              </w:rPr>
              <w:t>panela</w:t>
            </w:r>
            <w:r>
              <w:rPr/>
              <w:tab/>
            </w:r>
            <w:r>
              <w:rPr>
                <w:spacing w:val="-5"/>
              </w:rPr>
              <w:t>28</w:t>
            </w:r>
          </w:hyperlink>
        </w:p>
        <w:p>
          <w:pPr>
            <w:pStyle w:val="TOC2"/>
            <w:numPr>
              <w:ilvl w:val="1"/>
              <w:numId w:val="4"/>
            </w:numPr>
            <w:tabs>
              <w:tab w:pos="1228" w:val="left" w:leader="none"/>
              <w:tab w:pos="8498" w:val="right" w:leader="dot"/>
            </w:tabs>
            <w:spacing w:line="240" w:lineRule="auto" w:before="236" w:after="0"/>
            <w:ind w:left="1228" w:right="0" w:hanging="660"/>
            <w:jc w:val="left"/>
          </w:pPr>
          <w:hyperlink w:history="true" w:anchor="_bookmark66">
            <w:r>
              <w:rPr/>
              <w:t>Normativa</w:t>
            </w:r>
            <w:r>
              <w:rPr>
                <w:spacing w:val="-1"/>
              </w:rPr>
              <w:t> </w:t>
            </w:r>
            <w:r>
              <w:rPr/>
              <w:t>de</w:t>
            </w:r>
            <w:r>
              <w:rPr>
                <w:spacing w:val="-1"/>
              </w:rPr>
              <w:t> </w:t>
            </w:r>
            <w:r>
              <w:rPr/>
              <w:t>refresco</w:t>
            </w:r>
            <w:r>
              <w:rPr>
                <w:spacing w:val="-1"/>
              </w:rPr>
              <w:t> </w:t>
            </w:r>
            <w:r>
              <w:rPr/>
              <w:t>no</w:t>
            </w:r>
            <w:r>
              <w:rPr>
                <w:spacing w:val="-1"/>
              </w:rPr>
              <w:t> </w:t>
            </w:r>
            <w:r>
              <w:rPr>
                <w:spacing w:val="-2"/>
              </w:rPr>
              <w:t>carbonatadas</w:t>
            </w:r>
            <w:r>
              <w:rPr/>
              <w:tab/>
            </w:r>
            <w:r>
              <w:rPr>
                <w:spacing w:val="-5"/>
              </w:rPr>
              <w:t>29</w:t>
            </w:r>
          </w:hyperlink>
        </w:p>
        <w:p>
          <w:pPr>
            <w:pStyle w:val="TOC2"/>
            <w:numPr>
              <w:ilvl w:val="2"/>
              <w:numId w:val="4"/>
            </w:numPr>
            <w:tabs>
              <w:tab w:pos="1448" w:val="left" w:leader="none"/>
              <w:tab w:pos="8498" w:val="right" w:leader="dot"/>
            </w:tabs>
            <w:spacing w:line="240" w:lineRule="auto" w:before="240" w:after="0"/>
            <w:ind w:left="1448" w:right="0" w:hanging="880"/>
            <w:jc w:val="left"/>
          </w:pPr>
          <w:hyperlink w:history="true" w:anchor="_bookmark67">
            <w:r>
              <w:rPr/>
              <w:t>Germinados</w:t>
            </w:r>
            <w:r>
              <w:rPr>
                <w:spacing w:val="-3"/>
              </w:rPr>
              <w:t> </w:t>
            </w:r>
            <w:r>
              <w:rPr/>
              <w:t>de</w:t>
            </w:r>
            <w:r>
              <w:rPr>
                <w:spacing w:val="1"/>
              </w:rPr>
              <w:t> </w:t>
            </w:r>
            <w:r>
              <w:rPr/>
              <w:t>cereales</w:t>
            </w:r>
            <w:r>
              <w:rPr>
                <w:spacing w:val="-3"/>
              </w:rPr>
              <w:t> </w:t>
            </w:r>
            <w:r>
              <w:rPr/>
              <w:t>y </w:t>
            </w:r>
            <w:r>
              <w:rPr>
                <w:spacing w:val="-2"/>
              </w:rPr>
              <w:t>leguminosas</w:t>
            </w:r>
            <w:r>
              <w:rPr/>
              <w:tab/>
            </w:r>
            <w:r>
              <w:rPr>
                <w:spacing w:val="-5"/>
              </w:rPr>
              <w:t>30</w:t>
            </w:r>
          </w:hyperlink>
        </w:p>
        <w:p>
          <w:pPr>
            <w:pStyle w:val="TOC2"/>
            <w:numPr>
              <w:ilvl w:val="2"/>
              <w:numId w:val="4"/>
            </w:numPr>
            <w:tabs>
              <w:tab w:pos="1448" w:val="left" w:leader="none"/>
              <w:tab w:pos="8498" w:val="right" w:leader="dot"/>
            </w:tabs>
            <w:spacing w:line="240" w:lineRule="auto" w:before="236" w:after="0"/>
            <w:ind w:left="1448" w:right="0" w:hanging="880"/>
            <w:jc w:val="left"/>
          </w:pPr>
          <w:hyperlink w:history="true" w:anchor="_bookmark68">
            <w:r>
              <w:rPr/>
              <w:t>Requisitos</w:t>
            </w:r>
            <w:r>
              <w:rPr>
                <w:spacing w:val="-3"/>
              </w:rPr>
              <w:t> </w:t>
            </w:r>
            <w:r>
              <w:rPr/>
              <w:t>para</w:t>
            </w:r>
            <w:r>
              <w:rPr>
                <w:spacing w:val="-1"/>
              </w:rPr>
              <w:t> </w:t>
            </w:r>
            <w:r>
              <w:rPr/>
              <w:t>Productos</w:t>
            </w:r>
            <w:r>
              <w:rPr>
                <w:spacing w:val="-2"/>
              </w:rPr>
              <w:t> Deshidratados</w:t>
            </w:r>
            <w:r>
              <w:rPr/>
              <w:tab/>
            </w:r>
            <w:r>
              <w:rPr>
                <w:spacing w:val="-5"/>
              </w:rPr>
              <w:t>31</w:t>
            </w:r>
          </w:hyperlink>
        </w:p>
        <w:p>
          <w:pPr>
            <w:pStyle w:val="TOC2"/>
            <w:numPr>
              <w:ilvl w:val="2"/>
              <w:numId w:val="4"/>
            </w:numPr>
            <w:tabs>
              <w:tab w:pos="1448" w:val="left" w:leader="none"/>
              <w:tab w:pos="8498" w:val="right" w:leader="dot"/>
            </w:tabs>
            <w:spacing w:line="240" w:lineRule="auto" w:before="240" w:after="0"/>
            <w:ind w:left="1448" w:right="0" w:hanging="880"/>
            <w:jc w:val="left"/>
          </w:pPr>
          <w:hyperlink w:history="true" w:anchor="_bookmark69">
            <w:r>
              <w:rPr/>
              <w:t>Quinua. </w:t>
            </w:r>
            <w:r>
              <w:rPr>
                <w:spacing w:val="-2"/>
              </w:rPr>
              <w:t>Requisitos</w:t>
            </w:r>
            <w:r>
              <w:rPr/>
              <w:tab/>
            </w:r>
            <w:r>
              <w:rPr>
                <w:spacing w:val="-5"/>
              </w:rPr>
              <w:t>32</w:t>
            </w:r>
          </w:hyperlink>
        </w:p>
        <w:p>
          <w:pPr>
            <w:pStyle w:val="TOC1"/>
            <w:tabs>
              <w:tab w:pos="8498" w:val="right" w:leader="dot"/>
            </w:tabs>
            <w:ind w:left="568" w:firstLine="0"/>
          </w:pPr>
          <w:hyperlink w:history="true" w:anchor="_bookmark70">
            <w:r>
              <w:rPr/>
              <w:t>CAPITULO</w:t>
            </w:r>
            <w:r>
              <w:rPr>
                <w:spacing w:val="-9"/>
              </w:rPr>
              <w:t> </w:t>
            </w:r>
            <w:r>
              <w:rPr>
                <w:spacing w:val="-5"/>
              </w:rPr>
              <w:t>III</w:t>
            </w:r>
            <w:r>
              <w:rPr/>
              <w:tab/>
            </w:r>
            <w:r>
              <w:rPr>
                <w:spacing w:val="-5"/>
              </w:rPr>
              <w:t>34</w:t>
            </w:r>
          </w:hyperlink>
        </w:p>
        <w:p>
          <w:pPr>
            <w:pStyle w:val="TOC1"/>
            <w:numPr>
              <w:ilvl w:val="0"/>
              <w:numId w:val="2"/>
            </w:numPr>
            <w:tabs>
              <w:tab w:pos="968" w:val="left" w:leader="none"/>
              <w:tab w:pos="8498" w:val="right" w:leader="dot"/>
            </w:tabs>
            <w:spacing w:line="240" w:lineRule="auto" w:before="240" w:after="0"/>
            <w:ind w:left="968" w:right="0" w:hanging="400"/>
            <w:jc w:val="left"/>
          </w:pPr>
          <w:hyperlink w:history="true" w:anchor="_bookmark71">
            <w:r>
              <w:rPr/>
              <w:t>MARCO</w:t>
            </w:r>
            <w:r>
              <w:rPr>
                <w:spacing w:val="-8"/>
              </w:rPr>
              <w:t> </w:t>
            </w:r>
            <w:r>
              <w:rPr>
                <w:spacing w:val="-2"/>
              </w:rPr>
              <w:t>METODOLOGICO</w:t>
            </w:r>
            <w:r>
              <w:rPr/>
              <w:tab/>
            </w:r>
            <w:r>
              <w:rPr>
                <w:spacing w:val="-5"/>
              </w:rPr>
              <w:t>34</w:t>
            </w:r>
          </w:hyperlink>
        </w:p>
        <w:p>
          <w:pPr>
            <w:pStyle w:val="TOC2"/>
            <w:numPr>
              <w:ilvl w:val="1"/>
              <w:numId w:val="2"/>
            </w:numPr>
            <w:tabs>
              <w:tab w:pos="1228" w:val="left" w:leader="none"/>
              <w:tab w:pos="8498" w:val="right" w:leader="dot"/>
            </w:tabs>
            <w:spacing w:line="240" w:lineRule="auto" w:before="236" w:after="0"/>
            <w:ind w:left="1228" w:right="0" w:hanging="660"/>
            <w:jc w:val="left"/>
          </w:pPr>
          <w:hyperlink w:history="true" w:anchor="_bookmark72">
            <w:r>
              <w:rPr/>
              <w:t>Ubicación</w:t>
            </w:r>
            <w:r>
              <w:rPr>
                <w:spacing w:val="-2"/>
              </w:rPr>
              <w:t> </w:t>
            </w:r>
            <w:r>
              <w:rPr/>
              <w:t>de</w:t>
            </w:r>
            <w:r>
              <w:rPr>
                <w:spacing w:val="-1"/>
              </w:rPr>
              <w:t> </w:t>
            </w:r>
            <w:r>
              <w:rPr/>
              <w:t>la </w:t>
            </w:r>
            <w:r>
              <w:rPr>
                <w:spacing w:val="-2"/>
              </w:rPr>
              <w:t>investigación</w:t>
            </w:r>
            <w:r>
              <w:rPr/>
              <w:tab/>
            </w:r>
            <w:r>
              <w:rPr>
                <w:spacing w:val="-5"/>
              </w:rPr>
              <w:t>34</w:t>
            </w:r>
          </w:hyperlink>
        </w:p>
        <w:p>
          <w:pPr>
            <w:pStyle w:val="TOC2"/>
            <w:numPr>
              <w:ilvl w:val="2"/>
              <w:numId w:val="5"/>
            </w:numPr>
            <w:tabs>
              <w:tab w:pos="1168" w:val="left" w:leader="none"/>
              <w:tab w:pos="8498" w:val="right" w:leader="dot"/>
            </w:tabs>
            <w:spacing w:line="240" w:lineRule="auto" w:before="240" w:after="0"/>
            <w:ind w:left="1168" w:right="0" w:hanging="600"/>
            <w:jc w:val="left"/>
          </w:pPr>
          <w:hyperlink w:history="true" w:anchor="_bookmark73">
            <w:r>
              <w:rPr/>
              <w:t>Situación</w:t>
            </w:r>
            <w:r>
              <w:rPr>
                <w:spacing w:val="-1"/>
              </w:rPr>
              <w:t> </w:t>
            </w:r>
            <w:r>
              <w:rPr/>
              <w:t>geográfica y</w:t>
            </w:r>
            <w:r>
              <w:rPr>
                <w:spacing w:val="-5"/>
              </w:rPr>
              <w:t> </w:t>
            </w:r>
            <w:r>
              <w:rPr>
                <w:spacing w:val="-2"/>
              </w:rPr>
              <w:t>climática</w:t>
            </w:r>
            <w:r>
              <w:rPr/>
              <w:tab/>
            </w:r>
            <w:r>
              <w:rPr>
                <w:spacing w:val="-5"/>
              </w:rPr>
              <w:t>35</w:t>
            </w:r>
          </w:hyperlink>
        </w:p>
        <w:p>
          <w:pPr>
            <w:pStyle w:val="TOC1"/>
            <w:numPr>
              <w:ilvl w:val="1"/>
              <w:numId w:val="2"/>
            </w:numPr>
            <w:tabs>
              <w:tab w:pos="1228" w:val="left" w:leader="none"/>
              <w:tab w:pos="8498" w:val="right" w:leader="dot"/>
            </w:tabs>
            <w:spacing w:line="240" w:lineRule="auto" w:before="237" w:after="0"/>
            <w:ind w:left="1228" w:right="0" w:hanging="660"/>
            <w:jc w:val="left"/>
          </w:pPr>
          <w:hyperlink w:history="true" w:anchor="_bookmark75">
            <w:r>
              <w:rPr>
                <w:spacing w:val="-2"/>
              </w:rPr>
              <w:t>METODOLOGÍA</w:t>
            </w:r>
            <w:r>
              <w:rPr/>
              <w:tab/>
            </w:r>
            <w:r>
              <w:rPr>
                <w:spacing w:val="-5"/>
              </w:rPr>
              <w:t>35</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76">
            <w:r>
              <w:rPr/>
              <w:t>Material de</w:t>
            </w:r>
            <w:r>
              <w:rPr>
                <w:spacing w:val="-3"/>
              </w:rPr>
              <w:t> </w:t>
            </w:r>
            <w:r>
              <w:rPr>
                <w:spacing w:val="-2"/>
              </w:rPr>
              <w:t>estudio</w:t>
            </w:r>
            <w:r>
              <w:rPr/>
              <w:tab/>
            </w:r>
            <w:r>
              <w:rPr>
                <w:spacing w:val="-5"/>
              </w:rPr>
              <w:t>35</w:t>
            </w:r>
          </w:hyperlink>
        </w:p>
        <w:p>
          <w:pPr>
            <w:pStyle w:val="TOC2"/>
            <w:numPr>
              <w:ilvl w:val="3"/>
              <w:numId w:val="2"/>
            </w:numPr>
            <w:tabs>
              <w:tab w:pos="1448" w:val="left" w:leader="none"/>
              <w:tab w:pos="8498" w:val="right" w:leader="dot"/>
            </w:tabs>
            <w:spacing w:line="240" w:lineRule="auto" w:before="236" w:after="0"/>
            <w:ind w:left="1448" w:right="0" w:hanging="880"/>
            <w:jc w:val="left"/>
          </w:pPr>
          <w:hyperlink w:history="true" w:anchor="_bookmark77">
            <w:r>
              <w:rPr/>
              <w:t>Material </w:t>
            </w:r>
            <w:r>
              <w:rPr>
                <w:spacing w:val="-2"/>
              </w:rPr>
              <w:t>experimental</w:t>
            </w:r>
            <w:r>
              <w:rPr/>
              <w:tab/>
            </w:r>
            <w:r>
              <w:rPr>
                <w:spacing w:val="-5"/>
              </w:rPr>
              <w:t>35</w:t>
            </w:r>
          </w:hyperlink>
        </w:p>
        <w:p>
          <w:pPr>
            <w:pStyle w:val="TOC2"/>
            <w:numPr>
              <w:ilvl w:val="3"/>
              <w:numId w:val="2"/>
            </w:numPr>
            <w:tabs>
              <w:tab w:pos="1448" w:val="left" w:leader="none"/>
              <w:tab w:pos="8498" w:val="right" w:leader="dot"/>
            </w:tabs>
            <w:spacing w:line="240" w:lineRule="auto" w:before="240" w:after="0"/>
            <w:ind w:left="1448" w:right="0" w:hanging="880"/>
            <w:jc w:val="left"/>
          </w:pPr>
          <w:hyperlink w:history="true" w:anchor="_bookmark78">
            <w:r>
              <w:rPr/>
              <w:t>Material</w:t>
            </w:r>
            <w:r>
              <w:rPr>
                <w:spacing w:val="-2"/>
              </w:rPr>
              <w:t> </w:t>
            </w:r>
            <w:r>
              <w:rPr/>
              <w:t>de</w:t>
            </w:r>
            <w:r>
              <w:rPr>
                <w:spacing w:val="-3"/>
              </w:rPr>
              <w:t> </w:t>
            </w:r>
            <w:r>
              <w:rPr>
                <w:spacing w:val="-2"/>
              </w:rPr>
              <w:t>campo</w:t>
            </w:r>
            <w:r>
              <w:rPr/>
              <w:tab/>
            </w:r>
            <w:r>
              <w:rPr>
                <w:spacing w:val="-5"/>
              </w:rPr>
              <w:t>35</w:t>
            </w:r>
          </w:hyperlink>
        </w:p>
        <w:p>
          <w:pPr>
            <w:pStyle w:val="TOC2"/>
            <w:numPr>
              <w:ilvl w:val="3"/>
              <w:numId w:val="2"/>
            </w:numPr>
            <w:tabs>
              <w:tab w:pos="1448" w:val="left" w:leader="none"/>
              <w:tab w:pos="8498" w:val="right" w:leader="dot"/>
            </w:tabs>
            <w:spacing w:line="240" w:lineRule="auto" w:before="237" w:after="0"/>
            <w:ind w:left="1448" w:right="0" w:hanging="880"/>
            <w:jc w:val="left"/>
          </w:pPr>
          <w:hyperlink w:history="true" w:anchor="_bookmark79">
            <w:r>
              <w:rPr/>
              <w:t>Material de</w:t>
            </w:r>
            <w:r>
              <w:rPr>
                <w:spacing w:val="1"/>
              </w:rPr>
              <w:t> </w:t>
            </w:r>
            <w:r>
              <w:rPr>
                <w:spacing w:val="-2"/>
              </w:rPr>
              <w:t>laboratorio</w:t>
            </w:r>
            <w:r>
              <w:rPr/>
              <w:tab/>
            </w:r>
            <w:r>
              <w:rPr>
                <w:spacing w:val="-5"/>
              </w:rPr>
              <w:t>36</w:t>
            </w:r>
          </w:hyperlink>
        </w:p>
        <w:p>
          <w:pPr>
            <w:pStyle w:val="TOC2"/>
            <w:numPr>
              <w:ilvl w:val="3"/>
              <w:numId w:val="2"/>
            </w:numPr>
            <w:tabs>
              <w:tab w:pos="1708" w:val="left" w:leader="none"/>
              <w:tab w:pos="8498" w:val="right" w:leader="dot"/>
            </w:tabs>
            <w:spacing w:line="240" w:lineRule="auto" w:before="240" w:after="0"/>
            <w:ind w:left="1708" w:right="0" w:hanging="1140"/>
            <w:jc w:val="left"/>
          </w:pPr>
          <w:hyperlink w:history="true" w:anchor="_bookmark80">
            <w:r>
              <w:rPr/>
              <w:t>Material de</w:t>
            </w:r>
            <w:r>
              <w:rPr>
                <w:spacing w:val="1"/>
              </w:rPr>
              <w:t> </w:t>
            </w:r>
            <w:r>
              <w:rPr>
                <w:spacing w:val="-2"/>
              </w:rPr>
              <w:t>bioseguridad</w:t>
            </w:r>
            <w:r>
              <w:rPr/>
              <w:tab/>
            </w:r>
            <w:r>
              <w:rPr>
                <w:spacing w:val="-5"/>
              </w:rPr>
              <w:t>36</w:t>
            </w:r>
          </w:hyperlink>
        </w:p>
        <w:p>
          <w:pPr>
            <w:pStyle w:val="TOC2"/>
            <w:numPr>
              <w:ilvl w:val="2"/>
              <w:numId w:val="2"/>
            </w:numPr>
            <w:tabs>
              <w:tab w:pos="1448" w:val="left" w:leader="none"/>
              <w:tab w:pos="8498" w:val="right" w:leader="dot"/>
            </w:tabs>
            <w:spacing w:line="240" w:lineRule="auto" w:before="235" w:after="0"/>
            <w:ind w:left="1448" w:right="0" w:hanging="880"/>
            <w:jc w:val="left"/>
          </w:pPr>
          <w:hyperlink w:history="true" w:anchor="_bookmark81">
            <w:r>
              <w:rPr/>
              <w:t>Factores</w:t>
            </w:r>
            <w:r>
              <w:rPr>
                <w:spacing w:val="-2"/>
              </w:rPr>
              <w:t> </w:t>
            </w:r>
            <w:r>
              <w:rPr/>
              <w:t>de</w:t>
            </w:r>
            <w:r>
              <w:rPr>
                <w:spacing w:val="3"/>
              </w:rPr>
              <w:t> </w:t>
            </w:r>
            <w:r>
              <w:rPr>
                <w:spacing w:val="-2"/>
              </w:rPr>
              <w:t>estudio</w:t>
            </w:r>
            <w:r>
              <w:rPr/>
              <w:tab/>
            </w:r>
            <w:r>
              <w:rPr>
                <w:spacing w:val="-5"/>
              </w:rPr>
              <w:t>36</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83">
            <w:r>
              <w:rPr>
                <w:spacing w:val="-2"/>
              </w:rPr>
              <w:t>Tratamientos</w:t>
            </w:r>
            <w:r>
              <w:rPr/>
              <w:tab/>
            </w:r>
            <w:r>
              <w:rPr>
                <w:spacing w:val="-5"/>
              </w:rPr>
              <w:t>37</w:t>
            </w:r>
          </w:hyperlink>
        </w:p>
        <w:p>
          <w:pPr>
            <w:pStyle w:val="TOC2"/>
            <w:numPr>
              <w:ilvl w:val="2"/>
              <w:numId w:val="2"/>
            </w:numPr>
            <w:tabs>
              <w:tab w:pos="1448" w:val="left" w:leader="none"/>
              <w:tab w:pos="8498" w:val="right" w:leader="dot"/>
            </w:tabs>
            <w:spacing w:line="240" w:lineRule="auto" w:before="237" w:after="0"/>
            <w:ind w:left="1448" w:right="0" w:hanging="880"/>
            <w:jc w:val="left"/>
          </w:pPr>
          <w:hyperlink w:history="true" w:anchor="_bookmark85">
            <w:r>
              <w:rPr/>
              <w:t>Descripción</w:t>
            </w:r>
            <w:r>
              <w:rPr>
                <w:spacing w:val="-3"/>
              </w:rPr>
              <w:t> </w:t>
            </w:r>
            <w:r>
              <w:rPr/>
              <w:t>técnica</w:t>
            </w:r>
            <w:r>
              <w:rPr>
                <w:spacing w:val="-1"/>
              </w:rPr>
              <w:t> </w:t>
            </w:r>
            <w:r>
              <w:rPr/>
              <w:t>del</w:t>
            </w:r>
            <w:r>
              <w:rPr>
                <w:spacing w:val="-1"/>
              </w:rPr>
              <w:t> </w:t>
            </w:r>
            <w:r>
              <w:rPr>
                <w:spacing w:val="-2"/>
              </w:rPr>
              <w:t>ensayo</w:t>
            </w:r>
            <w:r>
              <w:rPr/>
              <w:tab/>
            </w:r>
            <w:r>
              <w:rPr>
                <w:spacing w:val="-5"/>
              </w:rPr>
              <w:t>37</w:t>
            </w:r>
          </w:hyperlink>
        </w:p>
        <w:p>
          <w:pPr>
            <w:pStyle w:val="TOC2"/>
            <w:numPr>
              <w:ilvl w:val="2"/>
              <w:numId w:val="2"/>
            </w:numPr>
            <w:tabs>
              <w:tab w:pos="1448" w:val="left" w:leader="none"/>
              <w:tab w:pos="8498" w:val="right" w:leader="dot"/>
            </w:tabs>
            <w:spacing w:line="240" w:lineRule="auto" w:before="240" w:after="0"/>
            <w:ind w:left="1448" w:right="0" w:hanging="880"/>
            <w:jc w:val="left"/>
          </w:pPr>
          <w:hyperlink w:history="true" w:anchor="_bookmark87">
            <w:r>
              <w:rPr/>
              <w:t>Tipo</w:t>
            </w:r>
            <w:r>
              <w:rPr>
                <w:spacing w:val="-4"/>
              </w:rPr>
              <w:t> </w:t>
            </w:r>
            <w:r>
              <w:rPr/>
              <w:t>de</w:t>
            </w:r>
            <w:r>
              <w:rPr>
                <w:spacing w:val="-2"/>
              </w:rPr>
              <w:t> </w:t>
            </w:r>
            <w:r>
              <w:rPr/>
              <w:t>diseño</w:t>
            </w:r>
            <w:r>
              <w:rPr>
                <w:spacing w:val="-4"/>
              </w:rPr>
              <w:t> </w:t>
            </w:r>
            <w:r>
              <w:rPr/>
              <w:t>experimental</w:t>
            </w:r>
            <w:r>
              <w:rPr>
                <w:spacing w:val="-1"/>
              </w:rPr>
              <w:t> </w:t>
            </w:r>
            <w:r>
              <w:rPr/>
              <w:t>o</w:t>
            </w:r>
            <w:r>
              <w:rPr>
                <w:spacing w:val="-4"/>
              </w:rPr>
              <w:t> </w:t>
            </w:r>
            <w:r>
              <w:rPr>
                <w:spacing w:val="-2"/>
              </w:rPr>
              <w:t>estadístico</w:t>
            </w:r>
            <w:r>
              <w:rPr/>
              <w:tab/>
            </w:r>
            <w:r>
              <w:rPr>
                <w:spacing w:val="-5"/>
              </w:rPr>
              <w:t>38</w:t>
            </w:r>
          </w:hyperlink>
        </w:p>
        <w:p>
          <w:pPr>
            <w:pStyle w:val="TOC2"/>
            <w:numPr>
              <w:ilvl w:val="3"/>
              <w:numId w:val="2"/>
            </w:numPr>
            <w:tabs>
              <w:tab w:pos="1448" w:val="left" w:leader="none"/>
              <w:tab w:pos="8498" w:val="right" w:leader="dot"/>
            </w:tabs>
            <w:spacing w:line="240" w:lineRule="auto" w:before="236" w:after="0"/>
            <w:ind w:left="1448" w:right="0" w:hanging="880"/>
            <w:jc w:val="left"/>
          </w:pPr>
          <w:hyperlink w:history="true" w:anchor="_bookmark88">
            <w:r>
              <w:rPr/>
              <w:t>Modelo matemático</w:t>
            </w:r>
            <w:r>
              <w:rPr>
                <w:spacing w:val="-4"/>
              </w:rPr>
              <w:t> </w:t>
            </w:r>
            <w:r>
              <w:rPr/>
              <w:t>del</w:t>
            </w:r>
            <w:r>
              <w:rPr>
                <w:spacing w:val="-3"/>
              </w:rPr>
              <w:t> </w:t>
            </w:r>
            <w:r>
              <w:rPr>
                <w:spacing w:val="-2"/>
              </w:rPr>
              <w:t>diseño</w:t>
            </w:r>
            <w:r>
              <w:rPr/>
              <w:tab/>
            </w:r>
            <w:r>
              <w:rPr>
                <w:spacing w:val="-5"/>
              </w:rPr>
              <w:t>38</w:t>
            </w:r>
          </w:hyperlink>
        </w:p>
        <w:p>
          <w:pPr>
            <w:pStyle w:val="TOC2"/>
            <w:numPr>
              <w:ilvl w:val="3"/>
              <w:numId w:val="2"/>
            </w:numPr>
            <w:tabs>
              <w:tab w:pos="1448" w:val="left" w:leader="none"/>
              <w:tab w:pos="8498" w:val="right" w:leader="dot"/>
            </w:tabs>
            <w:spacing w:line="240" w:lineRule="auto" w:before="240" w:after="0"/>
            <w:ind w:left="1448" w:right="0" w:hanging="880"/>
            <w:jc w:val="left"/>
          </w:pPr>
          <w:hyperlink w:history="true" w:anchor="_bookmark90">
            <w:r>
              <w:rPr/>
              <w:t>Pruebas</w:t>
            </w:r>
            <w:r>
              <w:rPr>
                <w:spacing w:val="-6"/>
              </w:rPr>
              <w:t> </w:t>
            </w:r>
            <w:r>
              <w:rPr/>
              <w:t>de</w:t>
            </w:r>
            <w:r>
              <w:rPr>
                <w:spacing w:val="-4"/>
              </w:rPr>
              <w:t> </w:t>
            </w:r>
            <w:r>
              <w:rPr/>
              <w:t>rangos</w:t>
            </w:r>
            <w:r>
              <w:rPr>
                <w:spacing w:val="-5"/>
              </w:rPr>
              <w:t> </w:t>
            </w:r>
            <w:r>
              <w:rPr>
                <w:spacing w:val="-2"/>
              </w:rPr>
              <w:t>múltiple</w:t>
            </w:r>
            <w:r>
              <w:rPr/>
              <w:tab/>
            </w:r>
            <w:r>
              <w:rPr>
                <w:spacing w:val="-5"/>
              </w:rPr>
              <w:t>39</w:t>
            </w:r>
          </w:hyperlink>
        </w:p>
        <w:p>
          <w:pPr>
            <w:pStyle w:val="TOC2"/>
            <w:numPr>
              <w:ilvl w:val="2"/>
              <w:numId w:val="2"/>
            </w:numPr>
            <w:tabs>
              <w:tab w:pos="1448" w:val="left" w:leader="none"/>
              <w:tab w:pos="8498" w:val="right" w:leader="dot"/>
            </w:tabs>
            <w:spacing w:line="240" w:lineRule="auto" w:before="236" w:after="0"/>
            <w:ind w:left="1448" w:right="0" w:hanging="880"/>
            <w:jc w:val="left"/>
          </w:pPr>
          <w:hyperlink w:history="true" w:anchor="_bookmark91">
            <w:r>
              <w:rPr/>
              <w:t>Análisis</w:t>
            </w:r>
            <w:r>
              <w:rPr>
                <w:spacing w:val="-3"/>
              </w:rPr>
              <w:t> </w:t>
            </w:r>
            <w:r>
              <w:rPr/>
              <w:t>de perfil</w:t>
            </w:r>
            <w:r>
              <w:rPr>
                <w:spacing w:val="1"/>
              </w:rPr>
              <w:t> </w:t>
            </w:r>
            <w:r>
              <w:rPr>
                <w:spacing w:val="-2"/>
              </w:rPr>
              <w:t>sensorial</w:t>
            </w:r>
            <w:r>
              <w:rPr/>
              <w:tab/>
            </w:r>
            <w:r>
              <w:rPr>
                <w:spacing w:val="-5"/>
              </w:rPr>
              <w:t>40</w:t>
            </w:r>
          </w:hyperlink>
        </w:p>
        <w:p>
          <w:pPr>
            <w:pStyle w:val="TOC2"/>
            <w:numPr>
              <w:ilvl w:val="2"/>
              <w:numId w:val="2"/>
            </w:numPr>
            <w:tabs>
              <w:tab w:pos="1448" w:val="left" w:leader="none"/>
              <w:tab w:pos="8498" w:val="right" w:leader="dot"/>
            </w:tabs>
            <w:spacing w:line="240" w:lineRule="auto" w:before="241" w:after="20"/>
            <w:ind w:left="1448" w:right="0" w:hanging="880"/>
            <w:jc w:val="left"/>
          </w:pPr>
          <w:hyperlink w:history="true" w:anchor="_bookmark92">
            <w:r>
              <w:rPr/>
              <w:t>Métodos</w:t>
            </w:r>
            <w:r>
              <w:rPr>
                <w:spacing w:val="-3"/>
              </w:rPr>
              <w:t> </w:t>
            </w:r>
            <w:r>
              <w:rPr/>
              <w:t>de evaluación</w:t>
            </w:r>
            <w:r>
              <w:rPr>
                <w:spacing w:val="-1"/>
              </w:rPr>
              <w:t> </w:t>
            </w:r>
            <w:r>
              <w:rPr/>
              <w:t>y</w:t>
            </w:r>
            <w:r>
              <w:rPr>
                <w:spacing w:val="-1"/>
              </w:rPr>
              <w:t> </w:t>
            </w:r>
            <w:r>
              <w:rPr/>
              <w:t>datos</w:t>
            </w:r>
            <w:r>
              <w:rPr>
                <w:spacing w:val="-3"/>
              </w:rPr>
              <w:t> </w:t>
            </w:r>
            <w:r>
              <w:rPr/>
              <w:t>a</w:t>
            </w:r>
            <w:r>
              <w:rPr>
                <w:spacing w:val="-3"/>
              </w:rPr>
              <w:t> </w:t>
            </w:r>
            <w:r>
              <w:rPr>
                <w:spacing w:val="-2"/>
              </w:rPr>
              <w:t>tomarse</w:t>
            </w:r>
            <w:r>
              <w:rPr/>
              <w:tab/>
            </w:r>
            <w:r>
              <w:rPr>
                <w:spacing w:val="-5"/>
              </w:rPr>
              <w:t>40</w:t>
            </w:r>
          </w:hyperlink>
        </w:p>
        <w:p>
          <w:pPr>
            <w:pStyle w:val="TOC2"/>
            <w:numPr>
              <w:ilvl w:val="3"/>
              <w:numId w:val="2"/>
            </w:numPr>
            <w:tabs>
              <w:tab w:pos="1448" w:val="left" w:leader="none"/>
              <w:tab w:pos="8258" w:val="left" w:leader="dot"/>
            </w:tabs>
            <w:spacing w:line="240" w:lineRule="auto" w:before="68" w:after="0"/>
            <w:ind w:left="1448" w:right="0" w:hanging="880"/>
            <w:jc w:val="left"/>
          </w:pPr>
          <w:hyperlink w:history="true" w:anchor="_bookmark93">
            <w:r>
              <w:rPr/>
              <w:t>En</w:t>
            </w:r>
            <w:r>
              <w:rPr>
                <w:spacing w:val="-1"/>
              </w:rPr>
              <w:t> </w:t>
            </w:r>
            <w:r>
              <w:rPr/>
              <w:t>materia</w:t>
            </w:r>
            <w:r>
              <w:rPr>
                <w:spacing w:val="2"/>
              </w:rPr>
              <w:t> </w:t>
            </w:r>
            <w:r>
              <w:rPr>
                <w:spacing w:val="-4"/>
              </w:rPr>
              <w:t>prima</w:t>
            </w:r>
            <w:r>
              <w:rPr/>
              <w:tab/>
            </w:r>
            <w:r>
              <w:rPr>
                <w:spacing w:val="-5"/>
              </w:rPr>
              <w:t>40</w:t>
            </w:r>
          </w:hyperlink>
        </w:p>
        <w:p>
          <w:pPr>
            <w:pStyle w:val="TOC2"/>
            <w:numPr>
              <w:ilvl w:val="3"/>
              <w:numId w:val="2"/>
            </w:numPr>
            <w:tabs>
              <w:tab w:pos="1448" w:val="left" w:leader="none"/>
              <w:tab w:pos="8258" w:val="left" w:leader="dot"/>
            </w:tabs>
            <w:spacing w:line="240" w:lineRule="auto" w:before="240" w:after="0"/>
            <w:ind w:left="1448" w:right="0" w:hanging="880"/>
            <w:jc w:val="left"/>
          </w:pPr>
          <w:hyperlink w:history="true" w:anchor="_bookmark94">
            <w:r>
              <w:rPr/>
              <w:t>En el</w:t>
            </w:r>
            <w:r>
              <w:rPr>
                <w:spacing w:val="1"/>
              </w:rPr>
              <w:t> </w:t>
            </w:r>
            <w:r>
              <w:rPr/>
              <w:t>producto </w:t>
            </w:r>
            <w:r>
              <w:rPr>
                <w:spacing w:val="-2"/>
              </w:rPr>
              <w:t>elaborado</w:t>
            </w:r>
            <w:r>
              <w:rPr/>
              <w:tab/>
            </w:r>
            <w:r>
              <w:rPr>
                <w:spacing w:val="-5"/>
              </w:rPr>
              <w:t>40</w:t>
            </w:r>
          </w:hyperlink>
        </w:p>
        <w:p>
          <w:pPr>
            <w:pStyle w:val="TOC2"/>
            <w:numPr>
              <w:ilvl w:val="2"/>
              <w:numId w:val="2"/>
            </w:numPr>
            <w:tabs>
              <w:tab w:pos="1448" w:val="left" w:leader="none"/>
              <w:tab w:pos="8258" w:val="left" w:leader="dot"/>
            </w:tabs>
            <w:spacing w:line="240" w:lineRule="auto" w:before="236" w:after="0"/>
            <w:ind w:left="1448" w:right="0" w:hanging="880"/>
            <w:jc w:val="left"/>
          </w:pPr>
          <w:hyperlink w:history="true" w:anchor="_bookmark95">
            <w:r>
              <w:rPr/>
              <w:t>Método</w:t>
            </w:r>
            <w:r>
              <w:rPr>
                <w:spacing w:val="-1"/>
              </w:rPr>
              <w:t> </w:t>
            </w:r>
            <w:r>
              <w:rPr/>
              <w:t>para la elaboración</w:t>
            </w:r>
            <w:r>
              <w:rPr>
                <w:spacing w:val="-1"/>
              </w:rPr>
              <w:t> </w:t>
            </w:r>
            <w:r>
              <w:rPr/>
              <w:t>de</w:t>
            </w:r>
            <w:r>
              <w:rPr>
                <w:spacing w:val="-4"/>
              </w:rPr>
              <w:t> </w:t>
            </w:r>
            <w:r>
              <w:rPr/>
              <w:t>la bebida</w:t>
            </w:r>
            <w:r>
              <w:rPr>
                <w:spacing w:val="1"/>
              </w:rPr>
              <w:t> </w:t>
            </w:r>
            <w:r>
              <w:rPr>
                <w:spacing w:val="-2"/>
              </w:rPr>
              <w:t>nutritiva</w:t>
            </w:r>
            <w:r>
              <w:rPr/>
              <w:tab/>
            </w:r>
            <w:r>
              <w:rPr>
                <w:spacing w:val="-5"/>
              </w:rPr>
              <w:t>41</w:t>
            </w:r>
          </w:hyperlink>
        </w:p>
        <w:p>
          <w:pPr>
            <w:pStyle w:val="TOC2"/>
            <w:numPr>
              <w:ilvl w:val="3"/>
              <w:numId w:val="2"/>
            </w:numPr>
            <w:tabs>
              <w:tab w:pos="1448" w:val="left" w:leader="none"/>
              <w:tab w:pos="8258" w:val="left" w:leader="dot"/>
            </w:tabs>
            <w:spacing w:line="240" w:lineRule="auto" w:before="241" w:after="0"/>
            <w:ind w:left="1448" w:right="0" w:hanging="880"/>
            <w:jc w:val="left"/>
          </w:pPr>
          <w:hyperlink w:history="true" w:anchor="_bookmark96">
            <w:r>
              <w:rPr/>
              <w:t>Métodos</w:t>
            </w:r>
            <w:r>
              <w:rPr>
                <w:spacing w:val="-3"/>
              </w:rPr>
              <w:t> </w:t>
            </w:r>
            <w:r>
              <w:rPr/>
              <w:t>para las</w:t>
            </w:r>
            <w:r>
              <w:rPr>
                <w:spacing w:val="-3"/>
              </w:rPr>
              <w:t> </w:t>
            </w:r>
            <w:r>
              <w:rPr/>
              <w:t>variables</w:t>
            </w:r>
            <w:r>
              <w:rPr>
                <w:spacing w:val="-3"/>
              </w:rPr>
              <w:t> </w:t>
            </w:r>
            <w:r>
              <w:rPr/>
              <w:t>de</w:t>
            </w:r>
            <w:r>
              <w:rPr>
                <w:spacing w:val="1"/>
              </w:rPr>
              <w:t> </w:t>
            </w:r>
            <w:r>
              <w:rPr>
                <w:spacing w:val="-2"/>
              </w:rPr>
              <w:t>respuesta</w:t>
            </w:r>
            <w:r>
              <w:rPr/>
              <w:tab/>
            </w:r>
            <w:r>
              <w:rPr>
                <w:spacing w:val="-5"/>
              </w:rPr>
              <w:t>42</w:t>
            </w:r>
          </w:hyperlink>
        </w:p>
        <w:p>
          <w:pPr>
            <w:pStyle w:val="TOC2"/>
            <w:numPr>
              <w:ilvl w:val="2"/>
              <w:numId w:val="2"/>
            </w:numPr>
            <w:tabs>
              <w:tab w:pos="1448" w:val="left" w:leader="none"/>
              <w:tab w:pos="8258" w:val="left" w:leader="dot"/>
            </w:tabs>
            <w:spacing w:line="362" w:lineRule="auto" w:before="236" w:after="0"/>
            <w:ind w:left="568" w:right="574" w:firstLine="0"/>
            <w:jc w:val="left"/>
          </w:pPr>
          <w:hyperlink w:history="true" w:anchor="_bookmark97">
            <w:r>
              <w:rPr/>
              <w:t>Manejo de la investigación (proceso metodológico de ejecución de</w:t>
            </w:r>
          </w:hyperlink>
          <w:r>
            <w:rPr/>
            <w:t> </w:t>
          </w:r>
          <w:hyperlink w:history="true" w:anchor="_bookmark97">
            <w:r>
              <w:rPr/>
              <w:t>actividades de campo o laboratorio a desarrollarse</w:t>
              <w:tab/>
            </w:r>
            <w:r>
              <w:rPr>
                <w:spacing w:val="-6"/>
              </w:rPr>
              <w:t>43</w:t>
            </w:r>
          </w:hyperlink>
        </w:p>
        <w:p>
          <w:pPr>
            <w:pStyle w:val="TOC2"/>
            <w:numPr>
              <w:ilvl w:val="3"/>
              <w:numId w:val="2"/>
            </w:numPr>
            <w:tabs>
              <w:tab w:pos="1448" w:val="left" w:leader="none"/>
              <w:tab w:pos="8258" w:val="left" w:leader="dot"/>
            </w:tabs>
            <w:spacing w:line="362" w:lineRule="auto" w:before="94" w:after="0"/>
            <w:ind w:left="568" w:right="574" w:firstLine="0"/>
            <w:jc w:val="left"/>
          </w:pPr>
          <w:hyperlink w:history="true" w:anchor="_bookmark98">
            <w:r>
              <w:rPr/>
              <w:t>Descripción del diagrama de flujo para la obtención de la harina de</w:t>
            </w:r>
          </w:hyperlink>
          <w:r>
            <w:rPr/>
            <w:t> </w:t>
          </w:r>
          <w:hyperlink w:history="true" w:anchor="_bookmark98">
            <w:r>
              <w:rPr/>
              <w:t>quinua blanca germinada</w:t>
              <w:tab/>
            </w:r>
            <w:r>
              <w:rPr>
                <w:spacing w:val="-6"/>
              </w:rPr>
              <w:t>44</w:t>
            </w:r>
          </w:hyperlink>
        </w:p>
        <w:p>
          <w:pPr>
            <w:pStyle w:val="TOC2"/>
            <w:numPr>
              <w:ilvl w:val="3"/>
              <w:numId w:val="2"/>
            </w:numPr>
            <w:tabs>
              <w:tab w:pos="1448" w:val="left" w:leader="none"/>
              <w:tab w:pos="8258" w:val="left" w:leader="dot"/>
            </w:tabs>
            <w:spacing w:line="240" w:lineRule="auto" w:before="95" w:after="0"/>
            <w:ind w:left="1448" w:right="0" w:hanging="880"/>
            <w:jc w:val="left"/>
          </w:pPr>
          <w:hyperlink w:history="true" w:anchor="_bookmark99">
            <w:r>
              <w:rPr/>
              <w:t>Descripción</w:t>
            </w:r>
            <w:r>
              <w:rPr>
                <w:spacing w:val="-2"/>
              </w:rPr>
              <w:t> </w:t>
            </w:r>
            <w:r>
              <w:rPr/>
              <w:t>de</w:t>
            </w:r>
            <w:r>
              <w:rPr>
                <w:spacing w:val="2"/>
              </w:rPr>
              <w:t> </w:t>
            </w:r>
            <w:r>
              <w:rPr/>
              <w:t>Diagrama</w:t>
            </w:r>
            <w:r>
              <w:rPr>
                <w:spacing w:val="-1"/>
              </w:rPr>
              <w:t> </w:t>
            </w:r>
            <w:r>
              <w:rPr/>
              <w:t>para la</w:t>
            </w:r>
            <w:r>
              <w:rPr>
                <w:spacing w:val="-4"/>
              </w:rPr>
              <w:t> </w:t>
            </w:r>
            <w:r>
              <w:rPr/>
              <w:t>extracción</w:t>
            </w:r>
            <w:r>
              <w:rPr>
                <w:spacing w:val="-2"/>
              </w:rPr>
              <w:t> </w:t>
            </w:r>
            <w:r>
              <w:rPr/>
              <w:t>de pulpa de</w:t>
            </w:r>
            <w:r>
              <w:rPr>
                <w:spacing w:val="-4"/>
              </w:rPr>
              <w:t> </w:t>
            </w:r>
            <w:r>
              <w:rPr>
                <w:spacing w:val="-2"/>
              </w:rPr>
              <w:t>zapallo</w:t>
            </w:r>
            <w:r>
              <w:rPr/>
              <w:tab/>
            </w:r>
            <w:r>
              <w:rPr>
                <w:spacing w:val="-5"/>
              </w:rPr>
              <w:t>46</w:t>
            </w:r>
          </w:hyperlink>
        </w:p>
        <w:p>
          <w:pPr>
            <w:pStyle w:val="TOC2"/>
            <w:numPr>
              <w:ilvl w:val="3"/>
              <w:numId w:val="2"/>
            </w:numPr>
            <w:tabs>
              <w:tab w:pos="1448" w:val="left" w:leader="none"/>
              <w:tab w:pos="8258" w:val="left" w:leader="dot"/>
            </w:tabs>
            <w:spacing w:line="240" w:lineRule="auto" w:before="240" w:after="0"/>
            <w:ind w:left="1448" w:right="0" w:hanging="880"/>
            <w:jc w:val="left"/>
          </w:pPr>
          <w:hyperlink w:history="true" w:anchor="_bookmark100">
            <w:r>
              <w:rPr/>
              <w:t>Descripción</w:t>
            </w:r>
            <w:r>
              <w:rPr>
                <w:spacing w:val="-3"/>
              </w:rPr>
              <w:t> </w:t>
            </w:r>
            <w:r>
              <w:rPr/>
              <w:t>de</w:t>
            </w:r>
            <w:r>
              <w:rPr>
                <w:spacing w:val="1"/>
              </w:rPr>
              <w:t> </w:t>
            </w:r>
            <w:r>
              <w:rPr/>
              <w:t>Diagrama</w:t>
            </w:r>
            <w:r>
              <w:rPr>
                <w:spacing w:val="-1"/>
              </w:rPr>
              <w:t> </w:t>
            </w:r>
            <w:r>
              <w:rPr/>
              <w:t>para</w:t>
            </w:r>
            <w:r>
              <w:rPr>
                <w:spacing w:val="-1"/>
              </w:rPr>
              <w:t> </w:t>
            </w:r>
            <w:r>
              <w:rPr/>
              <w:t>la</w:t>
            </w:r>
            <w:r>
              <w:rPr>
                <w:spacing w:val="-1"/>
              </w:rPr>
              <w:t> </w:t>
            </w:r>
            <w:r>
              <w:rPr/>
              <w:t>obtención</w:t>
            </w:r>
            <w:r>
              <w:rPr>
                <w:spacing w:val="-2"/>
              </w:rPr>
              <w:t> </w:t>
            </w:r>
            <w:r>
              <w:rPr/>
              <w:t>de</w:t>
            </w:r>
            <w:r>
              <w:rPr>
                <w:spacing w:val="-1"/>
              </w:rPr>
              <w:t> </w:t>
            </w:r>
            <w:r>
              <w:rPr/>
              <w:t>la</w:t>
            </w:r>
            <w:r>
              <w:rPr>
                <w:spacing w:val="-1"/>
              </w:rPr>
              <w:t> </w:t>
            </w:r>
            <w:r>
              <w:rPr/>
              <w:t>bebida</w:t>
            </w:r>
            <w:r>
              <w:rPr>
                <w:spacing w:val="-1"/>
              </w:rPr>
              <w:t> </w:t>
            </w:r>
            <w:r>
              <w:rPr>
                <w:spacing w:val="-2"/>
              </w:rPr>
              <w:t>nutritiva</w:t>
            </w:r>
            <w:r>
              <w:rPr/>
              <w:tab/>
            </w:r>
            <w:r>
              <w:rPr>
                <w:spacing w:val="-5"/>
              </w:rPr>
              <w:t>48</w:t>
            </w:r>
          </w:hyperlink>
        </w:p>
        <w:p>
          <w:pPr>
            <w:pStyle w:val="TOC1"/>
            <w:tabs>
              <w:tab w:pos="8258" w:val="left" w:leader="dot"/>
            </w:tabs>
            <w:ind w:left="568" w:firstLine="0"/>
          </w:pPr>
          <w:hyperlink w:history="true" w:anchor="_bookmark101">
            <w:r>
              <w:rPr/>
              <w:t>CAPITULO</w:t>
            </w:r>
            <w:r>
              <w:rPr>
                <w:spacing w:val="-9"/>
              </w:rPr>
              <w:t> </w:t>
            </w:r>
            <w:r>
              <w:rPr>
                <w:spacing w:val="-5"/>
              </w:rPr>
              <w:t>IV</w:t>
            </w:r>
            <w:r>
              <w:rPr/>
              <w:tab/>
            </w:r>
            <w:r>
              <w:rPr>
                <w:spacing w:val="-5"/>
              </w:rPr>
              <w:t>50</w:t>
            </w:r>
          </w:hyperlink>
        </w:p>
        <w:p>
          <w:pPr>
            <w:pStyle w:val="TOC1"/>
            <w:numPr>
              <w:ilvl w:val="0"/>
              <w:numId w:val="2"/>
            </w:numPr>
            <w:tabs>
              <w:tab w:pos="968" w:val="left" w:leader="none"/>
              <w:tab w:pos="8258" w:val="left" w:leader="dot"/>
            </w:tabs>
            <w:spacing w:line="240" w:lineRule="auto" w:before="241" w:after="0"/>
            <w:ind w:left="968" w:right="0" w:hanging="400"/>
            <w:jc w:val="left"/>
          </w:pPr>
          <w:hyperlink w:history="true" w:anchor="_bookmark102">
            <w:r>
              <w:rPr/>
              <w:t>RESULTADOS</w:t>
            </w:r>
            <w:r>
              <w:rPr>
                <w:spacing w:val="-6"/>
              </w:rPr>
              <w:t> </w:t>
            </w:r>
            <w:r>
              <w:rPr/>
              <w:t>Y</w:t>
            </w:r>
            <w:r>
              <w:rPr>
                <w:spacing w:val="-1"/>
              </w:rPr>
              <w:t> </w:t>
            </w:r>
            <w:r>
              <w:rPr>
                <w:spacing w:val="-2"/>
              </w:rPr>
              <w:t>DISCUSION</w:t>
            </w:r>
            <w:r>
              <w:rPr/>
              <w:tab/>
            </w:r>
            <w:r>
              <w:rPr>
                <w:spacing w:val="-5"/>
              </w:rPr>
              <w:t>50</w:t>
            </w:r>
          </w:hyperlink>
        </w:p>
        <w:p>
          <w:pPr>
            <w:pStyle w:val="TOC2"/>
            <w:numPr>
              <w:ilvl w:val="1"/>
              <w:numId w:val="2"/>
            </w:numPr>
            <w:tabs>
              <w:tab w:pos="1228" w:val="left" w:leader="none"/>
              <w:tab w:pos="8258" w:val="left" w:leader="dot"/>
            </w:tabs>
            <w:spacing w:line="240" w:lineRule="auto" w:before="236" w:after="0"/>
            <w:ind w:left="1228" w:right="0" w:hanging="660"/>
            <w:jc w:val="left"/>
          </w:pPr>
          <w:hyperlink w:history="true" w:anchor="_bookmark103">
            <w:r>
              <w:rPr/>
              <w:t>Interpretación</w:t>
            </w:r>
            <w:r>
              <w:rPr>
                <w:spacing w:val="-1"/>
              </w:rPr>
              <w:t> </w:t>
            </w:r>
            <w:r>
              <w:rPr/>
              <w:t>de</w:t>
            </w:r>
            <w:r>
              <w:rPr>
                <w:spacing w:val="1"/>
              </w:rPr>
              <w:t> </w:t>
            </w:r>
            <w:r>
              <w:rPr>
                <w:spacing w:val="-2"/>
              </w:rPr>
              <w:t>resultados</w:t>
            </w:r>
            <w:r>
              <w:rPr/>
              <w:tab/>
            </w:r>
            <w:r>
              <w:rPr>
                <w:spacing w:val="-5"/>
              </w:rPr>
              <w:t>50</w:t>
            </w:r>
          </w:hyperlink>
        </w:p>
        <w:p>
          <w:pPr>
            <w:pStyle w:val="TOC2"/>
            <w:numPr>
              <w:ilvl w:val="2"/>
              <w:numId w:val="2"/>
            </w:numPr>
            <w:tabs>
              <w:tab w:pos="1448" w:val="left" w:leader="none"/>
              <w:tab w:pos="8258" w:val="left" w:leader="dot"/>
            </w:tabs>
            <w:spacing w:line="357" w:lineRule="auto" w:before="240" w:after="0"/>
            <w:ind w:left="568" w:right="574" w:firstLine="0"/>
            <w:jc w:val="left"/>
          </w:pPr>
          <w:hyperlink w:history="true" w:anchor="_bookmark104">
            <w:r>
              <w:rPr/>
              <w:t>Análisis bromatológicos - minerales de la quinua antes y después de la</w:t>
            </w:r>
          </w:hyperlink>
          <w:r>
            <w:rPr/>
            <w:t> </w:t>
          </w:r>
          <w:hyperlink w:history="true" w:anchor="_bookmark104">
            <w:r>
              <w:rPr/>
              <w:t>germinación y pulpa de zapallo.</w:t>
              <w:tab/>
            </w:r>
            <w:r>
              <w:rPr>
                <w:spacing w:val="-6"/>
              </w:rPr>
              <w:t>50</w:t>
            </w:r>
          </w:hyperlink>
        </w:p>
        <w:p>
          <w:pPr>
            <w:pStyle w:val="TOC2"/>
            <w:numPr>
              <w:ilvl w:val="2"/>
              <w:numId w:val="2"/>
            </w:numPr>
            <w:tabs>
              <w:tab w:pos="1448" w:val="left" w:leader="none"/>
              <w:tab w:pos="8258" w:val="left" w:leader="dot"/>
            </w:tabs>
            <w:spacing w:line="360" w:lineRule="auto" w:before="106" w:after="0"/>
            <w:ind w:left="568" w:right="570" w:firstLine="0"/>
            <w:jc w:val="left"/>
          </w:pPr>
          <w:hyperlink w:history="true" w:anchor="_bookmark107">
            <w:r>
              <w:rPr/>
              <w:t>Determinar</w:t>
            </w:r>
            <w:r>
              <w:rPr>
                <w:spacing w:val="-4"/>
              </w:rPr>
              <w:t> </w:t>
            </w:r>
            <w:r>
              <w:rPr/>
              <w:t>la</w:t>
            </w:r>
            <w:r>
              <w:rPr>
                <w:spacing w:val="-3"/>
              </w:rPr>
              <w:t> </w:t>
            </w:r>
            <w:r>
              <w:rPr/>
              <w:t>mezcla</w:t>
            </w:r>
            <w:r>
              <w:rPr>
                <w:spacing w:val="-3"/>
              </w:rPr>
              <w:t> </w:t>
            </w:r>
            <w:r>
              <w:rPr/>
              <w:t>óptima</w:t>
            </w:r>
            <w:r>
              <w:rPr>
                <w:spacing w:val="-3"/>
              </w:rPr>
              <w:t> </w:t>
            </w:r>
            <w:r>
              <w:rPr/>
              <w:t>de</w:t>
            </w:r>
            <w:r>
              <w:rPr>
                <w:spacing w:val="-3"/>
              </w:rPr>
              <w:t> </w:t>
            </w:r>
            <w:r>
              <w:rPr/>
              <w:t>quinua</w:t>
            </w:r>
            <w:r>
              <w:rPr>
                <w:spacing w:val="-3"/>
              </w:rPr>
              <w:t> </w:t>
            </w:r>
            <w:r>
              <w:rPr/>
              <w:t>germinada -</w:t>
            </w:r>
            <w:r>
              <w:rPr>
                <w:spacing w:val="-4"/>
              </w:rPr>
              <w:t> </w:t>
            </w:r>
            <w:r>
              <w:rPr/>
              <w:t>pulpa</w:t>
            </w:r>
            <w:r>
              <w:rPr>
                <w:spacing w:val="-3"/>
              </w:rPr>
              <w:t> </w:t>
            </w:r>
            <w:r>
              <w:rPr/>
              <w:t>de</w:t>
            </w:r>
            <w:r>
              <w:rPr>
                <w:spacing w:val="-3"/>
              </w:rPr>
              <w:t> </w:t>
            </w:r>
            <w:r>
              <w:rPr/>
              <w:t>zapallo</w:t>
            </w:r>
            <w:r>
              <w:rPr>
                <w:spacing w:val="-4"/>
              </w:rPr>
              <w:t> </w:t>
            </w:r>
            <w:r>
              <w:rPr/>
              <w:t>y</w:t>
            </w:r>
            <w:r>
              <w:rPr>
                <w:spacing w:val="-9"/>
              </w:rPr>
              <w:t> </w:t>
            </w:r>
            <w:r>
              <w:rPr/>
              <w:t>el</w:t>
            </w:r>
          </w:hyperlink>
          <w:r>
            <w:rPr/>
            <w:t> </w:t>
          </w:r>
          <w:hyperlink w:history="true" w:anchor="_bookmark107">
            <w:r>
              <w:rPr/>
              <w:t>tipo de edulcorante en la bebida nutritiva desarrollada con base al contenido</w:t>
            </w:r>
          </w:hyperlink>
          <w:r>
            <w:rPr/>
            <w:t> </w:t>
          </w:r>
          <w:hyperlink w:history="true" w:anchor="_bookmark107">
            <w:r>
              <w:rPr/>
              <w:t>proteico y minerales (calcio).</w:t>
              <w:tab/>
            </w:r>
            <w:r>
              <w:rPr>
                <w:spacing w:val="-6"/>
              </w:rPr>
              <w:t>53</w:t>
            </w:r>
          </w:hyperlink>
        </w:p>
        <w:p>
          <w:pPr>
            <w:pStyle w:val="TOC2"/>
            <w:numPr>
              <w:ilvl w:val="2"/>
              <w:numId w:val="2"/>
            </w:numPr>
            <w:tabs>
              <w:tab w:pos="1448" w:val="left" w:leader="none"/>
              <w:tab w:pos="8258" w:val="left" w:leader="dot"/>
            </w:tabs>
            <w:spacing w:line="362" w:lineRule="auto" w:before="98" w:after="0"/>
            <w:ind w:left="568" w:right="574" w:firstLine="0"/>
            <w:jc w:val="left"/>
          </w:pPr>
          <w:hyperlink w:history="true" w:anchor="_bookmark114">
            <w:r>
              <w:rPr/>
              <w:t>Aplicar la evaluación sensorial del mejor tratamiento desarrollado con</w:t>
            </w:r>
          </w:hyperlink>
          <w:r>
            <w:rPr/>
            <w:t> </w:t>
          </w:r>
          <w:hyperlink w:history="true" w:anchor="_bookmark114">
            <w:r>
              <w:rPr/>
              <w:t>base a</w:t>
            </w:r>
            <w:r>
              <w:rPr>
                <w:spacing w:val="1"/>
              </w:rPr>
              <w:t> </w:t>
            </w:r>
            <w:r>
              <w:rPr/>
              <w:t>un panel</w:t>
            </w:r>
            <w:r>
              <w:rPr>
                <w:spacing w:val="1"/>
              </w:rPr>
              <w:t> </w:t>
            </w:r>
            <w:r>
              <w:rPr/>
              <w:t>de</w:t>
            </w:r>
            <w:r>
              <w:rPr>
                <w:spacing w:val="-3"/>
              </w:rPr>
              <w:t> </w:t>
            </w:r>
            <w:r>
              <w:rPr/>
              <w:t>catación </w:t>
            </w:r>
            <w:r>
              <w:rPr>
                <w:spacing w:val="-2"/>
              </w:rPr>
              <w:t>semientrenado</w:t>
            </w:r>
            <w:r>
              <w:rPr/>
              <w:tab/>
            </w:r>
            <w:r>
              <w:rPr>
                <w:spacing w:val="-5"/>
              </w:rPr>
              <w:t>58</w:t>
            </w:r>
          </w:hyperlink>
        </w:p>
        <w:p>
          <w:pPr>
            <w:pStyle w:val="TOC2"/>
            <w:numPr>
              <w:ilvl w:val="3"/>
              <w:numId w:val="2"/>
            </w:numPr>
            <w:tabs>
              <w:tab w:pos="1448" w:val="left" w:leader="none"/>
              <w:tab w:pos="8258" w:val="left" w:leader="dot"/>
            </w:tabs>
            <w:spacing w:line="240" w:lineRule="auto" w:before="95" w:after="0"/>
            <w:ind w:left="1448" w:right="0" w:hanging="880"/>
            <w:jc w:val="left"/>
          </w:pPr>
          <w:hyperlink w:history="true" w:anchor="_bookmark115">
            <w:r>
              <w:rPr/>
              <w:t>Análisis</w:t>
            </w:r>
            <w:r>
              <w:rPr>
                <w:spacing w:val="-4"/>
              </w:rPr>
              <w:t> </w:t>
            </w:r>
            <w:r>
              <w:rPr/>
              <w:t>de varianza</w:t>
            </w:r>
            <w:r>
              <w:rPr>
                <w:spacing w:val="-1"/>
              </w:rPr>
              <w:t> </w:t>
            </w:r>
            <w:r>
              <w:rPr/>
              <w:t>correspondiente</w:t>
            </w:r>
            <w:r>
              <w:rPr>
                <w:spacing w:val="-4"/>
              </w:rPr>
              <w:t> </w:t>
            </w:r>
            <w:r>
              <w:rPr/>
              <w:t>al atributo</w:t>
            </w:r>
            <w:r>
              <w:rPr>
                <w:spacing w:val="-1"/>
              </w:rPr>
              <w:t> </w:t>
            </w:r>
            <w:r>
              <w:rPr>
                <w:spacing w:val="-2"/>
              </w:rPr>
              <w:t>(Olor)</w:t>
            </w:r>
            <w:r>
              <w:rPr/>
              <w:tab/>
            </w:r>
            <w:r>
              <w:rPr>
                <w:spacing w:val="-5"/>
              </w:rPr>
              <w:t>59</w:t>
            </w:r>
          </w:hyperlink>
        </w:p>
        <w:p>
          <w:pPr>
            <w:pStyle w:val="TOC2"/>
            <w:numPr>
              <w:ilvl w:val="2"/>
              <w:numId w:val="2"/>
            </w:numPr>
            <w:tabs>
              <w:tab w:pos="1448" w:val="left" w:leader="none"/>
              <w:tab w:pos="8258" w:val="left" w:leader="dot"/>
            </w:tabs>
            <w:spacing w:line="240" w:lineRule="auto" w:before="240" w:after="0"/>
            <w:ind w:left="1448" w:right="0" w:hanging="880"/>
            <w:jc w:val="left"/>
          </w:pPr>
          <w:hyperlink w:history="true" w:anchor="_bookmark119">
            <w:r>
              <w:rPr/>
              <w:t>Análisis</w:t>
            </w:r>
            <w:r>
              <w:rPr>
                <w:spacing w:val="-4"/>
              </w:rPr>
              <w:t> </w:t>
            </w:r>
            <w:r>
              <w:rPr/>
              <w:t>de varianza</w:t>
            </w:r>
            <w:r>
              <w:rPr>
                <w:spacing w:val="-1"/>
              </w:rPr>
              <w:t> </w:t>
            </w:r>
            <w:r>
              <w:rPr/>
              <w:t>correspondiente</w:t>
            </w:r>
            <w:r>
              <w:rPr>
                <w:spacing w:val="-4"/>
              </w:rPr>
              <w:t> </w:t>
            </w:r>
            <w:r>
              <w:rPr/>
              <w:t>al atributo</w:t>
            </w:r>
            <w:r>
              <w:rPr>
                <w:spacing w:val="-1"/>
              </w:rPr>
              <w:t> </w:t>
            </w:r>
            <w:r>
              <w:rPr>
                <w:spacing w:val="-2"/>
              </w:rPr>
              <w:t>(Color)</w:t>
            </w:r>
            <w:r>
              <w:rPr/>
              <w:tab/>
            </w:r>
            <w:r>
              <w:rPr>
                <w:spacing w:val="-5"/>
              </w:rPr>
              <w:t>62</w:t>
            </w:r>
          </w:hyperlink>
        </w:p>
        <w:p>
          <w:pPr>
            <w:pStyle w:val="TOC2"/>
            <w:numPr>
              <w:ilvl w:val="2"/>
              <w:numId w:val="2"/>
            </w:numPr>
            <w:tabs>
              <w:tab w:pos="1448" w:val="left" w:leader="none"/>
              <w:tab w:pos="8258" w:val="left" w:leader="dot"/>
            </w:tabs>
            <w:spacing w:line="240" w:lineRule="auto" w:before="236" w:after="0"/>
            <w:ind w:left="1448" w:right="0" w:hanging="880"/>
            <w:jc w:val="left"/>
          </w:pPr>
          <w:hyperlink w:history="true" w:anchor="_bookmark123">
            <w:r>
              <w:rPr/>
              <w:t>Análisis</w:t>
            </w:r>
            <w:r>
              <w:rPr>
                <w:spacing w:val="-4"/>
              </w:rPr>
              <w:t> </w:t>
            </w:r>
            <w:r>
              <w:rPr/>
              <w:t>de varianza</w:t>
            </w:r>
            <w:r>
              <w:rPr>
                <w:spacing w:val="-1"/>
              </w:rPr>
              <w:t> </w:t>
            </w:r>
            <w:r>
              <w:rPr/>
              <w:t>correspondiente</w:t>
            </w:r>
            <w:r>
              <w:rPr>
                <w:spacing w:val="-4"/>
              </w:rPr>
              <w:t> </w:t>
            </w:r>
            <w:r>
              <w:rPr/>
              <w:t>al atributo</w:t>
            </w:r>
            <w:r>
              <w:rPr>
                <w:spacing w:val="-1"/>
              </w:rPr>
              <w:t> </w:t>
            </w:r>
            <w:r>
              <w:rPr>
                <w:spacing w:val="-2"/>
              </w:rPr>
              <w:t>(Sabor)</w:t>
            </w:r>
            <w:r>
              <w:rPr/>
              <w:tab/>
            </w:r>
            <w:r>
              <w:rPr>
                <w:spacing w:val="-5"/>
              </w:rPr>
              <w:t>64</w:t>
            </w:r>
          </w:hyperlink>
        </w:p>
        <w:p>
          <w:pPr>
            <w:pStyle w:val="TOC2"/>
            <w:numPr>
              <w:ilvl w:val="2"/>
              <w:numId w:val="2"/>
            </w:numPr>
            <w:tabs>
              <w:tab w:pos="1448" w:val="left" w:leader="none"/>
              <w:tab w:pos="8258" w:val="left" w:leader="dot"/>
            </w:tabs>
            <w:spacing w:line="240" w:lineRule="auto" w:before="240" w:after="0"/>
            <w:ind w:left="1448" w:right="0" w:hanging="880"/>
            <w:jc w:val="left"/>
          </w:pPr>
          <w:hyperlink w:history="true" w:anchor="_bookmark127">
            <w:r>
              <w:rPr/>
              <w:t>Análisis</w:t>
            </w:r>
            <w:r>
              <w:rPr>
                <w:spacing w:val="-6"/>
              </w:rPr>
              <w:t> </w:t>
            </w:r>
            <w:r>
              <w:rPr/>
              <w:t>de varianza</w:t>
            </w:r>
            <w:r>
              <w:rPr>
                <w:spacing w:val="-1"/>
              </w:rPr>
              <w:t> </w:t>
            </w:r>
            <w:r>
              <w:rPr/>
              <w:t>correspondiente</w:t>
            </w:r>
            <w:r>
              <w:rPr>
                <w:spacing w:val="-4"/>
              </w:rPr>
              <w:t> </w:t>
            </w:r>
            <w:r>
              <w:rPr/>
              <w:t>al atributo</w:t>
            </w:r>
            <w:r>
              <w:rPr>
                <w:spacing w:val="-1"/>
              </w:rPr>
              <w:t> </w:t>
            </w:r>
            <w:r>
              <w:rPr>
                <w:spacing w:val="-2"/>
              </w:rPr>
              <w:t>(Viscosidad)</w:t>
            </w:r>
            <w:r>
              <w:rPr/>
              <w:tab/>
            </w:r>
            <w:r>
              <w:rPr>
                <w:spacing w:val="-5"/>
              </w:rPr>
              <w:t>66</w:t>
            </w:r>
          </w:hyperlink>
        </w:p>
        <w:p>
          <w:pPr>
            <w:pStyle w:val="TOC2"/>
            <w:numPr>
              <w:ilvl w:val="2"/>
              <w:numId w:val="2"/>
            </w:numPr>
            <w:tabs>
              <w:tab w:pos="1448" w:val="left" w:leader="none"/>
              <w:tab w:pos="8258" w:val="left" w:leader="dot"/>
            </w:tabs>
            <w:spacing w:line="240" w:lineRule="auto" w:before="236" w:after="0"/>
            <w:ind w:left="1448" w:right="0" w:hanging="880"/>
            <w:jc w:val="left"/>
          </w:pPr>
          <w:hyperlink w:history="true" w:anchor="_bookmark131">
            <w:r>
              <w:rPr/>
              <w:t>Análisis</w:t>
            </w:r>
            <w:r>
              <w:rPr>
                <w:spacing w:val="-3"/>
              </w:rPr>
              <w:t> </w:t>
            </w:r>
            <w:r>
              <w:rPr/>
              <w:t>de varianza</w:t>
            </w:r>
            <w:r>
              <w:rPr>
                <w:spacing w:val="-1"/>
              </w:rPr>
              <w:t> </w:t>
            </w:r>
            <w:r>
              <w:rPr/>
              <w:t>correspondiente</w:t>
            </w:r>
            <w:r>
              <w:rPr>
                <w:spacing w:val="-3"/>
              </w:rPr>
              <w:t> </w:t>
            </w:r>
            <w:r>
              <w:rPr/>
              <w:t>a </w:t>
            </w:r>
            <w:r>
              <w:rPr>
                <w:spacing w:val="-2"/>
              </w:rPr>
              <w:t>(Aceptabilidad)</w:t>
            </w:r>
            <w:r>
              <w:rPr/>
              <w:tab/>
            </w:r>
            <w:r>
              <w:rPr>
                <w:spacing w:val="-5"/>
              </w:rPr>
              <w:t>68</w:t>
            </w:r>
          </w:hyperlink>
        </w:p>
        <w:p>
          <w:pPr>
            <w:pStyle w:val="TOC2"/>
            <w:numPr>
              <w:ilvl w:val="2"/>
              <w:numId w:val="2"/>
            </w:numPr>
            <w:tabs>
              <w:tab w:pos="1448" w:val="left" w:leader="none"/>
              <w:tab w:pos="8258" w:val="left" w:leader="dot"/>
            </w:tabs>
            <w:spacing w:line="360" w:lineRule="auto" w:before="240" w:after="68"/>
            <w:ind w:left="568" w:right="574" w:firstLine="0"/>
            <w:jc w:val="left"/>
          </w:pPr>
          <w:hyperlink w:history="true" w:anchor="_bookmark135">
            <w:r>
              <w:rPr/>
              <w:t>Establecer el costo/beneficio de la mejor bebida nutritiva a base de</w:t>
            </w:r>
          </w:hyperlink>
          <w:r>
            <w:rPr/>
            <w:t> </w:t>
          </w:r>
          <w:hyperlink w:history="true" w:anchor="_bookmark135">
            <w:r>
              <w:rPr/>
              <w:t>germinado de quinua y pulpa de zapallo.</w:t>
              <w:tab/>
            </w:r>
            <w:r>
              <w:rPr>
                <w:spacing w:val="-6"/>
              </w:rPr>
              <w:t>70</w:t>
            </w:r>
          </w:hyperlink>
        </w:p>
        <w:p>
          <w:pPr>
            <w:pStyle w:val="TOC2"/>
            <w:numPr>
              <w:ilvl w:val="3"/>
              <w:numId w:val="2"/>
            </w:numPr>
            <w:tabs>
              <w:tab w:pos="1448" w:val="left" w:leader="none"/>
              <w:tab w:pos="8498" w:val="right" w:leader="dot"/>
            </w:tabs>
            <w:spacing w:line="240" w:lineRule="auto" w:before="68" w:after="0"/>
            <w:ind w:left="1448" w:right="0" w:hanging="880"/>
            <w:jc w:val="left"/>
          </w:pPr>
          <w:hyperlink w:history="true" w:anchor="_bookmark138">
            <w:r>
              <w:rPr/>
              <w:t>Costos</w:t>
            </w:r>
            <w:r>
              <w:rPr>
                <w:spacing w:val="-4"/>
              </w:rPr>
              <w:t> </w:t>
            </w:r>
            <w:r>
              <w:rPr/>
              <w:t>de</w:t>
            </w:r>
            <w:r>
              <w:rPr>
                <w:spacing w:val="-1"/>
              </w:rPr>
              <w:t> </w:t>
            </w:r>
            <w:r>
              <w:rPr>
                <w:spacing w:val="-2"/>
              </w:rPr>
              <w:t>producción</w:t>
            </w:r>
            <w:r>
              <w:rPr/>
              <w:tab/>
            </w:r>
            <w:r>
              <w:rPr>
                <w:spacing w:val="-5"/>
              </w:rPr>
              <w:t>71</w:t>
            </w:r>
          </w:hyperlink>
        </w:p>
        <w:p>
          <w:pPr>
            <w:pStyle w:val="TOC2"/>
            <w:numPr>
              <w:ilvl w:val="3"/>
              <w:numId w:val="2"/>
            </w:numPr>
            <w:tabs>
              <w:tab w:pos="1448" w:val="left" w:leader="none"/>
              <w:tab w:pos="8498" w:val="right" w:leader="dot"/>
            </w:tabs>
            <w:spacing w:line="240" w:lineRule="auto" w:before="240" w:after="0"/>
            <w:ind w:left="1448" w:right="0" w:hanging="880"/>
            <w:jc w:val="left"/>
          </w:pPr>
          <w:hyperlink w:history="true" w:anchor="_bookmark139">
            <w:r>
              <w:rPr/>
              <w:t>Indicador</w:t>
            </w:r>
            <w:r>
              <w:rPr>
                <w:spacing w:val="3"/>
              </w:rPr>
              <w:t> </w:t>
            </w:r>
            <w:r>
              <w:rPr>
                <w:spacing w:val="-2"/>
              </w:rPr>
              <w:t>costo/beneficio</w:t>
            </w:r>
            <w:r>
              <w:rPr/>
              <w:tab/>
            </w:r>
            <w:r>
              <w:rPr>
                <w:spacing w:val="-5"/>
              </w:rPr>
              <w:t>71</w:t>
            </w:r>
          </w:hyperlink>
        </w:p>
        <w:p>
          <w:pPr>
            <w:pStyle w:val="TOC2"/>
            <w:numPr>
              <w:ilvl w:val="1"/>
              <w:numId w:val="2"/>
            </w:numPr>
            <w:tabs>
              <w:tab w:pos="1228" w:val="left" w:leader="none"/>
              <w:tab w:pos="8498" w:val="right" w:leader="dot"/>
            </w:tabs>
            <w:spacing w:line="240" w:lineRule="auto" w:before="236" w:after="0"/>
            <w:ind w:left="1228" w:right="0" w:hanging="660"/>
            <w:jc w:val="left"/>
          </w:pPr>
          <w:hyperlink w:history="true" w:anchor="_bookmark140">
            <w:r>
              <w:rPr/>
              <w:t>Comprobación de</w:t>
            </w:r>
            <w:r>
              <w:rPr>
                <w:spacing w:val="1"/>
              </w:rPr>
              <w:t> </w:t>
            </w:r>
            <w:r>
              <w:rPr/>
              <w:t>la</w:t>
            </w:r>
            <w:r>
              <w:rPr>
                <w:spacing w:val="1"/>
              </w:rPr>
              <w:t> </w:t>
            </w:r>
            <w:r>
              <w:rPr>
                <w:spacing w:val="-2"/>
              </w:rPr>
              <w:t>Hipótesis</w:t>
            </w:r>
            <w:r>
              <w:rPr/>
              <w:tab/>
            </w:r>
            <w:r>
              <w:rPr>
                <w:spacing w:val="-5"/>
              </w:rPr>
              <w:t>72</w:t>
            </w:r>
          </w:hyperlink>
        </w:p>
        <w:p>
          <w:pPr>
            <w:pStyle w:val="TOC1"/>
            <w:numPr>
              <w:ilvl w:val="0"/>
              <w:numId w:val="2"/>
            </w:numPr>
            <w:tabs>
              <w:tab w:pos="968" w:val="left" w:leader="none"/>
              <w:tab w:pos="8498" w:val="right" w:leader="dot"/>
            </w:tabs>
            <w:spacing w:line="240" w:lineRule="auto" w:before="241" w:after="0"/>
            <w:ind w:left="968" w:right="0" w:hanging="400"/>
            <w:jc w:val="left"/>
          </w:pPr>
          <w:hyperlink w:history="true" w:anchor="_bookmark141">
            <w:r>
              <w:rPr/>
              <w:t>CONCLUSIONES</w:t>
            </w:r>
            <w:r>
              <w:rPr>
                <w:spacing w:val="-6"/>
              </w:rPr>
              <w:t> </w:t>
            </w:r>
            <w:r>
              <w:rPr/>
              <w:t>Y</w:t>
            </w:r>
            <w:r>
              <w:rPr>
                <w:spacing w:val="-6"/>
              </w:rPr>
              <w:t> </w:t>
            </w:r>
            <w:r>
              <w:rPr>
                <w:spacing w:val="-2"/>
              </w:rPr>
              <w:t>RECOMENDACIONES</w:t>
            </w:r>
            <w:r>
              <w:rPr/>
              <w:tab/>
            </w:r>
            <w:r>
              <w:rPr>
                <w:spacing w:val="-5"/>
              </w:rPr>
              <w:t>73</w:t>
            </w:r>
          </w:hyperlink>
        </w:p>
        <w:p>
          <w:pPr>
            <w:pStyle w:val="TOC1"/>
            <w:numPr>
              <w:ilvl w:val="1"/>
              <w:numId w:val="2"/>
            </w:numPr>
            <w:tabs>
              <w:tab w:pos="1228" w:val="left" w:leader="none"/>
              <w:tab w:pos="8498" w:val="right" w:leader="dot"/>
            </w:tabs>
            <w:spacing w:line="240" w:lineRule="auto" w:before="236" w:after="0"/>
            <w:ind w:left="1228" w:right="0" w:hanging="660"/>
            <w:jc w:val="left"/>
          </w:pPr>
          <w:hyperlink w:history="true" w:anchor="_bookmark142">
            <w:r>
              <w:rPr>
                <w:spacing w:val="-2"/>
              </w:rPr>
              <w:t>CONCLUSIONES</w:t>
            </w:r>
            <w:r>
              <w:rPr/>
              <w:tab/>
            </w:r>
            <w:r>
              <w:rPr>
                <w:spacing w:val="-5"/>
              </w:rPr>
              <w:t>73</w:t>
            </w:r>
          </w:hyperlink>
        </w:p>
        <w:p>
          <w:pPr>
            <w:pStyle w:val="TOC1"/>
            <w:numPr>
              <w:ilvl w:val="1"/>
              <w:numId w:val="2"/>
            </w:numPr>
            <w:tabs>
              <w:tab w:pos="1228" w:val="left" w:leader="none"/>
              <w:tab w:pos="8498" w:val="right" w:leader="dot"/>
            </w:tabs>
            <w:spacing w:line="240" w:lineRule="auto" w:before="240" w:after="0"/>
            <w:ind w:left="1228" w:right="0" w:hanging="660"/>
            <w:jc w:val="left"/>
          </w:pPr>
          <w:hyperlink w:history="true" w:anchor="_bookmark143">
            <w:r>
              <w:rPr>
                <w:spacing w:val="-2"/>
              </w:rPr>
              <w:t>RECOMENDACIONES</w:t>
            </w:r>
            <w:r>
              <w:rPr/>
              <w:tab/>
            </w:r>
            <w:r>
              <w:rPr>
                <w:spacing w:val="-5"/>
              </w:rPr>
              <w:t>75</w:t>
            </w:r>
          </w:hyperlink>
        </w:p>
      </w:sdtContent>
    </w:sdt>
    <w:p>
      <w:pPr>
        <w:pStyle w:val="TOC1"/>
        <w:spacing w:after="0" w:line="240" w:lineRule="auto"/>
        <w:jc w:val="left"/>
        <w:sectPr>
          <w:type w:val="continuous"/>
          <w:pgSz w:w="11910" w:h="16840"/>
          <w:pgMar w:header="0" w:footer="959" w:top="1636" w:bottom="1984" w:left="1700" w:right="1133"/>
        </w:sectPr>
      </w:pPr>
    </w:p>
    <w:p>
      <w:pPr>
        <w:pStyle w:val="BodyText"/>
        <w:spacing w:line="448" w:lineRule="auto" w:before="236"/>
        <w:ind w:left="568" w:right="5898"/>
      </w:pPr>
      <w:hyperlink w:history="true" w:anchor="_bookmark144">
        <w:r>
          <w:rPr>
            <w:spacing w:val="-2"/>
          </w:rPr>
          <w:t>BIBLIOGRAFIA</w:t>
        </w:r>
      </w:hyperlink>
      <w:r>
        <w:rPr>
          <w:spacing w:val="-2"/>
        </w:rPr>
        <w:t> </w:t>
      </w:r>
      <w:hyperlink w:history="true" w:anchor="_bookmark145">
        <w:r>
          <w:rPr>
            <w:spacing w:val="-2"/>
          </w:rPr>
          <w:t>ANEXOS</w:t>
        </w:r>
      </w:hyperlink>
    </w:p>
    <w:p>
      <w:pPr>
        <w:pStyle w:val="BodyText"/>
        <w:spacing w:after="0" w:line="448" w:lineRule="auto"/>
        <w:sectPr>
          <w:type w:val="continuous"/>
          <w:pgSz w:w="11910" w:h="16840"/>
          <w:pgMar w:header="0" w:footer="959" w:top="1620" w:bottom="1140" w:left="1700" w:right="1133"/>
        </w:sectPr>
      </w:pPr>
    </w:p>
    <w:p>
      <w:pPr>
        <w:pStyle w:val="Heading3"/>
      </w:pPr>
      <w:r>
        <w:rPr/>
        <w:t>ÍNDICE</w:t>
      </w:r>
      <w:r>
        <w:rPr>
          <w:spacing w:val="-4"/>
        </w:rPr>
        <w:t> </w:t>
      </w:r>
      <w:r>
        <w:rPr/>
        <w:t>DE</w:t>
      </w:r>
      <w:r>
        <w:rPr>
          <w:spacing w:val="-4"/>
        </w:rPr>
        <w:t> </w:t>
      </w:r>
      <w:r>
        <w:rPr>
          <w:spacing w:val="-2"/>
        </w:rPr>
        <w:t>TABLAS</w:t>
      </w:r>
    </w:p>
    <w:p>
      <w:pPr>
        <w:pStyle w:val="BodyText"/>
        <w:spacing w:before="24"/>
        <w:rPr>
          <w:b/>
        </w:rPr>
      </w:pPr>
    </w:p>
    <w:p>
      <w:pPr>
        <w:tabs>
          <w:tab w:pos="3269" w:val="left" w:leader="none"/>
          <w:tab w:pos="7477" w:val="left" w:leader="none"/>
        </w:tabs>
        <w:spacing w:before="0"/>
        <w:ind w:left="0" w:right="10" w:firstLine="0"/>
        <w:jc w:val="center"/>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6"/>
        </w:numPr>
        <w:tabs>
          <w:tab w:pos="868" w:val="left" w:leader="none"/>
          <w:tab w:pos="8378" w:val="left" w:leader="dot"/>
        </w:tabs>
        <w:spacing w:line="240" w:lineRule="auto" w:before="136" w:after="0"/>
        <w:ind w:left="868" w:right="0" w:hanging="240"/>
        <w:jc w:val="left"/>
        <w:rPr>
          <w:sz w:val="24"/>
        </w:rPr>
      </w:pPr>
      <w:hyperlink w:history="true" w:anchor="_bookmark14">
        <w:r>
          <w:rPr>
            <w:sz w:val="24"/>
          </w:rPr>
          <w:t>Clasificación</w:t>
        </w:r>
        <w:r>
          <w:rPr>
            <w:spacing w:val="-6"/>
            <w:sz w:val="24"/>
          </w:rPr>
          <w:t> </w:t>
        </w:r>
        <w:r>
          <w:rPr>
            <w:sz w:val="24"/>
          </w:rPr>
          <w:t>taxonómica de la </w:t>
        </w:r>
        <w:r>
          <w:rPr>
            <w:spacing w:val="-2"/>
            <w:sz w:val="24"/>
          </w:rPr>
          <w:t>quinua</w:t>
        </w:r>
        <w:r>
          <w:rPr>
            <w:sz w:val="24"/>
          </w:rPr>
          <w:tab/>
        </w:r>
        <w:r>
          <w:rPr>
            <w:spacing w:val="-10"/>
            <w:sz w:val="24"/>
          </w:rPr>
          <w:t>7</w:t>
        </w:r>
      </w:hyperlink>
    </w:p>
    <w:p>
      <w:pPr>
        <w:pStyle w:val="ListParagraph"/>
        <w:numPr>
          <w:ilvl w:val="0"/>
          <w:numId w:val="6"/>
        </w:numPr>
        <w:tabs>
          <w:tab w:pos="868" w:val="left" w:leader="none"/>
          <w:tab w:pos="8258" w:val="left" w:leader="dot"/>
        </w:tabs>
        <w:spacing w:line="240" w:lineRule="auto" w:before="141" w:after="0"/>
        <w:ind w:left="868" w:right="0" w:hanging="240"/>
        <w:jc w:val="left"/>
        <w:rPr>
          <w:sz w:val="24"/>
        </w:rPr>
      </w:pPr>
      <w:hyperlink w:history="true" w:anchor="_bookmark22">
        <w:r>
          <w:rPr>
            <w:sz w:val="24"/>
          </w:rPr>
          <w:t>Valor</w:t>
        </w:r>
        <w:r>
          <w:rPr>
            <w:spacing w:val="-4"/>
            <w:sz w:val="24"/>
          </w:rPr>
          <w:t> </w:t>
        </w:r>
        <w:r>
          <w:rPr>
            <w:sz w:val="24"/>
          </w:rPr>
          <w:t>nutricional</w:t>
        </w:r>
        <w:r>
          <w:rPr>
            <w:spacing w:val="-1"/>
            <w:sz w:val="24"/>
          </w:rPr>
          <w:t> </w:t>
        </w:r>
        <w:r>
          <w:rPr>
            <w:sz w:val="24"/>
          </w:rPr>
          <w:t>de</w:t>
        </w:r>
        <w:r>
          <w:rPr>
            <w:spacing w:val="-1"/>
            <w:sz w:val="24"/>
          </w:rPr>
          <w:t> </w:t>
        </w:r>
        <w:r>
          <w:rPr>
            <w:sz w:val="24"/>
          </w:rPr>
          <w:t>la </w:t>
        </w:r>
        <w:r>
          <w:rPr>
            <w:spacing w:val="-2"/>
            <w:sz w:val="24"/>
          </w:rPr>
          <w:t>quinua</w:t>
        </w:r>
        <w:r>
          <w:rPr>
            <w:sz w:val="24"/>
          </w:rPr>
          <w:tab/>
        </w:r>
        <w:r>
          <w:rPr>
            <w:spacing w:val="-5"/>
            <w:sz w:val="24"/>
          </w:rPr>
          <w:t>10</w:t>
        </w:r>
      </w:hyperlink>
    </w:p>
    <w:p>
      <w:pPr>
        <w:pStyle w:val="ListParagraph"/>
        <w:numPr>
          <w:ilvl w:val="0"/>
          <w:numId w:val="6"/>
        </w:numPr>
        <w:tabs>
          <w:tab w:pos="868" w:val="left" w:leader="none"/>
          <w:tab w:pos="8258" w:val="left" w:leader="dot"/>
        </w:tabs>
        <w:spacing w:line="240" w:lineRule="auto" w:before="136" w:after="0"/>
        <w:ind w:left="868" w:right="0" w:hanging="240"/>
        <w:jc w:val="left"/>
        <w:rPr>
          <w:sz w:val="24"/>
        </w:rPr>
      </w:pPr>
      <w:hyperlink w:history="true" w:anchor="_bookmark33">
        <w:r>
          <w:rPr>
            <w:sz w:val="24"/>
          </w:rPr>
          <w:t>Clasificación</w:t>
        </w:r>
        <w:r>
          <w:rPr>
            <w:spacing w:val="-5"/>
            <w:sz w:val="24"/>
          </w:rPr>
          <w:t> </w:t>
        </w:r>
        <w:r>
          <w:rPr>
            <w:sz w:val="24"/>
          </w:rPr>
          <w:t>taxonómica</w:t>
        </w:r>
        <w:r>
          <w:rPr>
            <w:spacing w:val="1"/>
            <w:sz w:val="24"/>
          </w:rPr>
          <w:t> </w:t>
        </w:r>
        <w:r>
          <w:rPr>
            <w:sz w:val="24"/>
          </w:rPr>
          <w:t>del</w:t>
        </w:r>
        <w:r>
          <w:rPr>
            <w:spacing w:val="-4"/>
            <w:sz w:val="24"/>
          </w:rPr>
          <w:t> </w:t>
        </w:r>
        <w:r>
          <w:rPr>
            <w:spacing w:val="-2"/>
            <w:sz w:val="24"/>
          </w:rPr>
          <w:t>zapallo</w:t>
        </w:r>
        <w:r>
          <w:rPr>
            <w:sz w:val="24"/>
          </w:rPr>
          <w:tab/>
        </w:r>
        <w:r>
          <w:rPr>
            <w:spacing w:val="-5"/>
            <w:sz w:val="24"/>
          </w:rPr>
          <w:t>16</w:t>
        </w:r>
      </w:hyperlink>
    </w:p>
    <w:p>
      <w:pPr>
        <w:pStyle w:val="ListParagraph"/>
        <w:numPr>
          <w:ilvl w:val="0"/>
          <w:numId w:val="6"/>
        </w:numPr>
        <w:tabs>
          <w:tab w:pos="868" w:val="left" w:leader="none"/>
          <w:tab w:pos="8258" w:val="left" w:leader="dot"/>
        </w:tabs>
        <w:spacing w:line="240" w:lineRule="auto" w:before="140" w:after="0"/>
        <w:ind w:left="868" w:right="0" w:hanging="240"/>
        <w:jc w:val="left"/>
        <w:rPr>
          <w:sz w:val="24"/>
        </w:rPr>
      </w:pPr>
      <w:hyperlink w:history="true" w:anchor="_bookmark37">
        <w:r>
          <w:rPr>
            <w:sz w:val="24"/>
          </w:rPr>
          <w:t>Valor</w:t>
        </w:r>
        <w:r>
          <w:rPr>
            <w:spacing w:val="-2"/>
            <w:sz w:val="24"/>
          </w:rPr>
          <w:t> </w:t>
        </w:r>
        <w:r>
          <w:rPr>
            <w:sz w:val="24"/>
          </w:rPr>
          <w:t>nutricional del</w:t>
        </w:r>
        <w:r>
          <w:rPr>
            <w:spacing w:val="-4"/>
            <w:sz w:val="24"/>
          </w:rPr>
          <w:t> </w:t>
        </w:r>
        <w:r>
          <w:rPr>
            <w:spacing w:val="-2"/>
            <w:sz w:val="24"/>
          </w:rPr>
          <w:t>Zapallo</w:t>
        </w:r>
        <w:r>
          <w:rPr>
            <w:sz w:val="24"/>
          </w:rPr>
          <w:tab/>
        </w:r>
        <w:r>
          <w:rPr>
            <w:spacing w:val="-5"/>
            <w:sz w:val="24"/>
          </w:rPr>
          <w:t>18</w:t>
        </w:r>
      </w:hyperlink>
    </w:p>
    <w:p>
      <w:pPr>
        <w:pStyle w:val="ListParagraph"/>
        <w:numPr>
          <w:ilvl w:val="0"/>
          <w:numId w:val="6"/>
        </w:numPr>
        <w:tabs>
          <w:tab w:pos="868" w:val="left" w:leader="none"/>
          <w:tab w:pos="8258" w:val="left" w:leader="dot"/>
        </w:tabs>
        <w:spacing w:line="240" w:lineRule="auto" w:before="136" w:after="0"/>
        <w:ind w:left="868" w:right="0" w:hanging="240"/>
        <w:jc w:val="left"/>
        <w:rPr>
          <w:sz w:val="24"/>
        </w:rPr>
      </w:pPr>
      <w:hyperlink w:history="true" w:anchor="_bookmark42">
        <w:r>
          <w:rPr>
            <w:sz w:val="24"/>
          </w:rPr>
          <w:t>Valor</w:t>
        </w:r>
        <w:r>
          <w:rPr>
            <w:spacing w:val="-2"/>
            <w:sz w:val="24"/>
          </w:rPr>
          <w:t> </w:t>
        </w:r>
        <w:r>
          <w:rPr>
            <w:sz w:val="24"/>
          </w:rPr>
          <w:t>nutricional</w:t>
        </w:r>
        <w:r>
          <w:rPr>
            <w:spacing w:val="-1"/>
            <w:sz w:val="24"/>
          </w:rPr>
          <w:t> </w:t>
        </w:r>
        <w:r>
          <w:rPr>
            <w:sz w:val="24"/>
          </w:rPr>
          <w:t>de</w:t>
        </w:r>
        <w:r>
          <w:rPr>
            <w:spacing w:val="-1"/>
            <w:sz w:val="24"/>
          </w:rPr>
          <w:t> </w:t>
        </w:r>
        <w:r>
          <w:rPr>
            <w:sz w:val="24"/>
          </w:rPr>
          <w:t>la</w:t>
        </w:r>
        <w:r>
          <w:rPr>
            <w:spacing w:val="-1"/>
            <w:sz w:val="24"/>
          </w:rPr>
          <w:t> </w:t>
        </w:r>
        <w:r>
          <w:rPr>
            <w:sz w:val="24"/>
          </w:rPr>
          <w:t>pulpa</w:t>
        </w:r>
        <w:r>
          <w:rPr>
            <w:spacing w:val="-1"/>
            <w:sz w:val="24"/>
          </w:rPr>
          <w:t> </w:t>
        </w:r>
        <w:r>
          <w:rPr>
            <w:sz w:val="24"/>
          </w:rPr>
          <w:t>de </w:t>
        </w:r>
        <w:r>
          <w:rPr>
            <w:spacing w:val="-2"/>
            <w:sz w:val="24"/>
          </w:rPr>
          <w:t>zapallo</w:t>
        </w:r>
        <w:r>
          <w:rPr>
            <w:sz w:val="24"/>
          </w:rPr>
          <w:tab/>
        </w:r>
        <w:r>
          <w:rPr>
            <w:spacing w:val="-5"/>
            <w:sz w:val="24"/>
          </w:rPr>
          <w:t>19</w:t>
        </w:r>
      </w:hyperlink>
    </w:p>
    <w:p>
      <w:pPr>
        <w:pStyle w:val="ListParagraph"/>
        <w:numPr>
          <w:ilvl w:val="0"/>
          <w:numId w:val="6"/>
        </w:numPr>
        <w:tabs>
          <w:tab w:pos="868" w:val="left" w:leader="none"/>
          <w:tab w:pos="8258" w:val="left" w:leader="dot"/>
        </w:tabs>
        <w:spacing w:line="240" w:lineRule="auto" w:before="140" w:after="0"/>
        <w:ind w:left="868" w:right="0" w:hanging="240"/>
        <w:jc w:val="left"/>
        <w:rPr>
          <w:sz w:val="24"/>
        </w:rPr>
      </w:pPr>
      <w:hyperlink w:history="true" w:anchor="_bookmark60">
        <w:r>
          <w:rPr>
            <w:sz w:val="24"/>
          </w:rPr>
          <w:t>Composición de</w:t>
        </w:r>
        <w:r>
          <w:rPr>
            <w:spacing w:val="-3"/>
            <w:sz w:val="24"/>
          </w:rPr>
          <w:t> </w:t>
        </w:r>
        <w:r>
          <w:rPr>
            <w:sz w:val="24"/>
          </w:rPr>
          <w:t>la</w:t>
        </w:r>
        <w:r>
          <w:rPr>
            <w:spacing w:val="2"/>
            <w:sz w:val="24"/>
          </w:rPr>
          <w:t> </w:t>
        </w:r>
        <w:r>
          <w:rPr>
            <w:spacing w:val="-2"/>
            <w:sz w:val="24"/>
          </w:rPr>
          <w:t>Azúcar</w:t>
        </w:r>
        <w:r>
          <w:rPr>
            <w:sz w:val="24"/>
          </w:rPr>
          <w:tab/>
        </w:r>
        <w:r>
          <w:rPr>
            <w:spacing w:val="-5"/>
            <w:sz w:val="24"/>
          </w:rPr>
          <w:t>25</w:t>
        </w:r>
      </w:hyperlink>
    </w:p>
    <w:p>
      <w:pPr>
        <w:pStyle w:val="ListParagraph"/>
        <w:numPr>
          <w:ilvl w:val="0"/>
          <w:numId w:val="6"/>
        </w:numPr>
        <w:tabs>
          <w:tab w:pos="868" w:val="left" w:leader="none"/>
          <w:tab w:pos="8258" w:val="left" w:leader="dot"/>
        </w:tabs>
        <w:spacing w:line="240" w:lineRule="auto" w:before="136" w:after="0"/>
        <w:ind w:left="868" w:right="0" w:hanging="240"/>
        <w:jc w:val="left"/>
        <w:rPr>
          <w:sz w:val="24"/>
        </w:rPr>
      </w:pPr>
      <w:hyperlink w:history="true" w:anchor="_bookmark63">
        <w:r>
          <w:rPr>
            <w:sz w:val="24"/>
          </w:rPr>
          <w:t>Composición</w:t>
        </w:r>
        <w:r>
          <w:rPr>
            <w:spacing w:val="-2"/>
            <w:sz w:val="24"/>
          </w:rPr>
          <w:t> </w:t>
        </w:r>
        <w:r>
          <w:rPr>
            <w:sz w:val="24"/>
          </w:rPr>
          <w:t>química</w:t>
        </w:r>
        <w:r>
          <w:rPr>
            <w:spacing w:val="-1"/>
            <w:sz w:val="24"/>
          </w:rPr>
          <w:t> </w:t>
        </w:r>
        <w:r>
          <w:rPr>
            <w:sz w:val="24"/>
          </w:rPr>
          <w:t>nutricional</w:t>
        </w:r>
        <w:r>
          <w:rPr>
            <w:spacing w:val="-1"/>
            <w:sz w:val="24"/>
          </w:rPr>
          <w:t> </w:t>
        </w:r>
        <w:r>
          <w:rPr>
            <w:sz w:val="24"/>
          </w:rPr>
          <w:t>de</w:t>
        </w:r>
        <w:r>
          <w:rPr>
            <w:spacing w:val="-1"/>
            <w:sz w:val="24"/>
          </w:rPr>
          <w:t> </w:t>
        </w:r>
        <w:r>
          <w:rPr>
            <w:sz w:val="24"/>
          </w:rPr>
          <w:t>100g</w:t>
        </w:r>
        <w:r>
          <w:rPr>
            <w:spacing w:val="-2"/>
            <w:sz w:val="24"/>
          </w:rPr>
          <w:t> </w:t>
        </w:r>
        <w:r>
          <w:rPr>
            <w:sz w:val="24"/>
          </w:rPr>
          <w:t>de</w:t>
        </w:r>
        <w:r>
          <w:rPr>
            <w:spacing w:val="-1"/>
            <w:sz w:val="24"/>
          </w:rPr>
          <w:t> </w:t>
        </w:r>
        <w:r>
          <w:rPr>
            <w:sz w:val="24"/>
          </w:rPr>
          <w:t>panela </w:t>
        </w:r>
        <w:r>
          <w:rPr>
            <w:spacing w:val="-2"/>
            <w:sz w:val="24"/>
          </w:rPr>
          <w:t>granulada</w:t>
        </w:r>
        <w:r>
          <w:rPr>
            <w:sz w:val="24"/>
          </w:rPr>
          <w:tab/>
        </w:r>
        <w:r>
          <w:rPr>
            <w:spacing w:val="-5"/>
            <w:sz w:val="24"/>
          </w:rPr>
          <w:t>27</w:t>
        </w:r>
      </w:hyperlink>
    </w:p>
    <w:p>
      <w:pPr>
        <w:pStyle w:val="ListParagraph"/>
        <w:numPr>
          <w:ilvl w:val="0"/>
          <w:numId w:val="6"/>
        </w:numPr>
        <w:tabs>
          <w:tab w:pos="868" w:val="left" w:leader="none"/>
          <w:tab w:pos="8258" w:val="left" w:leader="dot"/>
        </w:tabs>
        <w:spacing w:line="240" w:lineRule="auto" w:before="140" w:after="0"/>
        <w:ind w:left="868" w:right="0" w:hanging="240"/>
        <w:jc w:val="left"/>
        <w:rPr>
          <w:sz w:val="24"/>
        </w:rPr>
      </w:pPr>
      <w:hyperlink w:history="true" w:anchor="_bookmark74">
        <w:r>
          <w:rPr>
            <w:sz w:val="24"/>
          </w:rPr>
          <w:t>Aspectos</w:t>
        </w:r>
        <w:r>
          <w:rPr>
            <w:spacing w:val="-4"/>
            <w:sz w:val="24"/>
          </w:rPr>
          <w:t> </w:t>
        </w:r>
        <w:r>
          <w:rPr>
            <w:sz w:val="24"/>
          </w:rPr>
          <w:t>de</w:t>
        </w:r>
        <w:r>
          <w:rPr>
            <w:spacing w:val="-1"/>
            <w:sz w:val="24"/>
          </w:rPr>
          <w:t> </w:t>
        </w:r>
        <w:r>
          <w:rPr>
            <w:sz w:val="24"/>
          </w:rPr>
          <w:t>la situación</w:t>
        </w:r>
        <w:r>
          <w:rPr>
            <w:spacing w:val="-2"/>
            <w:sz w:val="24"/>
          </w:rPr>
          <w:t> </w:t>
        </w:r>
        <w:r>
          <w:rPr>
            <w:sz w:val="24"/>
          </w:rPr>
          <w:t>geográfica</w:t>
        </w:r>
        <w:r>
          <w:rPr>
            <w:spacing w:val="-1"/>
            <w:sz w:val="24"/>
          </w:rPr>
          <w:t> </w:t>
        </w:r>
        <w:r>
          <w:rPr>
            <w:sz w:val="24"/>
          </w:rPr>
          <w:t>y</w:t>
        </w:r>
        <w:r>
          <w:rPr>
            <w:spacing w:val="-6"/>
            <w:sz w:val="24"/>
          </w:rPr>
          <w:t> </w:t>
        </w:r>
        <w:r>
          <w:rPr>
            <w:sz w:val="24"/>
          </w:rPr>
          <w:t>climática</w:t>
        </w:r>
        <w:r>
          <w:rPr>
            <w:spacing w:val="-1"/>
            <w:sz w:val="24"/>
          </w:rPr>
          <w:t> </w:t>
        </w:r>
        <w:r>
          <w:rPr>
            <w:sz w:val="24"/>
          </w:rPr>
          <w:t>de</w:t>
        </w:r>
        <w:r>
          <w:rPr>
            <w:spacing w:val="-1"/>
            <w:sz w:val="24"/>
          </w:rPr>
          <w:t> </w:t>
        </w:r>
        <w:r>
          <w:rPr>
            <w:sz w:val="24"/>
          </w:rPr>
          <w:t>la </w:t>
        </w:r>
        <w:r>
          <w:rPr>
            <w:spacing w:val="-2"/>
            <w:sz w:val="24"/>
          </w:rPr>
          <w:t>investigación</w:t>
        </w:r>
        <w:r>
          <w:rPr>
            <w:sz w:val="24"/>
          </w:rPr>
          <w:tab/>
        </w:r>
        <w:r>
          <w:rPr>
            <w:spacing w:val="-5"/>
            <w:sz w:val="24"/>
          </w:rPr>
          <w:t>35</w:t>
        </w:r>
      </w:hyperlink>
    </w:p>
    <w:p>
      <w:pPr>
        <w:pStyle w:val="ListParagraph"/>
        <w:numPr>
          <w:ilvl w:val="0"/>
          <w:numId w:val="6"/>
        </w:numPr>
        <w:tabs>
          <w:tab w:pos="868" w:val="left" w:leader="none"/>
          <w:tab w:pos="8258" w:val="left" w:leader="dot"/>
        </w:tabs>
        <w:spacing w:line="240" w:lineRule="auto" w:before="136" w:after="0"/>
        <w:ind w:left="868" w:right="0" w:hanging="240"/>
        <w:jc w:val="left"/>
        <w:rPr>
          <w:sz w:val="24"/>
        </w:rPr>
      </w:pPr>
      <w:hyperlink w:history="true" w:anchor="_bookmark82">
        <w:r>
          <w:rPr>
            <w:sz w:val="24"/>
          </w:rPr>
          <w:t>Factores</w:t>
        </w:r>
        <w:r>
          <w:rPr>
            <w:spacing w:val="-4"/>
            <w:sz w:val="24"/>
          </w:rPr>
          <w:t> </w:t>
        </w:r>
        <w:r>
          <w:rPr>
            <w:sz w:val="24"/>
          </w:rPr>
          <w:t>y</w:t>
        </w:r>
        <w:r>
          <w:rPr>
            <w:spacing w:val="1"/>
            <w:sz w:val="24"/>
          </w:rPr>
          <w:t> </w:t>
        </w:r>
        <w:r>
          <w:rPr>
            <w:sz w:val="24"/>
          </w:rPr>
          <w:t>niveles</w:t>
        </w:r>
        <w:r>
          <w:rPr>
            <w:spacing w:val="-2"/>
            <w:sz w:val="24"/>
          </w:rPr>
          <w:t> </w:t>
        </w:r>
        <w:r>
          <w:rPr>
            <w:sz w:val="24"/>
          </w:rPr>
          <w:t>de</w:t>
        </w:r>
        <w:r>
          <w:rPr>
            <w:spacing w:val="-2"/>
            <w:sz w:val="24"/>
          </w:rPr>
          <w:t> estudio</w:t>
        </w:r>
        <w:r>
          <w:rPr>
            <w:sz w:val="24"/>
          </w:rPr>
          <w:tab/>
        </w:r>
        <w:r>
          <w:rPr>
            <w:spacing w:val="-5"/>
            <w:sz w:val="24"/>
          </w:rPr>
          <w:t>36</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84">
        <w:r>
          <w:rPr>
            <w:sz w:val="24"/>
          </w:rPr>
          <w:t>Combinación</w:t>
        </w:r>
        <w:r>
          <w:rPr>
            <w:spacing w:val="-2"/>
            <w:sz w:val="24"/>
          </w:rPr>
          <w:t> </w:t>
        </w:r>
        <w:r>
          <w:rPr>
            <w:sz w:val="24"/>
          </w:rPr>
          <w:t>de tratamientos</w:t>
        </w:r>
        <w:r>
          <w:rPr>
            <w:spacing w:val="-4"/>
            <w:sz w:val="24"/>
          </w:rPr>
          <w:t> </w:t>
        </w:r>
        <w:r>
          <w:rPr>
            <w:sz w:val="24"/>
          </w:rPr>
          <w:t>de la </w:t>
        </w:r>
        <w:r>
          <w:rPr>
            <w:spacing w:val="-2"/>
            <w:sz w:val="24"/>
          </w:rPr>
          <w:t>investigación</w:t>
        </w:r>
        <w:r>
          <w:rPr>
            <w:sz w:val="24"/>
          </w:rPr>
          <w:tab/>
        </w:r>
        <w:r>
          <w:rPr>
            <w:spacing w:val="-5"/>
            <w:sz w:val="24"/>
          </w:rPr>
          <w:t>37</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86">
        <w:r>
          <w:rPr>
            <w:sz w:val="24"/>
          </w:rPr>
          <w:t>Descripción</w:t>
        </w:r>
        <w:r>
          <w:rPr>
            <w:spacing w:val="-3"/>
            <w:sz w:val="24"/>
          </w:rPr>
          <w:t> </w:t>
        </w:r>
        <w:r>
          <w:rPr>
            <w:sz w:val="24"/>
          </w:rPr>
          <w:t>técnica</w:t>
        </w:r>
        <w:r>
          <w:rPr>
            <w:spacing w:val="-1"/>
            <w:sz w:val="24"/>
          </w:rPr>
          <w:t> </w:t>
        </w:r>
        <w:r>
          <w:rPr>
            <w:sz w:val="24"/>
          </w:rPr>
          <w:t>del</w:t>
        </w:r>
        <w:r>
          <w:rPr>
            <w:spacing w:val="-1"/>
            <w:sz w:val="24"/>
          </w:rPr>
          <w:t> </w:t>
        </w:r>
        <w:r>
          <w:rPr>
            <w:spacing w:val="-2"/>
            <w:sz w:val="24"/>
          </w:rPr>
          <w:t>ensayo</w:t>
        </w:r>
        <w:r>
          <w:rPr>
            <w:sz w:val="24"/>
          </w:rPr>
          <w:tab/>
        </w:r>
        <w:r>
          <w:rPr>
            <w:spacing w:val="-5"/>
            <w:sz w:val="24"/>
          </w:rPr>
          <w:t>37</w:t>
        </w:r>
      </w:hyperlink>
    </w:p>
    <w:p>
      <w:pPr>
        <w:pStyle w:val="ListParagraph"/>
        <w:numPr>
          <w:ilvl w:val="0"/>
          <w:numId w:val="6"/>
        </w:numPr>
        <w:tabs>
          <w:tab w:pos="927" w:val="left" w:leader="none"/>
          <w:tab w:pos="8258" w:val="left" w:leader="dot"/>
        </w:tabs>
        <w:spacing w:line="240" w:lineRule="auto" w:before="141" w:after="0"/>
        <w:ind w:left="927" w:right="0" w:hanging="299"/>
        <w:jc w:val="left"/>
        <w:rPr>
          <w:sz w:val="24"/>
        </w:rPr>
      </w:pPr>
      <w:hyperlink w:history="true" w:anchor="_bookmark89">
        <w:r>
          <w:rPr>
            <w:sz w:val="24"/>
          </w:rPr>
          <w:t>Análisis</w:t>
        </w:r>
        <w:r>
          <w:rPr>
            <w:spacing w:val="-4"/>
            <w:sz w:val="24"/>
          </w:rPr>
          <w:t> </w:t>
        </w:r>
        <w:r>
          <w:rPr>
            <w:sz w:val="24"/>
          </w:rPr>
          <w:t>de varianza</w:t>
        </w:r>
        <w:r>
          <w:rPr>
            <w:spacing w:val="-1"/>
            <w:sz w:val="24"/>
          </w:rPr>
          <w:t> </w:t>
        </w:r>
        <w:r>
          <w:rPr>
            <w:sz w:val="24"/>
          </w:rPr>
          <w:t>ANOVA,</w:t>
        </w:r>
        <w:r>
          <w:rPr>
            <w:spacing w:val="-1"/>
            <w:sz w:val="24"/>
          </w:rPr>
          <w:t> </w:t>
        </w:r>
        <w:r>
          <w:rPr>
            <w:sz w:val="24"/>
          </w:rPr>
          <w:t>para el</w:t>
        </w:r>
        <w:r>
          <w:rPr>
            <w:spacing w:val="-1"/>
            <w:sz w:val="24"/>
          </w:rPr>
          <w:t> </w:t>
        </w:r>
        <w:r>
          <w:rPr>
            <w:sz w:val="24"/>
          </w:rPr>
          <w:t>diseño</w:t>
        </w:r>
        <w:r>
          <w:rPr>
            <w:spacing w:val="-1"/>
            <w:sz w:val="24"/>
          </w:rPr>
          <w:t> </w:t>
        </w:r>
        <w:r>
          <w:rPr>
            <w:sz w:val="24"/>
          </w:rPr>
          <w:t>factorial </w:t>
        </w:r>
        <w:r>
          <w:rPr>
            <w:spacing w:val="-5"/>
            <w:sz w:val="24"/>
          </w:rPr>
          <w:t>AxB</w:t>
        </w:r>
        <w:r>
          <w:rPr>
            <w:sz w:val="24"/>
          </w:rPr>
          <w:tab/>
        </w:r>
        <w:r>
          <w:rPr>
            <w:spacing w:val="-5"/>
            <w:sz w:val="24"/>
          </w:rPr>
          <w:t>38</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05">
        <w:r>
          <w:rPr>
            <w:sz w:val="24"/>
          </w:rPr>
          <w:t>Análisis</w:t>
        </w:r>
        <w:r>
          <w:rPr>
            <w:spacing w:val="-4"/>
            <w:sz w:val="24"/>
          </w:rPr>
          <w:t> </w:t>
        </w:r>
        <w:r>
          <w:rPr>
            <w:sz w:val="24"/>
          </w:rPr>
          <w:t>bromatológico</w:t>
        </w:r>
        <w:r>
          <w:rPr>
            <w:spacing w:val="-2"/>
            <w:sz w:val="24"/>
          </w:rPr>
          <w:t> </w:t>
        </w:r>
        <w:r>
          <w:rPr>
            <w:sz w:val="24"/>
          </w:rPr>
          <w:t>de quinua</w:t>
        </w:r>
        <w:r>
          <w:rPr>
            <w:spacing w:val="-1"/>
            <w:sz w:val="24"/>
          </w:rPr>
          <w:t> </w:t>
        </w:r>
        <w:r>
          <w:rPr>
            <w:sz w:val="24"/>
          </w:rPr>
          <w:t>germinada</w:t>
        </w:r>
        <w:r>
          <w:rPr>
            <w:spacing w:val="-1"/>
            <w:sz w:val="24"/>
          </w:rPr>
          <w:t> </w:t>
        </w:r>
        <w:r>
          <w:rPr>
            <w:sz w:val="24"/>
          </w:rPr>
          <w:t>y</w:t>
        </w:r>
        <w:r>
          <w:rPr>
            <w:spacing w:val="-1"/>
            <w:sz w:val="24"/>
          </w:rPr>
          <w:t> </w:t>
        </w:r>
        <w:r>
          <w:rPr>
            <w:sz w:val="24"/>
          </w:rPr>
          <w:t>quinua</w:t>
        </w:r>
        <w:r>
          <w:rPr>
            <w:spacing w:val="-1"/>
            <w:sz w:val="24"/>
          </w:rPr>
          <w:t> </w:t>
        </w:r>
        <w:r>
          <w:rPr>
            <w:sz w:val="24"/>
          </w:rPr>
          <w:t>sin</w:t>
        </w:r>
        <w:r>
          <w:rPr>
            <w:spacing w:val="-1"/>
            <w:sz w:val="24"/>
          </w:rPr>
          <w:t> </w:t>
        </w:r>
        <w:r>
          <w:rPr>
            <w:spacing w:val="-2"/>
            <w:sz w:val="24"/>
          </w:rPr>
          <w:t>germinar</w:t>
        </w:r>
        <w:r>
          <w:rPr>
            <w:sz w:val="24"/>
          </w:rPr>
          <w:tab/>
        </w:r>
        <w:r>
          <w:rPr>
            <w:spacing w:val="-5"/>
            <w:sz w:val="24"/>
          </w:rPr>
          <w:t>50</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106">
        <w:r>
          <w:rPr>
            <w:sz w:val="24"/>
          </w:rPr>
          <w:t>Análisis</w:t>
        </w:r>
        <w:r>
          <w:rPr>
            <w:spacing w:val="-3"/>
            <w:sz w:val="24"/>
          </w:rPr>
          <w:t> </w:t>
        </w:r>
        <w:r>
          <w:rPr>
            <w:sz w:val="24"/>
          </w:rPr>
          <w:t>Bromatológico</w:t>
        </w:r>
        <w:r>
          <w:rPr>
            <w:spacing w:val="-1"/>
            <w:sz w:val="24"/>
          </w:rPr>
          <w:t> </w:t>
        </w:r>
        <w:r>
          <w:rPr>
            <w:sz w:val="24"/>
          </w:rPr>
          <w:t>de</w:t>
        </w:r>
        <w:r>
          <w:rPr>
            <w:spacing w:val="-1"/>
            <w:sz w:val="24"/>
          </w:rPr>
          <w:t> </w:t>
        </w:r>
        <w:r>
          <w:rPr>
            <w:sz w:val="24"/>
          </w:rPr>
          <w:t>Pulpa de</w:t>
        </w:r>
        <w:r>
          <w:rPr>
            <w:spacing w:val="-3"/>
            <w:sz w:val="24"/>
          </w:rPr>
          <w:t> </w:t>
        </w:r>
        <w:r>
          <w:rPr>
            <w:spacing w:val="-2"/>
            <w:sz w:val="24"/>
          </w:rPr>
          <w:t>zapallo</w:t>
        </w:r>
        <w:r>
          <w:rPr>
            <w:sz w:val="24"/>
          </w:rPr>
          <w:tab/>
        </w:r>
        <w:r>
          <w:rPr>
            <w:spacing w:val="-5"/>
            <w:sz w:val="24"/>
          </w:rPr>
          <w:t>52</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08">
        <w:r>
          <w:rPr>
            <w:sz w:val="24"/>
          </w:rPr>
          <w:t>Análisis</w:t>
        </w:r>
        <w:r>
          <w:rPr>
            <w:spacing w:val="-4"/>
            <w:sz w:val="24"/>
          </w:rPr>
          <w:t> </w:t>
        </w:r>
        <w:r>
          <w:rPr>
            <w:sz w:val="24"/>
          </w:rPr>
          <w:t>de</w:t>
        </w:r>
        <w:r>
          <w:rPr>
            <w:spacing w:val="-1"/>
            <w:sz w:val="24"/>
          </w:rPr>
          <w:t> </w:t>
        </w:r>
        <w:r>
          <w:rPr>
            <w:sz w:val="24"/>
          </w:rPr>
          <w:t>Varianza</w:t>
        </w:r>
        <w:r>
          <w:rPr>
            <w:spacing w:val="-1"/>
            <w:sz w:val="24"/>
          </w:rPr>
          <w:t> </w:t>
        </w:r>
        <w:r>
          <w:rPr>
            <w:sz w:val="24"/>
          </w:rPr>
          <w:t>para Proteína</w:t>
        </w:r>
        <w:r>
          <w:rPr>
            <w:spacing w:val="4"/>
            <w:sz w:val="24"/>
          </w:rPr>
          <w:t> </w:t>
        </w:r>
        <w:r>
          <w:rPr>
            <w:sz w:val="24"/>
          </w:rPr>
          <w:t>-</w:t>
        </w:r>
        <w:r>
          <w:rPr>
            <w:spacing w:val="-2"/>
            <w:sz w:val="24"/>
          </w:rPr>
          <w:t> </w:t>
        </w:r>
        <w:r>
          <w:rPr>
            <w:sz w:val="24"/>
          </w:rPr>
          <w:t>Suma de</w:t>
        </w:r>
        <w:r>
          <w:rPr>
            <w:spacing w:val="-1"/>
            <w:sz w:val="24"/>
          </w:rPr>
          <w:t> </w:t>
        </w:r>
        <w:r>
          <w:rPr>
            <w:sz w:val="24"/>
          </w:rPr>
          <w:t>Cuadrados</w:t>
        </w:r>
        <w:r>
          <w:rPr>
            <w:spacing w:val="-4"/>
            <w:sz w:val="24"/>
          </w:rPr>
          <w:t> </w:t>
        </w:r>
        <w:r>
          <w:rPr>
            <w:sz w:val="24"/>
          </w:rPr>
          <w:t>Tipo</w:t>
        </w:r>
        <w:r>
          <w:rPr>
            <w:spacing w:val="-1"/>
            <w:sz w:val="24"/>
          </w:rPr>
          <w:t> </w:t>
        </w:r>
        <w:r>
          <w:rPr>
            <w:spacing w:val="-5"/>
            <w:sz w:val="24"/>
          </w:rPr>
          <w:t>III</w:t>
        </w:r>
        <w:r>
          <w:rPr>
            <w:sz w:val="24"/>
          </w:rPr>
          <w:tab/>
        </w:r>
        <w:r>
          <w:rPr>
            <w:spacing w:val="-5"/>
            <w:sz w:val="24"/>
          </w:rPr>
          <w:t>53</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109">
        <w:r>
          <w:rPr>
            <w:sz w:val="24"/>
          </w:rPr>
          <w:t>Pruebas</w:t>
        </w:r>
        <w:r>
          <w:rPr>
            <w:spacing w:val="-3"/>
            <w:sz w:val="24"/>
          </w:rPr>
          <w:t> </w:t>
        </w:r>
        <w:r>
          <w:rPr>
            <w:sz w:val="24"/>
          </w:rPr>
          <w:t>de múltiples</w:t>
        </w:r>
        <w:r>
          <w:rPr>
            <w:spacing w:val="-3"/>
            <w:sz w:val="24"/>
          </w:rPr>
          <w:t> </w:t>
        </w:r>
        <w:r>
          <w:rPr>
            <w:sz w:val="24"/>
          </w:rPr>
          <w:t>rangos</w:t>
        </w:r>
        <w:r>
          <w:rPr>
            <w:spacing w:val="-2"/>
            <w:sz w:val="24"/>
          </w:rPr>
          <w:t> </w:t>
        </w:r>
        <w:r>
          <w:rPr>
            <w:sz w:val="24"/>
          </w:rPr>
          <w:t>para Proteínas</w:t>
        </w:r>
        <w:r>
          <w:rPr>
            <w:spacing w:val="-3"/>
            <w:sz w:val="24"/>
          </w:rPr>
          <w:t> </w:t>
        </w:r>
        <w:r>
          <w:rPr>
            <w:sz w:val="24"/>
          </w:rPr>
          <w:t>por </w:t>
        </w:r>
        <w:r>
          <w:rPr>
            <w:spacing w:val="-2"/>
            <w:sz w:val="24"/>
          </w:rPr>
          <w:t>tratamiento</w:t>
        </w:r>
        <w:r>
          <w:rPr>
            <w:sz w:val="24"/>
          </w:rPr>
          <w:tab/>
        </w:r>
        <w:r>
          <w:rPr>
            <w:spacing w:val="-5"/>
            <w:sz w:val="24"/>
          </w:rPr>
          <w:t>54</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11">
        <w:r>
          <w:rPr>
            <w:sz w:val="24"/>
          </w:rPr>
          <w:t>Análisis</w:t>
        </w:r>
        <w:r>
          <w:rPr>
            <w:spacing w:val="-4"/>
            <w:sz w:val="24"/>
          </w:rPr>
          <w:t> </w:t>
        </w:r>
        <w:r>
          <w:rPr>
            <w:sz w:val="24"/>
          </w:rPr>
          <w:t>de Varianza</w:t>
        </w:r>
        <w:r>
          <w:rPr>
            <w:spacing w:val="-1"/>
            <w:sz w:val="24"/>
          </w:rPr>
          <w:t> </w:t>
        </w:r>
        <w:r>
          <w:rPr>
            <w:sz w:val="24"/>
          </w:rPr>
          <w:t>para Calcio</w:t>
        </w:r>
        <w:r>
          <w:rPr>
            <w:spacing w:val="2"/>
            <w:sz w:val="24"/>
          </w:rPr>
          <w:t> </w:t>
        </w:r>
        <w:r>
          <w:rPr>
            <w:sz w:val="24"/>
          </w:rPr>
          <w:t>-</w:t>
        </w:r>
        <w:r>
          <w:rPr>
            <w:spacing w:val="-2"/>
            <w:sz w:val="24"/>
          </w:rPr>
          <w:t> </w:t>
        </w:r>
        <w:r>
          <w:rPr>
            <w:sz w:val="24"/>
          </w:rPr>
          <w:t>Suma de</w:t>
        </w:r>
        <w:r>
          <w:rPr>
            <w:spacing w:val="-1"/>
            <w:sz w:val="24"/>
          </w:rPr>
          <w:t> </w:t>
        </w:r>
        <w:r>
          <w:rPr>
            <w:sz w:val="24"/>
          </w:rPr>
          <w:t>Cuadrados</w:t>
        </w:r>
        <w:r>
          <w:rPr>
            <w:spacing w:val="-3"/>
            <w:sz w:val="24"/>
          </w:rPr>
          <w:t> </w:t>
        </w:r>
        <w:r>
          <w:rPr>
            <w:sz w:val="24"/>
          </w:rPr>
          <w:t>Tipo</w:t>
        </w:r>
        <w:r>
          <w:rPr>
            <w:spacing w:val="-1"/>
            <w:sz w:val="24"/>
          </w:rPr>
          <w:t> </w:t>
        </w:r>
        <w:r>
          <w:rPr>
            <w:spacing w:val="-5"/>
            <w:sz w:val="24"/>
          </w:rPr>
          <w:t>III</w:t>
        </w:r>
        <w:r>
          <w:rPr>
            <w:sz w:val="24"/>
          </w:rPr>
          <w:tab/>
        </w:r>
        <w:r>
          <w:rPr>
            <w:spacing w:val="-5"/>
            <w:sz w:val="24"/>
          </w:rPr>
          <w:t>56</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112">
        <w:r>
          <w:rPr>
            <w:sz w:val="24"/>
          </w:rPr>
          <w:t>Pruebas</w:t>
        </w:r>
        <w:r>
          <w:rPr>
            <w:spacing w:val="-3"/>
            <w:sz w:val="24"/>
          </w:rPr>
          <w:t> </w:t>
        </w:r>
        <w:r>
          <w:rPr>
            <w:sz w:val="24"/>
          </w:rPr>
          <w:t>de Múltiple Rangos</w:t>
        </w:r>
        <w:r>
          <w:rPr>
            <w:spacing w:val="-3"/>
            <w:sz w:val="24"/>
          </w:rPr>
          <w:t> </w:t>
        </w:r>
        <w:r>
          <w:rPr>
            <w:sz w:val="24"/>
          </w:rPr>
          <w:t>para Calcio</w:t>
        </w:r>
        <w:r>
          <w:rPr>
            <w:spacing w:val="-1"/>
            <w:sz w:val="24"/>
          </w:rPr>
          <w:t> </w:t>
        </w:r>
        <w:r>
          <w:rPr>
            <w:sz w:val="24"/>
          </w:rPr>
          <w:t>por</w:t>
        </w:r>
        <w:r>
          <w:rPr>
            <w:spacing w:val="-1"/>
            <w:sz w:val="24"/>
          </w:rPr>
          <w:t> </w:t>
        </w:r>
        <w:r>
          <w:rPr>
            <w:spacing w:val="-2"/>
            <w:sz w:val="24"/>
          </w:rPr>
          <w:t>tratamiento</w:t>
        </w:r>
        <w:r>
          <w:rPr>
            <w:sz w:val="24"/>
          </w:rPr>
          <w:tab/>
        </w:r>
        <w:r>
          <w:rPr>
            <w:spacing w:val="-5"/>
            <w:sz w:val="24"/>
          </w:rPr>
          <w:t>56</w:t>
        </w:r>
      </w:hyperlink>
    </w:p>
    <w:p>
      <w:pPr>
        <w:pStyle w:val="ListParagraph"/>
        <w:numPr>
          <w:ilvl w:val="0"/>
          <w:numId w:val="6"/>
        </w:numPr>
        <w:tabs>
          <w:tab w:pos="988" w:val="left" w:leader="none"/>
          <w:tab w:pos="8258" w:val="left" w:leader="dot"/>
        </w:tabs>
        <w:spacing w:line="240" w:lineRule="auto" w:before="137" w:after="0"/>
        <w:ind w:left="988" w:right="0" w:hanging="360"/>
        <w:jc w:val="left"/>
        <w:rPr>
          <w:sz w:val="24"/>
        </w:rPr>
      </w:pPr>
      <w:hyperlink w:history="true" w:anchor="_bookmark116">
        <w:r>
          <w:rPr>
            <w:sz w:val="24"/>
          </w:rPr>
          <w:t>Análisis</w:t>
        </w:r>
        <w:r>
          <w:rPr>
            <w:spacing w:val="-4"/>
            <w:sz w:val="24"/>
          </w:rPr>
          <w:t> </w:t>
        </w:r>
        <w:r>
          <w:rPr>
            <w:sz w:val="24"/>
          </w:rPr>
          <w:t>de varianza para olor</w:t>
        </w:r>
        <w:r>
          <w:rPr>
            <w:spacing w:val="-1"/>
            <w:sz w:val="24"/>
          </w:rPr>
          <w:t> </w:t>
        </w:r>
        <w:r>
          <w:rPr>
            <w:sz w:val="24"/>
          </w:rPr>
          <w:t>por</w:t>
        </w:r>
        <w:r>
          <w:rPr>
            <w:spacing w:val="-1"/>
            <w:sz w:val="24"/>
          </w:rPr>
          <w:t> </w:t>
        </w:r>
        <w:r>
          <w:rPr>
            <w:spacing w:val="-2"/>
            <w:sz w:val="24"/>
          </w:rPr>
          <w:t>tratamientos</w:t>
        </w:r>
        <w:r>
          <w:rPr>
            <w:sz w:val="24"/>
          </w:rPr>
          <w:tab/>
        </w:r>
        <w:r>
          <w:rPr>
            <w:spacing w:val="-5"/>
            <w:sz w:val="24"/>
          </w:rPr>
          <w:t>59</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117">
        <w:r>
          <w:rPr>
            <w:sz w:val="24"/>
          </w:rPr>
          <w:t>Pruebas</w:t>
        </w:r>
        <w:r>
          <w:rPr>
            <w:spacing w:val="-3"/>
            <w:sz w:val="24"/>
          </w:rPr>
          <w:t> </w:t>
        </w:r>
        <w:r>
          <w:rPr>
            <w:sz w:val="24"/>
          </w:rPr>
          <w:t>de Múltiple Rangos</w:t>
        </w:r>
        <w:r>
          <w:rPr>
            <w:spacing w:val="-3"/>
            <w:sz w:val="24"/>
          </w:rPr>
          <w:t> </w:t>
        </w:r>
        <w:r>
          <w:rPr>
            <w:sz w:val="24"/>
          </w:rPr>
          <w:t>para olor</w:t>
        </w:r>
        <w:r>
          <w:rPr>
            <w:spacing w:val="-5"/>
            <w:sz w:val="24"/>
          </w:rPr>
          <w:t> </w:t>
        </w:r>
        <w:r>
          <w:rPr>
            <w:sz w:val="24"/>
          </w:rPr>
          <w:t>por</w:t>
        </w:r>
        <w:r>
          <w:rPr>
            <w:spacing w:val="-1"/>
            <w:sz w:val="24"/>
          </w:rPr>
          <w:t> </w:t>
        </w:r>
        <w:r>
          <w:rPr>
            <w:sz w:val="24"/>
          </w:rPr>
          <w:t>tratamiento</w:t>
        </w:r>
        <w:r>
          <w:rPr>
            <w:spacing w:val="5"/>
            <w:sz w:val="24"/>
          </w:rPr>
          <w:t> </w:t>
        </w:r>
        <w:r>
          <w:rPr>
            <w:sz w:val="24"/>
          </w:rPr>
          <w:t>-</w:t>
        </w:r>
        <w:r>
          <w:rPr>
            <w:spacing w:val="-1"/>
            <w:sz w:val="24"/>
          </w:rPr>
          <w:t> </w:t>
        </w:r>
        <w:r>
          <w:rPr>
            <w:sz w:val="24"/>
          </w:rPr>
          <w:t>Tukey</w:t>
        </w:r>
        <w:r>
          <w:rPr>
            <w:spacing w:val="-1"/>
            <w:sz w:val="24"/>
          </w:rPr>
          <w:t> </w:t>
        </w:r>
        <w:r>
          <w:rPr>
            <w:spacing w:val="-5"/>
            <w:sz w:val="24"/>
          </w:rPr>
          <w:t>HSD</w:t>
        </w:r>
        <w:r>
          <w:rPr>
            <w:sz w:val="24"/>
          </w:rPr>
          <w:tab/>
        </w:r>
        <w:r>
          <w:rPr>
            <w:spacing w:val="-5"/>
            <w:sz w:val="24"/>
          </w:rPr>
          <w:t>60</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20">
        <w:r>
          <w:rPr>
            <w:sz w:val="24"/>
          </w:rPr>
          <w:t>Análisis</w:t>
        </w:r>
        <w:r>
          <w:rPr>
            <w:spacing w:val="-3"/>
            <w:sz w:val="24"/>
          </w:rPr>
          <w:t> </w:t>
        </w:r>
        <w:r>
          <w:rPr>
            <w:sz w:val="24"/>
          </w:rPr>
          <w:t>de</w:t>
        </w:r>
        <w:r>
          <w:rPr>
            <w:spacing w:val="1"/>
            <w:sz w:val="24"/>
          </w:rPr>
          <w:t> </w:t>
        </w:r>
        <w:r>
          <w:rPr>
            <w:sz w:val="24"/>
          </w:rPr>
          <w:t>varianza</w:t>
        </w:r>
        <w:r>
          <w:rPr>
            <w:spacing w:val="1"/>
            <w:sz w:val="24"/>
          </w:rPr>
          <w:t> </w:t>
        </w:r>
        <w:r>
          <w:rPr>
            <w:sz w:val="24"/>
          </w:rPr>
          <w:t>para</w:t>
        </w:r>
        <w:r>
          <w:rPr>
            <w:spacing w:val="-3"/>
            <w:sz w:val="24"/>
          </w:rPr>
          <w:t> </w:t>
        </w:r>
        <w:r>
          <w:rPr>
            <w:sz w:val="24"/>
          </w:rPr>
          <w:t>color por </w:t>
        </w:r>
        <w:r>
          <w:rPr>
            <w:spacing w:val="-2"/>
            <w:sz w:val="24"/>
          </w:rPr>
          <w:t>tratamientos</w:t>
        </w:r>
        <w:r>
          <w:rPr>
            <w:sz w:val="24"/>
          </w:rPr>
          <w:tab/>
        </w:r>
        <w:r>
          <w:rPr>
            <w:spacing w:val="-5"/>
            <w:sz w:val="24"/>
          </w:rPr>
          <w:t>62</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121">
        <w:r>
          <w:rPr>
            <w:sz w:val="24"/>
          </w:rPr>
          <w:t>Pruebas</w:t>
        </w:r>
        <w:r>
          <w:rPr>
            <w:spacing w:val="-4"/>
            <w:sz w:val="24"/>
          </w:rPr>
          <w:t> </w:t>
        </w:r>
        <w:r>
          <w:rPr>
            <w:sz w:val="24"/>
          </w:rPr>
          <w:t>de múltiples</w:t>
        </w:r>
        <w:r>
          <w:rPr>
            <w:spacing w:val="-3"/>
            <w:sz w:val="24"/>
          </w:rPr>
          <w:t> </w:t>
        </w:r>
        <w:r>
          <w:rPr>
            <w:sz w:val="24"/>
          </w:rPr>
          <w:t>rangos</w:t>
        </w:r>
        <w:r>
          <w:rPr>
            <w:spacing w:val="-3"/>
            <w:sz w:val="24"/>
          </w:rPr>
          <w:t> </w:t>
        </w:r>
        <w:r>
          <w:rPr>
            <w:sz w:val="24"/>
          </w:rPr>
          <w:t>para color</w:t>
        </w:r>
        <w:r>
          <w:rPr>
            <w:spacing w:val="-1"/>
            <w:sz w:val="24"/>
          </w:rPr>
          <w:t> </w:t>
        </w:r>
        <w:r>
          <w:rPr>
            <w:sz w:val="24"/>
          </w:rPr>
          <w:t>por</w:t>
        </w:r>
        <w:r>
          <w:rPr>
            <w:spacing w:val="-1"/>
            <w:sz w:val="24"/>
          </w:rPr>
          <w:t> </w:t>
        </w:r>
        <w:r>
          <w:rPr>
            <w:sz w:val="24"/>
          </w:rPr>
          <w:t>tratamientos</w:t>
        </w:r>
        <w:r>
          <w:rPr>
            <w:spacing w:val="5"/>
            <w:sz w:val="24"/>
          </w:rPr>
          <w:t> </w:t>
        </w:r>
        <w:r>
          <w:rPr>
            <w:sz w:val="24"/>
          </w:rPr>
          <w:t>-</w:t>
        </w:r>
        <w:r>
          <w:rPr>
            <w:spacing w:val="-1"/>
            <w:sz w:val="24"/>
          </w:rPr>
          <w:t> </w:t>
        </w:r>
        <w:r>
          <w:rPr>
            <w:sz w:val="24"/>
          </w:rPr>
          <w:t>Tukey</w:t>
        </w:r>
        <w:r>
          <w:rPr>
            <w:spacing w:val="-1"/>
            <w:sz w:val="24"/>
          </w:rPr>
          <w:t> </w:t>
        </w:r>
        <w:r>
          <w:rPr>
            <w:spacing w:val="-5"/>
            <w:sz w:val="24"/>
          </w:rPr>
          <w:t>HSD</w:t>
        </w:r>
        <w:r>
          <w:rPr>
            <w:sz w:val="24"/>
          </w:rPr>
          <w:tab/>
        </w:r>
        <w:r>
          <w:rPr>
            <w:spacing w:val="-5"/>
            <w:sz w:val="24"/>
          </w:rPr>
          <w:t>62</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24">
        <w:r>
          <w:rPr>
            <w:sz w:val="24"/>
          </w:rPr>
          <w:t>Análisis</w:t>
        </w:r>
        <w:r>
          <w:rPr>
            <w:spacing w:val="-3"/>
            <w:sz w:val="24"/>
          </w:rPr>
          <w:t> </w:t>
        </w:r>
        <w:r>
          <w:rPr>
            <w:sz w:val="24"/>
          </w:rPr>
          <w:t>de varianza para</w:t>
        </w:r>
        <w:r>
          <w:rPr>
            <w:spacing w:val="1"/>
            <w:sz w:val="24"/>
          </w:rPr>
          <w:t> </w:t>
        </w:r>
        <w:r>
          <w:rPr>
            <w:sz w:val="24"/>
          </w:rPr>
          <w:t>sabor</w:t>
        </w:r>
        <w:r>
          <w:rPr>
            <w:spacing w:val="-1"/>
            <w:sz w:val="24"/>
          </w:rPr>
          <w:t> </w:t>
        </w:r>
        <w:r>
          <w:rPr>
            <w:sz w:val="24"/>
          </w:rPr>
          <w:t>por</w:t>
        </w:r>
        <w:r>
          <w:rPr>
            <w:spacing w:val="-4"/>
            <w:sz w:val="24"/>
          </w:rPr>
          <w:t> </w:t>
        </w:r>
        <w:r>
          <w:rPr>
            <w:spacing w:val="-2"/>
            <w:sz w:val="24"/>
          </w:rPr>
          <w:t>tratamientos</w:t>
        </w:r>
        <w:r>
          <w:rPr>
            <w:sz w:val="24"/>
          </w:rPr>
          <w:tab/>
        </w:r>
        <w:r>
          <w:rPr>
            <w:spacing w:val="-5"/>
            <w:sz w:val="24"/>
          </w:rPr>
          <w:t>64</w:t>
        </w:r>
      </w:hyperlink>
    </w:p>
    <w:p>
      <w:pPr>
        <w:pStyle w:val="ListParagraph"/>
        <w:numPr>
          <w:ilvl w:val="0"/>
          <w:numId w:val="6"/>
        </w:numPr>
        <w:tabs>
          <w:tab w:pos="988" w:val="left" w:leader="none"/>
          <w:tab w:pos="8258" w:val="left" w:leader="dot"/>
        </w:tabs>
        <w:spacing w:line="240" w:lineRule="auto" w:before="140" w:after="0"/>
        <w:ind w:left="988" w:right="0" w:hanging="360"/>
        <w:jc w:val="left"/>
        <w:rPr>
          <w:sz w:val="24"/>
        </w:rPr>
      </w:pPr>
      <w:hyperlink w:history="true" w:anchor="_bookmark125">
        <w:r>
          <w:rPr>
            <w:sz w:val="24"/>
          </w:rPr>
          <w:t>Pruebas</w:t>
        </w:r>
        <w:r>
          <w:rPr>
            <w:spacing w:val="-4"/>
            <w:sz w:val="24"/>
          </w:rPr>
          <w:t> </w:t>
        </w:r>
        <w:r>
          <w:rPr>
            <w:sz w:val="24"/>
          </w:rPr>
          <w:t>de</w:t>
        </w:r>
        <w:r>
          <w:rPr>
            <w:spacing w:val="-1"/>
            <w:sz w:val="24"/>
          </w:rPr>
          <w:t> </w:t>
        </w:r>
        <w:r>
          <w:rPr>
            <w:sz w:val="24"/>
          </w:rPr>
          <w:t>Múltiple Rangos</w:t>
        </w:r>
        <w:r>
          <w:rPr>
            <w:spacing w:val="-4"/>
            <w:sz w:val="24"/>
          </w:rPr>
          <w:t> </w:t>
        </w:r>
        <w:r>
          <w:rPr>
            <w:sz w:val="24"/>
          </w:rPr>
          <w:t>para</w:t>
        </w:r>
        <w:r>
          <w:rPr>
            <w:spacing w:val="-1"/>
            <w:sz w:val="24"/>
          </w:rPr>
          <w:t> </w:t>
        </w:r>
        <w:r>
          <w:rPr>
            <w:sz w:val="24"/>
          </w:rPr>
          <w:t>sabor</w:t>
        </w:r>
        <w:r>
          <w:rPr>
            <w:spacing w:val="-1"/>
            <w:sz w:val="24"/>
          </w:rPr>
          <w:t> </w:t>
        </w:r>
        <w:r>
          <w:rPr>
            <w:sz w:val="24"/>
          </w:rPr>
          <w:t>por</w:t>
        </w:r>
        <w:r>
          <w:rPr>
            <w:spacing w:val="-2"/>
            <w:sz w:val="24"/>
          </w:rPr>
          <w:t> </w:t>
        </w:r>
        <w:r>
          <w:rPr>
            <w:sz w:val="24"/>
          </w:rPr>
          <w:t>tratamientos</w:t>
        </w:r>
        <w:r>
          <w:rPr>
            <w:spacing w:val="3"/>
            <w:sz w:val="24"/>
          </w:rPr>
          <w:t> </w:t>
        </w:r>
        <w:r>
          <w:rPr>
            <w:sz w:val="24"/>
          </w:rPr>
          <w:t>-</w:t>
        </w:r>
        <w:r>
          <w:rPr>
            <w:spacing w:val="-1"/>
            <w:sz w:val="24"/>
          </w:rPr>
          <w:t> </w:t>
        </w:r>
        <w:r>
          <w:rPr>
            <w:spacing w:val="-5"/>
            <w:sz w:val="24"/>
          </w:rPr>
          <w:t>LSD</w:t>
        </w:r>
        <w:r>
          <w:rPr>
            <w:sz w:val="24"/>
          </w:rPr>
          <w:tab/>
        </w:r>
        <w:r>
          <w:rPr>
            <w:spacing w:val="-5"/>
            <w:sz w:val="24"/>
          </w:rPr>
          <w:t>64</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28">
        <w:r>
          <w:rPr>
            <w:sz w:val="24"/>
          </w:rPr>
          <w:t>Análisis</w:t>
        </w:r>
        <w:r>
          <w:rPr>
            <w:spacing w:val="-5"/>
            <w:sz w:val="24"/>
          </w:rPr>
          <w:t> </w:t>
        </w:r>
        <w:r>
          <w:rPr>
            <w:sz w:val="24"/>
          </w:rPr>
          <w:t>de</w:t>
        </w:r>
        <w:r>
          <w:rPr>
            <w:spacing w:val="-1"/>
            <w:sz w:val="24"/>
          </w:rPr>
          <w:t> </w:t>
        </w:r>
        <w:r>
          <w:rPr>
            <w:sz w:val="24"/>
          </w:rPr>
          <w:t>varianza</w:t>
        </w:r>
        <w:r>
          <w:rPr>
            <w:spacing w:val="-1"/>
            <w:sz w:val="24"/>
          </w:rPr>
          <w:t> </w:t>
        </w:r>
        <w:r>
          <w:rPr>
            <w:sz w:val="24"/>
          </w:rPr>
          <w:t>para</w:t>
        </w:r>
        <w:r>
          <w:rPr>
            <w:spacing w:val="-2"/>
            <w:sz w:val="24"/>
          </w:rPr>
          <w:t> </w:t>
        </w:r>
        <w:r>
          <w:rPr>
            <w:sz w:val="24"/>
          </w:rPr>
          <w:t>viscosidad</w:t>
        </w:r>
        <w:r>
          <w:rPr>
            <w:spacing w:val="-2"/>
            <w:sz w:val="24"/>
          </w:rPr>
          <w:t> </w:t>
        </w:r>
        <w:r>
          <w:rPr>
            <w:sz w:val="24"/>
          </w:rPr>
          <w:t>por</w:t>
        </w:r>
        <w:r>
          <w:rPr>
            <w:spacing w:val="-2"/>
            <w:sz w:val="24"/>
          </w:rPr>
          <w:t> tratamientos</w:t>
        </w:r>
        <w:r>
          <w:rPr>
            <w:sz w:val="24"/>
          </w:rPr>
          <w:tab/>
        </w:r>
        <w:r>
          <w:rPr>
            <w:spacing w:val="-5"/>
            <w:sz w:val="24"/>
          </w:rPr>
          <w:t>66</w:t>
        </w:r>
      </w:hyperlink>
    </w:p>
    <w:p>
      <w:pPr>
        <w:pStyle w:val="ListParagraph"/>
        <w:numPr>
          <w:ilvl w:val="0"/>
          <w:numId w:val="6"/>
        </w:numPr>
        <w:tabs>
          <w:tab w:pos="988" w:val="left" w:leader="none"/>
        </w:tabs>
        <w:spacing w:line="240" w:lineRule="auto" w:before="140" w:after="0"/>
        <w:ind w:left="988" w:right="0" w:hanging="360"/>
        <w:jc w:val="left"/>
        <w:rPr>
          <w:sz w:val="24"/>
        </w:rPr>
      </w:pPr>
      <w:hyperlink w:history="true" w:anchor="_bookmark129">
        <w:r>
          <w:rPr>
            <w:sz w:val="24"/>
          </w:rPr>
          <w:t>Pruebas</w:t>
        </w:r>
        <w:r>
          <w:rPr>
            <w:spacing w:val="-5"/>
            <w:sz w:val="24"/>
          </w:rPr>
          <w:t> </w:t>
        </w:r>
        <w:r>
          <w:rPr>
            <w:sz w:val="24"/>
          </w:rPr>
          <w:t>de</w:t>
        </w:r>
        <w:r>
          <w:rPr>
            <w:spacing w:val="-1"/>
            <w:sz w:val="24"/>
          </w:rPr>
          <w:t> </w:t>
        </w:r>
        <w:r>
          <w:rPr>
            <w:sz w:val="24"/>
          </w:rPr>
          <w:t>múltiples</w:t>
        </w:r>
        <w:r>
          <w:rPr>
            <w:spacing w:val="-3"/>
            <w:sz w:val="24"/>
          </w:rPr>
          <w:t> </w:t>
        </w:r>
        <w:r>
          <w:rPr>
            <w:sz w:val="24"/>
          </w:rPr>
          <w:t>rangos</w:t>
        </w:r>
        <w:r>
          <w:rPr>
            <w:spacing w:val="-3"/>
            <w:sz w:val="24"/>
          </w:rPr>
          <w:t> </w:t>
        </w:r>
        <w:r>
          <w:rPr>
            <w:sz w:val="24"/>
          </w:rPr>
          <w:t>para</w:t>
        </w:r>
        <w:r>
          <w:rPr>
            <w:spacing w:val="-1"/>
            <w:sz w:val="24"/>
          </w:rPr>
          <w:t> </w:t>
        </w:r>
        <w:r>
          <w:rPr>
            <w:sz w:val="24"/>
          </w:rPr>
          <w:t>viscosidad</w:t>
        </w:r>
        <w:r>
          <w:rPr>
            <w:spacing w:val="-1"/>
            <w:sz w:val="24"/>
          </w:rPr>
          <w:t> </w:t>
        </w:r>
        <w:r>
          <w:rPr>
            <w:sz w:val="24"/>
          </w:rPr>
          <w:t>por</w:t>
        </w:r>
        <w:r>
          <w:rPr>
            <w:spacing w:val="-2"/>
            <w:sz w:val="24"/>
          </w:rPr>
          <w:t> </w:t>
        </w:r>
        <w:r>
          <w:rPr>
            <w:sz w:val="24"/>
          </w:rPr>
          <w:t>tratamientos</w:t>
        </w:r>
        <w:r>
          <w:rPr>
            <w:spacing w:val="3"/>
            <w:sz w:val="24"/>
          </w:rPr>
          <w:t> </w:t>
        </w:r>
        <w:r>
          <w:rPr>
            <w:sz w:val="24"/>
          </w:rPr>
          <w:t>-</w:t>
        </w:r>
        <w:r>
          <w:rPr>
            <w:spacing w:val="-1"/>
            <w:sz w:val="24"/>
          </w:rPr>
          <w:t> </w:t>
        </w:r>
        <w:r>
          <w:rPr>
            <w:sz w:val="24"/>
          </w:rPr>
          <w:t>Tukey</w:t>
        </w:r>
        <w:r>
          <w:rPr>
            <w:spacing w:val="-1"/>
            <w:sz w:val="24"/>
          </w:rPr>
          <w:t> </w:t>
        </w:r>
        <w:r>
          <w:rPr>
            <w:sz w:val="24"/>
          </w:rPr>
          <w:t>HSD</w:t>
        </w:r>
        <w:r>
          <w:rPr>
            <w:spacing w:val="-17"/>
            <w:sz w:val="24"/>
          </w:rPr>
          <w:t> </w:t>
        </w:r>
        <w:r>
          <w:rPr>
            <w:spacing w:val="-5"/>
            <w:sz w:val="24"/>
          </w:rPr>
          <w:t>67</w:t>
        </w:r>
      </w:hyperlink>
    </w:p>
    <w:p>
      <w:pPr>
        <w:pStyle w:val="ListParagraph"/>
        <w:numPr>
          <w:ilvl w:val="0"/>
          <w:numId w:val="6"/>
        </w:numPr>
        <w:tabs>
          <w:tab w:pos="988" w:val="left" w:leader="none"/>
          <w:tab w:pos="8258" w:val="left" w:leader="dot"/>
        </w:tabs>
        <w:spacing w:line="357" w:lineRule="auto" w:before="136" w:after="0"/>
        <w:ind w:left="568" w:right="574" w:firstLine="60"/>
        <w:jc w:val="left"/>
        <w:rPr>
          <w:sz w:val="24"/>
        </w:rPr>
      </w:pPr>
      <w:hyperlink w:history="true" w:anchor="_bookmark133">
        <w:r>
          <w:rPr>
            <w:sz w:val="24"/>
          </w:rPr>
          <w:t>Pruebas de múltiples rangos para Aceptabilidad por tratamientos - Tukey</w:t>
        </w:r>
      </w:hyperlink>
      <w:r>
        <w:rPr>
          <w:spacing w:val="40"/>
          <w:sz w:val="24"/>
        </w:rPr>
        <w:t> </w:t>
      </w:r>
      <w:hyperlink w:history="true" w:anchor="_bookmark133">
        <w:r>
          <w:rPr>
            <w:spacing w:val="-5"/>
            <w:sz w:val="24"/>
          </w:rPr>
          <w:t>HSD</w:t>
        </w:r>
        <w:r>
          <w:rPr>
            <w:sz w:val="24"/>
          </w:rPr>
          <w:tab/>
        </w:r>
        <w:r>
          <w:rPr>
            <w:spacing w:val="-5"/>
            <w:sz w:val="24"/>
          </w:rPr>
          <w:t>69</w:t>
        </w:r>
      </w:hyperlink>
    </w:p>
    <w:p>
      <w:pPr>
        <w:pStyle w:val="ListParagraph"/>
        <w:numPr>
          <w:ilvl w:val="0"/>
          <w:numId w:val="6"/>
        </w:numPr>
        <w:tabs>
          <w:tab w:pos="988" w:val="left" w:leader="none"/>
          <w:tab w:pos="8258" w:val="left" w:leader="dot"/>
        </w:tabs>
        <w:spacing w:line="240" w:lineRule="auto" w:before="6" w:after="0"/>
        <w:ind w:left="988" w:right="0" w:hanging="360"/>
        <w:jc w:val="left"/>
        <w:rPr>
          <w:sz w:val="24"/>
        </w:rPr>
      </w:pPr>
      <w:hyperlink w:history="true" w:anchor="_bookmark136">
        <w:r>
          <w:rPr>
            <w:sz w:val="24"/>
          </w:rPr>
          <w:t>Análisis</w:t>
        </w:r>
        <w:r>
          <w:rPr>
            <w:spacing w:val="-3"/>
            <w:sz w:val="24"/>
          </w:rPr>
          <w:t> </w:t>
        </w:r>
        <w:r>
          <w:rPr>
            <w:sz w:val="24"/>
          </w:rPr>
          <w:t>de costo/beneficios</w:t>
        </w:r>
        <w:r>
          <w:rPr>
            <w:spacing w:val="-3"/>
            <w:sz w:val="24"/>
          </w:rPr>
          <w:t> </w:t>
        </w:r>
        <w:r>
          <w:rPr>
            <w:sz w:val="24"/>
          </w:rPr>
          <w:t>para la producción</w:t>
        </w:r>
        <w:r>
          <w:rPr>
            <w:spacing w:val="-1"/>
            <w:sz w:val="24"/>
          </w:rPr>
          <w:t> </w:t>
        </w:r>
        <w:r>
          <w:rPr>
            <w:sz w:val="24"/>
          </w:rPr>
          <w:t>de</w:t>
        </w:r>
        <w:r>
          <w:rPr>
            <w:spacing w:val="-4"/>
            <w:sz w:val="24"/>
          </w:rPr>
          <w:t> </w:t>
        </w:r>
        <w:r>
          <w:rPr>
            <w:sz w:val="24"/>
          </w:rPr>
          <w:t>la</w:t>
        </w:r>
        <w:r>
          <w:rPr>
            <w:spacing w:val="1"/>
            <w:sz w:val="24"/>
          </w:rPr>
          <w:t> </w:t>
        </w:r>
        <w:r>
          <w:rPr>
            <w:spacing w:val="-2"/>
            <w:sz w:val="24"/>
          </w:rPr>
          <w:t>bebida</w:t>
        </w:r>
        <w:r>
          <w:rPr>
            <w:sz w:val="24"/>
          </w:rPr>
          <w:tab/>
        </w:r>
        <w:r>
          <w:rPr>
            <w:spacing w:val="-5"/>
            <w:sz w:val="24"/>
          </w:rPr>
          <w:t>70</w:t>
        </w:r>
      </w:hyperlink>
    </w:p>
    <w:p>
      <w:pPr>
        <w:pStyle w:val="ListParagraph"/>
        <w:numPr>
          <w:ilvl w:val="0"/>
          <w:numId w:val="6"/>
        </w:numPr>
        <w:tabs>
          <w:tab w:pos="988" w:val="left" w:leader="none"/>
          <w:tab w:pos="8258" w:val="left" w:leader="dot"/>
        </w:tabs>
        <w:spacing w:line="240" w:lineRule="auto" w:before="136" w:after="0"/>
        <w:ind w:left="988" w:right="0" w:hanging="360"/>
        <w:jc w:val="left"/>
        <w:rPr>
          <w:sz w:val="24"/>
        </w:rPr>
      </w:pPr>
      <w:hyperlink w:history="true" w:anchor="_bookmark137">
        <w:r>
          <w:rPr>
            <w:sz w:val="24"/>
          </w:rPr>
          <w:t>Análisis</w:t>
        </w:r>
        <w:r>
          <w:rPr>
            <w:spacing w:val="-3"/>
            <w:sz w:val="24"/>
          </w:rPr>
          <w:t> </w:t>
        </w:r>
        <w:r>
          <w:rPr>
            <w:sz w:val="24"/>
          </w:rPr>
          <w:t>de</w:t>
        </w:r>
        <w:r>
          <w:rPr>
            <w:spacing w:val="1"/>
            <w:sz w:val="24"/>
          </w:rPr>
          <w:t> </w:t>
        </w:r>
        <w:r>
          <w:rPr>
            <w:sz w:val="24"/>
          </w:rPr>
          <w:t>costos</w:t>
        </w:r>
        <w:r>
          <w:rPr>
            <w:spacing w:val="-3"/>
            <w:sz w:val="24"/>
          </w:rPr>
          <w:t> </w:t>
        </w:r>
        <w:r>
          <w:rPr>
            <w:sz w:val="24"/>
          </w:rPr>
          <w:t>y </w:t>
        </w:r>
        <w:r>
          <w:rPr>
            <w:spacing w:val="-2"/>
            <w:sz w:val="24"/>
          </w:rPr>
          <w:t>benéficos</w:t>
        </w:r>
        <w:r>
          <w:rPr>
            <w:sz w:val="24"/>
          </w:rPr>
          <w:tab/>
        </w:r>
        <w:r>
          <w:rPr>
            <w:spacing w:val="-5"/>
            <w:sz w:val="24"/>
          </w:rPr>
          <w:t>71</w:t>
        </w:r>
      </w:hyperlink>
    </w:p>
    <w:p>
      <w:pPr>
        <w:pStyle w:val="ListParagraph"/>
        <w:spacing w:after="0" w:line="240" w:lineRule="auto"/>
        <w:jc w:val="left"/>
        <w:rPr>
          <w:sz w:val="24"/>
        </w:rPr>
        <w:sectPr>
          <w:pgSz w:w="11910" w:h="16840"/>
          <w:pgMar w:header="0" w:footer="959" w:top="1620" w:bottom="1140" w:left="1700" w:right="1133"/>
        </w:sectPr>
      </w:pPr>
    </w:p>
    <w:p>
      <w:pPr>
        <w:pStyle w:val="Heading3"/>
        <w:ind w:right="1"/>
      </w:pPr>
      <w:r>
        <w:rPr/>
        <w:t>ÍNDICE</w:t>
      </w:r>
      <w:r>
        <w:rPr>
          <w:spacing w:val="-4"/>
        </w:rPr>
        <w:t> </w:t>
      </w:r>
      <w:r>
        <w:rPr/>
        <w:t>DE</w:t>
      </w:r>
      <w:r>
        <w:rPr>
          <w:spacing w:val="-4"/>
        </w:rPr>
        <w:t> </w:t>
      </w:r>
      <w:r>
        <w:rPr>
          <w:spacing w:val="-2"/>
        </w:rPr>
        <w:t>FIGURAS</w:t>
      </w:r>
    </w:p>
    <w:p>
      <w:pPr>
        <w:tabs>
          <w:tab w:pos="3808" w:val="left" w:leader="none"/>
          <w:tab w:pos="7476" w:val="left" w:leader="none"/>
        </w:tabs>
        <w:spacing w:before="140"/>
        <w:ind w:left="0" w:right="12" w:firstLine="0"/>
        <w:jc w:val="center"/>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7"/>
        </w:numPr>
        <w:tabs>
          <w:tab w:pos="868" w:val="left" w:leader="none"/>
          <w:tab w:pos="8498" w:val="right" w:leader="dot"/>
        </w:tabs>
        <w:spacing w:line="240" w:lineRule="auto" w:before="276" w:after="0"/>
        <w:ind w:left="868" w:right="0" w:hanging="240"/>
        <w:jc w:val="left"/>
        <w:rPr>
          <w:sz w:val="24"/>
        </w:rPr>
      </w:pPr>
      <w:hyperlink w:history="true" w:anchor="_bookmark12">
        <w:r>
          <w:rPr>
            <w:sz w:val="24"/>
          </w:rPr>
          <w:t>Quinua</w:t>
        </w:r>
        <w:r>
          <w:rPr>
            <w:spacing w:val="1"/>
            <w:sz w:val="24"/>
          </w:rPr>
          <w:t> </w:t>
        </w:r>
        <w:r>
          <w:rPr>
            <w:sz w:val="24"/>
          </w:rPr>
          <w:t>(</w:t>
        </w:r>
        <w:r>
          <w:rPr>
            <w:i/>
            <w:sz w:val="24"/>
          </w:rPr>
          <w:t>Chenopodium</w:t>
        </w:r>
        <w:r>
          <w:rPr>
            <w:i/>
            <w:spacing w:val="-2"/>
            <w:sz w:val="24"/>
          </w:rPr>
          <w:t> </w:t>
        </w:r>
        <w:r>
          <w:rPr>
            <w:i/>
            <w:sz w:val="24"/>
          </w:rPr>
          <w:t>quinoa</w:t>
        </w:r>
        <w:r>
          <w:rPr>
            <w:i/>
            <w:spacing w:val="1"/>
            <w:sz w:val="24"/>
          </w:rPr>
          <w:t> </w:t>
        </w:r>
        <w:r>
          <w:rPr>
            <w:i/>
            <w:spacing w:val="-2"/>
            <w:sz w:val="24"/>
          </w:rPr>
          <w:t>willd</w:t>
        </w:r>
        <w:r>
          <w:rPr>
            <w:spacing w:val="-2"/>
            <w:sz w:val="24"/>
          </w:rPr>
          <w:t>)</w:t>
        </w:r>
        <w:r>
          <w:rPr>
            <w:sz w:val="24"/>
          </w:rPr>
          <w:tab/>
        </w:r>
        <w:r>
          <w:rPr>
            <w:spacing w:val="-10"/>
            <w:sz w:val="24"/>
          </w:rPr>
          <w:t>7</w:t>
        </w:r>
      </w:hyperlink>
    </w:p>
    <w:p>
      <w:pPr>
        <w:pStyle w:val="ListParagraph"/>
        <w:numPr>
          <w:ilvl w:val="0"/>
          <w:numId w:val="7"/>
        </w:numPr>
        <w:tabs>
          <w:tab w:pos="868" w:val="left" w:leader="none"/>
          <w:tab w:pos="8498" w:val="right" w:leader="dot"/>
        </w:tabs>
        <w:spacing w:line="240" w:lineRule="auto" w:before="136" w:after="0"/>
        <w:ind w:left="868" w:right="0" w:hanging="240"/>
        <w:jc w:val="left"/>
        <w:rPr>
          <w:sz w:val="24"/>
        </w:rPr>
      </w:pPr>
      <w:hyperlink w:history="true" w:anchor="_bookmark31">
        <w:r>
          <w:rPr>
            <w:spacing w:val="-2"/>
            <w:sz w:val="24"/>
          </w:rPr>
          <w:t>Zapallo</w:t>
        </w:r>
        <w:r>
          <w:rPr>
            <w:sz w:val="24"/>
          </w:rPr>
          <w:tab/>
        </w:r>
        <w:r>
          <w:rPr>
            <w:spacing w:val="-5"/>
            <w:sz w:val="24"/>
          </w:rPr>
          <w:t>15</w:t>
        </w:r>
      </w:hyperlink>
    </w:p>
    <w:p>
      <w:pPr>
        <w:pStyle w:val="ListParagraph"/>
        <w:numPr>
          <w:ilvl w:val="0"/>
          <w:numId w:val="7"/>
        </w:numPr>
        <w:tabs>
          <w:tab w:pos="868" w:val="left" w:leader="none"/>
          <w:tab w:pos="8498" w:val="right" w:leader="dot"/>
        </w:tabs>
        <w:spacing w:line="240" w:lineRule="auto" w:before="141" w:after="0"/>
        <w:ind w:left="868" w:right="0" w:hanging="240"/>
        <w:jc w:val="left"/>
        <w:rPr>
          <w:sz w:val="24"/>
        </w:rPr>
      </w:pPr>
      <w:hyperlink w:history="true" w:anchor="_bookmark50">
        <w:r>
          <w:rPr>
            <w:sz w:val="24"/>
          </w:rPr>
          <w:t>Edulcorantes</w:t>
        </w:r>
        <w:r>
          <w:rPr>
            <w:spacing w:val="-1"/>
            <w:sz w:val="24"/>
          </w:rPr>
          <w:t> </w:t>
        </w:r>
        <w:r>
          <w:rPr>
            <w:spacing w:val="-2"/>
            <w:sz w:val="24"/>
          </w:rPr>
          <w:t>naturales</w:t>
        </w:r>
        <w:r>
          <w:rPr>
            <w:sz w:val="24"/>
          </w:rPr>
          <w:tab/>
        </w:r>
        <w:r>
          <w:rPr>
            <w:spacing w:val="-5"/>
            <w:sz w:val="24"/>
          </w:rPr>
          <w:t>23</w:t>
        </w:r>
      </w:hyperlink>
    </w:p>
    <w:p>
      <w:pPr>
        <w:pStyle w:val="ListParagraph"/>
        <w:numPr>
          <w:ilvl w:val="0"/>
          <w:numId w:val="7"/>
        </w:numPr>
        <w:tabs>
          <w:tab w:pos="868" w:val="left" w:leader="none"/>
          <w:tab w:pos="8498" w:val="right" w:leader="dot"/>
        </w:tabs>
        <w:spacing w:line="240" w:lineRule="auto" w:before="136" w:after="0"/>
        <w:ind w:left="868" w:right="0" w:hanging="240"/>
        <w:jc w:val="left"/>
        <w:rPr>
          <w:sz w:val="24"/>
        </w:rPr>
      </w:pPr>
      <w:hyperlink w:history="true" w:anchor="_bookmark52">
        <w:r>
          <w:rPr>
            <w:sz w:val="24"/>
          </w:rPr>
          <w:t>Tipos</w:t>
        </w:r>
        <w:r>
          <w:rPr>
            <w:spacing w:val="-2"/>
            <w:sz w:val="24"/>
          </w:rPr>
          <w:t> </w:t>
        </w:r>
        <w:r>
          <w:rPr>
            <w:sz w:val="24"/>
          </w:rPr>
          <w:t>de</w:t>
        </w:r>
        <w:r>
          <w:rPr>
            <w:spacing w:val="1"/>
            <w:sz w:val="24"/>
          </w:rPr>
          <w:t> </w:t>
        </w:r>
        <w:r>
          <w:rPr>
            <w:spacing w:val="-2"/>
            <w:sz w:val="24"/>
          </w:rPr>
          <w:t>edulcorantes</w:t>
        </w:r>
        <w:r>
          <w:rPr>
            <w:sz w:val="24"/>
          </w:rPr>
          <w:tab/>
        </w:r>
        <w:r>
          <w:rPr>
            <w:spacing w:val="-5"/>
            <w:sz w:val="24"/>
          </w:rPr>
          <w:t>24</w:t>
        </w:r>
      </w:hyperlink>
    </w:p>
    <w:p>
      <w:pPr>
        <w:pStyle w:val="ListParagraph"/>
        <w:numPr>
          <w:ilvl w:val="0"/>
          <w:numId w:val="7"/>
        </w:numPr>
        <w:tabs>
          <w:tab w:pos="868" w:val="left" w:leader="none"/>
          <w:tab w:pos="8498" w:val="right" w:leader="dot"/>
        </w:tabs>
        <w:spacing w:line="240" w:lineRule="auto" w:before="140" w:after="0"/>
        <w:ind w:left="868" w:right="0" w:hanging="240"/>
        <w:jc w:val="left"/>
        <w:rPr>
          <w:sz w:val="24"/>
        </w:rPr>
      </w:pPr>
      <w:hyperlink w:history="true" w:anchor="_bookmark58">
        <w:r>
          <w:rPr>
            <w:spacing w:val="-2"/>
            <w:sz w:val="24"/>
          </w:rPr>
          <w:t>Azúcar</w:t>
        </w:r>
        <w:r>
          <w:rPr>
            <w:sz w:val="24"/>
          </w:rPr>
          <w:tab/>
        </w:r>
        <w:r>
          <w:rPr>
            <w:spacing w:val="-5"/>
            <w:sz w:val="24"/>
          </w:rPr>
          <w:t>25</w:t>
        </w:r>
      </w:hyperlink>
    </w:p>
    <w:p>
      <w:pPr>
        <w:pStyle w:val="ListParagraph"/>
        <w:numPr>
          <w:ilvl w:val="0"/>
          <w:numId w:val="7"/>
        </w:numPr>
        <w:tabs>
          <w:tab w:pos="868" w:val="left" w:leader="none"/>
          <w:tab w:pos="8498" w:val="right" w:leader="dot"/>
        </w:tabs>
        <w:spacing w:line="240" w:lineRule="auto" w:before="136" w:after="0"/>
        <w:ind w:left="868" w:right="0" w:hanging="240"/>
        <w:jc w:val="left"/>
        <w:rPr>
          <w:sz w:val="24"/>
        </w:rPr>
      </w:pPr>
      <w:hyperlink w:history="true" w:anchor="_bookmark61">
        <w:r>
          <w:rPr>
            <w:spacing w:val="-2"/>
            <w:sz w:val="24"/>
          </w:rPr>
          <w:t>Panela</w:t>
        </w:r>
        <w:r>
          <w:rPr>
            <w:sz w:val="24"/>
          </w:rPr>
          <w:tab/>
        </w:r>
        <w:r>
          <w:rPr>
            <w:spacing w:val="-5"/>
            <w:sz w:val="24"/>
          </w:rPr>
          <w:t>26</w:t>
        </w:r>
      </w:hyperlink>
    </w:p>
    <w:p>
      <w:pPr>
        <w:pStyle w:val="ListParagraph"/>
        <w:numPr>
          <w:ilvl w:val="0"/>
          <w:numId w:val="7"/>
        </w:numPr>
        <w:tabs>
          <w:tab w:pos="868" w:val="left" w:leader="none"/>
          <w:tab w:pos="8498" w:val="right" w:leader="dot"/>
        </w:tabs>
        <w:spacing w:line="240" w:lineRule="auto" w:before="140" w:after="0"/>
        <w:ind w:left="868" w:right="0" w:hanging="240"/>
        <w:jc w:val="left"/>
        <w:rPr>
          <w:sz w:val="24"/>
        </w:rPr>
      </w:pPr>
      <w:hyperlink w:history="true" w:anchor="_bookmark110">
        <w:r>
          <w:rPr>
            <w:sz w:val="24"/>
          </w:rPr>
          <w:t>Gráfica</w:t>
        </w:r>
        <w:r>
          <w:rPr>
            <w:spacing w:val="-1"/>
            <w:sz w:val="24"/>
          </w:rPr>
          <w:t> </w:t>
        </w:r>
        <w:r>
          <w:rPr>
            <w:sz w:val="24"/>
          </w:rPr>
          <w:t>de medias</w:t>
        </w:r>
        <w:r>
          <w:rPr>
            <w:spacing w:val="-2"/>
            <w:sz w:val="24"/>
          </w:rPr>
          <w:t> </w:t>
        </w:r>
        <w:r>
          <w:rPr>
            <w:sz w:val="24"/>
          </w:rPr>
          <w:t>para</w:t>
        </w:r>
        <w:r>
          <w:rPr>
            <w:spacing w:val="-1"/>
            <w:sz w:val="24"/>
          </w:rPr>
          <w:t> </w:t>
        </w:r>
        <w:r>
          <w:rPr>
            <w:sz w:val="24"/>
          </w:rPr>
          <w:t>Proteínas</w:t>
        </w:r>
        <w:r>
          <w:rPr>
            <w:spacing w:val="-2"/>
            <w:sz w:val="24"/>
          </w:rPr>
          <w:t> </w:t>
        </w:r>
        <w:r>
          <w:rPr>
            <w:sz w:val="24"/>
          </w:rPr>
          <w:t>por</w:t>
        </w:r>
        <w:r>
          <w:rPr>
            <w:spacing w:val="-1"/>
            <w:sz w:val="24"/>
          </w:rPr>
          <w:t> </w:t>
        </w:r>
        <w:r>
          <w:rPr>
            <w:spacing w:val="-2"/>
            <w:sz w:val="24"/>
          </w:rPr>
          <w:t>tratamiento</w:t>
        </w:r>
        <w:r>
          <w:rPr>
            <w:sz w:val="24"/>
          </w:rPr>
          <w:tab/>
        </w:r>
        <w:r>
          <w:rPr>
            <w:spacing w:val="-5"/>
            <w:sz w:val="24"/>
          </w:rPr>
          <w:t>55</w:t>
        </w:r>
      </w:hyperlink>
    </w:p>
    <w:p>
      <w:pPr>
        <w:pStyle w:val="ListParagraph"/>
        <w:numPr>
          <w:ilvl w:val="0"/>
          <w:numId w:val="7"/>
        </w:numPr>
        <w:tabs>
          <w:tab w:pos="868" w:val="left" w:leader="none"/>
          <w:tab w:pos="8498" w:val="right" w:leader="dot"/>
        </w:tabs>
        <w:spacing w:line="240" w:lineRule="auto" w:before="136" w:after="0"/>
        <w:ind w:left="868" w:right="0" w:hanging="240"/>
        <w:jc w:val="left"/>
        <w:rPr>
          <w:sz w:val="24"/>
        </w:rPr>
      </w:pPr>
      <w:hyperlink w:history="true" w:anchor="_bookmark113">
        <w:r>
          <w:rPr>
            <w:sz w:val="24"/>
          </w:rPr>
          <w:t>Gráfica</w:t>
        </w:r>
        <w:r>
          <w:rPr>
            <w:spacing w:val="-1"/>
            <w:sz w:val="24"/>
          </w:rPr>
          <w:t> </w:t>
        </w:r>
        <w:r>
          <w:rPr>
            <w:sz w:val="24"/>
          </w:rPr>
          <w:t>de</w:t>
        </w:r>
        <w:r>
          <w:rPr>
            <w:spacing w:val="-1"/>
            <w:sz w:val="24"/>
          </w:rPr>
          <w:t> </w:t>
        </w:r>
        <w:r>
          <w:rPr>
            <w:sz w:val="24"/>
          </w:rPr>
          <w:t>medias</w:t>
        </w:r>
        <w:r>
          <w:rPr>
            <w:spacing w:val="-3"/>
            <w:sz w:val="24"/>
          </w:rPr>
          <w:t> </w:t>
        </w:r>
        <w:r>
          <w:rPr>
            <w:sz w:val="24"/>
          </w:rPr>
          <w:t>para Calcio</w:t>
        </w:r>
        <w:r>
          <w:rPr>
            <w:spacing w:val="-2"/>
            <w:sz w:val="24"/>
          </w:rPr>
          <w:t> </w:t>
        </w:r>
        <w:r>
          <w:rPr>
            <w:sz w:val="24"/>
          </w:rPr>
          <w:t>por</w:t>
        </w:r>
        <w:r>
          <w:rPr>
            <w:spacing w:val="-1"/>
            <w:sz w:val="24"/>
          </w:rPr>
          <w:t> </w:t>
        </w:r>
        <w:r>
          <w:rPr>
            <w:spacing w:val="-2"/>
            <w:sz w:val="24"/>
          </w:rPr>
          <w:t>tratamiento</w:t>
        </w:r>
        <w:r>
          <w:rPr>
            <w:sz w:val="24"/>
          </w:rPr>
          <w:tab/>
        </w:r>
        <w:r>
          <w:rPr>
            <w:spacing w:val="-5"/>
            <w:sz w:val="24"/>
          </w:rPr>
          <w:t>57</w:t>
        </w:r>
      </w:hyperlink>
    </w:p>
    <w:p>
      <w:pPr>
        <w:pStyle w:val="ListParagraph"/>
        <w:numPr>
          <w:ilvl w:val="0"/>
          <w:numId w:val="7"/>
        </w:numPr>
        <w:tabs>
          <w:tab w:pos="928" w:val="left" w:leader="none"/>
          <w:tab w:pos="8498" w:val="right" w:leader="dot"/>
        </w:tabs>
        <w:spacing w:line="240" w:lineRule="auto" w:before="140" w:after="0"/>
        <w:ind w:left="928" w:right="0" w:hanging="300"/>
        <w:jc w:val="left"/>
        <w:rPr>
          <w:sz w:val="24"/>
        </w:rPr>
      </w:pPr>
      <w:hyperlink w:history="true" w:anchor="_bookmark118">
        <w:r>
          <w:rPr>
            <w:sz w:val="24"/>
          </w:rPr>
          <w:t>Gráfica</w:t>
        </w:r>
        <w:r>
          <w:rPr>
            <w:spacing w:val="-1"/>
            <w:sz w:val="24"/>
          </w:rPr>
          <w:t> </w:t>
        </w:r>
        <w:r>
          <w:rPr>
            <w:sz w:val="24"/>
          </w:rPr>
          <w:t>de medias</w:t>
        </w:r>
        <w:r>
          <w:rPr>
            <w:spacing w:val="-3"/>
            <w:sz w:val="24"/>
          </w:rPr>
          <w:t> </w:t>
        </w:r>
        <w:r>
          <w:rPr>
            <w:sz w:val="24"/>
          </w:rPr>
          <w:t>en</w:t>
        </w:r>
        <w:r>
          <w:rPr>
            <w:spacing w:val="-1"/>
            <w:sz w:val="24"/>
          </w:rPr>
          <w:t> </w:t>
        </w:r>
        <w:r>
          <w:rPr>
            <w:sz w:val="24"/>
          </w:rPr>
          <w:t>función</w:t>
        </w:r>
        <w:r>
          <w:rPr>
            <w:spacing w:val="-1"/>
            <w:sz w:val="24"/>
          </w:rPr>
          <w:t> </w:t>
        </w:r>
        <w:r>
          <w:rPr>
            <w:sz w:val="24"/>
          </w:rPr>
          <w:t>a olor</w:t>
        </w:r>
        <w:r>
          <w:rPr>
            <w:spacing w:val="-1"/>
            <w:sz w:val="24"/>
          </w:rPr>
          <w:t> </w:t>
        </w:r>
        <w:r>
          <w:rPr>
            <w:sz w:val="24"/>
          </w:rPr>
          <w:t>por</w:t>
        </w:r>
        <w:r>
          <w:rPr>
            <w:spacing w:val="-1"/>
            <w:sz w:val="24"/>
          </w:rPr>
          <w:t> </w:t>
        </w:r>
        <w:r>
          <w:rPr>
            <w:spacing w:val="-2"/>
            <w:sz w:val="24"/>
          </w:rPr>
          <w:t>tratamientos</w:t>
        </w:r>
        <w:r>
          <w:rPr>
            <w:sz w:val="24"/>
          </w:rPr>
          <w:tab/>
        </w:r>
        <w:r>
          <w:rPr>
            <w:spacing w:val="-5"/>
            <w:sz w:val="24"/>
          </w:rPr>
          <w:t>60</w:t>
        </w:r>
      </w:hyperlink>
    </w:p>
    <w:p>
      <w:pPr>
        <w:pStyle w:val="ListParagraph"/>
        <w:numPr>
          <w:ilvl w:val="0"/>
          <w:numId w:val="7"/>
        </w:numPr>
        <w:tabs>
          <w:tab w:pos="988" w:val="left" w:leader="none"/>
          <w:tab w:pos="8498" w:val="right" w:leader="dot"/>
        </w:tabs>
        <w:spacing w:line="240" w:lineRule="auto" w:before="136" w:after="0"/>
        <w:ind w:left="988" w:right="0" w:hanging="360"/>
        <w:jc w:val="left"/>
        <w:rPr>
          <w:sz w:val="24"/>
        </w:rPr>
      </w:pPr>
      <w:hyperlink w:history="true" w:anchor="_bookmark122">
        <w:r>
          <w:rPr>
            <w:sz w:val="24"/>
          </w:rPr>
          <w:t>Gráfica</w:t>
        </w:r>
        <w:r>
          <w:rPr>
            <w:spacing w:val="-1"/>
            <w:sz w:val="24"/>
          </w:rPr>
          <w:t> </w:t>
        </w:r>
        <w:r>
          <w:rPr>
            <w:sz w:val="24"/>
          </w:rPr>
          <w:t>de medias</w:t>
        </w:r>
        <w:r>
          <w:rPr>
            <w:spacing w:val="-3"/>
            <w:sz w:val="24"/>
          </w:rPr>
          <w:t> </w:t>
        </w:r>
        <w:r>
          <w:rPr>
            <w:sz w:val="24"/>
          </w:rPr>
          <w:t>en</w:t>
        </w:r>
        <w:r>
          <w:rPr>
            <w:spacing w:val="-1"/>
            <w:sz w:val="24"/>
          </w:rPr>
          <w:t> </w:t>
        </w:r>
        <w:r>
          <w:rPr>
            <w:sz w:val="24"/>
          </w:rPr>
          <w:t>función</w:t>
        </w:r>
        <w:r>
          <w:rPr>
            <w:spacing w:val="-1"/>
            <w:sz w:val="24"/>
          </w:rPr>
          <w:t> </w:t>
        </w:r>
        <w:r>
          <w:rPr>
            <w:sz w:val="24"/>
          </w:rPr>
          <w:t>a color</w:t>
        </w:r>
        <w:r>
          <w:rPr>
            <w:spacing w:val="-5"/>
            <w:sz w:val="24"/>
          </w:rPr>
          <w:t> </w:t>
        </w:r>
        <w:r>
          <w:rPr>
            <w:sz w:val="24"/>
          </w:rPr>
          <w:t>por</w:t>
        </w:r>
        <w:r>
          <w:rPr>
            <w:spacing w:val="-1"/>
            <w:sz w:val="24"/>
          </w:rPr>
          <w:t> </w:t>
        </w:r>
        <w:r>
          <w:rPr>
            <w:spacing w:val="-2"/>
            <w:sz w:val="24"/>
          </w:rPr>
          <w:t>tratamientos</w:t>
        </w:r>
        <w:r>
          <w:rPr>
            <w:sz w:val="24"/>
          </w:rPr>
          <w:tab/>
        </w:r>
        <w:r>
          <w:rPr>
            <w:spacing w:val="-5"/>
            <w:sz w:val="24"/>
          </w:rPr>
          <w:t>63</w:t>
        </w:r>
      </w:hyperlink>
    </w:p>
    <w:p>
      <w:pPr>
        <w:pStyle w:val="ListParagraph"/>
        <w:numPr>
          <w:ilvl w:val="0"/>
          <w:numId w:val="7"/>
        </w:numPr>
        <w:tabs>
          <w:tab w:pos="988" w:val="left" w:leader="none"/>
          <w:tab w:pos="8498" w:val="right" w:leader="dot"/>
        </w:tabs>
        <w:spacing w:line="240" w:lineRule="auto" w:before="141" w:after="0"/>
        <w:ind w:left="988" w:right="0" w:hanging="360"/>
        <w:jc w:val="left"/>
        <w:rPr>
          <w:sz w:val="24"/>
        </w:rPr>
      </w:pPr>
      <w:hyperlink w:history="true" w:anchor="_bookmark126">
        <w:r>
          <w:rPr>
            <w:sz w:val="24"/>
          </w:rPr>
          <w:t>Grafica de medias</w:t>
        </w:r>
        <w:r>
          <w:rPr>
            <w:spacing w:val="-3"/>
            <w:sz w:val="24"/>
          </w:rPr>
          <w:t> </w:t>
        </w:r>
        <w:r>
          <w:rPr>
            <w:sz w:val="24"/>
          </w:rPr>
          <w:t>en</w:t>
        </w:r>
        <w:r>
          <w:rPr>
            <w:spacing w:val="-1"/>
            <w:sz w:val="24"/>
          </w:rPr>
          <w:t> </w:t>
        </w:r>
        <w:r>
          <w:rPr>
            <w:sz w:val="24"/>
          </w:rPr>
          <w:t>función</w:t>
        </w:r>
        <w:r>
          <w:rPr>
            <w:spacing w:val="-1"/>
            <w:sz w:val="24"/>
          </w:rPr>
          <w:t> </w:t>
        </w:r>
        <w:r>
          <w:rPr>
            <w:sz w:val="24"/>
          </w:rPr>
          <w:t>a sabor</w:t>
        </w:r>
        <w:r>
          <w:rPr>
            <w:spacing w:val="-5"/>
            <w:sz w:val="24"/>
          </w:rPr>
          <w:t> </w:t>
        </w:r>
        <w:r>
          <w:rPr>
            <w:sz w:val="24"/>
          </w:rPr>
          <w:t>por </w:t>
        </w:r>
        <w:r>
          <w:rPr>
            <w:spacing w:val="-2"/>
            <w:sz w:val="24"/>
          </w:rPr>
          <w:t>tratamiento</w:t>
        </w:r>
        <w:r>
          <w:rPr>
            <w:sz w:val="24"/>
          </w:rPr>
          <w:tab/>
        </w:r>
        <w:r>
          <w:rPr>
            <w:spacing w:val="-5"/>
            <w:sz w:val="24"/>
          </w:rPr>
          <w:t>65</w:t>
        </w:r>
      </w:hyperlink>
    </w:p>
    <w:p>
      <w:pPr>
        <w:pStyle w:val="ListParagraph"/>
        <w:numPr>
          <w:ilvl w:val="0"/>
          <w:numId w:val="7"/>
        </w:numPr>
        <w:tabs>
          <w:tab w:pos="988" w:val="left" w:leader="none"/>
          <w:tab w:pos="8498" w:val="right" w:leader="dot"/>
        </w:tabs>
        <w:spacing w:line="240" w:lineRule="auto" w:before="136" w:after="0"/>
        <w:ind w:left="988" w:right="0" w:hanging="360"/>
        <w:jc w:val="left"/>
        <w:rPr>
          <w:sz w:val="24"/>
        </w:rPr>
      </w:pPr>
      <w:hyperlink w:history="true" w:anchor="_bookmark130">
        <w:r>
          <w:rPr>
            <w:sz w:val="24"/>
          </w:rPr>
          <w:t>Grafica</w:t>
        </w:r>
        <w:r>
          <w:rPr>
            <w:spacing w:val="-1"/>
            <w:sz w:val="24"/>
          </w:rPr>
          <w:t> </w:t>
        </w:r>
        <w:r>
          <w:rPr>
            <w:sz w:val="24"/>
          </w:rPr>
          <w:t>de medias</w:t>
        </w:r>
        <w:r>
          <w:rPr>
            <w:spacing w:val="-4"/>
            <w:sz w:val="24"/>
          </w:rPr>
          <w:t> </w:t>
        </w:r>
        <w:r>
          <w:rPr>
            <w:sz w:val="24"/>
          </w:rPr>
          <w:t>en</w:t>
        </w:r>
        <w:r>
          <w:rPr>
            <w:spacing w:val="-1"/>
            <w:sz w:val="24"/>
          </w:rPr>
          <w:t> </w:t>
        </w:r>
        <w:r>
          <w:rPr>
            <w:sz w:val="24"/>
          </w:rPr>
          <w:t>función</w:t>
        </w:r>
        <w:r>
          <w:rPr>
            <w:spacing w:val="-1"/>
            <w:sz w:val="24"/>
          </w:rPr>
          <w:t> </w:t>
        </w:r>
        <w:r>
          <w:rPr>
            <w:sz w:val="24"/>
          </w:rPr>
          <w:t>a</w:t>
        </w:r>
        <w:r>
          <w:rPr>
            <w:spacing w:val="-1"/>
            <w:sz w:val="24"/>
          </w:rPr>
          <w:t> </w:t>
        </w:r>
        <w:r>
          <w:rPr>
            <w:sz w:val="24"/>
          </w:rPr>
          <w:t>viscosidad</w:t>
        </w:r>
        <w:r>
          <w:rPr>
            <w:spacing w:val="-1"/>
            <w:sz w:val="24"/>
          </w:rPr>
          <w:t> </w:t>
        </w:r>
        <w:r>
          <w:rPr>
            <w:sz w:val="24"/>
          </w:rPr>
          <w:t>por</w:t>
        </w:r>
        <w:r>
          <w:rPr>
            <w:spacing w:val="-1"/>
            <w:sz w:val="24"/>
          </w:rPr>
          <w:t> </w:t>
        </w:r>
        <w:r>
          <w:rPr>
            <w:spacing w:val="-2"/>
            <w:sz w:val="24"/>
          </w:rPr>
          <w:t>tratamientos</w:t>
        </w:r>
        <w:r>
          <w:rPr>
            <w:sz w:val="24"/>
          </w:rPr>
          <w:tab/>
        </w:r>
        <w:r>
          <w:rPr>
            <w:spacing w:val="-5"/>
            <w:sz w:val="24"/>
          </w:rPr>
          <w:t>67</w:t>
        </w:r>
      </w:hyperlink>
    </w:p>
    <w:p>
      <w:pPr>
        <w:pStyle w:val="ListParagraph"/>
        <w:numPr>
          <w:ilvl w:val="0"/>
          <w:numId w:val="7"/>
        </w:numPr>
        <w:tabs>
          <w:tab w:pos="988" w:val="left" w:leader="none"/>
          <w:tab w:pos="8498" w:val="right" w:leader="dot"/>
        </w:tabs>
        <w:spacing w:line="240" w:lineRule="auto" w:before="140" w:after="0"/>
        <w:ind w:left="988" w:right="0" w:hanging="360"/>
        <w:jc w:val="left"/>
        <w:rPr>
          <w:sz w:val="24"/>
        </w:rPr>
      </w:pPr>
      <w:hyperlink w:history="true" w:anchor="_bookmark132">
        <w:r>
          <w:rPr>
            <w:sz w:val="24"/>
          </w:rPr>
          <w:t>Análisis</w:t>
        </w:r>
        <w:r>
          <w:rPr>
            <w:spacing w:val="-4"/>
            <w:sz w:val="24"/>
          </w:rPr>
          <w:t> </w:t>
        </w:r>
        <w:r>
          <w:rPr>
            <w:sz w:val="24"/>
          </w:rPr>
          <w:t>de varianza para</w:t>
        </w:r>
        <w:r>
          <w:rPr>
            <w:spacing w:val="-4"/>
            <w:sz w:val="24"/>
          </w:rPr>
          <w:t> </w:t>
        </w:r>
        <w:r>
          <w:rPr>
            <w:sz w:val="24"/>
          </w:rPr>
          <w:t>aceptabilidad</w:t>
        </w:r>
        <w:r>
          <w:rPr>
            <w:spacing w:val="-1"/>
            <w:sz w:val="24"/>
          </w:rPr>
          <w:t> </w:t>
        </w:r>
        <w:r>
          <w:rPr>
            <w:sz w:val="24"/>
          </w:rPr>
          <w:t>por</w:t>
        </w:r>
        <w:r>
          <w:rPr>
            <w:spacing w:val="-1"/>
            <w:sz w:val="24"/>
          </w:rPr>
          <w:t> </w:t>
        </w:r>
        <w:r>
          <w:rPr>
            <w:spacing w:val="-2"/>
            <w:sz w:val="24"/>
          </w:rPr>
          <w:t>tratamientos</w:t>
        </w:r>
        <w:r>
          <w:rPr>
            <w:sz w:val="24"/>
          </w:rPr>
          <w:tab/>
        </w:r>
        <w:r>
          <w:rPr>
            <w:spacing w:val="-5"/>
            <w:sz w:val="24"/>
          </w:rPr>
          <w:t>68</w:t>
        </w:r>
      </w:hyperlink>
    </w:p>
    <w:p>
      <w:pPr>
        <w:pStyle w:val="ListParagraph"/>
        <w:numPr>
          <w:ilvl w:val="0"/>
          <w:numId w:val="7"/>
        </w:numPr>
        <w:tabs>
          <w:tab w:pos="988" w:val="left" w:leader="none"/>
          <w:tab w:pos="8498" w:val="right" w:leader="dot"/>
        </w:tabs>
        <w:spacing w:line="240" w:lineRule="auto" w:before="136" w:after="0"/>
        <w:ind w:left="988" w:right="0" w:hanging="360"/>
        <w:jc w:val="left"/>
        <w:rPr>
          <w:sz w:val="24"/>
        </w:rPr>
      </w:pPr>
      <w:hyperlink w:history="true" w:anchor="_bookmark134">
        <w:r>
          <w:rPr>
            <w:sz w:val="24"/>
          </w:rPr>
          <w:t>Gráfica</w:t>
        </w:r>
        <w:r>
          <w:rPr>
            <w:spacing w:val="-3"/>
            <w:sz w:val="24"/>
          </w:rPr>
          <w:t> </w:t>
        </w:r>
        <w:r>
          <w:rPr>
            <w:sz w:val="24"/>
          </w:rPr>
          <w:t>de medias</w:t>
        </w:r>
        <w:r>
          <w:rPr>
            <w:spacing w:val="-3"/>
            <w:sz w:val="24"/>
          </w:rPr>
          <w:t> </w:t>
        </w:r>
        <w:r>
          <w:rPr>
            <w:sz w:val="24"/>
          </w:rPr>
          <w:t>en</w:t>
        </w:r>
        <w:r>
          <w:rPr>
            <w:spacing w:val="-1"/>
            <w:sz w:val="24"/>
          </w:rPr>
          <w:t> </w:t>
        </w:r>
        <w:r>
          <w:rPr>
            <w:sz w:val="24"/>
          </w:rPr>
          <w:t>función</w:t>
        </w:r>
        <w:r>
          <w:rPr>
            <w:spacing w:val="-1"/>
            <w:sz w:val="24"/>
          </w:rPr>
          <w:t> </w:t>
        </w:r>
        <w:r>
          <w:rPr>
            <w:sz w:val="24"/>
          </w:rPr>
          <w:t>a aceptabilidad</w:t>
        </w:r>
        <w:r>
          <w:rPr>
            <w:spacing w:val="-1"/>
            <w:sz w:val="24"/>
          </w:rPr>
          <w:t> </w:t>
        </w:r>
        <w:r>
          <w:rPr>
            <w:sz w:val="24"/>
          </w:rPr>
          <w:t>por</w:t>
        </w:r>
        <w:r>
          <w:rPr>
            <w:spacing w:val="-5"/>
            <w:sz w:val="24"/>
          </w:rPr>
          <w:t> </w:t>
        </w:r>
        <w:r>
          <w:rPr>
            <w:spacing w:val="-2"/>
            <w:sz w:val="24"/>
          </w:rPr>
          <w:t>tratamientos</w:t>
        </w:r>
        <w:r>
          <w:rPr>
            <w:sz w:val="24"/>
          </w:rPr>
          <w:tab/>
        </w:r>
        <w:r>
          <w:rPr>
            <w:spacing w:val="-5"/>
            <w:sz w:val="24"/>
          </w:rPr>
          <w:t>69</w:t>
        </w:r>
      </w:hyperlink>
    </w:p>
    <w:p>
      <w:pPr>
        <w:pStyle w:val="ListParagraph"/>
        <w:spacing w:after="0" w:line="240" w:lineRule="auto"/>
        <w:jc w:val="left"/>
        <w:rPr>
          <w:sz w:val="24"/>
        </w:rPr>
        <w:sectPr>
          <w:pgSz w:w="11910" w:h="16840"/>
          <w:pgMar w:header="0" w:footer="959" w:top="1620" w:bottom="1140" w:left="1700" w:right="1133"/>
        </w:sectPr>
      </w:pPr>
    </w:p>
    <w:p>
      <w:pPr>
        <w:pStyle w:val="Heading3"/>
      </w:pPr>
      <w:r>
        <w:rPr/>
        <w:t>ÍNDICE</w:t>
      </w:r>
      <w:r>
        <w:rPr>
          <w:spacing w:val="-4"/>
        </w:rPr>
        <w:t> </w:t>
      </w:r>
      <w:r>
        <w:rPr/>
        <w:t>DE</w:t>
      </w:r>
      <w:r>
        <w:rPr>
          <w:spacing w:val="-4"/>
        </w:rPr>
        <w:t> </w:t>
      </w:r>
      <w:r>
        <w:rPr>
          <w:spacing w:val="-2"/>
        </w:rPr>
        <w:t>ANEXOS</w:t>
      </w:r>
    </w:p>
    <w:p>
      <w:pPr>
        <w:pStyle w:val="BodyText"/>
        <w:rPr>
          <w:b/>
        </w:rPr>
      </w:pPr>
    </w:p>
    <w:p>
      <w:pPr>
        <w:tabs>
          <w:tab w:pos="4137" w:val="left" w:leader="none"/>
        </w:tabs>
        <w:spacing w:before="0"/>
        <w:ind w:left="568" w:right="0" w:firstLine="0"/>
        <w:jc w:val="left"/>
        <w:rPr>
          <w:b/>
          <w:sz w:val="24"/>
        </w:rPr>
      </w:pPr>
      <w:r>
        <w:rPr>
          <w:b/>
          <w:spacing w:val="-5"/>
          <w:sz w:val="24"/>
        </w:rPr>
        <w:t>N°</w:t>
      </w:r>
      <w:r>
        <w:rPr>
          <w:b/>
          <w:sz w:val="24"/>
        </w:rPr>
        <w:tab/>
      </w:r>
      <w:r>
        <w:rPr>
          <w:b/>
          <w:spacing w:val="-2"/>
          <w:sz w:val="24"/>
        </w:rPr>
        <w:t>DETALLE</w:t>
      </w:r>
    </w:p>
    <w:p>
      <w:pPr>
        <w:pStyle w:val="ListParagraph"/>
        <w:numPr>
          <w:ilvl w:val="0"/>
          <w:numId w:val="8"/>
        </w:numPr>
        <w:tabs>
          <w:tab w:pos="929" w:val="left" w:leader="none"/>
        </w:tabs>
        <w:spacing w:line="240" w:lineRule="auto" w:before="140" w:after="0"/>
        <w:ind w:left="929" w:right="0" w:hanging="240"/>
        <w:jc w:val="left"/>
        <w:rPr>
          <w:sz w:val="24"/>
        </w:rPr>
      </w:pPr>
      <w:hyperlink w:history="true" w:anchor="_bookmark146">
        <w:r>
          <w:rPr>
            <w:sz w:val="24"/>
          </w:rPr>
          <w:t>Mapa</w:t>
        </w:r>
        <w:r>
          <w:rPr>
            <w:spacing w:val="-1"/>
            <w:sz w:val="24"/>
          </w:rPr>
          <w:t> </w:t>
        </w:r>
        <w:r>
          <w:rPr>
            <w:sz w:val="24"/>
          </w:rPr>
          <w:t>de ubicación</w:t>
        </w:r>
        <w:r>
          <w:rPr>
            <w:spacing w:val="-2"/>
            <w:sz w:val="24"/>
          </w:rPr>
          <w:t> </w:t>
        </w:r>
        <w:r>
          <w:rPr>
            <w:sz w:val="24"/>
          </w:rPr>
          <w:t>de la </w:t>
        </w:r>
        <w:r>
          <w:rPr>
            <w:spacing w:val="-2"/>
            <w:sz w:val="24"/>
          </w:rPr>
          <w:t>investigación</w:t>
        </w:r>
      </w:hyperlink>
    </w:p>
    <w:p>
      <w:pPr>
        <w:pStyle w:val="ListParagraph"/>
        <w:numPr>
          <w:ilvl w:val="0"/>
          <w:numId w:val="8"/>
        </w:numPr>
        <w:tabs>
          <w:tab w:pos="929" w:val="left" w:leader="none"/>
        </w:tabs>
        <w:spacing w:line="240" w:lineRule="auto" w:before="136" w:after="0"/>
        <w:ind w:left="929" w:right="0" w:hanging="240"/>
        <w:jc w:val="left"/>
        <w:rPr>
          <w:sz w:val="24"/>
        </w:rPr>
      </w:pPr>
      <w:hyperlink w:history="true" w:anchor="_bookmark147">
        <w:r>
          <w:rPr>
            <w:sz w:val="24"/>
          </w:rPr>
          <w:t>Hoja de</w:t>
        </w:r>
        <w:r>
          <w:rPr>
            <w:spacing w:val="-1"/>
            <w:sz w:val="24"/>
          </w:rPr>
          <w:t> </w:t>
        </w:r>
        <w:r>
          <w:rPr>
            <w:sz w:val="24"/>
          </w:rPr>
          <w:t>evaluación </w:t>
        </w:r>
        <w:r>
          <w:rPr>
            <w:spacing w:val="-2"/>
            <w:sz w:val="24"/>
          </w:rPr>
          <w:t>sensorial</w:t>
        </w:r>
      </w:hyperlink>
    </w:p>
    <w:p>
      <w:pPr>
        <w:pStyle w:val="ListParagraph"/>
        <w:numPr>
          <w:ilvl w:val="0"/>
          <w:numId w:val="8"/>
        </w:numPr>
        <w:tabs>
          <w:tab w:pos="929" w:val="left" w:leader="none"/>
        </w:tabs>
        <w:spacing w:line="240" w:lineRule="auto" w:before="141" w:after="0"/>
        <w:ind w:left="929" w:right="0" w:hanging="240"/>
        <w:jc w:val="left"/>
        <w:rPr>
          <w:sz w:val="24"/>
        </w:rPr>
      </w:pPr>
      <w:hyperlink w:history="true" w:anchor="_bookmark148">
        <w:r>
          <w:rPr>
            <w:sz w:val="24"/>
          </w:rPr>
          <w:t>Informes</w:t>
        </w:r>
        <w:r>
          <w:rPr>
            <w:spacing w:val="-3"/>
            <w:sz w:val="24"/>
          </w:rPr>
          <w:t> </w:t>
        </w:r>
        <w:r>
          <w:rPr>
            <w:sz w:val="24"/>
          </w:rPr>
          <w:t>de resultados</w:t>
        </w:r>
        <w:r>
          <w:rPr>
            <w:spacing w:val="-3"/>
            <w:sz w:val="24"/>
          </w:rPr>
          <w:t> </w:t>
        </w:r>
        <w:r>
          <w:rPr>
            <w:sz w:val="24"/>
          </w:rPr>
          <w:t>de humedad, fibra,</w:t>
        </w:r>
        <w:r>
          <w:rPr>
            <w:spacing w:val="-1"/>
            <w:sz w:val="24"/>
          </w:rPr>
          <w:t> </w:t>
        </w:r>
        <w:r>
          <w:rPr>
            <w:sz w:val="24"/>
          </w:rPr>
          <w:t>cenizas,</w:t>
        </w:r>
        <w:r>
          <w:rPr>
            <w:spacing w:val="-1"/>
            <w:sz w:val="24"/>
          </w:rPr>
          <w:t> </w:t>
        </w:r>
        <w:r>
          <w:rPr>
            <w:sz w:val="24"/>
          </w:rPr>
          <w:t>grasa y</w:t>
        </w:r>
        <w:r>
          <w:rPr>
            <w:spacing w:val="-5"/>
            <w:sz w:val="24"/>
          </w:rPr>
          <w:t> </w:t>
        </w:r>
        <w:r>
          <w:rPr>
            <w:spacing w:val="-2"/>
            <w:sz w:val="24"/>
          </w:rPr>
          <w:t>acidez</w:t>
        </w:r>
      </w:hyperlink>
    </w:p>
    <w:p>
      <w:pPr>
        <w:pStyle w:val="ListParagraph"/>
        <w:numPr>
          <w:ilvl w:val="0"/>
          <w:numId w:val="8"/>
        </w:numPr>
        <w:tabs>
          <w:tab w:pos="929" w:val="left" w:leader="none"/>
        </w:tabs>
        <w:spacing w:line="240" w:lineRule="auto" w:before="136" w:after="0"/>
        <w:ind w:left="929" w:right="0" w:hanging="240"/>
        <w:jc w:val="left"/>
        <w:rPr>
          <w:sz w:val="24"/>
        </w:rPr>
      </w:pPr>
      <w:hyperlink w:history="true" w:anchor="_bookmark149">
        <w:r>
          <w:rPr>
            <w:sz w:val="24"/>
          </w:rPr>
          <w:t>Informes</w:t>
        </w:r>
        <w:r>
          <w:rPr>
            <w:spacing w:val="-5"/>
            <w:sz w:val="24"/>
          </w:rPr>
          <w:t> </w:t>
        </w:r>
        <w:r>
          <w:rPr>
            <w:sz w:val="24"/>
          </w:rPr>
          <w:t>de</w:t>
        </w:r>
        <w:r>
          <w:rPr>
            <w:spacing w:val="1"/>
            <w:sz w:val="24"/>
          </w:rPr>
          <w:t> </w:t>
        </w:r>
        <w:r>
          <w:rPr>
            <w:sz w:val="24"/>
          </w:rPr>
          <w:t>resultados</w:t>
        </w:r>
        <w:r>
          <w:rPr>
            <w:spacing w:val="-2"/>
            <w:sz w:val="24"/>
          </w:rPr>
          <w:t> </w:t>
        </w:r>
        <w:r>
          <w:rPr>
            <w:sz w:val="24"/>
          </w:rPr>
          <w:t>de</w:t>
        </w:r>
        <w:r>
          <w:rPr>
            <w:spacing w:val="1"/>
            <w:sz w:val="24"/>
          </w:rPr>
          <w:t> </w:t>
        </w:r>
        <w:r>
          <w:rPr>
            <w:sz w:val="24"/>
          </w:rPr>
          <w:t>proteínas</w:t>
        </w:r>
        <w:r>
          <w:rPr>
            <w:spacing w:val="-2"/>
            <w:sz w:val="24"/>
          </w:rPr>
          <w:t> </w:t>
        </w:r>
        <w:r>
          <w:rPr>
            <w:sz w:val="24"/>
          </w:rPr>
          <w:t>de</w:t>
        </w:r>
        <w:r>
          <w:rPr>
            <w:spacing w:val="-3"/>
            <w:sz w:val="24"/>
          </w:rPr>
          <w:t> </w:t>
        </w:r>
        <w:r>
          <w:rPr>
            <w:sz w:val="24"/>
          </w:rPr>
          <w:t>los</w:t>
        </w:r>
        <w:r>
          <w:rPr>
            <w:spacing w:val="-2"/>
            <w:sz w:val="24"/>
          </w:rPr>
          <w:t> </w:t>
        </w:r>
        <w:r>
          <w:rPr>
            <w:sz w:val="24"/>
          </w:rPr>
          <w:t>diferentes</w:t>
        </w:r>
        <w:r>
          <w:rPr>
            <w:spacing w:val="-2"/>
            <w:sz w:val="24"/>
          </w:rPr>
          <w:t> tratamientos</w:t>
        </w:r>
      </w:hyperlink>
    </w:p>
    <w:p>
      <w:pPr>
        <w:pStyle w:val="ListParagraph"/>
        <w:numPr>
          <w:ilvl w:val="0"/>
          <w:numId w:val="8"/>
        </w:numPr>
        <w:tabs>
          <w:tab w:pos="929" w:val="left" w:leader="none"/>
        </w:tabs>
        <w:spacing w:line="240" w:lineRule="auto" w:before="140" w:after="0"/>
        <w:ind w:left="929" w:right="0" w:hanging="240"/>
        <w:jc w:val="left"/>
        <w:rPr>
          <w:sz w:val="24"/>
        </w:rPr>
      </w:pPr>
      <w:hyperlink w:history="true" w:anchor="_bookmark150">
        <w:r>
          <w:rPr>
            <w:sz w:val="24"/>
          </w:rPr>
          <w:t>Informe</w:t>
        </w:r>
        <w:r>
          <w:rPr>
            <w:spacing w:val="-1"/>
            <w:sz w:val="24"/>
          </w:rPr>
          <w:t> </w:t>
        </w:r>
        <w:r>
          <w:rPr>
            <w:sz w:val="24"/>
          </w:rPr>
          <w:t>de resultados</w:t>
        </w:r>
        <w:r>
          <w:rPr>
            <w:spacing w:val="-3"/>
            <w:sz w:val="24"/>
          </w:rPr>
          <w:t> </w:t>
        </w:r>
        <w:r>
          <w:rPr>
            <w:sz w:val="24"/>
          </w:rPr>
          <w:t>de Minerales</w:t>
        </w:r>
        <w:r>
          <w:rPr>
            <w:spacing w:val="-3"/>
            <w:sz w:val="24"/>
          </w:rPr>
          <w:t> </w:t>
        </w:r>
        <w:r>
          <w:rPr>
            <w:sz w:val="24"/>
          </w:rPr>
          <w:t>de</w:t>
        </w:r>
        <w:r>
          <w:rPr>
            <w:spacing w:val="-4"/>
            <w:sz w:val="24"/>
          </w:rPr>
          <w:t> </w:t>
        </w:r>
        <w:r>
          <w:rPr>
            <w:sz w:val="24"/>
          </w:rPr>
          <w:t>los</w:t>
        </w:r>
        <w:r>
          <w:rPr>
            <w:spacing w:val="-3"/>
            <w:sz w:val="24"/>
          </w:rPr>
          <w:t> </w:t>
        </w:r>
        <w:r>
          <w:rPr>
            <w:sz w:val="24"/>
          </w:rPr>
          <w:t>diferentes</w:t>
        </w:r>
        <w:r>
          <w:rPr>
            <w:spacing w:val="-2"/>
            <w:sz w:val="24"/>
          </w:rPr>
          <w:t> tratamientos</w:t>
        </w:r>
      </w:hyperlink>
    </w:p>
    <w:p>
      <w:pPr>
        <w:pStyle w:val="ListParagraph"/>
        <w:numPr>
          <w:ilvl w:val="0"/>
          <w:numId w:val="8"/>
        </w:numPr>
        <w:tabs>
          <w:tab w:pos="929" w:val="left" w:leader="none"/>
        </w:tabs>
        <w:spacing w:line="240" w:lineRule="auto" w:before="136" w:after="0"/>
        <w:ind w:left="929" w:right="0" w:hanging="240"/>
        <w:jc w:val="left"/>
        <w:rPr>
          <w:sz w:val="24"/>
        </w:rPr>
      </w:pPr>
      <w:hyperlink w:history="true" w:anchor="_bookmark151">
        <w:r>
          <w:rPr>
            <w:sz w:val="24"/>
          </w:rPr>
          <w:t>Fotografías</w:t>
        </w:r>
        <w:r>
          <w:rPr>
            <w:spacing w:val="-3"/>
            <w:sz w:val="24"/>
          </w:rPr>
          <w:t> </w:t>
        </w:r>
        <w:r>
          <w:rPr>
            <w:sz w:val="24"/>
          </w:rPr>
          <w:t>de</w:t>
        </w:r>
        <w:r>
          <w:rPr>
            <w:spacing w:val="1"/>
            <w:sz w:val="24"/>
          </w:rPr>
          <w:t> </w:t>
        </w:r>
        <w:r>
          <w:rPr>
            <w:sz w:val="24"/>
          </w:rPr>
          <w:t>la</w:t>
        </w:r>
        <w:r>
          <w:rPr>
            <w:spacing w:val="1"/>
            <w:sz w:val="24"/>
          </w:rPr>
          <w:t> </w:t>
        </w:r>
        <w:r>
          <w:rPr>
            <w:sz w:val="24"/>
          </w:rPr>
          <w:t>elaboración</w:t>
        </w:r>
        <w:r>
          <w:rPr>
            <w:spacing w:val="-1"/>
            <w:sz w:val="24"/>
          </w:rPr>
          <w:t> </w:t>
        </w:r>
        <w:r>
          <w:rPr>
            <w:sz w:val="24"/>
          </w:rPr>
          <w:t>de</w:t>
        </w:r>
        <w:r>
          <w:rPr>
            <w:spacing w:val="-3"/>
            <w:sz w:val="24"/>
          </w:rPr>
          <w:t> </w:t>
        </w:r>
        <w:r>
          <w:rPr>
            <w:sz w:val="24"/>
          </w:rPr>
          <w:t>la</w:t>
        </w:r>
        <w:r>
          <w:rPr>
            <w:spacing w:val="1"/>
            <w:sz w:val="24"/>
          </w:rPr>
          <w:t> </w:t>
        </w:r>
        <w:r>
          <w:rPr>
            <w:spacing w:val="-2"/>
            <w:sz w:val="24"/>
          </w:rPr>
          <w:t>Bebida</w:t>
        </w:r>
      </w:hyperlink>
    </w:p>
    <w:p>
      <w:pPr>
        <w:pStyle w:val="ListParagraph"/>
        <w:numPr>
          <w:ilvl w:val="0"/>
          <w:numId w:val="8"/>
        </w:numPr>
        <w:tabs>
          <w:tab w:pos="929" w:val="left" w:leader="none"/>
        </w:tabs>
        <w:spacing w:line="240" w:lineRule="auto" w:before="140" w:after="0"/>
        <w:ind w:left="929" w:right="0" w:hanging="240"/>
        <w:jc w:val="left"/>
        <w:rPr>
          <w:sz w:val="24"/>
        </w:rPr>
      </w:pPr>
      <w:hyperlink w:history="true" w:anchor="_bookmark152">
        <w:r>
          <w:rPr>
            <w:sz w:val="24"/>
          </w:rPr>
          <w:t>Hojas</w:t>
        </w:r>
        <w:r>
          <w:rPr>
            <w:spacing w:val="-2"/>
            <w:sz w:val="24"/>
          </w:rPr>
          <w:t> </w:t>
        </w:r>
        <w:r>
          <w:rPr>
            <w:sz w:val="24"/>
          </w:rPr>
          <w:t>de</w:t>
        </w:r>
        <w:r>
          <w:rPr>
            <w:spacing w:val="1"/>
            <w:sz w:val="24"/>
          </w:rPr>
          <w:t> </w:t>
        </w:r>
        <w:r>
          <w:rPr>
            <w:spacing w:val="-2"/>
            <w:sz w:val="24"/>
          </w:rPr>
          <w:t>cataciones</w:t>
        </w:r>
      </w:hyperlink>
    </w:p>
    <w:p>
      <w:pPr>
        <w:pStyle w:val="ListParagraph"/>
        <w:numPr>
          <w:ilvl w:val="0"/>
          <w:numId w:val="8"/>
        </w:numPr>
        <w:tabs>
          <w:tab w:pos="929" w:val="left" w:leader="none"/>
        </w:tabs>
        <w:spacing w:line="240" w:lineRule="auto" w:before="136" w:after="0"/>
        <w:ind w:left="929" w:right="0" w:hanging="240"/>
        <w:jc w:val="left"/>
        <w:rPr>
          <w:sz w:val="24"/>
        </w:rPr>
      </w:pPr>
      <w:hyperlink w:history="true" w:anchor="_bookmark153">
        <w:r>
          <w:rPr>
            <w:sz w:val="24"/>
          </w:rPr>
          <w:t>Glosario</w:t>
        </w:r>
        <w:r>
          <w:rPr>
            <w:spacing w:val="-2"/>
            <w:sz w:val="24"/>
          </w:rPr>
          <w:t> </w:t>
        </w:r>
        <w:r>
          <w:rPr>
            <w:sz w:val="24"/>
          </w:rPr>
          <w:t>de términos</w:t>
        </w:r>
        <w:r>
          <w:rPr>
            <w:spacing w:val="-3"/>
            <w:sz w:val="24"/>
          </w:rPr>
          <w:t> </w:t>
        </w:r>
        <w:r>
          <w:rPr>
            <w:spacing w:val="-2"/>
            <w:sz w:val="24"/>
          </w:rPr>
          <w:t>técnicos</w:t>
        </w:r>
      </w:hyperlink>
    </w:p>
    <w:p>
      <w:pPr>
        <w:pStyle w:val="ListParagraph"/>
        <w:spacing w:after="0" w:line="240" w:lineRule="auto"/>
        <w:jc w:val="left"/>
        <w:rPr>
          <w:sz w:val="24"/>
        </w:rPr>
        <w:sectPr>
          <w:pgSz w:w="11910" w:h="16840"/>
          <w:pgMar w:header="0" w:footer="959" w:top="1620" w:bottom="1140" w:left="1700" w:right="1133"/>
        </w:sectPr>
      </w:pPr>
    </w:p>
    <w:p>
      <w:pPr>
        <w:pStyle w:val="Heading3"/>
        <w:ind w:right="1"/>
      </w:pPr>
      <w:r>
        <w:rPr>
          <w:spacing w:val="-2"/>
        </w:rPr>
        <w:t>RESUMEN</w:t>
      </w:r>
    </w:p>
    <w:p>
      <w:pPr>
        <w:pStyle w:val="BodyText"/>
        <w:rPr>
          <w:b/>
        </w:rPr>
      </w:pPr>
    </w:p>
    <w:p>
      <w:pPr>
        <w:pStyle w:val="BodyText"/>
        <w:rPr>
          <w:b/>
        </w:rPr>
      </w:pPr>
    </w:p>
    <w:p>
      <w:pPr>
        <w:pStyle w:val="BodyText"/>
        <w:spacing w:line="360" w:lineRule="auto"/>
        <w:ind w:left="568" w:right="563"/>
        <w:jc w:val="both"/>
      </w:pPr>
      <w:r>
        <w:rPr/>
        <w:t>El</w:t>
      </w:r>
      <w:r>
        <w:rPr>
          <w:spacing w:val="-15"/>
        </w:rPr>
        <w:t> </w:t>
      </w:r>
      <w:r>
        <w:rPr/>
        <w:t>objetivo</w:t>
      </w:r>
      <w:r>
        <w:rPr>
          <w:spacing w:val="-15"/>
        </w:rPr>
        <w:t> </w:t>
      </w:r>
      <w:r>
        <w:rPr/>
        <w:t>de</w:t>
      </w:r>
      <w:r>
        <w:rPr>
          <w:spacing w:val="-14"/>
        </w:rPr>
        <w:t> </w:t>
      </w:r>
      <w:r>
        <w:rPr/>
        <w:t>la</w:t>
      </w:r>
      <w:r>
        <w:rPr>
          <w:spacing w:val="-14"/>
        </w:rPr>
        <w:t> </w:t>
      </w:r>
      <w:r>
        <w:rPr/>
        <w:t>investigación</w:t>
      </w:r>
      <w:r>
        <w:rPr>
          <w:spacing w:val="-15"/>
        </w:rPr>
        <w:t> </w:t>
      </w:r>
      <w:r>
        <w:rPr/>
        <w:t>fue</w:t>
      </w:r>
      <w:r>
        <w:rPr>
          <w:spacing w:val="-14"/>
        </w:rPr>
        <w:t> </w:t>
      </w:r>
      <w:r>
        <w:rPr/>
        <w:t>elaborar</w:t>
      </w:r>
      <w:r>
        <w:rPr>
          <w:spacing w:val="-15"/>
        </w:rPr>
        <w:t> </w:t>
      </w:r>
      <w:r>
        <w:rPr/>
        <w:t>una</w:t>
      </w:r>
      <w:r>
        <w:rPr>
          <w:spacing w:val="-14"/>
        </w:rPr>
        <w:t> </w:t>
      </w:r>
      <w:r>
        <w:rPr/>
        <w:t>bebida</w:t>
      </w:r>
      <w:r>
        <w:rPr>
          <w:spacing w:val="-14"/>
        </w:rPr>
        <w:t> </w:t>
      </w:r>
      <w:r>
        <w:rPr/>
        <w:t>nutricional</w:t>
      </w:r>
      <w:r>
        <w:rPr>
          <w:spacing w:val="-14"/>
        </w:rPr>
        <w:t> </w:t>
      </w:r>
      <w:r>
        <w:rPr/>
        <w:t>a</w:t>
      </w:r>
      <w:r>
        <w:rPr>
          <w:spacing w:val="-14"/>
        </w:rPr>
        <w:t> </w:t>
      </w:r>
      <w:r>
        <w:rPr/>
        <w:t>partir</w:t>
      </w:r>
      <w:r>
        <w:rPr>
          <w:spacing w:val="-15"/>
        </w:rPr>
        <w:t> </w:t>
      </w:r>
      <w:r>
        <w:rPr/>
        <w:t>de</w:t>
      </w:r>
      <w:r>
        <w:rPr>
          <w:spacing w:val="-14"/>
        </w:rPr>
        <w:t> </w:t>
      </w:r>
      <w:r>
        <w:rPr/>
        <w:t>quinua germinada </w:t>
      </w:r>
      <w:r>
        <w:rPr>
          <w:i/>
        </w:rPr>
        <w:t>(Chenopodium quinoa willd.) </w:t>
      </w:r>
      <w:r>
        <w:rPr/>
        <w:t>y pulpa de zapallo </w:t>
      </w:r>
      <w:r>
        <w:rPr>
          <w:i/>
        </w:rPr>
        <w:t>(Cucúrbita máxima) </w:t>
      </w:r>
      <w:r>
        <w:rPr/>
        <w:t>con dos edulcorantes para impulsar la innovación en el sector agroindustrial. Se realizó una revisión bibliográfica sobre las propiedades nutricionales de la quinua y</w:t>
      </w:r>
      <w:r>
        <w:rPr>
          <w:spacing w:val="-3"/>
        </w:rPr>
        <w:t> </w:t>
      </w:r>
      <w:r>
        <w:rPr/>
        <w:t>el</w:t>
      </w:r>
      <w:r>
        <w:rPr>
          <w:spacing w:val="-7"/>
        </w:rPr>
        <w:t> </w:t>
      </w:r>
      <w:r>
        <w:rPr/>
        <w:t>zapallo,</w:t>
      </w:r>
      <w:r>
        <w:rPr>
          <w:spacing w:val="-8"/>
        </w:rPr>
        <w:t> </w:t>
      </w:r>
      <w:r>
        <w:rPr/>
        <w:t>el</w:t>
      </w:r>
      <w:r>
        <w:rPr>
          <w:spacing w:val="-2"/>
        </w:rPr>
        <w:t> </w:t>
      </w:r>
      <w:r>
        <w:rPr/>
        <w:t>proceso</w:t>
      </w:r>
      <w:r>
        <w:rPr>
          <w:spacing w:val="-3"/>
        </w:rPr>
        <w:t> </w:t>
      </w:r>
      <w:r>
        <w:rPr/>
        <w:t>de</w:t>
      </w:r>
      <w:r>
        <w:rPr>
          <w:spacing w:val="-2"/>
        </w:rPr>
        <w:t> </w:t>
      </w:r>
      <w:r>
        <w:rPr/>
        <w:t>germinación</w:t>
      </w:r>
      <w:r>
        <w:rPr>
          <w:spacing w:val="-3"/>
        </w:rPr>
        <w:t> </w:t>
      </w:r>
      <w:r>
        <w:rPr/>
        <w:t>y</w:t>
      </w:r>
      <w:r>
        <w:rPr>
          <w:spacing w:val="-3"/>
        </w:rPr>
        <w:t> </w:t>
      </w:r>
      <w:r>
        <w:rPr/>
        <w:t>la</w:t>
      </w:r>
      <w:r>
        <w:rPr>
          <w:spacing w:val="-2"/>
        </w:rPr>
        <w:t> </w:t>
      </w:r>
      <w:r>
        <w:rPr/>
        <w:t>elaboración</w:t>
      </w:r>
      <w:r>
        <w:rPr>
          <w:spacing w:val="-3"/>
        </w:rPr>
        <w:t> </w:t>
      </w:r>
      <w:r>
        <w:rPr/>
        <w:t>de</w:t>
      </w:r>
      <w:r>
        <w:rPr>
          <w:spacing w:val="-6"/>
        </w:rPr>
        <w:t> </w:t>
      </w:r>
      <w:r>
        <w:rPr/>
        <w:t>bebidas</w:t>
      </w:r>
      <w:r>
        <w:rPr>
          <w:spacing w:val="-5"/>
        </w:rPr>
        <w:t> </w:t>
      </w:r>
      <w:r>
        <w:rPr/>
        <w:t>funcionales.</w:t>
      </w:r>
      <w:r>
        <w:rPr>
          <w:spacing w:val="-3"/>
        </w:rPr>
        <w:t> </w:t>
      </w:r>
      <w:r>
        <w:rPr/>
        <w:t>Se utilizó un diseño experimental A × B (3×2), donde el Factor A correspondió al porcentaje de harina de quinua y pulpa de zapallo y el Factor B a el tipo de edulcorante, panela y azúcar, además se analizaron proteína, humedad, grasa, ceniza y minerales en las materias primas antes y después de la germinación, y en el producto final se realizaron análisis bromatológicos y evaluación sensorial. Los resultados mostraron que la germinación incrementa la biodisponibilidad de nutrientes en la quinua</w:t>
      </w:r>
      <w:r>
        <w:rPr>
          <w:spacing w:val="-1"/>
        </w:rPr>
        <w:t> </w:t>
      </w:r>
      <w:r>
        <w:rPr/>
        <w:t>y que</w:t>
      </w:r>
      <w:r>
        <w:rPr>
          <w:spacing w:val="-1"/>
        </w:rPr>
        <w:t> </w:t>
      </w:r>
      <w:r>
        <w:rPr/>
        <w:t>la pulpa de</w:t>
      </w:r>
      <w:r>
        <w:rPr>
          <w:spacing w:val="-1"/>
        </w:rPr>
        <w:t> </w:t>
      </w:r>
      <w:r>
        <w:rPr/>
        <w:t>zapallo</w:t>
      </w:r>
      <w:r>
        <w:rPr>
          <w:spacing w:val="-3"/>
        </w:rPr>
        <w:t> </w:t>
      </w:r>
      <w:r>
        <w:rPr/>
        <w:t>aporta carbohidratos y vitaminas. El análisis determinó que el</w:t>
      </w:r>
      <w:r>
        <w:rPr>
          <w:spacing w:val="-1"/>
        </w:rPr>
        <w:t> </w:t>
      </w:r>
      <w:r>
        <w:rPr/>
        <w:t>tratamiento T5 con mayor contenido proteico y T1 de calcio fue el mejor valorado. En</w:t>
      </w:r>
      <w:r>
        <w:rPr>
          <w:spacing w:val="-1"/>
        </w:rPr>
        <w:t> </w:t>
      </w:r>
      <w:r>
        <w:rPr/>
        <w:t>el análisis sensorial, los tratamientos T1, T3 y T5 fueron evaluados en olor, color, sabor, viscosidad y aceptabilidad por un panel semientrenado, destacándose el tratamiento T5 con mayor aceptación general. Se concluye que la proporción de quinua germinada y pulpa de zapallo, así como el tipo de edulcorante influyen significativamente en el contenido nutricional y en la aceptabilidad de la bebida, siendo la quinua germinada un ingrediente viable para enriquecer productos tipo bebida.</w:t>
      </w:r>
    </w:p>
    <w:p>
      <w:pPr>
        <w:pStyle w:val="BodyText"/>
        <w:spacing w:before="3"/>
      </w:pPr>
    </w:p>
    <w:p>
      <w:pPr>
        <w:pStyle w:val="BodyText"/>
        <w:spacing w:line="362" w:lineRule="auto"/>
        <w:ind w:left="568" w:right="570"/>
        <w:jc w:val="both"/>
      </w:pPr>
      <w:r>
        <w:rPr>
          <w:b/>
        </w:rPr>
        <w:t>Palabras clave: </w:t>
      </w:r>
      <w:r>
        <w:rPr/>
        <w:t>Bebida nutricional, quinua germinada, pulpa de zapallo, análisis bromatológico, evaluación sensorial, contenido proteico, calcio</w:t>
      </w:r>
    </w:p>
    <w:p>
      <w:pPr>
        <w:pStyle w:val="BodyText"/>
        <w:spacing w:after="0" w:line="362" w:lineRule="auto"/>
        <w:jc w:val="both"/>
        <w:sectPr>
          <w:pgSz w:w="11910" w:h="16840"/>
          <w:pgMar w:header="0" w:footer="959" w:top="1620" w:bottom="1140" w:left="1700" w:right="1133"/>
        </w:sectPr>
      </w:pPr>
    </w:p>
    <w:p>
      <w:pPr>
        <w:pStyle w:val="Heading3"/>
        <w:ind w:right="1"/>
      </w:pPr>
      <w:r>
        <w:rPr>
          <w:spacing w:val="-2"/>
        </w:rPr>
        <w:t>SUMMARY</w:t>
      </w:r>
    </w:p>
    <w:p>
      <w:pPr>
        <w:pStyle w:val="BodyText"/>
        <w:rPr>
          <w:b/>
        </w:rPr>
      </w:pPr>
    </w:p>
    <w:p>
      <w:pPr>
        <w:pStyle w:val="BodyText"/>
        <w:spacing w:line="360" w:lineRule="auto"/>
        <w:ind w:left="568" w:right="562"/>
        <w:jc w:val="both"/>
      </w:pPr>
      <w:r>
        <w:rPr/>
        <w:t>The objective of this research was to develop a nutritional beverage using germinated quinoa </w:t>
      </w:r>
      <w:r>
        <w:rPr>
          <w:i/>
        </w:rPr>
        <w:t>(Chenopodium quinoa willd.) </w:t>
      </w:r>
      <w:r>
        <w:rPr/>
        <w:t>and pumpkin pulp </w:t>
      </w:r>
      <w:r>
        <w:rPr>
          <w:i/>
        </w:rPr>
        <w:t>(Cucurbita maxima) </w:t>
      </w:r>
      <w:r>
        <w:rPr/>
        <w:t>with two different sweeteners, aiming to foster innovation in the agro-industrial sector. A literature review was conducted regarding the nutritional properties of quinoa and pumpkin, the germination process, and the production of functional beverages. An A × B (3×2) experimental design was employed, where Factor</w:t>
      </w:r>
      <w:r>
        <w:rPr>
          <w:spacing w:val="-3"/>
        </w:rPr>
        <w:t> </w:t>
      </w:r>
      <w:r>
        <w:rPr/>
        <w:t>A</w:t>
      </w:r>
      <w:r>
        <w:rPr>
          <w:spacing w:val="-5"/>
        </w:rPr>
        <w:t> </w:t>
      </w:r>
      <w:r>
        <w:rPr/>
        <w:t>represented</w:t>
      </w:r>
      <w:r>
        <w:rPr>
          <w:spacing w:val="-8"/>
        </w:rPr>
        <w:t> </w:t>
      </w:r>
      <w:r>
        <w:rPr/>
        <w:t>the</w:t>
      </w:r>
      <w:r>
        <w:rPr>
          <w:spacing w:val="-2"/>
        </w:rPr>
        <w:t> </w:t>
      </w:r>
      <w:r>
        <w:rPr/>
        <w:t>proportion</w:t>
      </w:r>
      <w:r>
        <w:rPr>
          <w:spacing w:val="-3"/>
        </w:rPr>
        <w:t> </w:t>
      </w:r>
      <w:r>
        <w:rPr/>
        <w:t>of</w:t>
      </w:r>
      <w:r>
        <w:rPr>
          <w:spacing w:val="-3"/>
        </w:rPr>
        <w:t> </w:t>
      </w:r>
      <w:r>
        <w:rPr/>
        <w:t>quinoa</w:t>
      </w:r>
      <w:r>
        <w:rPr>
          <w:spacing w:val="-2"/>
        </w:rPr>
        <w:t> </w:t>
      </w:r>
      <w:r>
        <w:rPr/>
        <w:t>flour</w:t>
      </w:r>
      <w:r>
        <w:rPr>
          <w:spacing w:val="-3"/>
        </w:rPr>
        <w:t> </w:t>
      </w:r>
      <w:r>
        <w:rPr/>
        <w:t>to</w:t>
      </w:r>
      <w:r>
        <w:rPr>
          <w:spacing w:val="-8"/>
        </w:rPr>
        <w:t> </w:t>
      </w:r>
      <w:r>
        <w:rPr/>
        <w:t>pumpkin</w:t>
      </w:r>
      <w:r>
        <w:rPr>
          <w:spacing w:val="-3"/>
        </w:rPr>
        <w:t> </w:t>
      </w:r>
      <w:r>
        <w:rPr/>
        <w:t>pulp,</w:t>
      </w:r>
      <w:r>
        <w:rPr>
          <w:spacing w:val="-3"/>
        </w:rPr>
        <w:t> </w:t>
      </w:r>
      <w:r>
        <w:rPr/>
        <w:t>and</w:t>
      </w:r>
      <w:r>
        <w:rPr>
          <w:spacing w:val="-3"/>
        </w:rPr>
        <w:t> </w:t>
      </w:r>
      <w:r>
        <w:rPr/>
        <w:t>Factor</w:t>
      </w:r>
      <w:r>
        <w:rPr>
          <w:spacing w:val="-3"/>
        </w:rPr>
        <w:t> </w:t>
      </w:r>
      <w:r>
        <w:rPr/>
        <w:t>B represented</w:t>
      </w:r>
      <w:r>
        <w:rPr>
          <w:spacing w:val="-15"/>
        </w:rPr>
        <w:t> </w:t>
      </w:r>
      <w:r>
        <w:rPr/>
        <w:t>the</w:t>
      </w:r>
      <w:r>
        <w:rPr>
          <w:spacing w:val="-15"/>
        </w:rPr>
        <w:t> </w:t>
      </w:r>
      <w:r>
        <w:rPr/>
        <w:t>type</w:t>
      </w:r>
      <w:r>
        <w:rPr>
          <w:spacing w:val="-15"/>
        </w:rPr>
        <w:t> </w:t>
      </w:r>
      <w:r>
        <w:rPr/>
        <w:t>of</w:t>
      </w:r>
      <w:r>
        <w:rPr>
          <w:spacing w:val="-15"/>
        </w:rPr>
        <w:t> </w:t>
      </w:r>
      <w:r>
        <w:rPr/>
        <w:t>sweetener</w:t>
      </w:r>
      <w:r>
        <w:rPr>
          <w:spacing w:val="-15"/>
        </w:rPr>
        <w:t> </w:t>
      </w:r>
      <w:r>
        <w:rPr/>
        <w:t>(panela</w:t>
      </w:r>
      <w:r>
        <w:rPr>
          <w:spacing w:val="-13"/>
        </w:rPr>
        <w:t> </w:t>
      </w:r>
      <w:r>
        <w:rPr/>
        <w:t>or</w:t>
      </w:r>
      <w:r>
        <w:rPr>
          <w:spacing w:val="-14"/>
        </w:rPr>
        <w:t> </w:t>
      </w:r>
      <w:r>
        <w:rPr/>
        <w:t>sugar).</w:t>
      </w:r>
      <w:r>
        <w:rPr>
          <w:spacing w:val="-14"/>
        </w:rPr>
        <w:t> </w:t>
      </w:r>
      <w:r>
        <w:rPr/>
        <w:t>Additionally,</w:t>
      </w:r>
      <w:r>
        <w:rPr>
          <w:spacing w:val="-14"/>
        </w:rPr>
        <w:t> </w:t>
      </w:r>
      <w:r>
        <w:rPr/>
        <w:t>protein,</w:t>
      </w:r>
      <w:r>
        <w:rPr>
          <w:spacing w:val="-15"/>
        </w:rPr>
        <w:t> </w:t>
      </w:r>
      <w:r>
        <w:rPr/>
        <w:t>moisture, fat, ash, and mineral content were analyzed in the raw materials before and after germination, while the final product underwent proximate analysis and sensory evaluation. The results demonstrated that germination increases nutrient bioavailability in quinoa and that pumpkin pulp contributes carbohydrates and vitamins. Analysis revealed that treatment T5 (highest protein content) and treatment T1 (highest calcium content) received the best ratings. In the sensory analysis, treatments T1, T3, and T5 were evaluated for aroma, color, flavor, viscosity,</w:t>
      </w:r>
      <w:r>
        <w:rPr>
          <w:spacing w:val="-13"/>
        </w:rPr>
        <w:t> </w:t>
      </w:r>
      <w:r>
        <w:rPr/>
        <w:t>and</w:t>
      </w:r>
      <w:r>
        <w:rPr>
          <w:spacing w:val="-13"/>
        </w:rPr>
        <w:t> </w:t>
      </w:r>
      <w:r>
        <w:rPr/>
        <w:t>acceptability</w:t>
      </w:r>
      <w:r>
        <w:rPr>
          <w:spacing w:val="-13"/>
        </w:rPr>
        <w:t> </w:t>
      </w:r>
      <w:r>
        <w:rPr/>
        <w:t>by</w:t>
      </w:r>
      <w:r>
        <w:rPr>
          <w:spacing w:val="-13"/>
        </w:rPr>
        <w:t> </w:t>
      </w:r>
      <w:r>
        <w:rPr/>
        <w:t>a</w:t>
      </w:r>
      <w:r>
        <w:rPr>
          <w:spacing w:val="-12"/>
        </w:rPr>
        <w:t> </w:t>
      </w:r>
      <w:r>
        <w:rPr/>
        <w:t>semi-trained</w:t>
      </w:r>
      <w:r>
        <w:rPr>
          <w:spacing w:val="-13"/>
        </w:rPr>
        <w:t> </w:t>
      </w:r>
      <w:r>
        <w:rPr/>
        <w:t>panel;</w:t>
      </w:r>
      <w:r>
        <w:rPr>
          <w:spacing w:val="-12"/>
        </w:rPr>
        <w:t> </w:t>
      </w:r>
      <w:r>
        <w:rPr/>
        <w:t>treatment</w:t>
      </w:r>
      <w:r>
        <w:rPr>
          <w:spacing w:val="-12"/>
        </w:rPr>
        <w:t> </w:t>
      </w:r>
      <w:r>
        <w:rPr/>
        <w:t>T5</w:t>
      </w:r>
      <w:r>
        <w:rPr>
          <w:spacing w:val="-13"/>
        </w:rPr>
        <w:t> </w:t>
      </w:r>
      <w:r>
        <w:rPr/>
        <w:t>stood</w:t>
      </w:r>
      <w:r>
        <w:rPr>
          <w:spacing w:val="-13"/>
        </w:rPr>
        <w:t> </w:t>
      </w:r>
      <w:r>
        <w:rPr/>
        <w:t>out</w:t>
      </w:r>
      <w:r>
        <w:rPr>
          <w:spacing w:val="-12"/>
        </w:rPr>
        <w:t> </w:t>
      </w:r>
      <w:r>
        <w:rPr/>
        <w:t>with</w:t>
      </w:r>
      <w:r>
        <w:rPr>
          <w:spacing w:val="-13"/>
        </w:rPr>
        <w:t> </w:t>
      </w:r>
      <w:r>
        <w:rPr/>
        <w:t>the highest overall acceptance. It is concluded that the ratio of germinated quinoa to pumpkin pulp, as well as the type of sweetener, significantly influence the beverage's</w:t>
      </w:r>
      <w:r>
        <w:rPr>
          <w:spacing w:val="-9"/>
        </w:rPr>
        <w:t> </w:t>
      </w:r>
      <w:r>
        <w:rPr/>
        <w:t>nutritional</w:t>
      </w:r>
      <w:r>
        <w:rPr>
          <w:spacing w:val="-7"/>
        </w:rPr>
        <w:t> </w:t>
      </w:r>
      <w:r>
        <w:rPr/>
        <w:t>content</w:t>
      </w:r>
      <w:r>
        <w:rPr>
          <w:spacing w:val="-10"/>
        </w:rPr>
        <w:t> </w:t>
      </w:r>
      <w:r>
        <w:rPr/>
        <w:t>and</w:t>
      </w:r>
      <w:r>
        <w:rPr>
          <w:spacing w:val="-12"/>
        </w:rPr>
        <w:t> </w:t>
      </w:r>
      <w:r>
        <w:rPr/>
        <w:t>acceptability,</w:t>
      </w:r>
      <w:r>
        <w:rPr>
          <w:spacing w:val="-12"/>
        </w:rPr>
        <w:t> </w:t>
      </w:r>
      <w:r>
        <w:rPr/>
        <w:t>confirming</w:t>
      </w:r>
      <w:r>
        <w:rPr>
          <w:spacing w:val="-11"/>
        </w:rPr>
        <w:t> </w:t>
      </w:r>
      <w:r>
        <w:rPr/>
        <w:t>that</w:t>
      </w:r>
      <w:r>
        <w:rPr>
          <w:spacing w:val="-10"/>
        </w:rPr>
        <w:t> </w:t>
      </w:r>
      <w:r>
        <w:rPr/>
        <w:t>germinated</w:t>
      </w:r>
      <w:r>
        <w:rPr>
          <w:spacing w:val="-8"/>
        </w:rPr>
        <w:t> </w:t>
      </w:r>
      <w:r>
        <w:rPr/>
        <w:t>quinoa is a viable ingredient for enriching beverage products.</w:t>
      </w:r>
    </w:p>
    <w:p>
      <w:pPr>
        <w:pStyle w:val="BodyText"/>
        <w:spacing w:line="357" w:lineRule="auto" w:before="231"/>
        <w:ind w:left="568" w:right="573"/>
        <w:jc w:val="both"/>
      </w:pPr>
      <w:r>
        <w:rPr>
          <w:b/>
        </w:rPr>
        <w:t>Keywords: </w:t>
      </w:r>
      <w:r>
        <w:rPr/>
        <w:t>Nutritional beverage, germinated quinoa, pumpkin pulp, proximate analysis, sensory evaluation, protein content, calcium</w:t>
      </w:r>
    </w:p>
    <w:p>
      <w:pPr>
        <w:pStyle w:val="BodyText"/>
        <w:spacing w:after="0" w:line="357" w:lineRule="auto"/>
        <w:jc w:val="both"/>
        <w:sectPr>
          <w:pgSz w:w="11910" w:h="16840"/>
          <w:pgMar w:header="0" w:footer="959" w:top="1620" w:bottom="1140" w:left="1700" w:right="1133"/>
        </w:sectPr>
      </w:pPr>
    </w:p>
    <w:p>
      <w:pPr>
        <w:pStyle w:val="Heading3"/>
        <w:ind w:right="4"/>
      </w:pPr>
      <w:bookmarkStart w:name="_bookmark0" w:id="1"/>
      <w:bookmarkEnd w:id="1"/>
      <w:r>
        <w:rPr>
          <w:b w:val="0"/>
        </w:rPr>
      </w:r>
      <w:r>
        <w:rPr/>
        <w:t>CAPITULO</w:t>
      </w:r>
      <w:r>
        <w:rPr>
          <w:spacing w:val="-6"/>
        </w:rPr>
        <w:t> </w:t>
      </w:r>
      <w:r>
        <w:rPr>
          <w:spacing w:val="-10"/>
        </w:rPr>
        <w:t>I</w:t>
      </w:r>
    </w:p>
    <w:p>
      <w:pPr>
        <w:pStyle w:val="Heading3"/>
        <w:numPr>
          <w:ilvl w:val="1"/>
          <w:numId w:val="9"/>
        </w:numPr>
        <w:tabs>
          <w:tab w:pos="1288" w:val="left" w:leader="none"/>
        </w:tabs>
        <w:spacing w:line="240" w:lineRule="auto" w:before="240" w:after="0"/>
        <w:ind w:left="1288" w:right="0" w:hanging="720"/>
        <w:jc w:val="left"/>
      </w:pPr>
      <w:r>
        <w:rPr>
          <w:spacing w:val="-2"/>
        </w:rPr>
        <w:t>INTRODUCCION</w:t>
      </w:r>
    </w:p>
    <w:p>
      <w:pPr>
        <w:pStyle w:val="BodyText"/>
        <w:spacing w:line="360" w:lineRule="auto" w:before="232"/>
        <w:ind w:left="568" w:right="562"/>
        <w:jc w:val="both"/>
      </w:pPr>
      <w:r>
        <w:rPr/>
        <w:t>Actualmente, las necesidades de los consumidores en cuanto a la cantidad media diaria de proteínas han aumentado rápidamente, lo que obliga a la industria alimentaria a ofrecer diversos productos a partir de materias primas de origen vegetal y animal, cada vez más personas buscan proteínas vegetales para mejorar su nutrición.</w:t>
      </w:r>
      <w:r>
        <w:rPr>
          <w:spacing w:val="-2"/>
        </w:rPr>
        <w:t> </w:t>
      </w:r>
      <w:r>
        <w:rPr/>
        <w:t>Estos</w:t>
      </w:r>
      <w:r>
        <w:rPr>
          <w:spacing w:val="-1"/>
        </w:rPr>
        <w:t> </w:t>
      </w:r>
      <w:r>
        <w:rPr/>
        <w:t>alimentos</w:t>
      </w:r>
      <w:r>
        <w:rPr>
          <w:spacing w:val="-1"/>
        </w:rPr>
        <w:t> </w:t>
      </w:r>
      <w:r>
        <w:rPr/>
        <w:t>aportan beneficios</w:t>
      </w:r>
      <w:r>
        <w:rPr>
          <w:spacing w:val="-1"/>
        </w:rPr>
        <w:t> </w:t>
      </w:r>
      <w:r>
        <w:rPr/>
        <w:t>para la salud, son bajos</w:t>
      </w:r>
      <w:r>
        <w:rPr>
          <w:spacing w:val="-1"/>
        </w:rPr>
        <w:t> </w:t>
      </w:r>
      <w:r>
        <w:rPr/>
        <w:t>en grasas, ayudan a controlar el colesterol, favorecen la flora intestinal gracias a su fibra, aportan</w:t>
      </w:r>
      <w:r>
        <w:rPr>
          <w:spacing w:val="-2"/>
        </w:rPr>
        <w:t> </w:t>
      </w:r>
      <w:r>
        <w:rPr/>
        <w:t>vitaminas</w:t>
      </w:r>
      <w:r>
        <w:rPr>
          <w:spacing w:val="-4"/>
        </w:rPr>
        <w:t> </w:t>
      </w:r>
      <w:r>
        <w:rPr/>
        <w:t>B</w:t>
      </w:r>
      <w:r>
        <w:rPr>
          <w:spacing w:val="-2"/>
        </w:rPr>
        <w:t> </w:t>
      </w:r>
      <w:r>
        <w:rPr/>
        <w:t>y</w:t>
      </w:r>
      <w:r>
        <w:rPr>
          <w:spacing w:val="-2"/>
        </w:rPr>
        <w:t> </w:t>
      </w:r>
      <w:r>
        <w:rPr/>
        <w:t>C</w:t>
      </w:r>
      <w:r>
        <w:rPr>
          <w:spacing w:val="-2"/>
        </w:rPr>
        <w:t> </w:t>
      </w:r>
      <w:r>
        <w:rPr/>
        <w:t>y</w:t>
      </w:r>
      <w:r>
        <w:rPr>
          <w:spacing w:val="-2"/>
        </w:rPr>
        <w:t> </w:t>
      </w:r>
      <w:r>
        <w:rPr/>
        <w:t>reducen</w:t>
      </w:r>
      <w:r>
        <w:rPr>
          <w:spacing w:val="-2"/>
        </w:rPr>
        <w:t> </w:t>
      </w:r>
      <w:r>
        <w:rPr/>
        <w:t>la</w:t>
      </w:r>
      <w:r>
        <w:rPr>
          <w:spacing w:val="-1"/>
        </w:rPr>
        <w:t> </w:t>
      </w:r>
      <w:r>
        <w:rPr/>
        <w:t>carga</w:t>
      </w:r>
      <w:r>
        <w:rPr>
          <w:spacing w:val="-1"/>
        </w:rPr>
        <w:t> </w:t>
      </w:r>
      <w:r>
        <w:rPr/>
        <w:t>sobre</w:t>
      </w:r>
      <w:r>
        <w:rPr>
          <w:spacing w:val="-1"/>
        </w:rPr>
        <w:t> </w:t>
      </w:r>
      <w:r>
        <w:rPr/>
        <w:t>el</w:t>
      </w:r>
      <w:r>
        <w:rPr>
          <w:spacing w:val="-1"/>
        </w:rPr>
        <w:t> </w:t>
      </w:r>
      <w:r>
        <w:rPr/>
        <w:t>hígado</w:t>
      </w:r>
      <w:r>
        <w:rPr>
          <w:spacing w:val="-2"/>
        </w:rPr>
        <w:t> </w:t>
      </w:r>
      <w:r>
        <w:rPr/>
        <w:t>y</w:t>
      </w:r>
      <w:r>
        <w:rPr>
          <w:spacing w:val="-2"/>
        </w:rPr>
        <w:t> </w:t>
      </w:r>
      <w:r>
        <w:rPr/>
        <w:t>los</w:t>
      </w:r>
      <w:r>
        <w:rPr>
          <w:spacing w:val="-4"/>
        </w:rPr>
        <w:t> </w:t>
      </w:r>
      <w:r>
        <w:rPr/>
        <w:t>riñones. Además, si</w:t>
      </w:r>
      <w:r>
        <w:rPr>
          <w:spacing w:val="-1"/>
        </w:rPr>
        <w:t> </w:t>
      </w:r>
      <w:r>
        <w:rPr/>
        <w:t>incluimos</w:t>
      </w:r>
      <w:r>
        <w:rPr>
          <w:spacing w:val="-3"/>
        </w:rPr>
        <w:t> </w:t>
      </w:r>
      <w:r>
        <w:rPr/>
        <w:t>más</w:t>
      </w:r>
      <w:r>
        <w:rPr>
          <w:spacing w:val="-3"/>
        </w:rPr>
        <w:t> </w:t>
      </w:r>
      <w:r>
        <w:rPr/>
        <w:t>alimentos</w:t>
      </w:r>
      <w:r>
        <w:rPr>
          <w:spacing w:val="-3"/>
        </w:rPr>
        <w:t> </w:t>
      </w:r>
      <w:r>
        <w:rPr/>
        <w:t>saludables</w:t>
      </w:r>
      <w:r>
        <w:rPr>
          <w:spacing w:val="-3"/>
        </w:rPr>
        <w:t> </w:t>
      </w:r>
      <w:r>
        <w:rPr/>
        <w:t>en</w:t>
      </w:r>
      <w:r>
        <w:rPr>
          <w:spacing w:val="-6"/>
        </w:rPr>
        <w:t> </w:t>
      </w:r>
      <w:r>
        <w:rPr/>
        <w:t>nuestra</w:t>
      </w:r>
      <w:r>
        <w:rPr>
          <w:spacing w:val="-1"/>
        </w:rPr>
        <w:t> </w:t>
      </w:r>
      <w:r>
        <w:rPr/>
        <w:t>dieta,</w:t>
      </w:r>
      <w:r>
        <w:rPr>
          <w:spacing w:val="-6"/>
        </w:rPr>
        <w:t> </w:t>
      </w:r>
      <w:r>
        <w:rPr/>
        <w:t>ésta</w:t>
      </w:r>
      <w:r>
        <w:rPr>
          <w:spacing w:val="-1"/>
        </w:rPr>
        <w:t> </w:t>
      </w:r>
      <w:r>
        <w:rPr/>
        <w:t>será</w:t>
      </w:r>
      <w:r>
        <w:rPr>
          <w:spacing w:val="-4"/>
        </w:rPr>
        <w:t> </w:t>
      </w:r>
      <w:r>
        <w:rPr/>
        <w:t>más</w:t>
      </w:r>
      <w:r>
        <w:rPr>
          <w:spacing w:val="-3"/>
        </w:rPr>
        <w:t> </w:t>
      </w:r>
      <w:r>
        <w:rPr/>
        <w:t>equilibrada</w:t>
      </w:r>
      <w:r>
        <w:rPr>
          <w:spacing w:val="-1"/>
        </w:rPr>
        <w:t> </w:t>
      </w:r>
      <w:r>
        <w:rPr/>
        <w:t>y aportará muchos nutrientes esenciales, Vásquez et al.; (2023) .</w:t>
      </w:r>
    </w:p>
    <w:p>
      <w:pPr>
        <w:pStyle w:val="BodyText"/>
        <w:spacing w:before="139"/>
      </w:pPr>
    </w:p>
    <w:p>
      <w:pPr>
        <w:pStyle w:val="BodyText"/>
        <w:spacing w:line="360" w:lineRule="auto" w:before="1"/>
        <w:ind w:left="568" w:right="562"/>
        <w:jc w:val="both"/>
      </w:pPr>
      <w:r>
        <w:rPr/>
        <w:t>La</w:t>
      </w:r>
      <w:r>
        <w:rPr>
          <w:spacing w:val="-11"/>
        </w:rPr>
        <w:t> </w:t>
      </w:r>
      <w:r>
        <w:rPr/>
        <w:t>creciente</w:t>
      </w:r>
      <w:r>
        <w:rPr>
          <w:spacing w:val="-11"/>
        </w:rPr>
        <w:t> </w:t>
      </w:r>
      <w:r>
        <w:rPr/>
        <w:t>demanda</w:t>
      </w:r>
      <w:r>
        <w:rPr>
          <w:spacing w:val="-11"/>
        </w:rPr>
        <w:t> </w:t>
      </w:r>
      <w:r>
        <w:rPr/>
        <w:t>de</w:t>
      </w:r>
      <w:r>
        <w:rPr>
          <w:spacing w:val="-11"/>
        </w:rPr>
        <w:t> </w:t>
      </w:r>
      <w:r>
        <w:rPr/>
        <w:t>alimentos</w:t>
      </w:r>
      <w:r>
        <w:rPr>
          <w:spacing w:val="-14"/>
        </w:rPr>
        <w:t> </w:t>
      </w:r>
      <w:r>
        <w:rPr/>
        <w:t>y</w:t>
      </w:r>
      <w:r>
        <w:rPr>
          <w:spacing w:val="-12"/>
        </w:rPr>
        <w:t> </w:t>
      </w:r>
      <w:r>
        <w:rPr/>
        <w:t>bebidas</w:t>
      </w:r>
      <w:r>
        <w:rPr>
          <w:spacing w:val="-14"/>
        </w:rPr>
        <w:t> </w:t>
      </w:r>
      <w:r>
        <w:rPr/>
        <w:t>naturales,</w:t>
      </w:r>
      <w:r>
        <w:rPr>
          <w:spacing w:val="-12"/>
        </w:rPr>
        <w:t> </w:t>
      </w:r>
      <w:r>
        <w:rPr/>
        <w:t>saludables</w:t>
      </w:r>
      <w:r>
        <w:rPr>
          <w:spacing w:val="-14"/>
        </w:rPr>
        <w:t> </w:t>
      </w:r>
      <w:r>
        <w:rPr/>
        <w:t>y</w:t>
      </w:r>
      <w:r>
        <w:rPr>
          <w:spacing w:val="-15"/>
        </w:rPr>
        <w:t> </w:t>
      </w:r>
      <w:r>
        <w:rPr/>
        <w:t>funcionales</w:t>
      </w:r>
      <w:r>
        <w:rPr>
          <w:spacing w:val="-14"/>
        </w:rPr>
        <w:t> </w:t>
      </w:r>
      <w:r>
        <w:rPr/>
        <w:t>ha impulsado</w:t>
      </w:r>
      <w:r>
        <w:rPr>
          <w:spacing w:val="-11"/>
        </w:rPr>
        <w:t> </w:t>
      </w:r>
      <w:r>
        <w:rPr/>
        <w:t>la</w:t>
      </w:r>
      <w:r>
        <w:rPr>
          <w:spacing w:val="-10"/>
        </w:rPr>
        <w:t> </w:t>
      </w:r>
      <w:r>
        <w:rPr/>
        <w:t>búsqueda</w:t>
      </w:r>
      <w:r>
        <w:rPr>
          <w:spacing w:val="-10"/>
        </w:rPr>
        <w:t> </w:t>
      </w:r>
      <w:r>
        <w:rPr/>
        <w:t>de</w:t>
      </w:r>
      <w:r>
        <w:rPr>
          <w:spacing w:val="-10"/>
        </w:rPr>
        <w:t> </w:t>
      </w:r>
      <w:r>
        <w:rPr/>
        <w:t>ingredientes</w:t>
      </w:r>
      <w:r>
        <w:rPr>
          <w:spacing w:val="-13"/>
        </w:rPr>
        <w:t> </w:t>
      </w:r>
      <w:r>
        <w:rPr/>
        <w:t>locales</w:t>
      </w:r>
      <w:r>
        <w:rPr>
          <w:spacing w:val="-13"/>
        </w:rPr>
        <w:t> </w:t>
      </w:r>
      <w:r>
        <w:rPr/>
        <w:t>con</w:t>
      </w:r>
      <w:r>
        <w:rPr>
          <w:spacing w:val="-11"/>
        </w:rPr>
        <w:t> </w:t>
      </w:r>
      <w:r>
        <w:rPr/>
        <w:t>alto</w:t>
      </w:r>
      <w:r>
        <w:rPr>
          <w:spacing w:val="-11"/>
        </w:rPr>
        <w:t> </w:t>
      </w:r>
      <w:r>
        <w:rPr/>
        <w:t>valor</w:t>
      </w:r>
      <w:r>
        <w:rPr>
          <w:spacing w:val="-11"/>
        </w:rPr>
        <w:t> </w:t>
      </w:r>
      <w:r>
        <w:rPr/>
        <w:t>nutricional.</w:t>
      </w:r>
      <w:r>
        <w:rPr>
          <w:spacing w:val="-2"/>
        </w:rPr>
        <w:t> </w:t>
      </w:r>
      <w:r>
        <w:rPr/>
        <w:t>La</w:t>
      </w:r>
      <w:r>
        <w:rPr>
          <w:spacing w:val="-10"/>
        </w:rPr>
        <w:t> </w:t>
      </w:r>
      <w:r>
        <w:rPr/>
        <w:t>quinua es un pseudocereal andino altamente nutritivo, libre de gluten y rico en proteínas, carbohidratos, lípidos, vitaminas y minerales como calcio, hierro, magnesio y fósforo, contiene todos los aminoácidos esenciales que superan a cereales como el arroz y el trigo. Sus granos y hojas se distinguen por el aporte de compuestos bioactivos con propiedades antioxidantes, antidiabéticas, antiinflamatorias y citotóxicas.</w:t>
      </w:r>
      <w:r>
        <w:rPr>
          <w:spacing w:val="-5"/>
        </w:rPr>
        <w:t> </w:t>
      </w:r>
      <w:r>
        <w:rPr/>
        <w:t>Además,</w:t>
      </w:r>
      <w:r>
        <w:rPr>
          <w:spacing w:val="-8"/>
        </w:rPr>
        <w:t> </w:t>
      </w:r>
      <w:r>
        <w:rPr/>
        <w:t>la</w:t>
      </w:r>
      <w:r>
        <w:rPr>
          <w:spacing w:val="-6"/>
        </w:rPr>
        <w:t> </w:t>
      </w:r>
      <w:r>
        <w:rPr/>
        <w:t>germinación</w:t>
      </w:r>
      <w:r>
        <w:rPr>
          <w:spacing w:val="-8"/>
        </w:rPr>
        <w:t> </w:t>
      </w:r>
      <w:r>
        <w:rPr/>
        <w:t>mejora</w:t>
      </w:r>
      <w:r>
        <w:rPr>
          <w:spacing w:val="-6"/>
        </w:rPr>
        <w:t> </w:t>
      </w:r>
      <w:r>
        <w:rPr/>
        <w:t>su</w:t>
      </w:r>
      <w:r>
        <w:rPr>
          <w:spacing w:val="-8"/>
        </w:rPr>
        <w:t> </w:t>
      </w:r>
      <w:r>
        <w:rPr/>
        <w:t>biodisponibilidad</w:t>
      </w:r>
      <w:r>
        <w:rPr>
          <w:spacing w:val="-8"/>
        </w:rPr>
        <w:t> </w:t>
      </w:r>
      <w:r>
        <w:rPr/>
        <w:t>y</w:t>
      </w:r>
      <w:r>
        <w:rPr>
          <w:spacing w:val="-8"/>
        </w:rPr>
        <w:t> </w:t>
      </w:r>
      <w:r>
        <w:rPr/>
        <w:t>mejora</w:t>
      </w:r>
      <w:r>
        <w:rPr>
          <w:spacing w:val="-6"/>
        </w:rPr>
        <w:t> </w:t>
      </w:r>
      <w:r>
        <w:rPr/>
        <w:t>su</w:t>
      </w:r>
      <w:r>
        <w:rPr>
          <w:spacing w:val="-8"/>
        </w:rPr>
        <w:t> </w:t>
      </w:r>
      <w:r>
        <w:rPr/>
        <w:t>valor nutricional, convirtiéndolo en un alimento clave contra la desnutrición, Campos-Rodriguez et al.; (2022).</w:t>
      </w:r>
    </w:p>
    <w:p>
      <w:pPr>
        <w:pStyle w:val="BodyText"/>
        <w:spacing w:before="137"/>
      </w:pPr>
    </w:p>
    <w:p>
      <w:pPr>
        <w:pStyle w:val="BodyText"/>
        <w:spacing w:line="360" w:lineRule="auto"/>
        <w:ind w:left="568" w:right="565"/>
        <w:jc w:val="both"/>
      </w:pPr>
      <w:r>
        <w:rPr/>
        <w:t>El germinado se considera un alimento nutritivo y de fácil digestión en el caso de la quinoa,</w:t>
      </w:r>
      <w:r>
        <w:rPr>
          <w:spacing w:val="-2"/>
        </w:rPr>
        <w:t> </w:t>
      </w:r>
      <w:r>
        <w:rPr/>
        <w:t>el procesamiento enzimático mejora la digestión al</w:t>
      </w:r>
      <w:r>
        <w:rPr>
          <w:spacing w:val="-1"/>
        </w:rPr>
        <w:t> </w:t>
      </w:r>
      <w:r>
        <w:rPr/>
        <w:t>convertir el</w:t>
      </w:r>
      <w:r>
        <w:rPr>
          <w:spacing w:val="-1"/>
        </w:rPr>
        <w:t> </w:t>
      </w:r>
      <w:r>
        <w:rPr/>
        <w:t>almidón en azúcares simples, aumentando la densidad energética, lo que resulta especialmente beneficioso para los niños. Las investigaciones muestran que la germinación aumenta el contenido de vitaminas, minerales, aminoácidos, oligoelementos, clorofila y enzimas, lo que significa que los granos germinados tienen más valor nutricional que los secos., Cayambe; (2024).</w:t>
      </w:r>
    </w:p>
    <w:p>
      <w:pPr>
        <w:pStyle w:val="BodyText"/>
        <w:spacing w:after="0" w:line="360" w:lineRule="auto"/>
        <w:jc w:val="both"/>
        <w:sectPr>
          <w:footerReference w:type="default" r:id="rId11"/>
          <w:pgSz w:w="11910" w:h="16840"/>
          <w:pgMar w:header="0" w:footer="955" w:top="1620" w:bottom="1140" w:left="1700" w:right="1133"/>
          <w:pgNumType w:start="1"/>
        </w:sectPr>
      </w:pPr>
    </w:p>
    <w:p>
      <w:pPr>
        <w:pStyle w:val="BodyText"/>
        <w:spacing w:line="360" w:lineRule="auto" w:before="64"/>
        <w:ind w:left="568" w:right="565"/>
        <w:jc w:val="both"/>
      </w:pPr>
      <w:r>
        <w:rPr/>
        <w:t>El zapallo es un alimento nutritivo y versátil que puede ser utilizado a nivel gastronómicos</w:t>
      </w:r>
      <w:r>
        <w:rPr>
          <w:spacing w:val="-10"/>
        </w:rPr>
        <w:t> </w:t>
      </w:r>
      <w:r>
        <w:rPr/>
        <w:t>y</w:t>
      </w:r>
      <w:r>
        <w:rPr>
          <w:spacing w:val="-9"/>
        </w:rPr>
        <w:t> </w:t>
      </w:r>
      <w:r>
        <w:rPr/>
        <w:t>de</w:t>
      </w:r>
      <w:r>
        <w:rPr>
          <w:spacing w:val="-7"/>
        </w:rPr>
        <w:t> </w:t>
      </w:r>
      <w:r>
        <w:rPr/>
        <w:t>la</w:t>
      </w:r>
      <w:r>
        <w:rPr>
          <w:spacing w:val="-7"/>
        </w:rPr>
        <w:t> </w:t>
      </w:r>
      <w:r>
        <w:rPr/>
        <w:t>agroindustria</w:t>
      </w:r>
      <w:r>
        <w:rPr>
          <w:spacing w:val="-11"/>
        </w:rPr>
        <w:t> </w:t>
      </w:r>
      <w:r>
        <w:rPr/>
        <w:t>en</w:t>
      </w:r>
      <w:r>
        <w:rPr>
          <w:spacing w:val="-9"/>
        </w:rPr>
        <w:t> </w:t>
      </w:r>
      <w:r>
        <w:rPr/>
        <w:t>variedad</w:t>
      </w:r>
      <w:r>
        <w:rPr>
          <w:spacing w:val="-9"/>
        </w:rPr>
        <w:t> </w:t>
      </w:r>
      <w:r>
        <w:rPr/>
        <w:t>de</w:t>
      </w:r>
      <w:r>
        <w:rPr>
          <w:spacing w:val="-1"/>
        </w:rPr>
        <w:t> </w:t>
      </w:r>
      <w:r>
        <w:rPr/>
        <w:t>preparaciones,</w:t>
      </w:r>
      <w:r>
        <w:rPr>
          <w:spacing w:val="-8"/>
        </w:rPr>
        <w:t> </w:t>
      </w:r>
      <w:r>
        <w:rPr/>
        <w:t>a</w:t>
      </w:r>
      <w:r>
        <w:rPr>
          <w:spacing w:val="-7"/>
        </w:rPr>
        <w:t> </w:t>
      </w:r>
      <w:r>
        <w:rPr/>
        <w:t>pesar</w:t>
      </w:r>
      <w:r>
        <w:rPr>
          <w:spacing w:val="-8"/>
        </w:rPr>
        <w:t> </w:t>
      </w:r>
      <w:r>
        <w:rPr/>
        <w:t>de</w:t>
      </w:r>
      <w:r>
        <w:rPr>
          <w:spacing w:val="-7"/>
        </w:rPr>
        <w:t> </w:t>
      </w:r>
      <w:r>
        <w:rPr/>
        <w:t>que</w:t>
      </w:r>
      <w:r>
        <w:rPr>
          <w:spacing w:val="-7"/>
        </w:rPr>
        <w:t> </w:t>
      </w:r>
      <w:r>
        <w:rPr/>
        <w:t>el zapallo</w:t>
      </w:r>
      <w:r>
        <w:rPr>
          <w:spacing w:val="-11"/>
        </w:rPr>
        <w:t> </w:t>
      </w:r>
      <w:r>
        <w:rPr/>
        <w:t>es</w:t>
      </w:r>
      <w:r>
        <w:rPr>
          <w:spacing w:val="-9"/>
        </w:rPr>
        <w:t> </w:t>
      </w:r>
      <w:r>
        <w:rPr/>
        <w:t>un</w:t>
      </w:r>
      <w:r>
        <w:rPr>
          <w:spacing w:val="-8"/>
        </w:rPr>
        <w:t> </w:t>
      </w:r>
      <w:r>
        <w:rPr/>
        <w:t>cultivo</w:t>
      </w:r>
      <w:r>
        <w:rPr>
          <w:spacing w:val="-11"/>
        </w:rPr>
        <w:t> </w:t>
      </w:r>
      <w:r>
        <w:rPr/>
        <w:t>abundante</w:t>
      </w:r>
      <w:r>
        <w:rPr>
          <w:spacing w:val="-10"/>
        </w:rPr>
        <w:t> </w:t>
      </w:r>
      <w:r>
        <w:rPr/>
        <w:t>en</w:t>
      </w:r>
      <w:r>
        <w:rPr>
          <w:spacing w:val="-11"/>
        </w:rPr>
        <w:t> </w:t>
      </w:r>
      <w:r>
        <w:rPr/>
        <w:t>el</w:t>
      </w:r>
      <w:r>
        <w:rPr>
          <w:spacing w:val="-4"/>
        </w:rPr>
        <w:t> </w:t>
      </w:r>
      <w:r>
        <w:rPr/>
        <w:t>Ecuador,</w:t>
      </w:r>
      <w:r>
        <w:rPr>
          <w:spacing w:val="-7"/>
        </w:rPr>
        <w:t> </w:t>
      </w:r>
      <w:r>
        <w:rPr/>
        <w:t>no</w:t>
      </w:r>
      <w:r>
        <w:rPr>
          <w:spacing w:val="-8"/>
        </w:rPr>
        <w:t> </w:t>
      </w:r>
      <w:r>
        <w:rPr/>
        <w:t>ha</w:t>
      </w:r>
      <w:r>
        <w:rPr>
          <w:spacing w:val="-10"/>
        </w:rPr>
        <w:t> </w:t>
      </w:r>
      <w:r>
        <w:rPr/>
        <w:t>sido</w:t>
      </w:r>
      <w:r>
        <w:rPr>
          <w:spacing w:val="-8"/>
        </w:rPr>
        <w:t> </w:t>
      </w:r>
      <w:r>
        <w:rPr/>
        <w:t>aprovechado</w:t>
      </w:r>
      <w:r>
        <w:rPr>
          <w:spacing w:val="-8"/>
        </w:rPr>
        <w:t> </w:t>
      </w:r>
      <w:r>
        <w:rPr/>
        <w:t>en</w:t>
      </w:r>
      <w:r>
        <w:rPr>
          <w:spacing w:val="-11"/>
        </w:rPr>
        <w:t> </w:t>
      </w:r>
      <w:r>
        <w:rPr/>
        <w:t>el</w:t>
      </w:r>
      <w:r>
        <w:rPr>
          <w:spacing w:val="-7"/>
        </w:rPr>
        <w:t> </w:t>
      </w:r>
      <w:r>
        <w:rPr/>
        <w:t>campo agroindustrial. En muchos casos es desechado o se utiliza únicamente como alimento para animales, Novoa; (2023).</w:t>
      </w:r>
    </w:p>
    <w:p>
      <w:pPr>
        <w:pStyle w:val="BodyText"/>
        <w:spacing w:after="0" w:line="360" w:lineRule="auto"/>
        <w:jc w:val="both"/>
        <w:sectPr>
          <w:pgSz w:w="11910" w:h="16840"/>
          <w:pgMar w:header="0" w:footer="955" w:top="1620" w:bottom="1140" w:left="1700" w:right="1133"/>
        </w:sectPr>
      </w:pPr>
    </w:p>
    <w:p>
      <w:pPr>
        <w:pStyle w:val="Heading3"/>
        <w:numPr>
          <w:ilvl w:val="1"/>
          <w:numId w:val="9"/>
        </w:numPr>
        <w:tabs>
          <w:tab w:pos="1288" w:val="left" w:leader="none"/>
        </w:tabs>
        <w:spacing w:line="240" w:lineRule="auto" w:before="64" w:after="0"/>
        <w:ind w:left="1288" w:right="0" w:hanging="720"/>
        <w:jc w:val="left"/>
      </w:pPr>
      <w:bookmarkStart w:name="_bookmark1" w:id="2"/>
      <w:bookmarkEnd w:id="2"/>
      <w:r>
        <w:rPr>
          <w:b w:val="0"/>
        </w:rPr>
      </w:r>
      <w:r>
        <w:rPr>
          <w:spacing w:val="-2"/>
        </w:rPr>
        <w:t>PROBLEMA</w:t>
      </w:r>
    </w:p>
    <w:p>
      <w:pPr>
        <w:pStyle w:val="BodyText"/>
        <w:spacing w:before="92"/>
        <w:rPr>
          <w:b/>
        </w:rPr>
      </w:pPr>
    </w:p>
    <w:p>
      <w:pPr>
        <w:pStyle w:val="BodyText"/>
        <w:spacing w:line="360" w:lineRule="auto"/>
        <w:ind w:left="568" w:right="562"/>
        <w:jc w:val="both"/>
      </w:pPr>
      <w:r>
        <w:rPr/>
        <w:t>Hoy en día existe un aumento continuo en el mundo, aunque diversos estudios demuestran que el consumo de este tipo de bebidas no es bueno para la salud humana,</w:t>
      </w:r>
      <w:r>
        <w:rPr>
          <w:spacing w:val="-3"/>
        </w:rPr>
        <w:t> </w:t>
      </w:r>
      <w:r>
        <w:rPr/>
        <w:t>el</w:t>
      </w:r>
      <w:r>
        <w:rPr>
          <w:spacing w:val="-2"/>
        </w:rPr>
        <w:t> </w:t>
      </w:r>
      <w:r>
        <w:rPr/>
        <w:t>consumo</w:t>
      </w:r>
      <w:r>
        <w:rPr>
          <w:spacing w:val="-3"/>
        </w:rPr>
        <w:t> </w:t>
      </w:r>
      <w:r>
        <w:rPr/>
        <w:t>elevado</w:t>
      </w:r>
      <w:r>
        <w:rPr>
          <w:spacing w:val="-3"/>
        </w:rPr>
        <w:t> </w:t>
      </w:r>
      <w:r>
        <w:rPr/>
        <w:t>de</w:t>
      </w:r>
      <w:r>
        <w:rPr>
          <w:spacing w:val="-6"/>
        </w:rPr>
        <w:t> </w:t>
      </w:r>
      <w:r>
        <w:rPr/>
        <w:t>azúcar</w:t>
      </w:r>
      <w:r>
        <w:rPr>
          <w:spacing w:val="-3"/>
        </w:rPr>
        <w:t> </w:t>
      </w:r>
      <w:r>
        <w:rPr/>
        <w:t>se</w:t>
      </w:r>
      <w:r>
        <w:rPr>
          <w:spacing w:val="-2"/>
        </w:rPr>
        <w:t> </w:t>
      </w:r>
      <w:r>
        <w:rPr/>
        <w:t>asocia</w:t>
      </w:r>
      <w:r>
        <w:rPr>
          <w:spacing w:val="-2"/>
        </w:rPr>
        <w:t> </w:t>
      </w:r>
      <w:r>
        <w:rPr/>
        <w:t>con</w:t>
      </w:r>
      <w:r>
        <w:rPr>
          <w:spacing w:val="-3"/>
        </w:rPr>
        <w:t> </w:t>
      </w:r>
      <w:r>
        <w:rPr/>
        <w:t>varias</w:t>
      </w:r>
      <w:r>
        <w:rPr>
          <w:spacing w:val="-5"/>
        </w:rPr>
        <w:t> </w:t>
      </w:r>
      <w:r>
        <w:rPr/>
        <w:t>enfermedades. En</w:t>
      </w:r>
      <w:r>
        <w:rPr>
          <w:spacing w:val="-3"/>
        </w:rPr>
        <w:t> </w:t>
      </w:r>
      <w:r>
        <w:rPr/>
        <w:t>este contexto,</w:t>
      </w:r>
      <w:r>
        <w:rPr>
          <w:spacing w:val="-7"/>
        </w:rPr>
        <w:t> </w:t>
      </w:r>
      <w:r>
        <w:rPr/>
        <w:t>las</w:t>
      </w:r>
      <w:r>
        <w:rPr>
          <w:spacing w:val="-8"/>
        </w:rPr>
        <w:t> </w:t>
      </w:r>
      <w:r>
        <w:rPr/>
        <w:t>bebidas</w:t>
      </w:r>
      <w:r>
        <w:rPr>
          <w:spacing w:val="-8"/>
        </w:rPr>
        <w:t> </w:t>
      </w:r>
      <w:r>
        <w:rPr/>
        <w:t>nutricionales</w:t>
      </w:r>
      <w:r>
        <w:rPr>
          <w:spacing w:val="-8"/>
        </w:rPr>
        <w:t> </w:t>
      </w:r>
      <w:r>
        <w:rPr/>
        <w:t>se</w:t>
      </w:r>
      <w:r>
        <w:rPr>
          <w:spacing w:val="-5"/>
        </w:rPr>
        <w:t> </w:t>
      </w:r>
      <w:r>
        <w:rPr/>
        <w:t>presentan</w:t>
      </w:r>
      <w:r>
        <w:rPr>
          <w:spacing w:val="-7"/>
        </w:rPr>
        <w:t> </w:t>
      </w:r>
      <w:r>
        <w:rPr/>
        <w:t>como</w:t>
      </w:r>
      <w:r>
        <w:rPr>
          <w:spacing w:val="-7"/>
        </w:rPr>
        <w:t> </w:t>
      </w:r>
      <w:r>
        <w:rPr/>
        <w:t>una</w:t>
      </w:r>
      <w:r>
        <w:rPr>
          <w:spacing w:val="-5"/>
        </w:rPr>
        <w:t> </w:t>
      </w:r>
      <w:r>
        <w:rPr/>
        <w:t>adecuada</w:t>
      </w:r>
      <w:r>
        <w:rPr>
          <w:spacing w:val="-5"/>
        </w:rPr>
        <w:t> </w:t>
      </w:r>
      <w:r>
        <w:rPr/>
        <w:t>alternativa</w:t>
      </w:r>
      <w:r>
        <w:rPr>
          <w:spacing w:val="-5"/>
        </w:rPr>
        <w:t> </w:t>
      </w:r>
      <w:r>
        <w:rPr/>
        <w:t>a</w:t>
      </w:r>
      <w:r>
        <w:rPr>
          <w:spacing w:val="-5"/>
        </w:rPr>
        <w:t> </w:t>
      </w:r>
      <w:r>
        <w:rPr/>
        <w:t>la suplementación nutricional, aportando energía, proteínas, vitaminas y minerales, Mayorga et al.; (2022).</w:t>
      </w:r>
    </w:p>
    <w:p>
      <w:pPr>
        <w:pStyle w:val="BodyText"/>
        <w:spacing w:before="141"/>
      </w:pPr>
    </w:p>
    <w:p>
      <w:pPr>
        <w:pStyle w:val="BodyText"/>
        <w:spacing w:line="360" w:lineRule="auto"/>
        <w:ind w:left="568" w:right="565"/>
        <w:jc w:val="both"/>
      </w:pPr>
      <w:r>
        <w:rPr/>
        <w:t>El bajo consumo de quinua, a pesar de su alto valor nutricional y potencial agroindustrial, limita su consumo y las</w:t>
      </w:r>
      <w:r>
        <w:rPr>
          <w:spacing w:val="-1"/>
        </w:rPr>
        <w:t> </w:t>
      </w:r>
      <w:r>
        <w:rPr/>
        <w:t>oportunidades</w:t>
      </w:r>
      <w:r>
        <w:rPr>
          <w:spacing w:val="-1"/>
        </w:rPr>
        <w:t> </w:t>
      </w:r>
      <w:r>
        <w:rPr/>
        <w:t>para crear nuevos</w:t>
      </w:r>
      <w:r>
        <w:rPr>
          <w:spacing w:val="-1"/>
        </w:rPr>
        <w:t> </w:t>
      </w:r>
      <w:r>
        <w:rPr/>
        <w:t>productos que apoyen la seguridad alimentaria y el desarrollo económico local. La falta de información</w:t>
      </w:r>
      <w:r>
        <w:rPr>
          <w:spacing w:val="-11"/>
        </w:rPr>
        <w:t> </w:t>
      </w:r>
      <w:r>
        <w:rPr/>
        <w:t>sobre</w:t>
      </w:r>
      <w:r>
        <w:rPr>
          <w:spacing w:val="-10"/>
        </w:rPr>
        <w:t> </w:t>
      </w:r>
      <w:r>
        <w:rPr/>
        <w:t>los</w:t>
      </w:r>
      <w:r>
        <w:rPr>
          <w:spacing w:val="-13"/>
        </w:rPr>
        <w:t> </w:t>
      </w:r>
      <w:r>
        <w:rPr/>
        <w:t>beneficios</w:t>
      </w:r>
      <w:r>
        <w:rPr>
          <w:spacing w:val="-13"/>
        </w:rPr>
        <w:t> </w:t>
      </w:r>
      <w:r>
        <w:rPr/>
        <w:t>de</w:t>
      </w:r>
      <w:r>
        <w:rPr>
          <w:spacing w:val="-14"/>
        </w:rPr>
        <w:t> </w:t>
      </w:r>
      <w:r>
        <w:rPr/>
        <w:t>la</w:t>
      </w:r>
      <w:r>
        <w:rPr>
          <w:spacing w:val="-10"/>
        </w:rPr>
        <w:t> </w:t>
      </w:r>
      <w:r>
        <w:rPr/>
        <w:t>quinua</w:t>
      </w:r>
      <w:r>
        <w:rPr>
          <w:spacing w:val="-10"/>
        </w:rPr>
        <w:t> </w:t>
      </w:r>
      <w:r>
        <w:rPr/>
        <w:t>germinada</w:t>
      </w:r>
      <w:r>
        <w:rPr>
          <w:spacing w:val="-10"/>
        </w:rPr>
        <w:t> </w:t>
      </w:r>
      <w:r>
        <w:rPr/>
        <w:t>genera</w:t>
      </w:r>
      <w:r>
        <w:rPr>
          <w:spacing w:val="-10"/>
        </w:rPr>
        <w:t> </w:t>
      </w:r>
      <w:r>
        <w:rPr/>
        <w:t>confusión</w:t>
      </w:r>
      <w:r>
        <w:rPr>
          <w:spacing w:val="-15"/>
        </w:rPr>
        <w:t> </w:t>
      </w:r>
      <w:r>
        <w:rPr/>
        <w:t>entre</w:t>
      </w:r>
      <w:r>
        <w:rPr>
          <w:spacing w:val="-14"/>
        </w:rPr>
        <w:t> </w:t>
      </w:r>
      <w:r>
        <w:rPr/>
        <w:t>los consumidores, Cayambe; (2024).</w:t>
      </w:r>
    </w:p>
    <w:p>
      <w:pPr>
        <w:pStyle w:val="BodyText"/>
        <w:spacing w:before="139"/>
      </w:pPr>
    </w:p>
    <w:p>
      <w:pPr>
        <w:pStyle w:val="BodyText"/>
        <w:spacing w:line="360" w:lineRule="auto"/>
        <w:ind w:left="568" w:right="562"/>
        <w:jc w:val="both"/>
      </w:pPr>
      <w:r>
        <w:rPr/>
        <w:t>Se</w:t>
      </w:r>
      <w:r>
        <w:rPr>
          <w:spacing w:val="-6"/>
        </w:rPr>
        <w:t> </w:t>
      </w:r>
      <w:r>
        <w:rPr/>
        <w:t>deben</w:t>
      </w:r>
      <w:r>
        <w:rPr>
          <w:spacing w:val="-8"/>
        </w:rPr>
        <w:t> </w:t>
      </w:r>
      <w:r>
        <w:rPr/>
        <w:t>utilizar</w:t>
      </w:r>
      <w:r>
        <w:rPr>
          <w:spacing w:val="-11"/>
        </w:rPr>
        <w:t> </w:t>
      </w:r>
      <w:r>
        <w:rPr/>
        <w:t>edulcorantes</w:t>
      </w:r>
      <w:r>
        <w:rPr>
          <w:spacing w:val="-9"/>
        </w:rPr>
        <w:t> </w:t>
      </w:r>
      <w:r>
        <w:rPr/>
        <w:t>naturales,</w:t>
      </w:r>
      <w:r>
        <w:rPr>
          <w:spacing w:val="-11"/>
        </w:rPr>
        <w:t> </w:t>
      </w:r>
      <w:r>
        <w:rPr/>
        <w:t>como</w:t>
      </w:r>
      <w:r>
        <w:rPr>
          <w:spacing w:val="-8"/>
        </w:rPr>
        <w:t> </w:t>
      </w:r>
      <w:r>
        <w:rPr/>
        <w:t>los</w:t>
      </w:r>
      <w:r>
        <w:rPr>
          <w:spacing w:val="-9"/>
        </w:rPr>
        <w:t> </w:t>
      </w:r>
      <w:r>
        <w:rPr/>
        <w:t>de</w:t>
      </w:r>
      <w:r>
        <w:rPr>
          <w:spacing w:val="-3"/>
        </w:rPr>
        <w:t> </w:t>
      </w:r>
      <w:r>
        <w:rPr/>
        <w:t>zapallo,</w:t>
      </w:r>
      <w:r>
        <w:rPr>
          <w:spacing w:val="-8"/>
        </w:rPr>
        <w:t> </w:t>
      </w:r>
      <w:r>
        <w:rPr/>
        <w:t>para</w:t>
      </w:r>
      <w:r>
        <w:rPr>
          <w:spacing w:val="-10"/>
        </w:rPr>
        <w:t> </w:t>
      </w:r>
      <w:r>
        <w:rPr/>
        <w:t>mejorar</w:t>
      </w:r>
      <w:r>
        <w:rPr>
          <w:spacing w:val="-7"/>
        </w:rPr>
        <w:t> </w:t>
      </w:r>
      <w:r>
        <w:rPr/>
        <w:t>el</w:t>
      </w:r>
      <w:r>
        <w:rPr>
          <w:spacing w:val="-7"/>
        </w:rPr>
        <w:t> </w:t>
      </w:r>
      <w:r>
        <w:rPr/>
        <w:t>sabor y el contenido nutricional de las bebidas germinadas. Su uso es poco conocido, provocando pérdidas en la producción. Si se conocen sus beneficios para la salud, la</w:t>
      </w:r>
      <w:r>
        <w:rPr>
          <w:spacing w:val="-10"/>
        </w:rPr>
        <w:t> </w:t>
      </w:r>
      <w:r>
        <w:rPr/>
        <w:t>demanda</w:t>
      </w:r>
      <w:r>
        <w:rPr>
          <w:spacing w:val="-10"/>
        </w:rPr>
        <w:t> </w:t>
      </w:r>
      <w:r>
        <w:rPr/>
        <w:t>de</w:t>
      </w:r>
      <w:r>
        <w:rPr>
          <w:spacing w:val="-10"/>
        </w:rPr>
        <w:t> </w:t>
      </w:r>
      <w:r>
        <w:rPr/>
        <w:t>productos</w:t>
      </w:r>
      <w:r>
        <w:rPr>
          <w:spacing w:val="-13"/>
        </w:rPr>
        <w:t> </w:t>
      </w:r>
      <w:r>
        <w:rPr/>
        <w:t>de</w:t>
      </w:r>
      <w:r>
        <w:rPr>
          <w:spacing w:val="-7"/>
        </w:rPr>
        <w:t> </w:t>
      </w:r>
      <w:r>
        <w:rPr/>
        <w:t>zapallo</w:t>
      </w:r>
      <w:r>
        <w:rPr>
          <w:spacing w:val="-10"/>
        </w:rPr>
        <w:t> </w:t>
      </w:r>
      <w:r>
        <w:rPr/>
        <w:t>puede</w:t>
      </w:r>
      <w:r>
        <w:rPr>
          <w:spacing w:val="-14"/>
        </w:rPr>
        <w:t> </w:t>
      </w:r>
      <w:r>
        <w:rPr/>
        <w:t>aumentar,</w:t>
      </w:r>
      <w:r>
        <w:rPr>
          <w:spacing w:val="-11"/>
        </w:rPr>
        <w:t> </w:t>
      </w:r>
      <w:r>
        <w:rPr/>
        <w:t>ya</w:t>
      </w:r>
      <w:r>
        <w:rPr>
          <w:spacing w:val="-10"/>
        </w:rPr>
        <w:t> </w:t>
      </w:r>
      <w:r>
        <w:rPr/>
        <w:t>que</w:t>
      </w:r>
      <w:r>
        <w:rPr>
          <w:spacing w:val="-10"/>
        </w:rPr>
        <w:t> </w:t>
      </w:r>
      <w:r>
        <w:rPr/>
        <w:t>son</w:t>
      </w:r>
      <w:r>
        <w:rPr>
          <w:spacing w:val="-11"/>
        </w:rPr>
        <w:t> </w:t>
      </w:r>
      <w:r>
        <w:rPr/>
        <w:t>ricos</w:t>
      </w:r>
      <w:r>
        <w:rPr>
          <w:spacing w:val="-13"/>
        </w:rPr>
        <w:t> </w:t>
      </w:r>
      <w:r>
        <w:rPr/>
        <w:t>en</w:t>
      </w:r>
      <w:r>
        <w:rPr>
          <w:spacing w:val="-11"/>
        </w:rPr>
        <w:t> </w:t>
      </w:r>
      <w:r>
        <w:rPr/>
        <w:t>proteínas., Castro; (2023).</w:t>
      </w:r>
    </w:p>
    <w:p>
      <w:pPr>
        <w:pStyle w:val="BodyText"/>
        <w:spacing w:before="139"/>
      </w:pPr>
    </w:p>
    <w:p>
      <w:pPr>
        <w:pStyle w:val="BodyText"/>
        <w:spacing w:line="360" w:lineRule="auto"/>
        <w:ind w:left="568" w:right="570"/>
        <w:jc w:val="both"/>
      </w:pPr>
      <w:r>
        <w:rPr/>
        <w:t>La calabaza es un alimento muy nutritivo y versátil que se utiliza tanto en gastronomía como en agroindustria. Además, es una valiosa alternativa para enriquecer</w:t>
      </w:r>
      <w:r>
        <w:rPr>
          <w:spacing w:val="-3"/>
        </w:rPr>
        <w:t> </w:t>
      </w:r>
      <w:r>
        <w:rPr/>
        <w:t>el valor nutricional</w:t>
      </w:r>
      <w:r>
        <w:rPr>
          <w:spacing w:val="-2"/>
        </w:rPr>
        <w:t> </w:t>
      </w:r>
      <w:r>
        <w:rPr/>
        <w:t>de</w:t>
      </w:r>
      <w:r>
        <w:rPr>
          <w:spacing w:val="-2"/>
        </w:rPr>
        <w:t> </w:t>
      </w:r>
      <w:r>
        <w:rPr/>
        <w:t>los</w:t>
      </w:r>
      <w:r>
        <w:rPr>
          <w:spacing w:val="-1"/>
        </w:rPr>
        <w:t> </w:t>
      </w:r>
      <w:r>
        <w:rPr/>
        <w:t>productos; Su uso en</w:t>
      </w:r>
      <w:r>
        <w:rPr>
          <w:spacing w:val="-4"/>
        </w:rPr>
        <w:t> </w:t>
      </w:r>
      <w:r>
        <w:rPr/>
        <w:t>la</w:t>
      </w:r>
      <w:r>
        <w:rPr>
          <w:spacing w:val="-2"/>
        </w:rPr>
        <w:t> </w:t>
      </w:r>
      <w:r>
        <w:rPr/>
        <w:t>industria contribuiría a un aumento de los rendimientos y a la creación de nuevas oportunidades de producción., Novoa; (2023).</w:t>
      </w:r>
    </w:p>
    <w:p>
      <w:pPr>
        <w:pStyle w:val="BodyText"/>
        <w:spacing w:before="138"/>
      </w:pPr>
    </w:p>
    <w:p>
      <w:pPr>
        <w:pStyle w:val="BodyText"/>
        <w:spacing w:line="360" w:lineRule="auto" w:before="1"/>
        <w:ind w:left="568" w:right="563"/>
        <w:jc w:val="both"/>
      </w:pPr>
      <w:r>
        <w:rPr/>
        <w:t>Es esencial fomentar investigaciones sobre la germinación de la quinua y la extracción de pulpa de zapallo para mejorar la calidad nutricional, informar a los consumidores y potenciar la quinua germinada como alimento saludable, Huaraca Aparco et al.; (2021).</w:t>
      </w:r>
    </w:p>
    <w:p>
      <w:pPr>
        <w:pStyle w:val="BodyText"/>
        <w:spacing w:after="0" w:line="360" w:lineRule="auto"/>
        <w:jc w:val="both"/>
        <w:sectPr>
          <w:pgSz w:w="11910" w:h="16840"/>
          <w:pgMar w:header="0" w:footer="955" w:top="1620" w:bottom="1140" w:left="1700" w:right="1133"/>
        </w:sectPr>
      </w:pPr>
    </w:p>
    <w:p>
      <w:pPr>
        <w:pStyle w:val="Heading3"/>
        <w:numPr>
          <w:ilvl w:val="1"/>
          <w:numId w:val="9"/>
        </w:numPr>
        <w:tabs>
          <w:tab w:pos="1288" w:val="left" w:leader="none"/>
        </w:tabs>
        <w:spacing w:line="240" w:lineRule="auto" w:before="64" w:after="0"/>
        <w:ind w:left="1288" w:right="0" w:hanging="720"/>
        <w:jc w:val="left"/>
      </w:pPr>
      <w:bookmarkStart w:name="_bookmark2" w:id="3"/>
      <w:bookmarkEnd w:id="3"/>
      <w:r>
        <w:rPr>
          <w:b w:val="0"/>
        </w:rPr>
      </w:r>
      <w:r>
        <w:rPr>
          <w:spacing w:val="-2"/>
        </w:rPr>
        <w:t>OBJETIVOS</w:t>
      </w:r>
    </w:p>
    <w:p>
      <w:pPr>
        <w:pStyle w:val="BodyText"/>
        <w:spacing w:before="104"/>
        <w:rPr>
          <w:b/>
        </w:rPr>
      </w:pPr>
    </w:p>
    <w:p>
      <w:pPr>
        <w:pStyle w:val="Heading4"/>
        <w:numPr>
          <w:ilvl w:val="2"/>
          <w:numId w:val="9"/>
        </w:numPr>
        <w:tabs>
          <w:tab w:pos="1288" w:val="left" w:leader="none"/>
        </w:tabs>
        <w:spacing w:line="240" w:lineRule="auto" w:before="0" w:after="0"/>
        <w:ind w:left="1288" w:right="0" w:hanging="720"/>
        <w:jc w:val="left"/>
      </w:pPr>
      <w:bookmarkStart w:name="_bookmark3" w:id="4"/>
      <w:bookmarkEnd w:id="4"/>
      <w:r>
        <w:rPr>
          <w:b w:val="0"/>
        </w:rPr>
      </w:r>
      <w:r>
        <w:rPr/>
        <w:t>Objetivo</w:t>
      </w:r>
      <w:r>
        <w:rPr>
          <w:spacing w:val="2"/>
        </w:rPr>
        <w:t> </w:t>
      </w:r>
      <w:r>
        <w:rPr>
          <w:spacing w:val="-2"/>
        </w:rPr>
        <w:t>General</w:t>
      </w:r>
    </w:p>
    <w:p>
      <w:pPr>
        <w:pStyle w:val="BodyText"/>
        <w:spacing w:before="95"/>
        <w:rPr>
          <w:b/>
        </w:rPr>
      </w:pPr>
    </w:p>
    <w:p>
      <w:pPr>
        <w:pStyle w:val="ListParagraph"/>
        <w:numPr>
          <w:ilvl w:val="3"/>
          <w:numId w:val="9"/>
        </w:numPr>
        <w:tabs>
          <w:tab w:pos="1288" w:val="left" w:leader="none"/>
        </w:tabs>
        <w:spacing w:line="355" w:lineRule="auto" w:before="0" w:after="0"/>
        <w:ind w:left="1288" w:right="561" w:hanging="360"/>
        <w:jc w:val="both"/>
        <w:rPr>
          <w:sz w:val="24"/>
        </w:rPr>
      </w:pPr>
      <w:r>
        <w:rPr>
          <w:sz w:val="24"/>
        </w:rPr>
        <w:t>Elaborar</w:t>
      </w:r>
      <w:r>
        <w:rPr>
          <w:spacing w:val="-7"/>
          <w:sz w:val="24"/>
        </w:rPr>
        <w:t> </w:t>
      </w:r>
      <w:r>
        <w:rPr>
          <w:sz w:val="24"/>
        </w:rPr>
        <w:t>una</w:t>
      </w:r>
      <w:r>
        <w:rPr>
          <w:spacing w:val="-7"/>
          <w:sz w:val="24"/>
        </w:rPr>
        <w:t> </w:t>
      </w:r>
      <w:r>
        <w:rPr>
          <w:sz w:val="24"/>
        </w:rPr>
        <w:t>bebida</w:t>
      </w:r>
      <w:r>
        <w:rPr>
          <w:spacing w:val="-7"/>
          <w:sz w:val="24"/>
        </w:rPr>
        <w:t> </w:t>
      </w:r>
      <w:r>
        <w:rPr>
          <w:sz w:val="24"/>
        </w:rPr>
        <w:t>nutricional</w:t>
      </w:r>
      <w:r>
        <w:rPr>
          <w:spacing w:val="-7"/>
          <w:sz w:val="24"/>
        </w:rPr>
        <w:t> </w:t>
      </w:r>
      <w:r>
        <w:rPr>
          <w:sz w:val="24"/>
        </w:rPr>
        <w:t>a</w:t>
      </w:r>
      <w:r>
        <w:rPr>
          <w:spacing w:val="-7"/>
          <w:sz w:val="24"/>
        </w:rPr>
        <w:t> </w:t>
      </w:r>
      <w:r>
        <w:rPr>
          <w:sz w:val="24"/>
        </w:rPr>
        <w:t>base</w:t>
      </w:r>
      <w:r>
        <w:rPr>
          <w:spacing w:val="-7"/>
          <w:sz w:val="24"/>
        </w:rPr>
        <w:t> </w:t>
      </w:r>
      <w:r>
        <w:rPr>
          <w:sz w:val="24"/>
        </w:rPr>
        <w:t>de</w:t>
      </w:r>
      <w:r>
        <w:rPr>
          <w:spacing w:val="-7"/>
          <w:sz w:val="24"/>
        </w:rPr>
        <w:t> </w:t>
      </w:r>
      <w:r>
        <w:rPr>
          <w:sz w:val="24"/>
        </w:rPr>
        <w:t>quinua</w:t>
      </w:r>
      <w:r>
        <w:rPr>
          <w:spacing w:val="-7"/>
          <w:sz w:val="24"/>
        </w:rPr>
        <w:t> </w:t>
      </w:r>
      <w:r>
        <w:rPr>
          <w:sz w:val="24"/>
        </w:rPr>
        <w:t>germinada</w:t>
      </w:r>
      <w:r>
        <w:rPr>
          <w:spacing w:val="-7"/>
          <w:sz w:val="24"/>
        </w:rPr>
        <w:t> </w:t>
      </w:r>
      <w:r>
        <w:rPr>
          <w:sz w:val="24"/>
        </w:rPr>
        <w:t>(</w:t>
      </w:r>
      <w:r>
        <w:rPr>
          <w:i/>
          <w:sz w:val="24"/>
        </w:rPr>
        <w:t>Chenopodium quinoa</w:t>
      </w:r>
      <w:r>
        <w:rPr>
          <w:i/>
          <w:spacing w:val="-7"/>
          <w:sz w:val="24"/>
        </w:rPr>
        <w:t> </w:t>
      </w:r>
      <w:r>
        <w:rPr>
          <w:i/>
          <w:sz w:val="24"/>
        </w:rPr>
        <w:t>willd)</w:t>
      </w:r>
      <w:r>
        <w:rPr>
          <w:i/>
          <w:spacing w:val="-5"/>
          <w:sz w:val="24"/>
        </w:rPr>
        <w:t> </w:t>
      </w:r>
      <w:r>
        <w:rPr>
          <w:sz w:val="24"/>
        </w:rPr>
        <w:t>y</w:t>
      </w:r>
      <w:r>
        <w:rPr>
          <w:spacing w:val="-7"/>
          <w:sz w:val="24"/>
        </w:rPr>
        <w:t> </w:t>
      </w:r>
      <w:r>
        <w:rPr>
          <w:sz w:val="24"/>
        </w:rPr>
        <w:t>pulpa</w:t>
      </w:r>
      <w:r>
        <w:rPr>
          <w:spacing w:val="-5"/>
          <w:sz w:val="24"/>
        </w:rPr>
        <w:t> </w:t>
      </w:r>
      <w:r>
        <w:rPr>
          <w:sz w:val="24"/>
        </w:rPr>
        <w:t>de</w:t>
      </w:r>
      <w:r>
        <w:rPr>
          <w:spacing w:val="-5"/>
          <w:sz w:val="24"/>
        </w:rPr>
        <w:t> </w:t>
      </w:r>
      <w:r>
        <w:rPr>
          <w:sz w:val="24"/>
        </w:rPr>
        <w:t>zapallo</w:t>
      </w:r>
      <w:r>
        <w:rPr>
          <w:spacing w:val="-4"/>
          <w:sz w:val="24"/>
        </w:rPr>
        <w:t> </w:t>
      </w:r>
      <w:r>
        <w:rPr>
          <w:i/>
          <w:sz w:val="24"/>
        </w:rPr>
        <w:t>(Cucúrbita</w:t>
      </w:r>
      <w:r>
        <w:rPr>
          <w:i/>
          <w:spacing w:val="-7"/>
          <w:sz w:val="24"/>
        </w:rPr>
        <w:t> </w:t>
      </w:r>
      <w:r>
        <w:rPr>
          <w:i/>
          <w:sz w:val="24"/>
        </w:rPr>
        <w:t>máxima)</w:t>
      </w:r>
      <w:r>
        <w:rPr>
          <w:sz w:val="24"/>
        </w:rPr>
        <w:t>,</w:t>
      </w:r>
      <w:r>
        <w:rPr>
          <w:spacing w:val="-7"/>
          <w:sz w:val="24"/>
        </w:rPr>
        <w:t> </w:t>
      </w:r>
      <w:r>
        <w:rPr>
          <w:sz w:val="24"/>
        </w:rPr>
        <w:t>con</w:t>
      </w:r>
      <w:r>
        <w:rPr>
          <w:spacing w:val="-7"/>
          <w:sz w:val="24"/>
        </w:rPr>
        <w:t> </w:t>
      </w:r>
      <w:r>
        <w:rPr>
          <w:sz w:val="24"/>
        </w:rPr>
        <w:t>dos</w:t>
      </w:r>
      <w:r>
        <w:rPr>
          <w:spacing w:val="-8"/>
          <w:sz w:val="24"/>
        </w:rPr>
        <w:t> </w:t>
      </w:r>
      <w:r>
        <w:rPr>
          <w:sz w:val="24"/>
        </w:rPr>
        <w:t>edulcorantes para impulsar la innovación en el sector agroindustrial.</w:t>
      </w:r>
    </w:p>
    <w:p>
      <w:pPr>
        <w:pStyle w:val="Heading4"/>
        <w:numPr>
          <w:ilvl w:val="2"/>
          <w:numId w:val="9"/>
        </w:numPr>
        <w:tabs>
          <w:tab w:pos="1360" w:val="left" w:leader="none"/>
        </w:tabs>
        <w:spacing w:line="240" w:lineRule="auto" w:before="246" w:after="0"/>
        <w:ind w:left="1360" w:right="0" w:hanging="792"/>
        <w:jc w:val="left"/>
      </w:pPr>
      <w:bookmarkStart w:name="_bookmark4" w:id="5"/>
      <w:bookmarkEnd w:id="5"/>
      <w:r>
        <w:rPr/>
        <w:t>O</w:t>
      </w:r>
      <w:r>
        <w:rPr/>
        <w:t>bjetivos</w:t>
      </w:r>
      <w:r>
        <w:rPr>
          <w:spacing w:val="-3"/>
        </w:rPr>
        <w:t> </w:t>
      </w:r>
      <w:r>
        <w:rPr>
          <w:spacing w:val="-2"/>
        </w:rPr>
        <w:t>Específicos</w:t>
      </w:r>
    </w:p>
    <w:p>
      <w:pPr>
        <w:pStyle w:val="BodyText"/>
        <w:spacing w:before="90"/>
        <w:rPr>
          <w:b/>
        </w:rPr>
      </w:pPr>
    </w:p>
    <w:p>
      <w:pPr>
        <w:pStyle w:val="ListParagraph"/>
        <w:numPr>
          <w:ilvl w:val="3"/>
          <w:numId w:val="9"/>
        </w:numPr>
        <w:tabs>
          <w:tab w:pos="1288" w:val="left" w:leader="none"/>
        </w:tabs>
        <w:spacing w:line="350" w:lineRule="auto" w:before="1" w:after="0"/>
        <w:ind w:left="1288" w:right="571" w:hanging="360"/>
        <w:jc w:val="both"/>
        <w:rPr>
          <w:sz w:val="24"/>
        </w:rPr>
      </w:pPr>
      <w:r>
        <w:rPr>
          <w:sz w:val="24"/>
        </w:rPr>
        <w:t>Evaluar mediante análisis bromatológicos - minerales de la quinua antes y después de la germinación y pulpa de zapallo.</w:t>
      </w:r>
    </w:p>
    <w:p>
      <w:pPr>
        <w:pStyle w:val="BodyText"/>
        <w:spacing w:before="152"/>
      </w:pPr>
    </w:p>
    <w:p>
      <w:pPr>
        <w:pStyle w:val="ListParagraph"/>
        <w:numPr>
          <w:ilvl w:val="3"/>
          <w:numId w:val="9"/>
        </w:numPr>
        <w:tabs>
          <w:tab w:pos="1288" w:val="left" w:leader="none"/>
        </w:tabs>
        <w:spacing w:line="355" w:lineRule="auto" w:before="0" w:after="0"/>
        <w:ind w:left="1288" w:right="564" w:hanging="360"/>
        <w:jc w:val="both"/>
        <w:rPr>
          <w:sz w:val="24"/>
        </w:rPr>
      </w:pPr>
      <w:r>
        <w:rPr>
          <w:sz w:val="24"/>
        </w:rPr>
        <w:t>Determinar la mezcla óptima de quinua germinada - pulpa de zapallo y el tipo</w:t>
      </w:r>
      <w:r>
        <w:rPr>
          <w:spacing w:val="-11"/>
          <w:sz w:val="24"/>
        </w:rPr>
        <w:t> </w:t>
      </w:r>
      <w:r>
        <w:rPr>
          <w:sz w:val="24"/>
        </w:rPr>
        <w:t>de</w:t>
      </w:r>
      <w:r>
        <w:rPr>
          <w:spacing w:val="-11"/>
          <w:sz w:val="24"/>
        </w:rPr>
        <w:t> </w:t>
      </w:r>
      <w:r>
        <w:rPr>
          <w:sz w:val="24"/>
        </w:rPr>
        <w:t>edulcorante</w:t>
      </w:r>
      <w:r>
        <w:rPr>
          <w:spacing w:val="-10"/>
          <w:sz w:val="24"/>
        </w:rPr>
        <w:t> </w:t>
      </w:r>
      <w:r>
        <w:rPr>
          <w:sz w:val="24"/>
        </w:rPr>
        <w:t>en</w:t>
      </w:r>
      <w:r>
        <w:rPr>
          <w:spacing w:val="-11"/>
          <w:sz w:val="24"/>
        </w:rPr>
        <w:t> </w:t>
      </w:r>
      <w:r>
        <w:rPr>
          <w:sz w:val="24"/>
        </w:rPr>
        <w:t>la</w:t>
      </w:r>
      <w:r>
        <w:rPr>
          <w:spacing w:val="-11"/>
          <w:sz w:val="24"/>
        </w:rPr>
        <w:t> </w:t>
      </w:r>
      <w:r>
        <w:rPr>
          <w:sz w:val="24"/>
        </w:rPr>
        <w:t>bebida</w:t>
      </w:r>
      <w:r>
        <w:rPr>
          <w:spacing w:val="-11"/>
          <w:sz w:val="24"/>
        </w:rPr>
        <w:t> </w:t>
      </w:r>
      <w:r>
        <w:rPr>
          <w:sz w:val="24"/>
        </w:rPr>
        <w:t>nutritiva</w:t>
      </w:r>
      <w:r>
        <w:rPr>
          <w:spacing w:val="-11"/>
          <w:sz w:val="24"/>
        </w:rPr>
        <w:t> </w:t>
      </w:r>
      <w:r>
        <w:rPr>
          <w:sz w:val="24"/>
        </w:rPr>
        <w:t>desarrollada</w:t>
      </w:r>
      <w:r>
        <w:rPr>
          <w:spacing w:val="-11"/>
          <w:sz w:val="24"/>
        </w:rPr>
        <w:t> </w:t>
      </w:r>
      <w:r>
        <w:rPr>
          <w:sz w:val="24"/>
        </w:rPr>
        <w:t>con</w:t>
      </w:r>
      <w:r>
        <w:rPr>
          <w:spacing w:val="-11"/>
          <w:sz w:val="24"/>
        </w:rPr>
        <w:t> </w:t>
      </w:r>
      <w:r>
        <w:rPr>
          <w:sz w:val="24"/>
        </w:rPr>
        <w:t>base</w:t>
      </w:r>
      <w:r>
        <w:rPr>
          <w:spacing w:val="-11"/>
          <w:sz w:val="24"/>
        </w:rPr>
        <w:t> </w:t>
      </w:r>
      <w:r>
        <w:rPr>
          <w:sz w:val="24"/>
        </w:rPr>
        <w:t>al</w:t>
      </w:r>
      <w:r>
        <w:rPr>
          <w:spacing w:val="-11"/>
          <w:sz w:val="24"/>
        </w:rPr>
        <w:t> </w:t>
      </w:r>
      <w:r>
        <w:rPr>
          <w:sz w:val="24"/>
        </w:rPr>
        <w:t>contenido proteico y mineral (calcio).</w:t>
      </w:r>
    </w:p>
    <w:p>
      <w:pPr>
        <w:pStyle w:val="BodyText"/>
        <w:spacing w:before="148"/>
      </w:pPr>
    </w:p>
    <w:p>
      <w:pPr>
        <w:pStyle w:val="ListParagraph"/>
        <w:numPr>
          <w:ilvl w:val="3"/>
          <w:numId w:val="9"/>
        </w:numPr>
        <w:tabs>
          <w:tab w:pos="1288" w:val="left" w:leader="none"/>
        </w:tabs>
        <w:spacing w:line="348" w:lineRule="auto" w:before="0" w:after="0"/>
        <w:ind w:left="1288" w:right="564" w:hanging="360"/>
        <w:jc w:val="both"/>
        <w:rPr>
          <w:sz w:val="24"/>
        </w:rPr>
      </w:pPr>
      <w:r>
        <w:rPr>
          <w:sz w:val="24"/>
        </w:rPr>
        <w:t>Aplicar</w:t>
      </w:r>
      <w:r>
        <w:rPr>
          <w:spacing w:val="-7"/>
          <w:sz w:val="24"/>
        </w:rPr>
        <w:t> </w:t>
      </w:r>
      <w:r>
        <w:rPr>
          <w:sz w:val="24"/>
        </w:rPr>
        <w:t>la</w:t>
      </w:r>
      <w:r>
        <w:rPr>
          <w:spacing w:val="-6"/>
          <w:sz w:val="24"/>
        </w:rPr>
        <w:t> </w:t>
      </w:r>
      <w:r>
        <w:rPr>
          <w:sz w:val="24"/>
        </w:rPr>
        <w:t>evaluación</w:t>
      </w:r>
      <w:r>
        <w:rPr>
          <w:spacing w:val="-3"/>
          <w:sz w:val="24"/>
        </w:rPr>
        <w:t> </w:t>
      </w:r>
      <w:r>
        <w:rPr>
          <w:sz w:val="24"/>
        </w:rPr>
        <w:t>sensorial</w:t>
      </w:r>
      <w:r>
        <w:rPr>
          <w:spacing w:val="-2"/>
          <w:sz w:val="24"/>
        </w:rPr>
        <w:t> </w:t>
      </w:r>
      <w:r>
        <w:rPr>
          <w:sz w:val="24"/>
        </w:rPr>
        <w:t>del</w:t>
      </w:r>
      <w:r>
        <w:rPr>
          <w:spacing w:val="-7"/>
          <w:sz w:val="24"/>
        </w:rPr>
        <w:t> </w:t>
      </w:r>
      <w:r>
        <w:rPr>
          <w:sz w:val="24"/>
        </w:rPr>
        <w:t>mejor</w:t>
      </w:r>
      <w:r>
        <w:rPr>
          <w:spacing w:val="-7"/>
          <w:sz w:val="24"/>
        </w:rPr>
        <w:t> </w:t>
      </w:r>
      <w:r>
        <w:rPr>
          <w:sz w:val="24"/>
        </w:rPr>
        <w:t>tratamiento</w:t>
      </w:r>
      <w:r>
        <w:rPr>
          <w:spacing w:val="-6"/>
          <w:sz w:val="24"/>
        </w:rPr>
        <w:t> </w:t>
      </w:r>
      <w:r>
        <w:rPr>
          <w:sz w:val="24"/>
        </w:rPr>
        <w:t>desarrollado</w:t>
      </w:r>
      <w:r>
        <w:rPr>
          <w:spacing w:val="-7"/>
          <w:sz w:val="24"/>
        </w:rPr>
        <w:t> </w:t>
      </w:r>
      <w:r>
        <w:rPr>
          <w:sz w:val="24"/>
        </w:rPr>
        <w:t>con</w:t>
      </w:r>
      <w:r>
        <w:rPr>
          <w:spacing w:val="-3"/>
          <w:sz w:val="24"/>
        </w:rPr>
        <w:t> </w:t>
      </w:r>
      <w:r>
        <w:rPr>
          <w:sz w:val="24"/>
        </w:rPr>
        <w:t>base a un panel de catación semientrenado.</w:t>
      </w:r>
    </w:p>
    <w:p>
      <w:pPr>
        <w:pStyle w:val="BodyText"/>
        <w:spacing w:before="154"/>
      </w:pPr>
    </w:p>
    <w:p>
      <w:pPr>
        <w:pStyle w:val="ListParagraph"/>
        <w:numPr>
          <w:ilvl w:val="3"/>
          <w:numId w:val="9"/>
        </w:numPr>
        <w:tabs>
          <w:tab w:pos="1288" w:val="left" w:leader="none"/>
        </w:tabs>
        <w:spacing w:line="350" w:lineRule="auto" w:before="0" w:after="0"/>
        <w:ind w:left="1288" w:right="573" w:hanging="360"/>
        <w:jc w:val="both"/>
        <w:rPr>
          <w:sz w:val="24"/>
        </w:rPr>
      </w:pPr>
      <w:r>
        <w:rPr>
          <w:sz w:val="24"/>
        </w:rPr>
        <w:t>Establecer el costo/beneficio de la mejor bebida nutritiva a base de germinado de quinua y pulpa de zapallo.</w:t>
      </w:r>
    </w:p>
    <w:p>
      <w:pPr>
        <w:pStyle w:val="ListParagraph"/>
        <w:spacing w:after="0" w:line="350" w:lineRule="auto"/>
        <w:jc w:val="both"/>
        <w:rPr>
          <w:sz w:val="24"/>
        </w:rPr>
        <w:sectPr>
          <w:pgSz w:w="11910" w:h="16840"/>
          <w:pgMar w:header="0" w:footer="955" w:top="1620" w:bottom="1140" w:left="1700" w:right="1133"/>
        </w:sectPr>
      </w:pPr>
    </w:p>
    <w:p>
      <w:pPr>
        <w:pStyle w:val="Heading3"/>
        <w:numPr>
          <w:ilvl w:val="1"/>
          <w:numId w:val="9"/>
        </w:numPr>
        <w:tabs>
          <w:tab w:pos="1288" w:val="left" w:leader="none"/>
        </w:tabs>
        <w:spacing w:line="240" w:lineRule="auto" w:before="64" w:after="0"/>
        <w:ind w:left="1288" w:right="0" w:hanging="720"/>
        <w:jc w:val="left"/>
      </w:pPr>
      <w:bookmarkStart w:name="_bookmark5" w:id="6"/>
      <w:bookmarkEnd w:id="6"/>
      <w:r>
        <w:rPr>
          <w:b w:val="0"/>
        </w:rPr>
      </w:r>
      <w:r>
        <w:rPr>
          <w:spacing w:val="-2"/>
        </w:rPr>
        <w:t>HIPOTESIS</w:t>
      </w:r>
    </w:p>
    <w:p>
      <w:pPr>
        <w:pStyle w:val="BodyText"/>
        <w:spacing w:before="108"/>
        <w:rPr>
          <w:b/>
        </w:rPr>
      </w:pPr>
    </w:p>
    <w:p>
      <w:pPr>
        <w:pStyle w:val="ListParagraph"/>
        <w:numPr>
          <w:ilvl w:val="2"/>
          <w:numId w:val="9"/>
        </w:numPr>
        <w:tabs>
          <w:tab w:pos="1288" w:val="left" w:leader="none"/>
        </w:tabs>
        <w:spacing w:line="240" w:lineRule="auto" w:before="0" w:after="0"/>
        <w:ind w:left="1288" w:right="0" w:hanging="720"/>
        <w:jc w:val="left"/>
        <w:rPr>
          <w:rFonts w:ascii="Cambria Math" w:hAnsi="Cambria Math" w:eastAsia="Cambria Math"/>
          <w:sz w:val="24"/>
        </w:rPr>
      </w:pPr>
      <w:bookmarkStart w:name="_bookmark6" w:id="7"/>
      <w:bookmarkEnd w:id="7"/>
      <w:r>
        <w:rPr/>
      </w:r>
      <w:r>
        <w:rPr>
          <w:b/>
          <w:sz w:val="24"/>
        </w:rPr>
        <w:t>Hipótesis</w:t>
      </w:r>
      <w:r>
        <w:rPr>
          <w:b/>
          <w:spacing w:val="-6"/>
          <w:sz w:val="24"/>
        </w:rPr>
        <w:t> </w:t>
      </w:r>
      <w:r>
        <w:rPr>
          <w:b/>
          <w:sz w:val="24"/>
        </w:rPr>
        <w:t>Nula</w:t>
      </w:r>
      <w:r>
        <w:rPr>
          <w:b/>
          <w:spacing w:val="1"/>
          <w:sz w:val="24"/>
        </w:rPr>
        <w:t> </w:t>
      </w:r>
      <w:r>
        <w:rPr>
          <w:rFonts w:ascii="Cambria Math" w:hAnsi="Cambria Math" w:eastAsia="Cambria Math"/>
          <w:spacing w:val="-5"/>
          <w:sz w:val="24"/>
        </w:rPr>
        <w:t>𝑯</w:t>
      </w:r>
      <w:r>
        <w:rPr>
          <w:rFonts w:ascii="Cambria Math" w:hAnsi="Cambria Math" w:eastAsia="Cambria Math"/>
          <w:spacing w:val="-5"/>
          <w:sz w:val="24"/>
          <w:vertAlign w:val="subscript"/>
        </w:rPr>
        <w:t>𝟎</w:t>
      </w:r>
    </w:p>
    <w:p>
      <w:pPr>
        <w:pStyle w:val="BodyText"/>
        <w:spacing w:before="85"/>
        <w:rPr>
          <w:rFonts w:ascii="Cambria Math"/>
        </w:rPr>
      </w:pPr>
    </w:p>
    <w:p>
      <w:pPr>
        <w:pStyle w:val="BodyText"/>
        <w:spacing w:line="360" w:lineRule="auto" w:before="1"/>
        <w:ind w:left="568" w:right="560"/>
        <w:jc w:val="both"/>
      </w:pPr>
      <w:r>
        <w:rPr/>
        <w:t>La bebida nutricional a base de</w:t>
      </w:r>
      <w:r>
        <w:rPr>
          <w:spacing w:val="80"/>
        </w:rPr>
        <w:t> </w:t>
      </w:r>
      <w:r>
        <w:rPr/>
        <w:t>mezclas de quinua germinada (</w:t>
      </w:r>
      <w:r>
        <w:rPr>
          <w:i/>
        </w:rPr>
        <w:t>Chenopodium quinoa willd) </w:t>
      </w:r>
      <w:r>
        <w:rPr/>
        <w:t>y</w:t>
      </w:r>
      <w:r>
        <w:rPr>
          <w:spacing w:val="80"/>
        </w:rPr>
        <w:t> </w:t>
      </w:r>
      <w:r>
        <w:rPr/>
        <w:t>pulpa de zapallo </w:t>
      </w:r>
      <w:r>
        <w:rPr>
          <w:i/>
        </w:rPr>
        <w:t>(Cucúrbita máxima)</w:t>
      </w:r>
      <w:r>
        <w:rPr/>
        <w:t>, con dos edulcorantes presentan</w:t>
      </w:r>
      <w:r>
        <w:rPr>
          <w:spacing w:val="-15"/>
        </w:rPr>
        <w:t> </w:t>
      </w:r>
      <w:r>
        <w:rPr/>
        <w:t>igual</w:t>
      </w:r>
      <w:r>
        <w:rPr>
          <w:spacing w:val="-15"/>
        </w:rPr>
        <w:t> </w:t>
      </w:r>
      <w:r>
        <w:rPr/>
        <w:t>contenido</w:t>
      </w:r>
      <w:r>
        <w:rPr>
          <w:spacing w:val="-15"/>
        </w:rPr>
        <w:t> </w:t>
      </w:r>
      <w:r>
        <w:rPr/>
        <w:t>de</w:t>
      </w:r>
      <w:r>
        <w:rPr>
          <w:spacing w:val="-15"/>
        </w:rPr>
        <w:t> </w:t>
      </w:r>
      <w:r>
        <w:rPr/>
        <w:t>proteína</w:t>
      </w:r>
      <w:r>
        <w:rPr>
          <w:spacing w:val="-15"/>
        </w:rPr>
        <w:t> </w:t>
      </w:r>
      <w:r>
        <w:rPr/>
        <w:t>y</w:t>
      </w:r>
      <w:r>
        <w:rPr>
          <w:spacing w:val="-15"/>
        </w:rPr>
        <w:t> </w:t>
      </w:r>
      <w:r>
        <w:rPr/>
        <w:t>mineral</w:t>
      </w:r>
      <w:r>
        <w:rPr>
          <w:spacing w:val="-15"/>
        </w:rPr>
        <w:t> </w:t>
      </w:r>
      <w:r>
        <w:rPr/>
        <w:t>(calcio)</w:t>
      </w:r>
      <w:r>
        <w:rPr>
          <w:spacing w:val="-15"/>
        </w:rPr>
        <w:t> </w:t>
      </w:r>
      <w:r>
        <w:rPr/>
        <w:t>para</w:t>
      </w:r>
      <w:r>
        <w:rPr>
          <w:spacing w:val="-15"/>
        </w:rPr>
        <w:t> </w:t>
      </w:r>
      <w:r>
        <w:rPr/>
        <w:t>impulsar</w:t>
      </w:r>
      <w:r>
        <w:rPr>
          <w:spacing w:val="-15"/>
        </w:rPr>
        <w:t> </w:t>
      </w:r>
      <w:r>
        <w:rPr/>
        <w:t>la</w:t>
      </w:r>
      <w:r>
        <w:rPr>
          <w:spacing w:val="-15"/>
        </w:rPr>
        <w:t> </w:t>
      </w:r>
      <w:r>
        <w:rPr/>
        <w:t>innovación en el sector agroindustrial andino.</w:t>
      </w:r>
    </w:p>
    <w:p>
      <w:pPr>
        <w:pStyle w:val="BodyText"/>
        <w:spacing w:before="140"/>
      </w:pPr>
    </w:p>
    <w:p>
      <w:pPr>
        <w:pStyle w:val="BodyText"/>
        <w:ind w:right="5"/>
        <w:jc w:val="center"/>
        <w:rPr>
          <w:rFonts w:ascii="Cambria Math" w:hAnsi="Cambria Math" w:eastAsia="Cambria Math"/>
        </w:rPr>
      </w:pPr>
      <w:r>
        <w:rPr>
          <w:rFonts w:ascii="Cambria Math" w:hAnsi="Cambria Math" w:eastAsia="Cambria Math"/>
          <w:w w:val="105"/>
        </w:rPr>
        <w:t>𝑯</w:t>
      </w:r>
      <w:r>
        <w:rPr>
          <w:rFonts w:ascii="Cambria Math" w:hAnsi="Cambria Math" w:eastAsia="Cambria Math"/>
          <w:w w:val="105"/>
          <w:vertAlign w:val="subscript"/>
        </w:rPr>
        <w:t>𝟎</w:t>
      </w:r>
      <w:r>
        <w:rPr>
          <w:rFonts w:ascii="Cambria Math" w:hAnsi="Cambria Math" w:eastAsia="Cambria Math"/>
          <w:spacing w:val="-9"/>
          <w:w w:val="105"/>
          <w:vertAlign w:val="baseline"/>
        </w:rPr>
        <w:t> </w:t>
      </w:r>
      <w:r>
        <w:rPr>
          <w:rFonts w:ascii="Cambria Math" w:hAnsi="Cambria Math" w:eastAsia="Cambria Math"/>
          <w:w w:val="105"/>
          <w:vertAlign w:val="baseline"/>
        </w:rPr>
        <w:t>=</w:t>
      </w:r>
      <w:r>
        <w:rPr>
          <w:rFonts w:ascii="Cambria Math" w:hAnsi="Cambria Math" w:eastAsia="Cambria Math"/>
          <w:spacing w:val="-4"/>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1</w:t>
      </w:r>
      <w:r>
        <w:rPr>
          <w:rFonts w:ascii="Cambria Math" w:hAnsi="Cambria Math" w:eastAsia="Cambria Math"/>
          <w:spacing w:val="3"/>
          <w:w w:val="105"/>
          <w:vertAlign w:val="baseline"/>
        </w:rPr>
        <w:t> </w:t>
      </w:r>
      <w:r>
        <w:rPr>
          <w:rFonts w:ascii="Cambria Math" w:hAnsi="Cambria Math" w:eastAsia="Cambria Math"/>
          <w:w w:val="105"/>
          <w:vertAlign w:val="baseline"/>
        </w:rPr>
        <w:t>=</w:t>
      </w:r>
      <w:r>
        <w:rPr>
          <w:rFonts w:ascii="Cambria Math" w:hAnsi="Cambria Math" w:eastAsia="Cambria Math"/>
          <w:spacing w:val="-4"/>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2</w:t>
      </w:r>
      <w:r>
        <w:rPr>
          <w:rFonts w:ascii="Cambria Math" w:hAnsi="Cambria Math" w:eastAsia="Cambria Math"/>
          <w:spacing w:val="2"/>
          <w:w w:val="105"/>
          <w:vertAlign w:val="baseline"/>
        </w:rPr>
        <w:t> </w:t>
      </w:r>
      <w:r>
        <w:rPr>
          <w:rFonts w:ascii="Cambria Math" w:hAnsi="Cambria Math" w:eastAsia="Cambria Math"/>
          <w:w w:val="105"/>
          <w:vertAlign w:val="baseline"/>
        </w:rPr>
        <w:t>=</w:t>
      </w:r>
      <w:r>
        <w:rPr>
          <w:rFonts w:ascii="Cambria Math" w:hAnsi="Cambria Math" w:eastAsia="Cambria Math"/>
          <w:spacing w:val="-1"/>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3</w:t>
      </w:r>
      <w:r>
        <w:rPr>
          <w:rFonts w:ascii="Cambria Math" w:hAnsi="Cambria Math" w:eastAsia="Cambria Math"/>
          <w:spacing w:val="2"/>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w:t>
      </w:r>
      <w:r>
        <w:rPr>
          <w:rFonts w:ascii="Cambria Math" w:hAnsi="Cambria Math" w:eastAsia="Cambria Math"/>
          <w:spacing w:val="-14"/>
          <w:w w:val="105"/>
          <w:vertAlign w:val="baseline"/>
        </w:rPr>
        <w:t> </w:t>
      </w:r>
      <w:r>
        <w:rPr>
          <w:rFonts w:ascii="Cambria Math" w:hAnsi="Cambria Math" w:eastAsia="Cambria Math"/>
          <w:w w:val="105"/>
          <w:vertAlign w:val="baseline"/>
        </w:rPr>
        <w:t>.</w:t>
      </w:r>
      <w:r>
        <w:rPr>
          <w:rFonts w:ascii="Cambria Math" w:hAnsi="Cambria Math" w:eastAsia="Cambria Math"/>
          <w:spacing w:val="-17"/>
          <w:w w:val="105"/>
          <w:vertAlign w:val="baseline"/>
        </w:rPr>
        <w:t> </w:t>
      </w:r>
      <w:r>
        <w:rPr>
          <w:rFonts w:ascii="Cambria Math" w:hAnsi="Cambria Math" w:eastAsia="Cambria Math"/>
          <w:w w:val="105"/>
          <w:vertAlign w:val="baseline"/>
        </w:rPr>
        <w:t>=</w:t>
      </w:r>
      <w:r>
        <w:rPr>
          <w:rFonts w:ascii="Cambria Math" w:hAnsi="Cambria Math" w:eastAsia="Cambria Math"/>
          <w:spacing w:val="-4"/>
          <w:w w:val="105"/>
          <w:vertAlign w:val="baseline"/>
        </w:rPr>
        <w:t> </w:t>
      </w:r>
      <w:r>
        <w:rPr>
          <w:rFonts w:ascii="Cambria Math" w:hAnsi="Cambria Math" w:eastAsia="Cambria Math"/>
          <w:spacing w:val="-5"/>
          <w:w w:val="105"/>
          <w:vertAlign w:val="baseline"/>
        </w:rPr>
        <w:t>𝑇</w:t>
      </w:r>
      <w:r>
        <w:rPr>
          <w:rFonts w:ascii="Cambria Math" w:hAnsi="Cambria Math" w:eastAsia="Cambria Math"/>
          <w:spacing w:val="-5"/>
          <w:w w:val="105"/>
          <w:vertAlign w:val="subscript"/>
        </w:rPr>
        <w:t>𝑛</w:t>
      </w:r>
    </w:p>
    <w:p>
      <w:pPr>
        <w:pStyle w:val="BodyText"/>
        <w:rPr>
          <w:rFonts w:ascii="Cambria Math"/>
        </w:rPr>
      </w:pPr>
    </w:p>
    <w:p>
      <w:pPr>
        <w:pStyle w:val="BodyText"/>
        <w:spacing w:before="44"/>
        <w:rPr>
          <w:rFonts w:ascii="Cambria Math"/>
        </w:rPr>
      </w:pPr>
    </w:p>
    <w:p>
      <w:pPr>
        <w:pStyle w:val="Heading4"/>
        <w:numPr>
          <w:ilvl w:val="2"/>
          <w:numId w:val="9"/>
        </w:numPr>
        <w:tabs>
          <w:tab w:pos="1288" w:val="left" w:leader="none"/>
        </w:tabs>
        <w:spacing w:line="240" w:lineRule="auto" w:before="1" w:after="0"/>
        <w:ind w:left="1288" w:right="0" w:hanging="720"/>
        <w:jc w:val="left"/>
        <w:rPr>
          <w:rFonts w:ascii="Cambria Math" w:hAnsi="Cambria Math" w:eastAsia="Cambria Math"/>
          <w:b w:val="0"/>
        </w:rPr>
      </w:pPr>
      <w:bookmarkStart w:name="_bookmark7" w:id="8"/>
      <w:bookmarkEnd w:id="8"/>
      <w:r>
        <w:rPr>
          <w:b w:val="0"/>
        </w:rPr>
      </w:r>
      <w:r>
        <w:rPr/>
        <w:t>Hipótesis</w:t>
      </w:r>
      <w:r>
        <w:rPr>
          <w:spacing w:val="-3"/>
        </w:rPr>
        <w:t> </w:t>
      </w:r>
      <w:r>
        <w:rPr/>
        <w:t>Alterna</w:t>
      </w:r>
      <w:r>
        <w:rPr>
          <w:spacing w:val="-2"/>
        </w:rPr>
        <w:t> </w:t>
      </w:r>
      <w:r>
        <w:rPr>
          <w:rFonts w:ascii="Cambria Math" w:hAnsi="Cambria Math" w:eastAsia="Cambria Math"/>
          <w:b w:val="0"/>
          <w:spacing w:val="-5"/>
        </w:rPr>
        <w:t>𝑯</w:t>
      </w:r>
      <w:r>
        <w:rPr>
          <w:rFonts w:ascii="Cambria Math" w:hAnsi="Cambria Math" w:eastAsia="Cambria Math"/>
          <w:b w:val="0"/>
          <w:spacing w:val="-5"/>
          <w:vertAlign w:val="subscript"/>
        </w:rPr>
        <w:t>𝒂</w:t>
      </w:r>
    </w:p>
    <w:p>
      <w:pPr>
        <w:pStyle w:val="BodyText"/>
        <w:spacing w:before="181"/>
        <w:rPr>
          <w:rFonts w:ascii="Cambria Math"/>
        </w:rPr>
      </w:pPr>
    </w:p>
    <w:p>
      <w:pPr>
        <w:pStyle w:val="BodyText"/>
        <w:spacing w:line="360" w:lineRule="auto"/>
        <w:ind w:left="568" w:right="561"/>
        <w:jc w:val="both"/>
      </w:pPr>
      <w:r>
        <w:rPr/>
        <w:t>La bebida nutricional a base de mezclas de quinua germinada (</w:t>
      </w:r>
      <w:r>
        <w:rPr>
          <w:i/>
        </w:rPr>
        <w:t>Chenopodium quinoa willd) </w:t>
      </w:r>
      <w:r>
        <w:rPr/>
        <w:t>y pulpa de zapallo </w:t>
      </w:r>
      <w:r>
        <w:rPr>
          <w:i/>
        </w:rPr>
        <w:t>(Cucúrbita máxima), </w:t>
      </w:r>
      <w:r>
        <w:rPr/>
        <w:t>con dos edulcorantes presentan diferente contenido de proteína y mineral (calcio) para impulsar la innovación en el sector agroindustrial andino.</w:t>
      </w:r>
    </w:p>
    <w:p>
      <w:pPr>
        <w:pStyle w:val="BodyText"/>
        <w:spacing w:before="140"/>
      </w:pPr>
    </w:p>
    <w:p>
      <w:pPr>
        <w:pStyle w:val="BodyText"/>
        <w:jc w:val="center"/>
        <w:rPr>
          <w:rFonts w:ascii="Cambria Math" w:hAnsi="Cambria Math" w:eastAsia="Cambria Math"/>
        </w:rPr>
      </w:pPr>
      <w:r>
        <w:rPr>
          <w:rFonts w:ascii="Cambria Math" w:hAnsi="Cambria Math" w:eastAsia="Cambria Math"/>
        </w:rPr>
        <w:t>𝐻</w:t>
      </w:r>
      <w:r>
        <w:rPr>
          <w:rFonts w:ascii="Cambria Math" w:hAnsi="Cambria Math" w:eastAsia="Cambria Math"/>
          <w:vertAlign w:val="subscript"/>
        </w:rPr>
        <w:t>𝑎</w:t>
      </w:r>
      <w:r>
        <w:rPr>
          <w:rFonts w:ascii="Cambria Math" w:hAnsi="Cambria Math" w:eastAsia="Cambria Math"/>
          <w:spacing w:val="26"/>
          <w:vertAlign w:val="baseline"/>
        </w:rPr>
        <w:t> </w:t>
      </w:r>
      <w:r>
        <w:rPr>
          <w:rFonts w:ascii="Cambria Math" w:hAnsi="Cambria Math" w:eastAsia="Cambria Math"/>
          <w:vertAlign w:val="baseline"/>
        </w:rPr>
        <w:t>=</w:t>
      </w:r>
      <w:r>
        <w:rPr>
          <w:rFonts w:ascii="Cambria Math" w:hAnsi="Cambria Math" w:eastAsia="Cambria Math"/>
          <w:spacing w:val="68"/>
          <w:vertAlign w:val="baseline"/>
        </w:rPr>
        <w:t> </w:t>
      </w:r>
      <w:r>
        <w:rPr>
          <w:rFonts w:ascii="Cambria Math" w:hAnsi="Cambria Math" w:eastAsia="Cambria Math"/>
          <w:vertAlign w:val="baseline"/>
        </w:rPr>
        <w:t>𝑇1</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𝑇2</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𝑇3</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1"/>
          <w:vertAlign w:val="baseline"/>
        </w:rPr>
        <w:t> </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spacing w:val="-5"/>
          <w:vertAlign w:val="baseline"/>
        </w:rPr>
        <w:t>𝑇𝑛</w:t>
      </w:r>
    </w:p>
    <w:p>
      <w:pPr>
        <w:pStyle w:val="BodyText"/>
        <w:spacing w:after="0"/>
        <w:jc w:val="center"/>
        <w:rPr>
          <w:rFonts w:ascii="Cambria Math" w:hAnsi="Cambria Math" w:eastAsia="Cambria Math"/>
        </w:rPr>
        <w:sectPr>
          <w:pgSz w:w="11910" w:h="16840"/>
          <w:pgMar w:header="0" w:footer="955" w:top="1620" w:bottom="1140" w:left="1700" w:right="1133"/>
        </w:sectPr>
      </w:pPr>
    </w:p>
    <w:p>
      <w:pPr>
        <w:pStyle w:val="Heading3"/>
      </w:pPr>
      <w:bookmarkStart w:name="_bookmark8" w:id="9"/>
      <w:bookmarkEnd w:id="9"/>
      <w:r>
        <w:rPr>
          <w:b w:val="0"/>
        </w:rPr>
      </w:r>
      <w:bookmarkStart w:name="_bookmark9" w:id="10"/>
      <w:bookmarkEnd w:id="10"/>
      <w:r>
        <w:rPr>
          <w:b w:val="0"/>
        </w:rPr>
      </w:r>
      <w:r>
        <w:rPr/>
        <w:t>CAPITULO</w:t>
      </w:r>
      <w:r>
        <w:rPr>
          <w:spacing w:val="-7"/>
        </w:rPr>
        <w:t> </w:t>
      </w:r>
      <w:r>
        <w:rPr>
          <w:spacing w:val="-5"/>
        </w:rPr>
        <w:t>II</w:t>
      </w:r>
    </w:p>
    <w:p>
      <w:pPr>
        <w:pStyle w:val="Heading3"/>
        <w:numPr>
          <w:ilvl w:val="0"/>
          <w:numId w:val="10"/>
        </w:numPr>
        <w:tabs>
          <w:tab w:pos="1072" w:val="left" w:leader="none"/>
        </w:tabs>
        <w:spacing w:line="240" w:lineRule="auto" w:before="240" w:after="0"/>
        <w:ind w:left="1072" w:right="0" w:hanging="504"/>
        <w:jc w:val="left"/>
      </w:pPr>
      <w:r>
        <w:rPr/>
        <w:t>MARCO</w:t>
      </w:r>
      <w:r>
        <w:rPr>
          <w:spacing w:val="-4"/>
        </w:rPr>
        <w:t> </w:t>
      </w:r>
      <w:r>
        <w:rPr>
          <w:spacing w:val="-2"/>
        </w:rPr>
        <w:t>TEORICO</w:t>
      </w:r>
    </w:p>
    <w:p>
      <w:pPr>
        <w:pStyle w:val="BodyText"/>
        <w:spacing w:before="104"/>
        <w:rPr>
          <w:b/>
        </w:rPr>
      </w:pPr>
    </w:p>
    <w:p>
      <w:pPr>
        <w:pStyle w:val="Heading4"/>
        <w:numPr>
          <w:ilvl w:val="1"/>
          <w:numId w:val="10"/>
        </w:numPr>
        <w:tabs>
          <w:tab w:pos="1288" w:val="left" w:leader="none"/>
        </w:tabs>
        <w:spacing w:line="240" w:lineRule="auto" w:before="0" w:after="0"/>
        <w:ind w:left="1288" w:right="0" w:hanging="720"/>
        <w:jc w:val="left"/>
      </w:pPr>
      <w:bookmarkStart w:name="_bookmark10" w:id="11"/>
      <w:bookmarkEnd w:id="11"/>
      <w:r>
        <w:rPr>
          <w:b w:val="0"/>
        </w:rPr>
      </w:r>
      <w:r>
        <w:rPr>
          <w:spacing w:val="-2"/>
        </w:rPr>
        <w:t>Quinua</w:t>
      </w:r>
    </w:p>
    <w:p>
      <w:pPr>
        <w:pStyle w:val="BodyText"/>
        <w:spacing w:before="93"/>
        <w:rPr>
          <w:b/>
        </w:rPr>
      </w:pPr>
    </w:p>
    <w:p>
      <w:pPr>
        <w:pStyle w:val="BodyText"/>
        <w:spacing w:line="360" w:lineRule="auto"/>
        <w:ind w:left="568" w:right="564"/>
        <w:jc w:val="both"/>
      </w:pPr>
      <w:r>
        <w:rPr/>
        <w:t>La quinua, originaria de la región de los Andes, se caracteriza por una alta variabilidad</w:t>
      </w:r>
      <w:r>
        <w:rPr>
          <w:spacing w:val="-11"/>
        </w:rPr>
        <w:t> </w:t>
      </w:r>
      <w:r>
        <w:rPr/>
        <w:t>genética,</w:t>
      </w:r>
      <w:r>
        <w:rPr>
          <w:spacing w:val="-10"/>
        </w:rPr>
        <w:t> </w:t>
      </w:r>
      <w:r>
        <w:rPr/>
        <w:t>lo</w:t>
      </w:r>
      <w:r>
        <w:rPr>
          <w:spacing w:val="-8"/>
        </w:rPr>
        <w:t> </w:t>
      </w:r>
      <w:r>
        <w:rPr/>
        <w:t>que</w:t>
      </w:r>
      <w:r>
        <w:rPr>
          <w:spacing w:val="-9"/>
        </w:rPr>
        <w:t> </w:t>
      </w:r>
      <w:r>
        <w:rPr/>
        <w:t>asegura</w:t>
      </w:r>
      <w:r>
        <w:rPr>
          <w:spacing w:val="-9"/>
        </w:rPr>
        <w:t> </w:t>
      </w:r>
      <w:r>
        <w:rPr/>
        <w:t>la</w:t>
      </w:r>
      <w:r>
        <w:rPr>
          <w:spacing w:val="-9"/>
        </w:rPr>
        <w:t> </w:t>
      </w:r>
      <w:r>
        <w:rPr/>
        <w:t>resistencia</w:t>
      </w:r>
      <w:r>
        <w:rPr>
          <w:spacing w:val="-6"/>
        </w:rPr>
        <w:t> </w:t>
      </w:r>
      <w:r>
        <w:rPr/>
        <w:t>necesaria</w:t>
      </w:r>
      <w:r>
        <w:rPr>
          <w:spacing w:val="-6"/>
        </w:rPr>
        <w:t> </w:t>
      </w:r>
      <w:r>
        <w:rPr/>
        <w:t>para</w:t>
      </w:r>
      <w:r>
        <w:rPr>
          <w:spacing w:val="-6"/>
        </w:rPr>
        <w:t> </w:t>
      </w:r>
      <w:r>
        <w:rPr/>
        <w:t>su</w:t>
      </w:r>
      <w:r>
        <w:rPr>
          <w:spacing w:val="-10"/>
        </w:rPr>
        <w:t> </w:t>
      </w:r>
      <w:r>
        <w:rPr/>
        <w:t>crecimiento</w:t>
      </w:r>
      <w:r>
        <w:rPr>
          <w:spacing w:val="-11"/>
        </w:rPr>
        <w:t> </w:t>
      </w:r>
      <w:r>
        <w:rPr/>
        <w:t>en diferentes</w:t>
      </w:r>
      <w:r>
        <w:rPr>
          <w:spacing w:val="-2"/>
        </w:rPr>
        <w:t> </w:t>
      </w:r>
      <w:r>
        <w:rPr/>
        <w:t>localidades</w:t>
      </w:r>
      <w:r>
        <w:rPr>
          <w:spacing w:val="-2"/>
        </w:rPr>
        <w:t> </w:t>
      </w:r>
      <w:r>
        <w:rPr/>
        <w:t>y</w:t>
      </w:r>
      <w:r>
        <w:rPr>
          <w:spacing w:val="-1"/>
        </w:rPr>
        <w:t> </w:t>
      </w:r>
      <w:r>
        <w:rPr/>
        <w:t>condiciones</w:t>
      </w:r>
      <w:r>
        <w:rPr>
          <w:spacing w:val="-2"/>
        </w:rPr>
        <w:t> </w:t>
      </w:r>
      <w:r>
        <w:rPr/>
        <w:t>climáticas. Debido</w:t>
      </w:r>
      <w:r>
        <w:rPr>
          <w:spacing w:val="-1"/>
        </w:rPr>
        <w:t> </w:t>
      </w:r>
      <w:r>
        <w:rPr/>
        <w:t>a su</w:t>
      </w:r>
      <w:r>
        <w:rPr>
          <w:spacing w:val="-4"/>
        </w:rPr>
        <w:t> </w:t>
      </w:r>
      <w:r>
        <w:rPr/>
        <w:t>alto</w:t>
      </w:r>
      <w:r>
        <w:rPr>
          <w:spacing w:val="-1"/>
        </w:rPr>
        <w:t> </w:t>
      </w:r>
      <w:r>
        <w:rPr/>
        <w:t>valor</w:t>
      </w:r>
      <w:r>
        <w:rPr>
          <w:spacing w:val="-1"/>
        </w:rPr>
        <w:t> </w:t>
      </w:r>
      <w:r>
        <w:rPr/>
        <w:t>nutricional, la producción de grano de quinua se está extendiendo a otras zonas, el cultivo de este recurso</w:t>
      </w:r>
      <w:r>
        <w:rPr>
          <w:spacing w:val="-1"/>
        </w:rPr>
        <w:t> </w:t>
      </w:r>
      <w:r>
        <w:rPr/>
        <w:t>cobra</w:t>
      </w:r>
      <w:r>
        <w:rPr>
          <w:spacing w:val="-3"/>
        </w:rPr>
        <w:t> </w:t>
      </w:r>
      <w:r>
        <w:rPr/>
        <w:t>cada vez más</w:t>
      </w:r>
      <w:r>
        <w:rPr>
          <w:spacing w:val="-2"/>
        </w:rPr>
        <w:t> </w:t>
      </w:r>
      <w:r>
        <w:rPr/>
        <w:t>importancia debido</w:t>
      </w:r>
      <w:r>
        <w:rPr>
          <w:spacing w:val="-4"/>
        </w:rPr>
        <w:t> </w:t>
      </w:r>
      <w:r>
        <w:rPr/>
        <w:t>a su</w:t>
      </w:r>
      <w:r>
        <w:rPr>
          <w:spacing w:val="-1"/>
        </w:rPr>
        <w:t> </w:t>
      </w:r>
      <w:r>
        <w:rPr/>
        <w:t>adaptabilidad,</w:t>
      </w:r>
      <w:r>
        <w:rPr>
          <w:spacing w:val="-1"/>
        </w:rPr>
        <w:t> </w:t>
      </w:r>
      <w:r>
        <w:rPr/>
        <w:t>diversidad y utilidad en zonas con problemas ecosistémicos, que complementan su valor nutricional, que satisface las necesidades alimentarias básicas del productor (seguridad</w:t>
      </w:r>
      <w:r>
        <w:rPr>
          <w:spacing w:val="-15"/>
        </w:rPr>
        <w:t> </w:t>
      </w:r>
      <w:r>
        <w:rPr/>
        <w:t>alimentaria)</w:t>
      </w:r>
      <w:r>
        <w:rPr>
          <w:spacing w:val="-15"/>
        </w:rPr>
        <w:t> </w:t>
      </w:r>
      <w:r>
        <w:rPr/>
        <w:t>y</w:t>
      </w:r>
      <w:r>
        <w:rPr>
          <w:spacing w:val="-15"/>
        </w:rPr>
        <w:t> </w:t>
      </w:r>
      <w:r>
        <w:rPr/>
        <w:t>obtiene</w:t>
      </w:r>
      <w:r>
        <w:rPr>
          <w:spacing w:val="-15"/>
        </w:rPr>
        <w:t> </w:t>
      </w:r>
      <w:r>
        <w:rPr/>
        <w:t>sus</w:t>
      </w:r>
      <w:r>
        <w:rPr>
          <w:spacing w:val="-15"/>
        </w:rPr>
        <w:t> </w:t>
      </w:r>
      <w:r>
        <w:rPr/>
        <w:t>ingresos</w:t>
      </w:r>
      <w:r>
        <w:rPr>
          <w:spacing w:val="-15"/>
        </w:rPr>
        <w:t> </w:t>
      </w:r>
      <w:r>
        <w:rPr/>
        <w:t>económicos</w:t>
      </w:r>
      <w:r>
        <w:rPr>
          <w:spacing w:val="-15"/>
        </w:rPr>
        <w:t> </w:t>
      </w:r>
      <w:r>
        <w:rPr/>
        <w:t>del</w:t>
      </w:r>
      <w:r>
        <w:rPr>
          <w:spacing w:val="-14"/>
        </w:rPr>
        <w:t> </w:t>
      </w:r>
      <w:r>
        <w:rPr/>
        <w:t>productor,</w:t>
      </w:r>
      <w:r>
        <w:rPr>
          <w:spacing w:val="-14"/>
        </w:rPr>
        <w:t> </w:t>
      </w:r>
      <w:r>
        <w:rPr/>
        <w:t>Gonzales; </w:t>
      </w:r>
      <w:r>
        <w:rPr>
          <w:spacing w:val="-2"/>
        </w:rPr>
        <w:t>(2022).</w:t>
      </w:r>
    </w:p>
    <w:p>
      <w:pPr>
        <w:pStyle w:val="BodyText"/>
        <w:spacing w:before="139"/>
      </w:pPr>
    </w:p>
    <w:p>
      <w:pPr>
        <w:pStyle w:val="BodyText"/>
        <w:spacing w:line="360" w:lineRule="auto"/>
        <w:ind w:left="568" w:right="567"/>
        <w:jc w:val="both"/>
      </w:pPr>
      <w:r>
        <w:rPr/>
        <w:t>La</w:t>
      </w:r>
      <w:r>
        <w:rPr>
          <w:spacing w:val="-11"/>
        </w:rPr>
        <w:t> </w:t>
      </w:r>
      <w:r>
        <w:rPr/>
        <w:t>quinua</w:t>
      </w:r>
      <w:r>
        <w:rPr>
          <w:spacing w:val="-10"/>
        </w:rPr>
        <w:t> </w:t>
      </w:r>
      <w:r>
        <w:rPr>
          <w:i/>
        </w:rPr>
        <w:t>(Chenopodium</w:t>
      </w:r>
      <w:r>
        <w:rPr>
          <w:i/>
          <w:spacing w:val="-14"/>
        </w:rPr>
        <w:t> </w:t>
      </w:r>
      <w:r>
        <w:rPr>
          <w:i/>
        </w:rPr>
        <w:t>quinoa</w:t>
      </w:r>
      <w:r>
        <w:rPr>
          <w:i/>
          <w:spacing w:val="-12"/>
        </w:rPr>
        <w:t> </w:t>
      </w:r>
      <w:r>
        <w:rPr>
          <w:i/>
        </w:rPr>
        <w:t>Willd)</w:t>
      </w:r>
      <w:r>
        <w:rPr/>
        <w:t>,</w:t>
      </w:r>
      <w:r>
        <w:rPr>
          <w:spacing w:val="-12"/>
        </w:rPr>
        <w:t> </w:t>
      </w:r>
      <w:r>
        <w:rPr/>
        <w:t>también</w:t>
      </w:r>
      <w:r>
        <w:rPr>
          <w:spacing w:val="-15"/>
        </w:rPr>
        <w:t> </w:t>
      </w:r>
      <w:r>
        <w:rPr/>
        <w:t>conocida</w:t>
      </w:r>
      <w:r>
        <w:rPr>
          <w:spacing w:val="-11"/>
        </w:rPr>
        <w:t> </w:t>
      </w:r>
      <w:r>
        <w:rPr/>
        <w:t>como</w:t>
      </w:r>
      <w:r>
        <w:rPr>
          <w:spacing w:val="-12"/>
        </w:rPr>
        <w:t> </w:t>
      </w:r>
      <w:r>
        <w:rPr/>
        <w:t>quinua,</w:t>
      </w:r>
      <w:r>
        <w:rPr>
          <w:spacing w:val="-12"/>
        </w:rPr>
        <w:t> </w:t>
      </w:r>
      <w:r>
        <w:rPr/>
        <w:t>pertenece a la familia Chenopodiaceae y corresponde a una planta dicotiledónea procedente de</w:t>
      </w:r>
      <w:r>
        <w:rPr>
          <w:spacing w:val="-15"/>
        </w:rPr>
        <w:t> </w:t>
      </w:r>
      <w:r>
        <w:rPr/>
        <w:t>la</w:t>
      </w:r>
      <w:r>
        <w:rPr>
          <w:spacing w:val="-15"/>
        </w:rPr>
        <w:t> </w:t>
      </w:r>
      <w:r>
        <w:rPr/>
        <w:t>región</w:t>
      </w:r>
      <w:r>
        <w:rPr>
          <w:spacing w:val="-15"/>
        </w:rPr>
        <w:t> </w:t>
      </w:r>
      <w:r>
        <w:rPr/>
        <w:t>andina,</w:t>
      </w:r>
      <w:r>
        <w:rPr>
          <w:spacing w:val="-15"/>
        </w:rPr>
        <w:t> </w:t>
      </w:r>
      <w:r>
        <w:rPr/>
        <w:t>la</w:t>
      </w:r>
      <w:r>
        <w:rPr>
          <w:spacing w:val="-15"/>
        </w:rPr>
        <w:t> </w:t>
      </w:r>
      <w:r>
        <w:rPr/>
        <w:t>población</w:t>
      </w:r>
      <w:r>
        <w:rPr>
          <w:spacing w:val="-15"/>
        </w:rPr>
        <w:t> </w:t>
      </w:r>
      <w:r>
        <w:rPr/>
        <w:t>local</w:t>
      </w:r>
      <w:r>
        <w:rPr>
          <w:spacing w:val="-15"/>
        </w:rPr>
        <w:t> </w:t>
      </w:r>
      <w:r>
        <w:rPr/>
        <w:t>consume</w:t>
      </w:r>
      <w:r>
        <w:rPr>
          <w:spacing w:val="-15"/>
        </w:rPr>
        <w:t> </w:t>
      </w:r>
      <w:r>
        <w:rPr/>
        <w:t>tradicionalmente</w:t>
      </w:r>
      <w:r>
        <w:rPr>
          <w:spacing w:val="-15"/>
        </w:rPr>
        <w:t> </w:t>
      </w:r>
      <w:r>
        <w:rPr/>
        <w:t>el</w:t>
      </w:r>
      <w:r>
        <w:rPr>
          <w:spacing w:val="-15"/>
        </w:rPr>
        <w:t> </w:t>
      </w:r>
      <w:r>
        <w:rPr/>
        <w:t>grano</w:t>
      </w:r>
      <w:r>
        <w:rPr>
          <w:spacing w:val="-15"/>
        </w:rPr>
        <w:t> </w:t>
      </w:r>
      <w:r>
        <w:rPr/>
        <w:t>de</w:t>
      </w:r>
      <w:r>
        <w:rPr>
          <w:spacing w:val="-15"/>
        </w:rPr>
        <w:t> </w:t>
      </w:r>
      <w:r>
        <w:rPr/>
        <w:t>quinua como alimento. Estas semillas contienen varias vitaminas en baja concentración, minerales, aceites, antioxidantes, alto contenido en proteínas, almidón y aminoácidos esenciales libres., Ramos Yánez; (2020).</w:t>
      </w:r>
    </w:p>
    <w:p>
      <w:pPr>
        <w:pStyle w:val="BodyText"/>
        <w:spacing w:before="137"/>
      </w:pPr>
    </w:p>
    <w:p>
      <w:pPr>
        <w:pStyle w:val="BodyText"/>
        <w:spacing w:line="360" w:lineRule="auto"/>
        <w:ind w:left="568" w:right="568"/>
        <w:jc w:val="both"/>
      </w:pPr>
      <w:r>
        <w:rPr/>
        <w:t>Según el Ministerio de Agricultura Ganadería Acuacultura y Pesca define a la quinua como unas de las especies cultivadas en Ecuador desde las épocas prehispánicas,</w:t>
      </w:r>
      <w:r>
        <w:rPr>
          <w:spacing w:val="-8"/>
        </w:rPr>
        <w:t> </w:t>
      </w:r>
      <w:r>
        <w:rPr/>
        <w:t>y</w:t>
      </w:r>
      <w:r>
        <w:rPr>
          <w:spacing w:val="-11"/>
        </w:rPr>
        <w:t> </w:t>
      </w:r>
      <w:r>
        <w:rPr/>
        <w:t>en</w:t>
      </w:r>
      <w:r>
        <w:rPr>
          <w:spacing w:val="-8"/>
        </w:rPr>
        <w:t> </w:t>
      </w:r>
      <w:r>
        <w:rPr/>
        <w:t>particular</w:t>
      </w:r>
      <w:r>
        <w:rPr>
          <w:spacing w:val="-11"/>
        </w:rPr>
        <w:t> </w:t>
      </w:r>
      <w:r>
        <w:rPr/>
        <w:t>el</w:t>
      </w:r>
      <w:r>
        <w:rPr>
          <w:spacing w:val="-10"/>
        </w:rPr>
        <w:t> </w:t>
      </w:r>
      <w:r>
        <w:rPr/>
        <w:t>origen</w:t>
      </w:r>
      <w:r>
        <w:rPr>
          <w:spacing w:val="-12"/>
        </w:rPr>
        <w:t> </w:t>
      </w:r>
      <w:r>
        <w:rPr/>
        <w:t>de</w:t>
      </w:r>
      <w:r>
        <w:rPr>
          <w:spacing w:val="-10"/>
        </w:rPr>
        <w:t> </w:t>
      </w:r>
      <w:r>
        <w:rPr/>
        <w:t>producción</w:t>
      </w:r>
      <w:r>
        <w:rPr>
          <w:spacing w:val="-8"/>
        </w:rPr>
        <w:t> </w:t>
      </w:r>
      <w:r>
        <w:rPr/>
        <w:t>proviene</w:t>
      </w:r>
      <w:r>
        <w:rPr>
          <w:spacing w:val="-6"/>
        </w:rPr>
        <w:t> </w:t>
      </w:r>
      <w:r>
        <w:rPr/>
        <w:t>de</w:t>
      </w:r>
      <w:r>
        <w:rPr>
          <w:spacing w:val="-10"/>
        </w:rPr>
        <w:t> </w:t>
      </w:r>
      <w:r>
        <w:rPr/>
        <w:t>las</w:t>
      </w:r>
      <w:r>
        <w:rPr>
          <w:spacing w:val="-9"/>
        </w:rPr>
        <w:t> </w:t>
      </w:r>
      <w:r>
        <w:rPr/>
        <w:t>provincias</w:t>
      </w:r>
      <w:r>
        <w:rPr>
          <w:spacing w:val="-9"/>
        </w:rPr>
        <w:t> </w:t>
      </w:r>
      <w:r>
        <w:rPr/>
        <w:t>de Carchi,</w:t>
      </w:r>
      <w:r>
        <w:rPr>
          <w:spacing w:val="-12"/>
        </w:rPr>
        <w:t> </w:t>
      </w:r>
      <w:r>
        <w:rPr/>
        <w:t>Chimborazo,</w:t>
      </w:r>
      <w:r>
        <w:rPr>
          <w:spacing w:val="-15"/>
        </w:rPr>
        <w:t> </w:t>
      </w:r>
      <w:r>
        <w:rPr/>
        <w:t>Imbabura</w:t>
      </w:r>
      <w:r>
        <w:rPr>
          <w:spacing w:val="-11"/>
        </w:rPr>
        <w:t> </w:t>
      </w:r>
      <w:r>
        <w:rPr/>
        <w:t>y</w:t>
      </w:r>
      <w:r>
        <w:rPr>
          <w:spacing w:val="-12"/>
        </w:rPr>
        <w:t> </w:t>
      </w:r>
      <w:r>
        <w:rPr/>
        <w:t>Pichincha,</w:t>
      </w:r>
      <w:r>
        <w:rPr>
          <w:spacing w:val="-12"/>
        </w:rPr>
        <w:t> </w:t>
      </w:r>
      <w:r>
        <w:rPr/>
        <w:t>donde</w:t>
      </w:r>
      <w:r>
        <w:rPr>
          <w:spacing w:val="-11"/>
        </w:rPr>
        <w:t> </w:t>
      </w:r>
      <w:r>
        <w:rPr/>
        <w:t>se</w:t>
      </w:r>
      <w:r>
        <w:rPr>
          <w:spacing w:val="-11"/>
        </w:rPr>
        <w:t> </w:t>
      </w:r>
      <w:r>
        <w:rPr/>
        <w:t>conserva</w:t>
      </w:r>
      <w:r>
        <w:rPr>
          <w:spacing w:val="-11"/>
        </w:rPr>
        <w:t> </w:t>
      </w:r>
      <w:r>
        <w:rPr/>
        <w:t>la</w:t>
      </w:r>
      <w:r>
        <w:rPr>
          <w:spacing w:val="-15"/>
        </w:rPr>
        <w:t> </w:t>
      </w:r>
      <w:r>
        <w:rPr/>
        <w:t>mayor</w:t>
      </w:r>
      <w:r>
        <w:rPr>
          <w:spacing w:val="-12"/>
        </w:rPr>
        <w:t> </w:t>
      </w:r>
      <w:r>
        <w:rPr/>
        <w:t>diversidad de</w:t>
      </w:r>
      <w:r>
        <w:rPr>
          <w:spacing w:val="-15"/>
        </w:rPr>
        <w:t> </w:t>
      </w:r>
      <w:r>
        <w:rPr/>
        <w:t>especie,</w:t>
      </w:r>
      <w:r>
        <w:rPr>
          <w:spacing w:val="-15"/>
        </w:rPr>
        <w:t> </w:t>
      </w:r>
      <w:r>
        <w:rPr/>
        <w:t>además</w:t>
      </w:r>
      <w:r>
        <w:rPr>
          <w:spacing w:val="-15"/>
        </w:rPr>
        <w:t> </w:t>
      </w:r>
      <w:r>
        <w:rPr/>
        <w:t>existe</w:t>
      </w:r>
      <w:r>
        <w:rPr>
          <w:spacing w:val="-15"/>
        </w:rPr>
        <w:t> </w:t>
      </w:r>
      <w:r>
        <w:rPr/>
        <w:t>una</w:t>
      </w:r>
      <w:r>
        <w:rPr>
          <w:spacing w:val="-15"/>
        </w:rPr>
        <w:t> </w:t>
      </w:r>
      <w:r>
        <w:rPr/>
        <w:t>cultura</w:t>
      </w:r>
      <w:r>
        <w:rPr>
          <w:spacing w:val="-13"/>
        </w:rPr>
        <w:t> </w:t>
      </w:r>
      <w:r>
        <w:rPr/>
        <w:t>alimentaria</w:t>
      </w:r>
      <w:r>
        <w:rPr>
          <w:spacing w:val="-14"/>
        </w:rPr>
        <w:t> </w:t>
      </w:r>
      <w:r>
        <w:rPr/>
        <w:t>que</w:t>
      </w:r>
      <w:r>
        <w:rPr>
          <w:spacing w:val="-14"/>
        </w:rPr>
        <w:t> </w:t>
      </w:r>
      <w:r>
        <w:rPr/>
        <w:t>incorpora</w:t>
      </w:r>
      <w:r>
        <w:rPr>
          <w:spacing w:val="-14"/>
        </w:rPr>
        <w:t> </w:t>
      </w:r>
      <w:r>
        <w:rPr/>
        <w:t>a</w:t>
      </w:r>
      <w:r>
        <w:rPr>
          <w:spacing w:val="-14"/>
        </w:rPr>
        <w:t> </w:t>
      </w:r>
      <w:r>
        <w:rPr/>
        <w:t>este</w:t>
      </w:r>
      <w:r>
        <w:rPr>
          <w:spacing w:val="-14"/>
        </w:rPr>
        <w:t> </w:t>
      </w:r>
      <w:r>
        <w:rPr/>
        <w:t>valioso</w:t>
      </w:r>
      <w:r>
        <w:rPr>
          <w:spacing w:val="-15"/>
        </w:rPr>
        <w:t> </w:t>
      </w:r>
      <w:r>
        <w:rPr/>
        <w:t>grano andino, Alcívar; (2020).</w:t>
      </w:r>
    </w:p>
    <w:p>
      <w:pPr>
        <w:pStyle w:val="BodyText"/>
      </w:pPr>
    </w:p>
    <w:p>
      <w:pPr>
        <w:pStyle w:val="BodyText"/>
        <w:spacing w:before="104"/>
      </w:pPr>
    </w:p>
    <w:p>
      <w:pPr>
        <w:pStyle w:val="Heading4"/>
        <w:numPr>
          <w:ilvl w:val="2"/>
          <w:numId w:val="10"/>
        </w:numPr>
        <w:tabs>
          <w:tab w:pos="1288" w:val="left" w:leader="none"/>
        </w:tabs>
        <w:spacing w:line="240" w:lineRule="auto" w:before="1" w:after="0"/>
        <w:ind w:left="1288" w:right="0" w:hanging="720"/>
        <w:jc w:val="left"/>
      </w:pPr>
      <w:bookmarkStart w:name="_bookmark11" w:id="12"/>
      <w:bookmarkEnd w:id="12"/>
      <w:r>
        <w:rPr>
          <w:b w:val="0"/>
        </w:rPr>
      </w:r>
      <w:r>
        <w:rPr/>
        <w:t>Origen</w:t>
      </w:r>
      <w:r>
        <w:rPr>
          <w:spacing w:val="-2"/>
        </w:rPr>
        <w:t> </w:t>
      </w:r>
      <w:r>
        <w:rPr/>
        <w:t>de</w:t>
      </w:r>
      <w:r>
        <w:rPr>
          <w:spacing w:val="3"/>
        </w:rPr>
        <w:t> </w:t>
      </w:r>
      <w:r>
        <w:rPr/>
        <w:t>la</w:t>
      </w:r>
      <w:r>
        <w:rPr>
          <w:spacing w:val="1"/>
        </w:rPr>
        <w:t> </w:t>
      </w:r>
      <w:r>
        <w:rPr>
          <w:spacing w:val="-2"/>
        </w:rPr>
        <w:t>quinua</w:t>
      </w:r>
    </w:p>
    <w:p>
      <w:pPr>
        <w:pStyle w:val="BodyText"/>
        <w:spacing w:line="357" w:lineRule="auto" w:before="228"/>
        <w:ind w:left="568" w:right="573"/>
        <w:jc w:val="both"/>
      </w:pPr>
      <w:r>
        <w:rPr/>
        <w:t>La quinua es una planta originaria de la región andina, considerada uno de los principales</w:t>
      </w:r>
      <w:r>
        <w:rPr>
          <w:spacing w:val="6"/>
        </w:rPr>
        <w:t> </w:t>
      </w:r>
      <w:r>
        <w:rPr/>
        <w:t>centros</w:t>
      </w:r>
      <w:r>
        <w:rPr>
          <w:spacing w:val="9"/>
        </w:rPr>
        <w:t> </w:t>
      </w:r>
      <w:r>
        <w:rPr/>
        <w:t>de</w:t>
      </w:r>
      <w:r>
        <w:rPr>
          <w:spacing w:val="12"/>
        </w:rPr>
        <w:t> </w:t>
      </w:r>
      <w:r>
        <w:rPr/>
        <w:t>domesticación</w:t>
      </w:r>
      <w:r>
        <w:rPr>
          <w:spacing w:val="6"/>
        </w:rPr>
        <w:t> </w:t>
      </w:r>
      <w:r>
        <w:rPr/>
        <w:t>de</w:t>
      </w:r>
      <w:r>
        <w:rPr>
          <w:spacing w:val="7"/>
        </w:rPr>
        <w:t> </w:t>
      </w:r>
      <w:r>
        <w:rPr/>
        <w:t>cultivos</w:t>
      </w:r>
      <w:r>
        <w:rPr>
          <w:spacing w:val="8"/>
        </w:rPr>
        <w:t> </w:t>
      </w:r>
      <w:r>
        <w:rPr/>
        <w:t>del</w:t>
      </w:r>
      <w:r>
        <w:rPr>
          <w:spacing w:val="11"/>
        </w:rPr>
        <w:t> </w:t>
      </w:r>
      <w:r>
        <w:rPr/>
        <w:t>mundo.</w:t>
      </w:r>
      <w:r>
        <w:rPr>
          <w:spacing w:val="6"/>
        </w:rPr>
        <w:t> </w:t>
      </w:r>
      <w:r>
        <w:rPr/>
        <w:t>Su</w:t>
      </w:r>
      <w:r>
        <w:rPr>
          <w:spacing w:val="10"/>
        </w:rPr>
        <w:t> </w:t>
      </w:r>
      <w:r>
        <w:rPr/>
        <w:t>mayor</w:t>
      </w:r>
      <w:r>
        <w:rPr>
          <w:spacing w:val="6"/>
        </w:rPr>
        <w:t> </w:t>
      </w:r>
      <w:r>
        <w:rPr>
          <w:spacing w:val="-2"/>
        </w:rPr>
        <w:t>diversidad</w:t>
      </w:r>
    </w:p>
    <w:p>
      <w:pPr>
        <w:pStyle w:val="BodyText"/>
        <w:spacing w:after="0" w:line="357" w:lineRule="auto"/>
        <w:jc w:val="both"/>
        <w:sectPr>
          <w:pgSz w:w="11910" w:h="16840"/>
          <w:pgMar w:header="0" w:footer="955" w:top="1620" w:bottom="1140" w:left="1700" w:right="1133"/>
        </w:sectPr>
      </w:pPr>
    </w:p>
    <w:p>
      <w:pPr>
        <w:pStyle w:val="BodyText"/>
        <w:spacing w:line="360" w:lineRule="auto" w:before="64"/>
        <w:ind w:left="568" w:right="570"/>
        <w:jc w:val="both"/>
      </w:pPr>
      <w:r>
        <w:rPr/>
        <w:t>genética</w:t>
      </w:r>
      <w:r>
        <w:rPr>
          <w:spacing w:val="-5"/>
        </w:rPr>
        <w:t> </w:t>
      </w:r>
      <w:r>
        <w:rPr/>
        <w:t>y</w:t>
      </w:r>
      <w:r>
        <w:rPr>
          <w:spacing w:val="-7"/>
        </w:rPr>
        <w:t> </w:t>
      </w:r>
      <w:r>
        <w:rPr/>
        <w:t>de</w:t>
      </w:r>
      <w:r>
        <w:rPr>
          <w:spacing w:val="-5"/>
        </w:rPr>
        <w:t> </w:t>
      </w:r>
      <w:r>
        <w:rPr/>
        <w:t>formas</w:t>
      </w:r>
      <w:r>
        <w:rPr>
          <w:spacing w:val="-8"/>
        </w:rPr>
        <w:t> </w:t>
      </w:r>
      <w:r>
        <w:rPr/>
        <w:t>se</w:t>
      </w:r>
      <w:r>
        <w:rPr>
          <w:spacing w:val="-5"/>
        </w:rPr>
        <w:t> </w:t>
      </w:r>
      <w:r>
        <w:rPr/>
        <w:t>encuentra</w:t>
      </w:r>
      <w:r>
        <w:rPr>
          <w:spacing w:val="-5"/>
        </w:rPr>
        <w:t> </w:t>
      </w:r>
      <w:r>
        <w:rPr/>
        <w:t>en</w:t>
      </w:r>
      <w:r>
        <w:rPr>
          <w:spacing w:val="-7"/>
        </w:rPr>
        <w:t> </w:t>
      </w:r>
      <w:r>
        <w:rPr/>
        <w:t>los</w:t>
      </w:r>
      <w:r>
        <w:rPr>
          <w:spacing w:val="-8"/>
        </w:rPr>
        <w:t> </w:t>
      </w:r>
      <w:r>
        <w:rPr/>
        <w:t>alrededores</w:t>
      </w:r>
      <w:r>
        <w:rPr>
          <w:spacing w:val="-8"/>
        </w:rPr>
        <w:t> </w:t>
      </w:r>
      <w:r>
        <w:rPr/>
        <w:t>del</w:t>
      </w:r>
      <w:r>
        <w:rPr>
          <w:spacing w:val="-6"/>
        </w:rPr>
        <w:t> </w:t>
      </w:r>
      <w:r>
        <w:rPr/>
        <w:t>lago</w:t>
      </w:r>
      <w:r>
        <w:rPr>
          <w:spacing w:val="-7"/>
        </w:rPr>
        <w:t> </w:t>
      </w:r>
      <w:r>
        <w:rPr/>
        <w:t>Titicaca,</w:t>
      </w:r>
      <w:r>
        <w:rPr>
          <w:spacing w:val="-7"/>
        </w:rPr>
        <w:t> </w:t>
      </w:r>
      <w:r>
        <w:rPr/>
        <w:t>entre</w:t>
      </w:r>
      <w:r>
        <w:rPr>
          <w:spacing w:val="-5"/>
        </w:rPr>
        <w:t> </w:t>
      </w:r>
      <w:r>
        <w:rPr/>
        <w:t>Perú</w:t>
      </w:r>
      <w:r>
        <w:rPr>
          <w:spacing w:val="-6"/>
        </w:rPr>
        <w:t> </w:t>
      </w:r>
      <w:r>
        <w:rPr/>
        <w:t>y Bolivia, especialmente entre Potosí y Sicuani, lo que indica que esta zona fue el centro de su origen y domesticación. Evidencias arqueológicas, lingüísticas, etnográficas</w:t>
      </w:r>
      <w:r>
        <w:rPr>
          <w:spacing w:val="-15"/>
        </w:rPr>
        <w:t> </w:t>
      </w:r>
      <w:r>
        <w:rPr/>
        <w:t>e</w:t>
      </w:r>
      <w:r>
        <w:rPr>
          <w:spacing w:val="-14"/>
        </w:rPr>
        <w:t> </w:t>
      </w:r>
      <w:r>
        <w:rPr/>
        <w:t>históricas</w:t>
      </w:r>
      <w:r>
        <w:rPr>
          <w:spacing w:val="-15"/>
        </w:rPr>
        <w:t> </w:t>
      </w:r>
      <w:r>
        <w:rPr/>
        <w:t>sugieren</w:t>
      </w:r>
      <w:r>
        <w:rPr>
          <w:spacing w:val="-15"/>
        </w:rPr>
        <w:t> </w:t>
      </w:r>
      <w:r>
        <w:rPr/>
        <w:t>que</w:t>
      </w:r>
      <w:r>
        <w:rPr>
          <w:spacing w:val="-14"/>
        </w:rPr>
        <w:t> </w:t>
      </w:r>
      <w:r>
        <w:rPr/>
        <w:t>la</w:t>
      </w:r>
      <w:r>
        <w:rPr>
          <w:spacing w:val="-14"/>
        </w:rPr>
        <w:t> </w:t>
      </w:r>
      <w:r>
        <w:rPr/>
        <w:t>quinua</w:t>
      </w:r>
      <w:r>
        <w:rPr>
          <w:spacing w:val="-14"/>
        </w:rPr>
        <w:t> </w:t>
      </w:r>
      <w:r>
        <w:rPr/>
        <w:t>fue</w:t>
      </w:r>
      <w:r>
        <w:rPr>
          <w:spacing w:val="-14"/>
        </w:rPr>
        <w:t> </w:t>
      </w:r>
      <w:r>
        <w:rPr/>
        <w:t>domesticada</w:t>
      </w:r>
      <w:r>
        <w:rPr>
          <w:spacing w:val="-14"/>
        </w:rPr>
        <w:t> </w:t>
      </w:r>
      <w:r>
        <w:rPr/>
        <w:t>a</w:t>
      </w:r>
      <w:r>
        <w:rPr>
          <w:spacing w:val="-14"/>
        </w:rPr>
        <w:t> </w:t>
      </w:r>
      <w:r>
        <w:rPr/>
        <w:t>partir</w:t>
      </w:r>
      <w:r>
        <w:rPr>
          <w:spacing w:val="-15"/>
        </w:rPr>
        <w:t> </w:t>
      </w:r>
      <w:r>
        <w:rPr/>
        <w:t>de</w:t>
      </w:r>
      <w:r>
        <w:rPr>
          <w:spacing w:val="-14"/>
        </w:rPr>
        <w:t> </w:t>
      </w:r>
      <w:r>
        <w:rPr/>
        <w:t>especies silvestres mediante un largo proceso de selección, hasta convertirse en el cultivo que se conoce actualmente, Mujica et al.; (2022).</w:t>
      </w:r>
    </w:p>
    <w:p>
      <w:pPr>
        <w:pStyle w:val="BodyText"/>
        <w:spacing w:before="141"/>
      </w:pPr>
    </w:p>
    <w:p>
      <w:pPr>
        <w:spacing w:before="0"/>
        <w:ind w:left="568" w:right="0" w:firstLine="0"/>
        <w:jc w:val="left"/>
        <w:rPr>
          <w:i/>
          <w:sz w:val="24"/>
        </w:rPr>
      </w:pPr>
      <w:bookmarkStart w:name="_bookmark12" w:id="13"/>
      <w:bookmarkEnd w:id="13"/>
      <w:r>
        <w:rPr/>
      </w:r>
      <w:r>
        <w:rPr>
          <w:b/>
          <w:sz w:val="24"/>
        </w:rPr>
        <w:t>Figura</w:t>
      </w:r>
      <w:r>
        <w:rPr>
          <w:b/>
          <w:spacing w:val="-1"/>
          <w:sz w:val="24"/>
        </w:rPr>
        <w:t> </w:t>
      </w:r>
      <w:r>
        <w:rPr>
          <w:b/>
          <w:sz w:val="24"/>
        </w:rPr>
        <w:t>1. </w:t>
      </w:r>
      <w:r>
        <w:rPr>
          <w:i/>
          <w:sz w:val="24"/>
        </w:rPr>
        <w:t>Quinua (Chenopodium</w:t>
      </w:r>
      <w:r>
        <w:rPr>
          <w:i/>
          <w:spacing w:val="-2"/>
          <w:sz w:val="24"/>
        </w:rPr>
        <w:t> </w:t>
      </w:r>
      <w:r>
        <w:rPr>
          <w:i/>
          <w:sz w:val="24"/>
        </w:rPr>
        <w:t>quinoa</w:t>
      </w:r>
      <w:r>
        <w:rPr>
          <w:i/>
          <w:spacing w:val="-4"/>
          <w:sz w:val="24"/>
        </w:rPr>
        <w:t> </w:t>
      </w:r>
      <w:r>
        <w:rPr>
          <w:i/>
          <w:spacing w:val="-2"/>
          <w:sz w:val="24"/>
        </w:rPr>
        <w:t>willd)</w:t>
      </w:r>
    </w:p>
    <w:p>
      <w:pPr>
        <w:pStyle w:val="BodyText"/>
        <w:spacing w:before="2"/>
        <w:rPr>
          <w:i/>
          <w:sz w:val="15"/>
        </w:rPr>
      </w:pPr>
      <w:r>
        <w:rPr>
          <w:i/>
          <w:sz w:val="15"/>
        </w:rPr>
        <w:drawing>
          <wp:anchor distT="0" distB="0" distL="0" distR="0" allowOverlap="1" layoutInCell="1" locked="0" behindDoc="1" simplePos="0" relativeHeight="487589888">
            <wp:simplePos x="0" y="0"/>
            <wp:positionH relativeFrom="page">
              <wp:posOffset>2464689</wp:posOffset>
            </wp:positionH>
            <wp:positionV relativeFrom="paragraph">
              <wp:posOffset>126528</wp:posOffset>
            </wp:positionV>
            <wp:extent cx="2995560" cy="1584198"/>
            <wp:effectExtent l="0" t="0" r="0" b="0"/>
            <wp:wrapTopAndBottom/>
            <wp:docPr id="8" name="Image 8" descr="QUINOA CON POLLO Y VERDURAS | Nutriban"/>
            <wp:cNvGraphicFramePr>
              <a:graphicFrameLocks/>
            </wp:cNvGraphicFramePr>
            <a:graphic>
              <a:graphicData uri="http://schemas.openxmlformats.org/drawingml/2006/picture">
                <pic:pic>
                  <pic:nvPicPr>
                    <pic:cNvPr id="8" name="Image 8" descr="QUINOA CON POLLO Y VERDURAS | Nutriban"/>
                    <pic:cNvPicPr/>
                  </pic:nvPicPr>
                  <pic:blipFill>
                    <a:blip r:embed="rId12" cstate="print"/>
                    <a:stretch>
                      <a:fillRect/>
                    </a:stretch>
                  </pic:blipFill>
                  <pic:spPr>
                    <a:xfrm>
                      <a:off x="0" y="0"/>
                      <a:ext cx="2995560" cy="1584198"/>
                    </a:xfrm>
                    <a:prstGeom prst="rect">
                      <a:avLst/>
                    </a:prstGeom>
                  </pic:spPr>
                </pic:pic>
              </a:graphicData>
            </a:graphic>
          </wp:anchor>
        </w:drawing>
      </w:r>
    </w:p>
    <w:p>
      <w:pPr>
        <w:pStyle w:val="BodyText"/>
        <w:spacing w:before="111"/>
        <w:jc w:val="center"/>
      </w:pPr>
      <w:r>
        <w:rPr>
          <w:b/>
          <w:sz w:val="22"/>
        </w:rPr>
        <w:t>No</w:t>
      </w:r>
      <w:r>
        <w:rPr>
          <w:b/>
        </w:rPr>
        <w:t>ta:</w:t>
      </w:r>
      <w:r>
        <w:rPr>
          <w:b/>
          <w:spacing w:val="-2"/>
        </w:rPr>
        <w:t> </w:t>
      </w:r>
      <w:r>
        <w:rPr/>
        <w:t>Tomada</w:t>
      </w:r>
      <w:r>
        <w:rPr>
          <w:spacing w:val="-1"/>
        </w:rPr>
        <w:t> </w:t>
      </w:r>
      <w:r>
        <w:rPr/>
        <w:t>de</w:t>
      </w:r>
      <w:r>
        <w:rPr>
          <w:spacing w:val="-1"/>
        </w:rPr>
        <w:t> </w:t>
      </w:r>
      <w:r>
        <w:rPr/>
        <w:t>Paucarchuco</w:t>
      </w:r>
      <w:r>
        <w:rPr>
          <w:spacing w:val="-1"/>
        </w:rPr>
        <w:t> </w:t>
      </w:r>
      <w:r>
        <w:rPr/>
        <w:t>Soto</w:t>
      </w:r>
      <w:r>
        <w:rPr>
          <w:spacing w:val="-2"/>
        </w:rPr>
        <w:t> </w:t>
      </w:r>
      <w:r>
        <w:rPr/>
        <w:t>&amp;</w:t>
      </w:r>
      <w:r>
        <w:rPr>
          <w:spacing w:val="-1"/>
        </w:rPr>
        <w:t> </w:t>
      </w:r>
      <w:r>
        <w:rPr/>
        <w:t>Vilchez</w:t>
      </w:r>
      <w:r>
        <w:rPr>
          <w:spacing w:val="-1"/>
        </w:rPr>
        <w:t> </w:t>
      </w:r>
      <w:r>
        <w:rPr/>
        <w:t>De</w:t>
      </w:r>
      <w:r>
        <w:rPr>
          <w:spacing w:val="-1"/>
        </w:rPr>
        <w:t> </w:t>
      </w:r>
      <w:r>
        <w:rPr/>
        <w:t>La</w:t>
      </w:r>
      <w:r>
        <w:rPr>
          <w:spacing w:val="-1"/>
        </w:rPr>
        <w:t> </w:t>
      </w:r>
      <w:r>
        <w:rPr/>
        <w:t>Cruz;</w:t>
      </w:r>
      <w:r>
        <w:rPr>
          <w:spacing w:val="-1"/>
        </w:rPr>
        <w:t> </w:t>
      </w:r>
      <w:r>
        <w:rPr>
          <w:spacing w:val="-2"/>
        </w:rPr>
        <w:t>(2024)</w:t>
      </w:r>
    </w:p>
    <w:p>
      <w:pPr>
        <w:pStyle w:val="BodyText"/>
      </w:pPr>
    </w:p>
    <w:p>
      <w:pPr>
        <w:pStyle w:val="BodyText"/>
        <w:spacing w:before="172"/>
      </w:pPr>
    </w:p>
    <w:p>
      <w:pPr>
        <w:pStyle w:val="Heading4"/>
        <w:numPr>
          <w:ilvl w:val="2"/>
          <w:numId w:val="10"/>
        </w:numPr>
        <w:tabs>
          <w:tab w:pos="1288" w:val="left" w:leader="none"/>
        </w:tabs>
        <w:spacing w:line="240" w:lineRule="auto" w:before="0" w:after="0"/>
        <w:ind w:left="1288" w:right="0" w:hanging="720"/>
        <w:jc w:val="left"/>
      </w:pPr>
      <w:bookmarkStart w:name="_bookmark13" w:id="14"/>
      <w:bookmarkEnd w:id="14"/>
      <w:r>
        <w:rPr>
          <w:b w:val="0"/>
        </w:rPr>
      </w:r>
      <w:r>
        <w:rPr/>
        <w:t>Taxonomía</w:t>
      </w:r>
      <w:r>
        <w:rPr>
          <w:spacing w:val="-4"/>
        </w:rPr>
        <w:t> </w:t>
      </w:r>
      <w:r>
        <w:rPr/>
        <w:t>de</w:t>
      </w:r>
      <w:r>
        <w:rPr>
          <w:spacing w:val="-1"/>
        </w:rPr>
        <w:t> </w:t>
      </w:r>
      <w:r>
        <w:rPr/>
        <w:t>la</w:t>
      </w:r>
      <w:r>
        <w:rPr>
          <w:spacing w:val="-1"/>
        </w:rPr>
        <w:t> </w:t>
      </w:r>
      <w:r>
        <w:rPr>
          <w:spacing w:val="-2"/>
        </w:rPr>
        <w:t>quinua</w:t>
      </w:r>
    </w:p>
    <w:p>
      <w:pPr>
        <w:spacing w:before="136"/>
        <w:ind w:left="568" w:right="0" w:firstLine="0"/>
        <w:jc w:val="left"/>
        <w:rPr>
          <w:i/>
          <w:sz w:val="24"/>
        </w:rPr>
      </w:pPr>
      <w:bookmarkStart w:name="_bookmark14" w:id="15"/>
      <w:bookmarkEnd w:id="15"/>
      <w:r>
        <w:rPr/>
      </w:r>
      <w:r>
        <w:rPr>
          <w:b/>
          <w:sz w:val="24"/>
        </w:rPr>
        <w:t>Tabla</w:t>
      </w:r>
      <w:r>
        <w:rPr>
          <w:b/>
          <w:spacing w:val="-2"/>
          <w:sz w:val="24"/>
        </w:rPr>
        <w:t> </w:t>
      </w:r>
      <w:r>
        <w:rPr>
          <w:b/>
          <w:sz w:val="24"/>
        </w:rPr>
        <w:t>1.</w:t>
      </w:r>
      <w:r>
        <w:rPr>
          <w:b/>
          <w:spacing w:val="-2"/>
          <w:sz w:val="24"/>
        </w:rPr>
        <w:t> </w:t>
      </w:r>
      <w:r>
        <w:rPr>
          <w:i/>
          <w:sz w:val="24"/>
        </w:rPr>
        <w:t>Clasificación</w:t>
      </w:r>
      <w:r>
        <w:rPr>
          <w:i/>
          <w:spacing w:val="-1"/>
          <w:sz w:val="24"/>
        </w:rPr>
        <w:t> </w:t>
      </w:r>
      <w:r>
        <w:rPr>
          <w:i/>
          <w:sz w:val="24"/>
        </w:rPr>
        <w:t>taxonómica</w:t>
      </w:r>
      <w:r>
        <w:rPr>
          <w:i/>
          <w:spacing w:val="-2"/>
          <w:sz w:val="24"/>
        </w:rPr>
        <w:t> </w:t>
      </w:r>
      <w:r>
        <w:rPr>
          <w:i/>
          <w:sz w:val="24"/>
        </w:rPr>
        <w:t>de</w:t>
      </w:r>
      <w:r>
        <w:rPr>
          <w:i/>
          <w:spacing w:val="-4"/>
          <w:sz w:val="24"/>
        </w:rPr>
        <w:t> </w:t>
      </w:r>
      <w:r>
        <w:rPr>
          <w:i/>
          <w:sz w:val="24"/>
        </w:rPr>
        <w:t>la</w:t>
      </w:r>
      <w:r>
        <w:rPr>
          <w:i/>
          <w:spacing w:val="-1"/>
          <w:sz w:val="24"/>
        </w:rPr>
        <w:t> </w:t>
      </w:r>
      <w:r>
        <w:rPr>
          <w:i/>
          <w:spacing w:val="-2"/>
          <w:sz w:val="24"/>
        </w:rPr>
        <w:t>quinua</w:t>
      </w:r>
    </w:p>
    <w:p>
      <w:pPr>
        <w:pStyle w:val="BodyText"/>
        <w:spacing w:before="3"/>
        <w:rPr>
          <w:i/>
          <w:sz w:val="15"/>
        </w:rPr>
      </w:pPr>
      <w:r>
        <w:rPr>
          <w:i/>
          <w:sz w:val="15"/>
        </w:rPr>
        <mc:AlternateContent>
          <mc:Choice Requires="wps">
            <w:drawing>
              <wp:anchor distT="0" distB="0" distL="0" distR="0" allowOverlap="1" layoutInCell="1" locked="0" behindDoc="1" simplePos="0" relativeHeight="487590400">
                <wp:simplePos x="0" y="0"/>
                <wp:positionH relativeFrom="page">
                  <wp:posOffset>1440561</wp:posOffset>
                </wp:positionH>
                <wp:positionV relativeFrom="paragraph">
                  <wp:posOffset>127201</wp:posOffset>
                </wp:positionV>
                <wp:extent cx="4993005" cy="508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4993005" cy="5080"/>
                        </a:xfrm>
                        <a:custGeom>
                          <a:avLst/>
                          <a:gdLst/>
                          <a:ahLst/>
                          <a:cxnLst/>
                          <a:rect l="l" t="t" r="r" b="b"/>
                          <a:pathLst>
                            <a:path w="4993005" h="5080">
                              <a:moveTo>
                                <a:pt x="4992751" y="0"/>
                              </a:moveTo>
                              <a:lnTo>
                                <a:pt x="0" y="0"/>
                              </a:lnTo>
                              <a:lnTo>
                                <a:pt x="0" y="5079"/>
                              </a:lnTo>
                              <a:lnTo>
                                <a:pt x="4992751" y="5079"/>
                              </a:lnTo>
                              <a:lnTo>
                                <a:pt x="49927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0.015869pt;width:393.13pt;height:.39999pt;mso-position-horizontal-relative:page;mso-position-vertical-relative:paragraph;z-index:-15726080;mso-wrap-distance-left:0;mso-wrap-distance-right:0" id="docshape3" filled="true" fillcolor="#000000" stroked="false">
                <v:fill type="solid"/>
                <w10:wrap type="topAndBottom"/>
              </v:rect>
            </w:pict>
          </mc:Fallback>
        </mc:AlternateContent>
      </w:r>
    </w:p>
    <w:p>
      <w:pPr>
        <w:pStyle w:val="Heading4"/>
        <w:spacing w:before="4"/>
        <w:ind w:left="0" w:right="75"/>
        <w:jc w:val="center"/>
      </w:pPr>
      <w:r>
        <w:rPr/>
        <w:t>Clasificación</w:t>
      </w:r>
      <w:r>
        <w:rPr>
          <w:spacing w:val="-2"/>
        </w:rPr>
        <w:t> Taxonómica</w:t>
      </w:r>
    </w:p>
    <w:p>
      <w:pPr>
        <w:pStyle w:val="BodyText"/>
        <w:spacing w:before="8"/>
        <w:rPr>
          <w:b/>
          <w:sz w:val="9"/>
        </w:rPr>
      </w:pPr>
      <w:r>
        <w:rPr>
          <w:b/>
          <w:sz w:val="9"/>
        </w:rPr>
        <mc:AlternateContent>
          <mc:Choice Requires="wps">
            <w:drawing>
              <wp:anchor distT="0" distB="0" distL="0" distR="0" allowOverlap="1" layoutInCell="1" locked="0" behindDoc="1" simplePos="0" relativeHeight="487590912">
                <wp:simplePos x="0" y="0"/>
                <wp:positionH relativeFrom="page">
                  <wp:posOffset>1440561</wp:posOffset>
                </wp:positionH>
                <wp:positionV relativeFrom="paragraph">
                  <wp:posOffset>86387</wp:posOffset>
                </wp:positionV>
                <wp:extent cx="4993005" cy="508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4993005" cy="5080"/>
                        </a:xfrm>
                        <a:custGeom>
                          <a:avLst/>
                          <a:gdLst/>
                          <a:ahLst/>
                          <a:cxnLst/>
                          <a:rect l="l" t="t" r="r" b="b"/>
                          <a:pathLst>
                            <a:path w="4993005" h="5080">
                              <a:moveTo>
                                <a:pt x="1920748" y="0"/>
                              </a:moveTo>
                              <a:lnTo>
                                <a:pt x="1915795" y="0"/>
                              </a:lnTo>
                              <a:lnTo>
                                <a:pt x="1915668" y="0"/>
                              </a:lnTo>
                              <a:lnTo>
                                <a:pt x="0" y="0"/>
                              </a:lnTo>
                              <a:lnTo>
                                <a:pt x="0" y="5067"/>
                              </a:lnTo>
                              <a:lnTo>
                                <a:pt x="1915668" y="5067"/>
                              </a:lnTo>
                              <a:lnTo>
                                <a:pt x="1915795" y="5067"/>
                              </a:lnTo>
                              <a:lnTo>
                                <a:pt x="1920748" y="5067"/>
                              </a:lnTo>
                              <a:lnTo>
                                <a:pt x="1920748" y="0"/>
                              </a:lnTo>
                              <a:close/>
                            </a:path>
                            <a:path w="4993005" h="5080">
                              <a:moveTo>
                                <a:pt x="4992751" y="0"/>
                              </a:moveTo>
                              <a:lnTo>
                                <a:pt x="1920875" y="0"/>
                              </a:lnTo>
                              <a:lnTo>
                                <a:pt x="1920875" y="5067"/>
                              </a:lnTo>
                              <a:lnTo>
                                <a:pt x="4992751" y="5067"/>
                              </a:lnTo>
                              <a:lnTo>
                                <a:pt x="49927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02155pt;width:393.15pt;height:.4pt;mso-position-horizontal-relative:page;mso-position-vertical-relative:paragraph;z-index:-15725568;mso-wrap-distance-left:0;mso-wrap-distance-right:0" id="docshape4" coordorigin="2269,136" coordsize="7863,8" path="m5293,136l5286,136,5285,136,2269,136,2269,144,5285,144,5286,144,5293,144,5293,136xm10131,136l5294,136,5294,144,10131,144,10131,136xe" filled="true" fillcolor="#000000" stroked="false">
                <v:path arrowok="t"/>
                <v:fill type="solid"/>
                <w10:wrap type="topAndBottom"/>
              </v:shape>
            </w:pict>
          </mc:Fallback>
        </mc:AlternateContent>
      </w:r>
    </w:p>
    <w:p>
      <w:pPr>
        <w:pStyle w:val="BodyText"/>
        <w:tabs>
          <w:tab w:pos="5634" w:val="left" w:leader="none"/>
        </w:tabs>
        <w:spacing w:before="4"/>
        <w:ind w:left="636"/>
      </w:pPr>
      <w:r>
        <w:rPr>
          <w:spacing w:val="-4"/>
        </w:rPr>
        <w:t>Reyno</w:t>
      </w:r>
      <w:r>
        <w:rPr/>
        <w:tab/>
      </w:r>
      <w:r>
        <w:rPr>
          <w:spacing w:val="-2"/>
        </w:rPr>
        <w:t>Vegetal</w:t>
      </w:r>
    </w:p>
    <w:p>
      <w:pPr>
        <w:pStyle w:val="BodyText"/>
        <w:tabs>
          <w:tab w:pos="5365" w:val="left" w:leader="none"/>
        </w:tabs>
        <w:spacing w:before="136"/>
        <w:ind w:left="636"/>
      </w:pPr>
      <w:r>
        <w:rPr>
          <w:spacing w:val="-2"/>
        </w:rPr>
        <w:t>División</w:t>
      </w:r>
      <w:r>
        <w:rPr/>
        <w:tab/>
      </w:r>
      <w:r>
        <w:rPr>
          <w:spacing w:val="-2"/>
        </w:rPr>
        <w:t>Fanerógamas</w:t>
      </w:r>
    </w:p>
    <w:p>
      <w:pPr>
        <w:pStyle w:val="BodyText"/>
        <w:tabs>
          <w:tab w:pos="5285" w:val="left" w:leader="none"/>
        </w:tabs>
        <w:spacing w:before="140"/>
        <w:ind w:left="636"/>
      </w:pPr>
      <w:r>
        <w:rPr>
          <w:spacing w:val="-2"/>
        </w:rPr>
        <w:t>Clase</w:t>
      </w:r>
      <w:r>
        <w:rPr/>
        <w:tab/>
      </w:r>
      <w:r>
        <w:rPr>
          <w:spacing w:val="-2"/>
        </w:rPr>
        <w:t>Dicotiledóneas</w:t>
      </w:r>
    </w:p>
    <w:p>
      <w:pPr>
        <w:pStyle w:val="BodyText"/>
        <w:tabs>
          <w:tab w:pos="5313" w:val="left" w:leader="none"/>
        </w:tabs>
        <w:spacing w:before="136"/>
        <w:ind w:left="636"/>
      </w:pPr>
      <w:r>
        <w:rPr>
          <w:spacing w:val="-2"/>
        </w:rPr>
        <w:t>Subclase</w:t>
      </w:r>
      <w:r>
        <w:rPr/>
        <w:tab/>
      </w:r>
      <w:r>
        <w:rPr>
          <w:spacing w:val="-2"/>
        </w:rPr>
        <w:t>Angiospermas</w:t>
      </w:r>
    </w:p>
    <w:p>
      <w:pPr>
        <w:pStyle w:val="BodyText"/>
        <w:tabs>
          <w:tab w:pos="5145" w:val="left" w:leader="none"/>
        </w:tabs>
        <w:spacing w:before="140"/>
        <w:ind w:left="636"/>
      </w:pPr>
      <w:r>
        <w:rPr>
          <w:spacing w:val="-2"/>
        </w:rPr>
        <w:t>Orden</w:t>
      </w:r>
      <w:r>
        <w:rPr/>
        <w:tab/>
      </w:r>
      <w:r>
        <w:rPr>
          <w:spacing w:val="-2"/>
        </w:rPr>
        <w:t>Centroespermales</w:t>
      </w:r>
    </w:p>
    <w:p>
      <w:pPr>
        <w:pStyle w:val="BodyText"/>
        <w:tabs>
          <w:tab w:pos="5265" w:val="left" w:leader="none"/>
        </w:tabs>
        <w:spacing w:before="136"/>
        <w:ind w:left="636"/>
      </w:pPr>
      <w:r>
        <w:rPr>
          <w:spacing w:val="-2"/>
        </w:rPr>
        <w:t>Familia</w:t>
      </w:r>
      <w:r>
        <w:rPr/>
        <w:tab/>
      </w:r>
      <w:r>
        <w:rPr>
          <w:spacing w:val="-2"/>
        </w:rPr>
        <w:t>Chenopodiacea</w:t>
      </w:r>
    </w:p>
    <w:p>
      <w:pPr>
        <w:pStyle w:val="BodyText"/>
        <w:tabs>
          <w:tab w:pos="5325" w:val="left" w:leader="none"/>
        </w:tabs>
        <w:spacing w:before="141"/>
        <w:ind w:left="636"/>
      </w:pPr>
      <w:r>
        <w:rPr>
          <w:spacing w:val="-2"/>
        </w:rPr>
        <w:t>Género</w:t>
      </w:r>
      <w:r>
        <w:rPr/>
        <w:tab/>
      </w:r>
      <w:r>
        <w:rPr>
          <w:spacing w:val="-2"/>
        </w:rPr>
        <w:t>Chenopodium</w:t>
      </w:r>
    </w:p>
    <w:p>
      <w:pPr>
        <w:pStyle w:val="BodyText"/>
        <w:tabs>
          <w:tab w:pos="5426" w:val="left" w:leader="none"/>
        </w:tabs>
        <w:spacing w:before="136"/>
        <w:ind w:left="636"/>
      </w:pPr>
      <w:r>
        <w:rPr>
          <w:spacing w:val="-2"/>
        </w:rPr>
        <w:t>Sección</w:t>
      </w:r>
      <w:r>
        <w:rPr/>
        <w:tab/>
      </w:r>
      <w:r>
        <w:rPr>
          <w:spacing w:val="-2"/>
        </w:rPr>
        <w:t>Chenopodia</w:t>
      </w:r>
    </w:p>
    <w:p>
      <w:pPr>
        <w:pStyle w:val="BodyText"/>
        <w:tabs>
          <w:tab w:pos="5574" w:val="left" w:leader="none"/>
        </w:tabs>
        <w:spacing w:before="140"/>
        <w:ind w:left="636"/>
      </w:pPr>
      <w:r>
        <w:rPr>
          <w:spacing w:val="-2"/>
        </w:rPr>
        <w:t>Subsección</w:t>
      </w:r>
      <w:r>
        <w:rPr/>
        <w:tab/>
      </w:r>
      <w:r>
        <w:rPr>
          <w:spacing w:val="-2"/>
        </w:rPr>
        <w:t>Cellulata</w:t>
      </w:r>
    </w:p>
    <w:p>
      <w:pPr>
        <w:pStyle w:val="BodyText"/>
        <w:tabs>
          <w:tab w:pos="4661" w:val="left" w:leader="none"/>
        </w:tabs>
        <w:spacing w:before="136"/>
        <w:ind w:left="636"/>
      </w:pPr>
      <w:r>
        <w:rPr>
          <w:spacing w:val="-2"/>
        </w:rPr>
        <w:t>Especie</w:t>
      </w:r>
      <w:r>
        <w:rPr/>
        <w:tab/>
        <w:t>Chenopodium quinoa </w:t>
      </w:r>
      <w:r>
        <w:rPr>
          <w:spacing w:val="-2"/>
        </w:rPr>
        <w:t>willd.</w:t>
      </w:r>
    </w:p>
    <w:p>
      <w:pPr>
        <w:pStyle w:val="BodyText"/>
        <w:spacing w:before="1"/>
        <w:rPr>
          <w:sz w:val="10"/>
        </w:rPr>
      </w:pPr>
      <w:r>
        <w:rPr>
          <w:sz w:val="10"/>
        </w:rPr>
        <mc:AlternateContent>
          <mc:Choice Requires="wps">
            <w:drawing>
              <wp:anchor distT="0" distB="0" distL="0" distR="0" allowOverlap="1" layoutInCell="1" locked="0" behindDoc="1" simplePos="0" relativeHeight="487591424">
                <wp:simplePos x="0" y="0"/>
                <wp:positionH relativeFrom="page">
                  <wp:posOffset>1432941</wp:posOffset>
                </wp:positionH>
                <wp:positionV relativeFrom="paragraph">
                  <wp:posOffset>89061</wp:posOffset>
                </wp:positionV>
                <wp:extent cx="5000625" cy="508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000625" cy="5080"/>
                        </a:xfrm>
                        <a:custGeom>
                          <a:avLst/>
                          <a:gdLst/>
                          <a:ahLst/>
                          <a:cxnLst/>
                          <a:rect l="l" t="t" r="r" b="b"/>
                          <a:pathLst>
                            <a:path w="5000625" h="5080">
                              <a:moveTo>
                                <a:pt x="5000358" y="0"/>
                              </a:moveTo>
                              <a:lnTo>
                                <a:pt x="5000358" y="0"/>
                              </a:lnTo>
                              <a:lnTo>
                                <a:pt x="0" y="0"/>
                              </a:lnTo>
                              <a:lnTo>
                                <a:pt x="0" y="5067"/>
                              </a:lnTo>
                              <a:lnTo>
                                <a:pt x="5000358" y="5067"/>
                              </a:lnTo>
                              <a:lnTo>
                                <a:pt x="50003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7.012712pt;width:393.729019pt;height:.399pt;mso-position-horizontal-relative:page;mso-position-vertical-relative:paragraph;z-index:-15725056;mso-wrap-distance-left:0;mso-wrap-distance-right:0" id="docshape5" filled="true" fillcolor="#000000" stroked="false">
                <v:fill type="solid"/>
                <w10:wrap type="topAndBottom"/>
              </v:rect>
            </w:pict>
          </mc:Fallback>
        </mc:AlternateContent>
      </w:r>
    </w:p>
    <w:p>
      <w:pPr>
        <w:pStyle w:val="BodyText"/>
        <w:ind w:left="568"/>
      </w:pPr>
      <w:r>
        <w:rPr>
          <w:b/>
        </w:rPr>
        <w:t>Nota:</w:t>
      </w:r>
      <w:r>
        <w:rPr>
          <w:b/>
          <w:spacing w:val="-1"/>
        </w:rPr>
        <w:t> </w:t>
      </w:r>
      <w:r>
        <w:rPr/>
        <w:t>Tomado</w:t>
      </w:r>
      <w:r>
        <w:rPr>
          <w:spacing w:val="-1"/>
        </w:rPr>
        <w:t> </w:t>
      </w:r>
      <w:r>
        <w:rPr/>
        <w:t>de</w:t>
      </w:r>
      <w:r>
        <w:rPr>
          <w:spacing w:val="1"/>
        </w:rPr>
        <w:t> </w:t>
      </w:r>
      <w:r>
        <w:rPr/>
        <w:t>Gonzales;</w:t>
      </w:r>
      <w:r>
        <w:rPr>
          <w:spacing w:val="1"/>
        </w:rPr>
        <w:t> </w:t>
      </w:r>
      <w:r>
        <w:rPr>
          <w:spacing w:val="-2"/>
        </w:rPr>
        <w:t>(2022)</w:t>
      </w:r>
    </w:p>
    <w:p>
      <w:pPr>
        <w:pStyle w:val="BodyText"/>
        <w:spacing w:after="0"/>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15" w:id="16"/>
      <w:bookmarkEnd w:id="16"/>
      <w:r>
        <w:rPr>
          <w:b w:val="0"/>
        </w:rPr>
      </w:r>
      <w:r>
        <w:rPr/>
        <w:t>Producción</w:t>
      </w:r>
      <w:r>
        <w:rPr>
          <w:spacing w:val="-4"/>
        </w:rPr>
        <w:t> </w:t>
      </w:r>
      <w:r>
        <w:rPr/>
        <w:t>de</w:t>
      </w:r>
      <w:r>
        <w:rPr>
          <w:spacing w:val="-1"/>
        </w:rPr>
        <w:t> </w:t>
      </w:r>
      <w:r>
        <w:rPr/>
        <w:t>quinua</w:t>
      </w:r>
      <w:r>
        <w:rPr>
          <w:spacing w:val="-1"/>
        </w:rPr>
        <w:t> </w:t>
      </w:r>
      <w:r>
        <w:rPr/>
        <w:t>en</w:t>
      </w:r>
      <w:r>
        <w:rPr>
          <w:spacing w:val="-4"/>
        </w:rPr>
        <w:t> </w:t>
      </w:r>
      <w:r>
        <w:rPr/>
        <w:t>el </w:t>
      </w:r>
      <w:r>
        <w:rPr>
          <w:spacing w:val="-2"/>
        </w:rPr>
        <w:t>Ecuador</w:t>
      </w:r>
    </w:p>
    <w:p>
      <w:pPr>
        <w:pStyle w:val="BodyText"/>
        <w:spacing w:before="92"/>
        <w:rPr>
          <w:b/>
        </w:rPr>
      </w:pPr>
    </w:p>
    <w:p>
      <w:pPr>
        <w:pStyle w:val="BodyText"/>
        <w:spacing w:line="360" w:lineRule="auto"/>
        <w:ind w:left="568" w:right="573"/>
        <w:jc w:val="both"/>
      </w:pPr>
      <w:r>
        <w:rPr/>
        <w:t>Ecuador fue considerado el tercer mayor productor de quinua a nivel mundial, sin embargo,</w:t>
      </w:r>
      <w:r>
        <w:rPr>
          <w:spacing w:val="-8"/>
        </w:rPr>
        <w:t> </w:t>
      </w:r>
      <w:r>
        <w:rPr/>
        <w:t>el</w:t>
      </w:r>
      <w:r>
        <w:rPr>
          <w:spacing w:val="-7"/>
        </w:rPr>
        <w:t> </w:t>
      </w:r>
      <w:r>
        <w:rPr/>
        <w:t>alcance</w:t>
      </w:r>
      <w:r>
        <w:rPr>
          <w:spacing w:val="-3"/>
        </w:rPr>
        <w:t> </w:t>
      </w:r>
      <w:r>
        <w:rPr/>
        <w:t>de</w:t>
      </w:r>
      <w:r>
        <w:rPr>
          <w:spacing w:val="-7"/>
        </w:rPr>
        <w:t> </w:t>
      </w:r>
      <w:r>
        <w:rPr/>
        <w:t>la</w:t>
      </w:r>
      <w:r>
        <w:rPr>
          <w:spacing w:val="-3"/>
        </w:rPr>
        <w:t> </w:t>
      </w:r>
      <w:r>
        <w:rPr/>
        <w:t>reciente</w:t>
      </w:r>
      <w:r>
        <w:rPr>
          <w:spacing w:val="-3"/>
        </w:rPr>
        <w:t> </w:t>
      </w:r>
      <w:r>
        <w:rPr/>
        <w:t>expansión</w:t>
      </w:r>
      <w:r>
        <w:rPr>
          <w:spacing w:val="-4"/>
        </w:rPr>
        <w:t> </w:t>
      </w:r>
      <w:r>
        <w:rPr/>
        <w:t>de</w:t>
      </w:r>
      <w:r>
        <w:rPr>
          <w:spacing w:val="-7"/>
        </w:rPr>
        <w:t> </w:t>
      </w:r>
      <w:r>
        <w:rPr/>
        <w:t>la</w:t>
      </w:r>
      <w:r>
        <w:rPr>
          <w:spacing w:val="-3"/>
        </w:rPr>
        <w:t> </w:t>
      </w:r>
      <w:r>
        <w:rPr/>
        <w:t>quinua</w:t>
      </w:r>
      <w:r>
        <w:rPr>
          <w:spacing w:val="-7"/>
        </w:rPr>
        <w:t> </w:t>
      </w:r>
      <w:r>
        <w:rPr/>
        <w:t>a</w:t>
      </w:r>
      <w:r>
        <w:rPr>
          <w:spacing w:val="-3"/>
        </w:rPr>
        <w:t> </w:t>
      </w:r>
      <w:r>
        <w:rPr/>
        <w:t>nivel</w:t>
      </w:r>
      <w:r>
        <w:rPr>
          <w:spacing w:val="-3"/>
        </w:rPr>
        <w:t> </w:t>
      </w:r>
      <w:r>
        <w:rPr/>
        <w:t>mundial</w:t>
      </w:r>
      <w:r>
        <w:rPr>
          <w:spacing w:val="-7"/>
        </w:rPr>
        <w:t> </w:t>
      </w:r>
      <w:r>
        <w:rPr/>
        <w:t>es</w:t>
      </w:r>
      <w:r>
        <w:rPr>
          <w:spacing w:val="-6"/>
        </w:rPr>
        <w:t> </w:t>
      </w:r>
      <w:r>
        <w:rPr/>
        <w:t>difícil de medir y es un desafío clasificar con precisión a Ecuador en la producción de quinua en comparación con otros países. Ecuador, uno de los 17 países más megadiversos del mundo, es un pequeño país de Sudamérica, dividido en tres regiones continentales: Amazonía, sierra y costa, y una región marítima, las Islas Galápagos, Hinojosa et al.; (2021).</w:t>
      </w:r>
    </w:p>
    <w:p>
      <w:pPr>
        <w:pStyle w:val="BodyText"/>
        <w:spacing w:before="139"/>
      </w:pPr>
    </w:p>
    <w:p>
      <w:pPr>
        <w:pStyle w:val="BodyText"/>
        <w:spacing w:line="360" w:lineRule="auto" w:before="1"/>
        <w:ind w:left="568" w:right="562"/>
        <w:jc w:val="both"/>
      </w:pPr>
      <w:r>
        <w:rPr/>
        <w:t>En el año 2019, la producción de quinua experimentó un nuevo incremento (4504 t) dado que diversas asociaciones de agricultores, sobre todo en las provincias de Chimborazo y Cotopaxi, han establecido mercados internacionales sólidos. Organizaciones sin fines de lucro como la Fundación Mujer y Familia Andina, el Comité Europeo de Formación y Agricultura (CEFA) y la Fundación McKnight fomentaron</w:t>
      </w:r>
      <w:r>
        <w:rPr>
          <w:spacing w:val="-10"/>
        </w:rPr>
        <w:t> </w:t>
      </w:r>
      <w:r>
        <w:rPr/>
        <w:t>el</w:t>
      </w:r>
      <w:r>
        <w:rPr>
          <w:spacing w:val="-10"/>
        </w:rPr>
        <w:t> </w:t>
      </w:r>
      <w:r>
        <w:rPr/>
        <w:t>cultivo</w:t>
      </w:r>
      <w:r>
        <w:rPr>
          <w:spacing w:val="-6"/>
        </w:rPr>
        <w:t> </w:t>
      </w:r>
      <w:r>
        <w:rPr/>
        <w:t>de</w:t>
      </w:r>
      <w:r>
        <w:rPr>
          <w:spacing w:val="-6"/>
        </w:rPr>
        <w:t> </w:t>
      </w:r>
      <w:r>
        <w:rPr/>
        <w:t>quinua</w:t>
      </w:r>
      <w:r>
        <w:rPr>
          <w:spacing w:val="-10"/>
        </w:rPr>
        <w:t> </w:t>
      </w:r>
      <w:r>
        <w:rPr/>
        <w:t>ecológica</w:t>
      </w:r>
      <w:r>
        <w:rPr>
          <w:spacing w:val="-8"/>
        </w:rPr>
        <w:t> </w:t>
      </w:r>
      <w:r>
        <w:rPr/>
        <w:t>en</w:t>
      </w:r>
      <w:r>
        <w:rPr>
          <w:spacing w:val="-8"/>
        </w:rPr>
        <w:t> </w:t>
      </w:r>
      <w:r>
        <w:rPr/>
        <w:t>estas</w:t>
      </w:r>
      <w:r>
        <w:rPr>
          <w:spacing w:val="-9"/>
        </w:rPr>
        <w:t> </w:t>
      </w:r>
      <w:r>
        <w:rPr/>
        <w:t>dos</w:t>
      </w:r>
      <w:r>
        <w:rPr>
          <w:spacing w:val="-7"/>
        </w:rPr>
        <w:t> </w:t>
      </w:r>
      <w:r>
        <w:rPr/>
        <w:t>regiones.</w:t>
      </w:r>
      <w:r>
        <w:rPr>
          <w:spacing w:val="-7"/>
        </w:rPr>
        <w:t> </w:t>
      </w:r>
      <w:r>
        <w:rPr/>
        <w:t>La</w:t>
      </w:r>
      <w:r>
        <w:rPr>
          <w:spacing w:val="-6"/>
        </w:rPr>
        <w:t> </w:t>
      </w:r>
      <w:r>
        <w:rPr/>
        <w:t>superficie</w:t>
      </w:r>
      <w:r>
        <w:rPr>
          <w:spacing w:val="-5"/>
        </w:rPr>
        <w:t> </w:t>
      </w:r>
      <w:r>
        <w:rPr/>
        <w:t>total sembrada</w:t>
      </w:r>
      <w:r>
        <w:rPr>
          <w:spacing w:val="-5"/>
        </w:rPr>
        <w:t> </w:t>
      </w:r>
      <w:r>
        <w:rPr/>
        <w:t>en</w:t>
      </w:r>
      <w:r>
        <w:rPr>
          <w:spacing w:val="-7"/>
        </w:rPr>
        <w:t> </w:t>
      </w:r>
      <w:r>
        <w:rPr/>
        <w:t>2019</w:t>
      </w:r>
      <w:r>
        <w:rPr>
          <w:spacing w:val="-4"/>
        </w:rPr>
        <w:t> </w:t>
      </w:r>
      <w:r>
        <w:rPr/>
        <w:t>alcanzó</w:t>
      </w:r>
      <w:r>
        <w:rPr>
          <w:spacing w:val="-5"/>
        </w:rPr>
        <w:t> </w:t>
      </w:r>
      <w:r>
        <w:rPr/>
        <w:t>las</w:t>
      </w:r>
      <w:r>
        <w:rPr>
          <w:spacing w:val="-8"/>
        </w:rPr>
        <w:t> </w:t>
      </w:r>
      <w:r>
        <w:rPr/>
        <w:t>2057</w:t>
      </w:r>
      <w:r>
        <w:rPr>
          <w:spacing w:val="-7"/>
        </w:rPr>
        <w:t> </w:t>
      </w:r>
      <w:r>
        <w:rPr/>
        <w:t>ha,</w:t>
      </w:r>
      <w:r>
        <w:rPr>
          <w:spacing w:val="-6"/>
        </w:rPr>
        <w:t> </w:t>
      </w:r>
      <w:r>
        <w:rPr/>
        <w:t>siendo</w:t>
      </w:r>
      <w:r>
        <w:rPr>
          <w:spacing w:val="-6"/>
        </w:rPr>
        <w:t> </w:t>
      </w:r>
      <w:r>
        <w:rPr/>
        <w:t>Chimborazo</w:t>
      </w:r>
      <w:r>
        <w:rPr>
          <w:spacing w:val="-5"/>
        </w:rPr>
        <w:t> </w:t>
      </w:r>
      <w:r>
        <w:rPr/>
        <w:t>la</w:t>
      </w:r>
      <w:r>
        <w:rPr>
          <w:spacing w:val="-5"/>
        </w:rPr>
        <w:t> </w:t>
      </w:r>
      <w:r>
        <w:rPr/>
        <w:t>provincia</w:t>
      </w:r>
      <w:r>
        <w:rPr>
          <w:spacing w:val="-3"/>
        </w:rPr>
        <w:t> </w:t>
      </w:r>
      <w:r>
        <w:rPr/>
        <w:t>con</w:t>
      </w:r>
      <w:r>
        <w:rPr>
          <w:spacing w:val="-6"/>
        </w:rPr>
        <w:t> </w:t>
      </w:r>
      <w:r>
        <w:rPr/>
        <w:t>mayor extensión (1549 ha y 1968 t de producción) y seguida por Cotopaxi, Imbabura, Carchi y Pichincha, Hinojosa et al.; (2021).</w:t>
      </w:r>
    </w:p>
    <w:p>
      <w:pPr>
        <w:pStyle w:val="BodyText"/>
      </w:pPr>
    </w:p>
    <w:p>
      <w:pPr>
        <w:pStyle w:val="BodyText"/>
        <w:spacing w:before="103"/>
      </w:pPr>
    </w:p>
    <w:p>
      <w:pPr>
        <w:pStyle w:val="Heading4"/>
        <w:numPr>
          <w:ilvl w:val="2"/>
          <w:numId w:val="10"/>
        </w:numPr>
        <w:tabs>
          <w:tab w:pos="1288" w:val="left" w:leader="none"/>
        </w:tabs>
        <w:spacing w:line="240" w:lineRule="auto" w:before="0" w:after="0"/>
        <w:ind w:left="1288" w:right="0" w:hanging="720"/>
        <w:jc w:val="left"/>
      </w:pPr>
      <w:bookmarkStart w:name="_bookmark16" w:id="17"/>
      <w:bookmarkEnd w:id="17"/>
      <w:r>
        <w:rPr>
          <w:b w:val="0"/>
        </w:rPr>
      </w:r>
      <w:r>
        <w:rPr/>
        <w:t>Tipos</w:t>
      </w:r>
      <w:r>
        <w:rPr>
          <w:spacing w:val="-4"/>
        </w:rPr>
        <w:t> </w:t>
      </w:r>
      <w:r>
        <w:rPr/>
        <w:t>de</w:t>
      </w:r>
      <w:r>
        <w:rPr>
          <w:spacing w:val="-1"/>
        </w:rPr>
        <w:t> </w:t>
      </w:r>
      <w:r>
        <w:rPr>
          <w:spacing w:val="-2"/>
        </w:rPr>
        <w:t>quinua</w:t>
      </w:r>
    </w:p>
    <w:p>
      <w:pPr>
        <w:pStyle w:val="BodyText"/>
        <w:spacing w:before="92"/>
        <w:rPr>
          <w:b/>
        </w:rPr>
      </w:pPr>
    </w:p>
    <w:p>
      <w:pPr>
        <w:pStyle w:val="BodyText"/>
        <w:spacing w:line="360" w:lineRule="auto"/>
        <w:ind w:left="568" w:right="570"/>
        <w:jc w:val="both"/>
      </w:pPr>
      <w:r>
        <w:rPr/>
        <w:t>Como otros cereales, la quinua tiene un color diferente, la quinua blanca es la quinua</w:t>
      </w:r>
      <w:r>
        <w:rPr>
          <w:spacing w:val="-10"/>
        </w:rPr>
        <w:t> </w:t>
      </w:r>
      <w:r>
        <w:rPr/>
        <w:t>más</w:t>
      </w:r>
      <w:r>
        <w:rPr>
          <w:spacing w:val="-13"/>
        </w:rPr>
        <w:t> </w:t>
      </w:r>
      <w:r>
        <w:rPr/>
        <w:t>famosa</w:t>
      </w:r>
      <w:r>
        <w:rPr>
          <w:spacing w:val="-10"/>
        </w:rPr>
        <w:t> </w:t>
      </w:r>
      <w:r>
        <w:rPr/>
        <w:t>y</w:t>
      </w:r>
      <w:r>
        <w:rPr>
          <w:spacing w:val="-15"/>
        </w:rPr>
        <w:t> </w:t>
      </w:r>
      <w:r>
        <w:rPr/>
        <w:t>más</w:t>
      </w:r>
      <w:r>
        <w:rPr>
          <w:spacing w:val="-13"/>
        </w:rPr>
        <w:t> </w:t>
      </w:r>
      <w:r>
        <w:rPr/>
        <w:t>vendida,</w:t>
      </w:r>
      <w:r>
        <w:rPr>
          <w:spacing w:val="-15"/>
        </w:rPr>
        <w:t> </w:t>
      </w:r>
      <w:r>
        <w:rPr/>
        <w:t>seguida</w:t>
      </w:r>
      <w:r>
        <w:rPr>
          <w:spacing w:val="-14"/>
        </w:rPr>
        <w:t> </w:t>
      </w:r>
      <w:r>
        <w:rPr/>
        <w:t>de</w:t>
      </w:r>
      <w:r>
        <w:rPr>
          <w:spacing w:val="-14"/>
        </w:rPr>
        <w:t> </w:t>
      </w:r>
      <w:r>
        <w:rPr/>
        <w:t>la</w:t>
      </w:r>
      <w:r>
        <w:rPr>
          <w:spacing w:val="-10"/>
        </w:rPr>
        <w:t> </w:t>
      </w:r>
      <w:r>
        <w:rPr/>
        <w:t>quinua</w:t>
      </w:r>
      <w:r>
        <w:rPr>
          <w:spacing w:val="-14"/>
        </w:rPr>
        <w:t> </w:t>
      </w:r>
      <w:r>
        <w:rPr/>
        <w:t>roja</w:t>
      </w:r>
      <w:r>
        <w:rPr>
          <w:spacing w:val="-14"/>
        </w:rPr>
        <w:t> </w:t>
      </w:r>
      <w:r>
        <w:rPr/>
        <w:t>y</w:t>
      </w:r>
      <w:r>
        <w:rPr>
          <w:spacing w:val="-15"/>
        </w:rPr>
        <w:t> </w:t>
      </w:r>
      <w:r>
        <w:rPr/>
        <w:t>la</w:t>
      </w:r>
      <w:r>
        <w:rPr>
          <w:spacing w:val="-10"/>
        </w:rPr>
        <w:t> </w:t>
      </w:r>
      <w:r>
        <w:rPr/>
        <w:t>quinua</w:t>
      </w:r>
      <w:r>
        <w:rPr>
          <w:spacing w:val="-14"/>
        </w:rPr>
        <w:t> </w:t>
      </w:r>
      <w:r>
        <w:rPr/>
        <w:t>negra,</w:t>
      </w:r>
      <w:r>
        <w:rPr>
          <w:spacing w:val="-15"/>
        </w:rPr>
        <w:t> </w:t>
      </w:r>
      <w:r>
        <w:rPr/>
        <w:t>pero existen otras variedades menos comunes, como la naranja o la morada.</w:t>
      </w:r>
    </w:p>
    <w:p>
      <w:pPr>
        <w:pStyle w:val="BodyText"/>
      </w:pPr>
    </w:p>
    <w:p>
      <w:pPr>
        <w:pStyle w:val="BodyText"/>
        <w:spacing w:before="102"/>
      </w:pPr>
    </w:p>
    <w:p>
      <w:pPr>
        <w:pStyle w:val="Heading4"/>
        <w:numPr>
          <w:ilvl w:val="2"/>
          <w:numId w:val="10"/>
        </w:numPr>
        <w:tabs>
          <w:tab w:pos="1288" w:val="left" w:leader="none"/>
        </w:tabs>
        <w:spacing w:line="240" w:lineRule="auto" w:before="1" w:after="0"/>
        <w:ind w:left="1288" w:right="0" w:hanging="720"/>
        <w:jc w:val="left"/>
      </w:pPr>
      <w:bookmarkStart w:name="_bookmark17" w:id="18"/>
      <w:bookmarkEnd w:id="18"/>
      <w:r>
        <w:rPr>
          <w:b w:val="0"/>
        </w:rPr>
      </w:r>
      <w:r>
        <w:rPr/>
        <w:t>Variedades</w:t>
      </w:r>
      <w:r>
        <w:rPr>
          <w:spacing w:val="-7"/>
        </w:rPr>
        <w:t> </w:t>
      </w:r>
      <w:r>
        <w:rPr/>
        <w:t>de</w:t>
      </w:r>
      <w:r>
        <w:rPr>
          <w:spacing w:val="-1"/>
        </w:rPr>
        <w:t> </w:t>
      </w:r>
      <w:r>
        <w:rPr>
          <w:spacing w:val="-2"/>
        </w:rPr>
        <w:t>quinua.</w:t>
      </w:r>
    </w:p>
    <w:p>
      <w:pPr>
        <w:pStyle w:val="BodyText"/>
        <w:spacing w:before="103"/>
        <w:rPr>
          <w:b/>
        </w:rPr>
      </w:pPr>
    </w:p>
    <w:p>
      <w:pPr>
        <w:pStyle w:val="Heading4"/>
        <w:numPr>
          <w:ilvl w:val="3"/>
          <w:numId w:val="10"/>
        </w:numPr>
        <w:tabs>
          <w:tab w:pos="1648" w:val="left" w:leader="none"/>
        </w:tabs>
        <w:spacing w:line="240" w:lineRule="auto" w:before="1" w:after="0"/>
        <w:ind w:left="1648" w:right="0" w:hanging="1080"/>
        <w:jc w:val="left"/>
      </w:pPr>
      <w:bookmarkStart w:name="_bookmark18" w:id="19"/>
      <w:bookmarkEnd w:id="19"/>
      <w:r>
        <w:rPr>
          <w:b w:val="0"/>
        </w:rPr>
      </w:r>
      <w:r>
        <w:rPr/>
        <w:t>Quinua</w:t>
      </w:r>
      <w:r>
        <w:rPr>
          <w:spacing w:val="-4"/>
        </w:rPr>
        <w:t> </w:t>
      </w:r>
      <w:r>
        <w:rPr>
          <w:spacing w:val="-2"/>
        </w:rPr>
        <w:t>blanca.</w:t>
      </w:r>
    </w:p>
    <w:p>
      <w:pPr>
        <w:pStyle w:val="BodyText"/>
        <w:spacing w:line="357" w:lineRule="auto" w:before="276"/>
        <w:ind w:left="568" w:right="562"/>
        <w:jc w:val="both"/>
      </w:pPr>
      <w:r>
        <w:rPr/>
        <w:t>La quinua blanca, también conocida como quinua dorada, es la más conocida y comercializada, además, existe quinua roja, negra, naranja e incluso morada. Son iguales</w:t>
      </w:r>
      <w:r>
        <w:rPr>
          <w:spacing w:val="12"/>
        </w:rPr>
        <w:t> </w:t>
      </w:r>
      <w:r>
        <w:rPr/>
        <w:t>desde</w:t>
      </w:r>
      <w:r>
        <w:rPr>
          <w:spacing w:val="11"/>
        </w:rPr>
        <w:t> </w:t>
      </w:r>
      <w:r>
        <w:rPr/>
        <w:t>el</w:t>
      </w:r>
      <w:r>
        <w:rPr>
          <w:spacing w:val="14"/>
        </w:rPr>
        <w:t> </w:t>
      </w:r>
      <w:r>
        <w:rPr/>
        <w:t>punto</w:t>
      </w:r>
      <w:r>
        <w:rPr>
          <w:spacing w:val="13"/>
        </w:rPr>
        <w:t> </w:t>
      </w:r>
      <w:r>
        <w:rPr/>
        <w:t>de</w:t>
      </w:r>
      <w:r>
        <w:rPr>
          <w:spacing w:val="15"/>
        </w:rPr>
        <w:t> </w:t>
      </w:r>
      <w:r>
        <w:rPr/>
        <w:t>vista</w:t>
      </w:r>
      <w:r>
        <w:rPr>
          <w:spacing w:val="15"/>
        </w:rPr>
        <w:t> </w:t>
      </w:r>
      <w:r>
        <w:rPr/>
        <w:t>nutricional,</w:t>
      </w:r>
      <w:r>
        <w:rPr>
          <w:spacing w:val="13"/>
        </w:rPr>
        <w:t> </w:t>
      </w:r>
      <w:r>
        <w:rPr/>
        <w:t>pero</w:t>
      </w:r>
      <w:r>
        <w:rPr>
          <w:spacing w:val="11"/>
        </w:rPr>
        <w:t> </w:t>
      </w:r>
      <w:r>
        <w:rPr/>
        <w:t>cada</w:t>
      </w:r>
      <w:r>
        <w:rPr>
          <w:spacing w:val="15"/>
        </w:rPr>
        <w:t> </w:t>
      </w:r>
      <w:r>
        <w:rPr/>
        <w:t>uno</w:t>
      </w:r>
      <w:r>
        <w:rPr>
          <w:spacing w:val="9"/>
        </w:rPr>
        <w:t> </w:t>
      </w:r>
      <w:r>
        <w:rPr/>
        <w:t>tiene</w:t>
      </w:r>
      <w:r>
        <w:rPr>
          <w:spacing w:val="15"/>
        </w:rPr>
        <w:t> </w:t>
      </w:r>
      <w:r>
        <w:rPr/>
        <w:t>su</w:t>
      </w:r>
      <w:r>
        <w:rPr>
          <w:spacing w:val="9"/>
        </w:rPr>
        <w:t> </w:t>
      </w:r>
      <w:r>
        <w:rPr/>
        <w:t>propio</w:t>
      </w:r>
      <w:r>
        <w:rPr>
          <w:spacing w:val="13"/>
        </w:rPr>
        <w:t> </w:t>
      </w:r>
      <w:r>
        <w:rPr/>
        <w:t>sabor</w:t>
      </w:r>
      <w:r>
        <w:rPr>
          <w:spacing w:val="11"/>
        </w:rPr>
        <w:t> </w:t>
      </w:r>
      <w:r>
        <w:rPr>
          <w:spacing w:val="-10"/>
        </w:rPr>
        <w:t>y</w:t>
      </w:r>
    </w:p>
    <w:p>
      <w:pPr>
        <w:pStyle w:val="BodyText"/>
        <w:spacing w:after="0" w:line="357" w:lineRule="auto"/>
        <w:jc w:val="both"/>
        <w:sectPr>
          <w:pgSz w:w="11910" w:h="16840"/>
          <w:pgMar w:header="0" w:footer="955" w:top="1620" w:bottom="1140" w:left="1700" w:right="1133"/>
        </w:sectPr>
      </w:pPr>
    </w:p>
    <w:p>
      <w:pPr>
        <w:pStyle w:val="BodyText"/>
        <w:spacing w:line="360" w:lineRule="auto" w:before="64"/>
        <w:ind w:left="568" w:right="563"/>
        <w:jc w:val="both"/>
      </w:pPr>
      <w:r>
        <w:rPr/>
        <w:t>textura distintos. La versión clásica tiene el sabor más sutil y, gracias a su textura ligera, resulta más aireada cuando se cocina tortitas, es la más conocida y común del mercado, la quinua blanca es la más conocida y común del mercado. Con el sabor</w:t>
      </w:r>
      <w:r>
        <w:rPr>
          <w:spacing w:val="-9"/>
        </w:rPr>
        <w:t> </w:t>
      </w:r>
      <w:r>
        <w:rPr/>
        <w:t>más</w:t>
      </w:r>
      <w:r>
        <w:rPr>
          <w:spacing w:val="-11"/>
        </w:rPr>
        <w:t> </w:t>
      </w:r>
      <w:r>
        <w:rPr/>
        <w:t>suave</w:t>
      </w:r>
      <w:r>
        <w:rPr>
          <w:spacing w:val="-8"/>
        </w:rPr>
        <w:t> </w:t>
      </w:r>
      <w:r>
        <w:rPr/>
        <w:t>de</w:t>
      </w:r>
      <w:r>
        <w:rPr>
          <w:spacing w:val="-8"/>
        </w:rPr>
        <w:t> </w:t>
      </w:r>
      <w:r>
        <w:rPr/>
        <w:t>todas</w:t>
      </w:r>
      <w:r>
        <w:rPr>
          <w:spacing w:val="-11"/>
        </w:rPr>
        <w:t> </w:t>
      </w:r>
      <w:r>
        <w:rPr/>
        <w:t>las</w:t>
      </w:r>
      <w:r>
        <w:rPr>
          <w:spacing w:val="-11"/>
        </w:rPr>
        <w:t> </w:t>
      </w:r>
      <w:r>
        <w:rPr/>
        <w:t>variedades</w:t>
      </w:r>
      <w:r>
        <w:rPr>
          <w:spacing w:val="-11"/>
        </w:rPr>
        <w:t> </w:t>
      </w:r>
      <w:r>
        <w:rPr/>
        <w:t>y</w:t>
      </w:r>
      <w:r>
        <w:rPr>
          <w:spacing w:val="-13"/>
        </w:rPr>
        <w:t> </w:t>
      </w:r>
      <w:r>
        <w:rPr/>
        <w:t>menos</w:t>
      </w:r>
      <w:r>
        <w:rPr>
          <w:spacing w:val="-11"/>
        </w:rPr>
        <w:t> </w:t>
      </w:r>
      <w:r>
        <w:rPr/>
        <w:t>calorías</w:t>
      </w:r>
      <w:r>
        <w:rPr>
          <w:spacing w:val="-11"/>
        </w:rPr>
        <w:t> </w:t>
      </w:r>
      <w:r>
        <w:rPr/>
        <w:t>que</w:t>
      </w:r>
      <w:r>
        <w:rPr>
          <w:spacing w:val="-8"/>
        </w:rPr>
        <w:t> </w:t>
      </w:r>
      <w:r>
        <w:rPr/>
        <w:t>otras</w:t>
      </w:r>
      <w:r>
        <w:rPr>
          <w:spacing w:val="-11"/>
        </w:rPr>
        <w:t> </w:t>
      </w:r>
      <w:r>
        <w:rPr/>
        <w:t>variedades</w:t>
      </w:r>
      <w:r>
        <w:rPr>
          <w:spacing w:val="-11"/>
        </w:rPr>
        <w:t> </w:t>
      </w:r>
      <w:r>
        <w:rPr/>
        <w:t>(160 calorías por ¼ de taza), este cereal aporta el 15% de la ingesta recomendada de hierro, el 2% de calcio y el 4% de vitamina A, Flores; (2022).</w:t>
      </w:r>
    </w:p>
    <w:p>
      <w:pPr>
        <w:pStyle w:val="BodyText"/>
      </w:pPr>
    </w:p>
    <w:p>
      <w:pPr>
        <w:pStyle w:val="BodyText"/>
        <w:spacing w:before="105"/>
      </w:pPr>
    </w:p>
    <w:p>
      <w:pPr>
        <w:pStyle w:val="Heading4"/>
        <w:numPr>
          <w:ilvl w:val="3"/>
          <w:numId w:val="10"/>
        </w:numPr>
        <w:tabs>
          <w:tab w:pos="1648" w:val="left" w:leader="none"/>
        </w:tabs>
        <w:spacing w:line="240" w:lineRule="auto" w:before="0" w:after="0"/>
        <w:ind w:left="1648" w:right="0" w:hanging="1080"/>
        <w:jc w:val="both"/>
      </w:pPr>
      <w:bookmarkStart w:name="_bookmark19" w:id="20"/>
      <w:bookmarkEnd w:id="20"/>
      <w:r>
        <w:rPr>
          <w:b w:val="0"/>
        </w:rPr>
      </w:r>
      <w:r>
        <w:rPr/>
        <w:t>Quinua</w:t>
      </w:r>
      <w:r>
        <w:rPr>
          <w:spacing w:val="-3"/>
        </w:rPr>
        <w:t> </w:t>
      </w:r>
      <w:r>
        <w:rPr>
          <w:spacing w:val="-2"/>
        </w:rPr>
        <w:t>roja.</w:t>
      </w:r>
    </w:p>
    <w:p>
      <w:pPr>
        <w:pStyle w:val="BodyText"/>
        <w:rPr>
          <w:b/>
        </w:rPr>
      </w:pPr>
    </w:p>
    <w:p>
      <w:pPr>
        <w:pStyle w:val="BodyText"/>
        <w:spacing w:line="360" w:lineRule="auto" w:before="1"/>
        <w:ind w:left="568" w:right="563"/>
        <w:jc w:val="both"/>
      </w:pPr>
      <w:r>
        <w:rPr/>
        <w:t>En comparación con la quinua blanca, la quinua roja aporta un poco más de proteínas y también es más rica en riboflavina. Cuando se cocina, esta variedad tiene</w:t>
      </w:r>
      <w:r>
        <w:rPr>
          <w:spacing w:val="-4"/>
        </w:rPr>
        <w:t> </w:t>
      </w:r>
      <w:r>
        <w:rPr/>
        <w:t>un</w:t>
      </w:r>
      <w:r>
        <w:rPr>
          <w:spacing w:val="-6"/>
        </w:rPr>
        <w:t> </w:t>
      </w:r>
      <w:r>
        <w:rPr/>
        <w:t>color</w:t>
      </w:r>
      <w:r>
        <w:rPr>
          <w:spacing w:val="-5"/>
        </w:rPr>
        <w:t> </w:t>
      </w:r>
      <w:r>
        <w:rPr/>
        <w:t>marrón</w:t>
      </w:r>
      <w:r>
        <w:rPr>
          <w:spacing w:val="-5"/>
        </w:rPr>
        <w:t> </w:t>
      </w:r>
      <w:r>
        <w:rPr/>
        <w:t>y</w:t>
      </w:r>
      <w:r>
        <w:rPr>
          <w:spacing w:val="-6"/>
        </w:rPr>
        <w:t> </w:t>
      </w:r>
      <w:r>
        <w:rPr/>
        <w:t>un</w:t>
      </w:r>
      <w:r>
        <w:rPr>
          <w:spacing w:val="-6"/>
        </w:rPr>
        <w:t> </w:t>
      </w:r>
      <w:r>
        <w:rPr/>
        <w:t>sabor</w:t>
      </w:r>
      <w:r>
        <w:rPr>
          <w:spacing w:val="-5"/>
        </w:rPr>
        <w:t> </w:t>
      </w:r>
      <w:r>
        <w:rPr/>
        <w:t>relativamente</w:t>
      </w:r>
      <w:r>
        <w:rPr>
          <w:spacing w:val="-4"/>
        </w:rPr>
        <w:t> </w:t>
      </w:r>
      <w:r>
        <w:rPr/>
        <w:t>más</w:t>
      </w:r>
      <w:r>
        <w:rPr>
          <w:spacing w:val="-7"/>
        </w:rPr>
        <w:t> </w:t>
      </w:r>
      <w:r>
        <w:rPr/>
        <w:t>intenso</w:t>
      </w:r>
      <w:r>
        <w:rPr>
          <w:spacing w:val="-6"/>
        </w:rPr>
        <w:t> </w:t>
      </w:r>
      <w:r>
        <w:rPr/>
        <w:t>que</w:t>
      </w:r>
      <w:r>
        <w:rPr>
          <w:spacing w:val="-4"/>
        </w:rPr>
        <w:t> </w:t>
      </w:r>
      <w:r>
        <w:rPr/>
        <w:t>la</w:t>
      </w:r>
      <w:r>
        <w:rPr>
          <w:spacing w:val="-4"/>
        </w:rPr>
        <w:t> </w:t>
      </w:r>
      <w:r>
        <w:rPr/>
        <w:t>variedad</w:t>
      </w:r>
      <w:r>
        <w:rPr>
          <w:spacing w:val="-6"/>
        </w:rPr>
        <w:t> </w:t>
      </w:r>
      <w:r>
        <w:rPr/>
        <w:t>blanca, con una nota de nuez más fuerte, combina muy bien con ensaladas, especialmente con frutas</w:t>
      </w:r>
      <w:r>
        <w:rPr>
          <w:spacing w:val="-1"/>
        </w:rPr>
        <w:t> </w:t>
      </w:r>
      <w:r>
        <w:rPr/>
        <w:t>y frutos</w:t>
      </w:r>
      <w:r>
        <w:rPr>
          <w:spacing w:val="-1"/>
        </w:rPr>
        <w:t> </w:t>
      </w:r>
      <w:r>
        <w:rPr/>
        <w:t>secos. Se tarda unos</w:t>
      </w:r>
      <w:r>
        <w:rPr>
          <w:spacing w:val="-1"/>
        </w:rPr>
        <w:t> </w:t>
      </w:r>
      <w:r>
        <w:rPr/>
        <w:t>3-4 minutos</w:t>
      </w:r>
      <w:r>
        <w:rPr>
          <w:spacing w:val="-1"/>
        </w:rPr>
        <w:t> </w:t>
      </w:r>
      <w:r>
        <w:rPr/>
        <w:t>más</w:t>
      </w:r>
      <w:r>
        <w:rPr>
          <w:spacing w:val="-1"/>
        </w:rPr>
        <w:t> </w:t>
      </w:r>
      <w:r>
        <w:rPr/>
        <w:t>en cocinarse que la clara. Esta</w:t>
      </w:r>
      <w:r>
        <w:rPr>
          <w:spacing w:val="-9"/>
        </w:rPr>
        <w:t> </w:t>
      </w:r>
      <w:r>
        <w:rPr/>
        <w:t>quinua</w:t>
      </w:r>
      <w:r>
        <w:rPr>
          <w:spacing w:val="-13"/>
        </w:rPr>
        <w:t> </w:t>
      </w:r>
      <w:r>
        <w:rPr/>
        <w:t>tiene</w:t>
      </w:r>
      <w:r>
        <w:rPr>
          <w:spacing w:val="-9"/>
        </w:rPr>
        <w:t> </w:t>
      </w:r>
      <w:r>
        <w:rPr/>
        <w:t>propiedades</w:t>
      </w:r>
      <w:r>
        <w:rPr>
          <w:spacing w:val="-12"/>
        </w:rPr>
        <w:t> </w:t>
      </w:r>
      <w:r>
        <w:rPr/>
        <w:t>similares</w:t>
      </w:r>
      <w:r>
        <w:rPr>
          <w:spacing w:val="-12"/>
        </w:rPr>
        <w:t> </w:t>
      </w:r>
      <w:r>
        <w:rPr/>
        <w:t>a</w:t>
      </w:r>
      <w:r>
        <w:rPr>
          <w:spacing w:val="-13"/>
        </w:rPr>
        <w:t> </w:t>
      </w:r>
      <w:r>
        <w:rPr/>
        <w:t>la</w:t>
      </w:r>
      <w:r>
        <w:rPr>
          <w:spacing w:val="-9"/>
        </w:rPr>
        <w:t> </w:t>
      </w:r>
      <w:r>
        <w:rPr/>
        <w:t>quinua</w:t>
      </w:r>
      <w:r>
        <w:rPr>
          <w:spacing w:val="-9"/>
        </w:rPr>
        <w:t> </w:t>
      </w:r>
      <w:r>
        <w:rPr/>
        <w:t>blanca;</w:t>
      </w:r>
      <w:r>
        <w:rPr>
          <w:spacing w:val="-9"/>
        </w:rPr>
        <w:t> </w:t>
      </w:r>
      <w:r>
        <w:rPr/>
        <w:t>Bajo</w:t>
      </w:r>
      <w:r>
        <w:rPr>
          <w:spacing w:val="-14"/>
        </w:rPr>
        <w:t> </w:t>
      </w:r>
      <w:r>
        <w:rPr/>
        <w:t>en</w:t>
      </w:r>
      <w:r>
        <w:rPr>
          <w:spacing w:val="-10"/>
        </w:rPr>
        <w:t> </w:t>
      </w:r>
      <w:r>
        <w:rPr/>
        <w:t>calorías,</w:t>
      </w:r>
      <w:r>
        <w:rPr>
          <w:spacing w:val="-10"/>
        </w:rPr>
        <w:t> </w:t>
      </w:r>
      <w:r>
        <w:rPr/>
        <w:t>alto</w:t>
      </w:r>
      <w:r>
        <w:rPr>
          <w:spacing w:val="-10"/>
        </w:rPr>
        <w:t> </w:t>
      </w:r>
      <w:r>
        <w:rPr/>
        <w:t>en proteínas</w:t>
      </w:r>
      <w:r>
        <w:rPr>
          <w:spacing w:val="-8"/>
        </w:rPr>
        <w:t> </w:t>
      </w:r>
      <w:r>
        <w:rPr/>
        <w:t>y</w:t>
      </w:r>
      <w:r>
        <w:rPr>
          <w:spacing w:val="-7"/>
        </w:rPr>
        <w:t> </w:t>
      </w:r>
      <w:r>
        <w:rPr/>
        <w:t>muy</w:t>
      </w:r>
      <w:r>
        <w:rPr>
          <w:spacing w:val="-7"/>
        </w:rPr>
        <w:t> </w:t>
      </w:r>
      <w:r>
        <w:rPr/>
        <w:t>nutritivo,</w:t>
      </w:r>
      <w:r>
        <w:rPr>
          <w:spacing w:val="-3"/>
        </w:rPr>
        <w:t> </w:t>
      </w:r>
      <w:r>
        <w:rPr/>
        <w:t>tiene</w:t>
      </w:r>
      <w:r>
        <w:rPr>
          <w:spacing w:val="-5"/>
        </w:rPr>
        <w:t> </w:t>
      </w:r>
      <w:r>
        <w:rPr/>
        <w:t>la</w:t>
      </w:r>
      <w:r>
        <w:rPr>
          <w:spacing w:val="-5"/>
        </w:rPr>
        <w:t> </w:t>
      </w:r>
      <w:r>
        <w:rPr/>
        <w:t>menor</w:t>
      </w:r>
      <w:r>
        <w:rPr>
          <w:spacing w:val="-10"/>
        </w:rPr>
        <w:t> </w:t>
      </w:r>
      <w:r>
        <w:rPr/>
        <w:t>cantidad</w:t>
      </w:r>
      <w:r>
        <w:rPr>
          <w:spacing w:val="-7"/>
        </w:rPr>
        <w:t> </w:t>
      </w:r>
      <w:r>
        <w:rPr/>
        <w:t>de</w:t>
      </w:r>
      <w:r>
        <w:rPr>
          <w:spacing w:val="-5"/>
        </w:rPr>
        <w:t> </w:t>
      </w:r>
      <w:r>
        <w:rPr/>
        <w:t>grasas</w:t>
      </w:r>
      <w:r>
        <w:rPr>
          <w:spacing w:val="-8"/>
        </w:rPr>
        <w:t> </w:t>
      </w:r>
      <w:r>
        <w:rPr/>
        <w:t>y</w:t>
      </w:r>
      <w:r>
        <w:rPr>
          <w:spacing w:val="-7"/>
        </w:rPr>
        <w:t> </w:t>
      </w:r>
      <w:r>
        <w:rPr/>
        <w:t>la</w:t>
      </w:r>
      <w:r>
        <w:rPr>
          <w:spacing w:val="-9"/>
        </w:rPr>
        <w:t> </w:t>
      </w:r>
      <w:r>
        <w:rPr/>
        <w:t>mayor</w:t>
      </w:r>
      <w:r>
        <w:rPr>
          <w:spacing w:val="-6"/>
        </w:rPr>
        <w:t> </w:t>
      </w:r>
      <w:r>
        <w:rPr/>
        <w:t>cantidad</w:t>
      </w:r>
      <w:r>
        <w:rPr>
          <w:spacing w:val="-7"/>
        </w:rPr>
        <w:t> </w:t>
      </w:r>
      <w:r>
        <w:rPr/>
        <w:t>de carbohidratos, lo que lo convierte en un excelente alimento para deportistas: 33 g por</w:t>
      </w:r>
      <w:r>
        <w:rPr>
          <w:spacing w:val="-1"/>
        </w:rPr>
        <w:t> </w:t>
      </w:r>
      <w:r>
        <w:rPr/>
        <w:t>¼</w:t>
      </w:r>
      <w:r>
        <w:rPr>
          <w:spacing w:val="-1"/>
        </w:rPr>
        <w:t> </w:t>
      </w:r>
      <w:r>
        <w:rPr/>
        <w:t>de taza.</w:t>
      </w:r>
      <w:r>
        <w:rPr>
          <w:spacing w:val="-1"/>
        </w:rPr>
        <w:t> </w:t>
      </w:r>
      <w:r>
        <w:rPr/>
        <w:t>Es</w:t>
      </w:r>
      <w:r>
        <w:rPr>
          <w:spacing w:val="-3"/>
        </w:rPr>
        <w:t> </w:t>
      </w:r>
      <w:r>
        <w:rPr/>
        <w:t>un</w:t>
      </w:r>
      <w:r>
        <w:rPr>
          <w:spacing w:val="-1"/>
        </w:rPr>
        <w:t> </w:t>
      </w:r>
      <w:r>
        <w:rPr/>
        <w:t>gran</w:t>
      </w:r>
      <w:r>
        <w:rPr>
          <w:spacing w:val="-1"/>
        </w:rPr>
        <w:t> </w:t>
      </w:r>
      <w:r>
        <w:rPr/>
        <w:t>alimento</w:t>
      </w:r>
      <w:r>
        <w:rPr>
          <w:spacing w:val="-1"/>
        </w:rPr>
        <w:t> </w:t>
      </w:r>
      <w:r>
        <w:rPr/>
        <w:t>porque</w:t>
      </w:r>
      <w:r>
        <w:rPr>
          <w:spacing w:val="-4"/>
        </w:rPr>
        <w:t> </w:t>
      </w:r>
      <w:r>
        <w:rPr/>
        <w:t>da energía,</w:t>
      </w:r>
      <w:r>
        <w:rPr>
          <w:spacing w:val="-1"/>
        </w:rPr>
        <w:t> </w:t>
      </w:r>
      <w:r>
        <w:rPr/>
        <w:t>fuerza y resistencia.,</w:t>
      </w:r>
      <w:r>
        <w:rPr>
          <w:spacing w:val="-1"/>
        </w:rPr>
        <w:t> </w:t>
      </w:r>
      <w:r>
        <w:rPr/>
        <w:t>Spratt; </w:t>
      </w:r>
      <w:r>
        <w:rPr>
          <w:spacing w:val="-2"/>
        </w:rPr>
        <w:t>(2023).</w:t>
      </w:r>
    </w:p>
    <w:p>
      <w:pPr>
        <w:pStyle w:val="BodyText"/>
      </w:pPr>
    </w:p>
    <w:p>
      <w:pPr>
        <w:pStyle w:val="BodyText"/>
        <w:spacing w:before="101"/>
      </w:pPr>
    </w:p>
    <w:p>
      <w:pPr>
        <w:pStyle w:val="Heading4"/>
        <w:numPr>
          <w:ilvl w:val="3"/>
          <w:numId w:val="10"/>
        </w:numPr>
        <w:tabs>
          <w:tab w:pos="1648" w:val="left" w:leader="none"/>
        </w:tabs>
        <w:spacing w:line="240" w:lineRule="auto" w:before="0" w:after="0"/>
        <w:ind w:left="1648" w:right="0" w:hanging="1080"/>
        <w:jc w:val="both"/>
      </w:pPr>
      <w:bookmarkStart w:name="_bookmark20" w:id="21"/>
      <w:bookmarkEnd w:id="21"/>
      <w:r>
        <w:rPr>
          <w:b w:val="0"/>
        </w:rPr>
      </w:r>
      <w:r>
        <w:rPr/>
        <w:t>Quinua</w:t>
      </w:r>
      <w:r>
        <w:rPr>
          <w:spacing w:val="-6"/>
        </w:rPr>
        <w:t> </w:t>
      </w:r>
      <w:r>
        <w:rPr>
          <w:spacing w:val="-2"/>
        </w:rPr>
        <w:t>negra.</w:t>
      </w:r>
    </w:p>
    <w:p>
      <w:pPr>
        <w:pStyle w:val="BodyText"/>
        <w:spacing w:line="360" w:lineRule="auto" w:before="140"/>
        <w:ind w:left="568" w:right="561"/>
        <w:jc w:val="both"/>
      </w:pPr>
      <w:r>
        <w:rPr/>
        <w:t>La quinua negra destaca por su contraste de sabor terroso y sutil toque dulce. Esta variedad</w:t>
      </w:r>
      <w:r>
        <w:rPr>
          <w:spacing w:val="-2"/>
        </w:rPr>
        <w:t> </w:t>
      </w:r>
      <w:r>
        <w:rPr/>
        <w:t>queda deliciosa en colladas</w:t>
      </w:r>
      <w:r>
        <w:rPr>
          <w:spacing w:val="-3"/>
        </w:rPr>
        <w:t> </w:t>
      </w:r>
      <w:r>
        <w:rPr/>
        <w:t>como la de avena,</w:t>
      </w:r>
      <w:r>
        <w:rPr>
          <w:spacing w:val="-2"/>
        </w:rPr>
        <w:t> </w:t>
      </w:r>
      <w:r>
        <w:rPr/>
        <w:t>ya que su</w:t>
      </w:r>
      <w:r>
        <w:rPr>
          <w:spacing w:val="-1"/>
        </w:rPr>
        <w:t> </w:t>
      </w:r>
      <w:r>
        <w:rPr/>
        <w:t>textura crujiente contrasta</w:t>
      </w:r>
      <w:r>
        <w:rPr>
          <w:spacing w:val="-10"/>
        </w:rPr>
        <w:t> </w:t>
      </w:r>
      <w:r>
        <w:rPr/>
        <w:t>con</w:t>
      </w:r>
      <w:r>
        <w:rPr>
          <w:spacing w:val="-11"/>
        </w:rPr>
        <w:t> </w:t>
      </w:r>
      <w:r>
        <w:rPr/>
        <w:t>la</w:t>
      </w:r>
      <w:r>
        <w:rPr>
          <w:spacing w:val="-10"/>
        </w:rPr>
        <w:t> </w:t>
      </w:r>
      <w:r>
        <w:rPr/>
        <w:t>avena</w:t>
      </w:r>
      <w:r>
        <w:rPr>
          <w:spacing w:val="-10"/>
        </w:rPr>
        <w:t> </w:t>
      </w:r>
      <w:r>
        <w:rPr/>
        <w:t>cremosa</w:t>
      </w:r>
      <w:r>
        <w:rPr>
          <w:spacing w:val="-10"/>
        </w:rPr>
        <w:t> </w:t>
      </w:r>
      <w:r>
        <w:rPr/>
        <w:t>y</w:t>
      </w:r>
      <w:r>
        <w:rPr>
          <w:spacing w:val="-11"/>
        </w:rPr>
        <w:t> </w:t>
      </w:r>
      <w:r>
        <w:rPr/>
        <w:t>resulta</w:t>
      </w:r>
      <w:r>
        <w:rPr>
          <w:spacing w:val="-10"/>
        </w:rPr>
        <w:t> </w:t>
      </w:r>
      <w:r>
        <w:rPr/>
        <w:t>estéticamente</w:t>
      </w:r>
      <w:r>
        <w:rPr>
          <w:spacing w:val="-10"/>
        </w:rPr>
        <w:t> </w:t>
      </w:r>
      <w:r>
        <w:rPr/>
        <w:t>llamativa.</w:t>
      </w:r>
      <w:r>
        <w:rPr>
          <w:spacing w:val="-3"/>
        </w:rPr>
        <w:t> </w:t>
      </w:r>
      <w:r>
        <w:rPr/>
        <w:t>Se</w:t>
      </w:r>
      <w:r>
        <w:rPr>
          <w:spacing w:val="-10"/>
        </w:rPr>
        <w:t> </w:t>
      </w:r>
      <w:r>
        <w:rPr/>
        <w:t>necesitan</w:t>
      </w:r>
      <w:r>
        <w:rPr>
          <w:spacing w:val="-11"/>
        </w:rPr>
        <w:t> </w:t>
      </w:r>
      <w:r>
        <w:rPr/>
        <w:t>unos 5-6 minutos de cocción más que la clara. Es una nueva especie nacida como un híbrido de semillas de quinua y espinacas, tiene un sabor terroso y aunque el mar hervido es el que mantiene el crack característico del grano en la dieta, tiene las mismas propiedades que los otros dos tipos de quinua, pero se destaca por la presencia de litio, que ayuda, regula el estrés y trata el estrés y la depresión., Campos; (2020).</w:t>
      </w:r>
    </w:p>
    <w:p>
      <w:pPr>
        <w:pStyle w:val="BodyText"/>
        <w:spacing w:after="0" w:line="360" w:lineRule="auto"/>
        <w:jc w:val="both"/>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21" w:id="22"/>
      <w:bookmarkEnd w:id="22"/>
      <w:r>
        <w:rPr>
          <w:b w:val="0"/>
        </w:rPr>
      </w:r>
      <w:r>
        <w:rPr/>
        <w:t>Valor</w:t>
      </w:r>
      <w:r>
        <w:rPr>
          <w:spacing w:val="-1"/>
        </w:rPr>
        <w:t> </w:t>
      </w:r>
      <w:r>
        <w:rPr/>
        <w:t>nutricional de la</w:t>
      </w:r>
      <w:r>
        <w:rPr>
          <w:spacing w:val="-1"/>
        </w:rPr>
        <w:t> </w:t>
      </w:r>
      <w:r>
        <w:rPr>
          <w:spacing w:val="-2"/>
        </w:rPr>
        <w:t>quinua.</w:t>
      </w:r>
    </w:p>
    <w:p>
      <w:pPr>
        <w:pStyle w:val="BodyText"/>
        <w:spacing w:before="92"/>
        <w:rPr>
          <w:b/>
        </w:rPr>
      </w:pPr>
    </w:p>
    <w:p>
      <w:pPr>
        <w:pStyle w:val="BodyText"/>
        <w:spacing w:line="360" w:lineRule="auto"/>
        <w:ind w:left="568" w:right="562"/>
        <w:jc w:val="both"/>
      </w:pPr>
      <w:r>
        <w:rPr/>
        <w:t>La semilla de quinua</w:t>
      </w:r>
      <w:r>
        <w:rPr>
          <w:spacing w:val="-1"/>
        </w:rPr>
        <w:t> </w:t>
      </w:r>
      <w:r>
        <w:rPr/>
        <w:t>es reconocida</w:t>
      </w:r>
      <w:r>
        <w:rPr>
          <w:spacing w:val="-1"/>
        </w:rPr>
        <w:t> </w:t>
      </w:r>
      <w:r>
        <w:rPr/>
        <w:t>como</w:t>
      </w:r>
      <w:r>
        <w:rPr>
          <w:spacing w:val="-7"/>
        </w:rPr>
        <w:t> </w:t>
      </w:r>
      <w:r>
        <w:rPr/>
        <w:t>una fuente nutritiva debido a</w:t>
      </w:r>
      <w:r>
        <w:rPr>
          <w:spacing w:val="-1"/>
        </w:rPr>
        <w:t> </w:t>
      </w:r>
      <w:r>
        <w:rPr/>
        <w:t>la</w:t>
      </w:r>
      <w:r>
        <w:rPr>
          <w:spacing w:val="-1"/>
        </w:rPr>
        <w:t> </w:t>
      </w:r>
      <w:r>
        <w:rPr/>
        <w:t>cantidad y</w:t>
      </w:r>
      <w:r>
        <w:rPr>
          <w:spacing w:val="-11"/>
        </w:rPr>
        <w:t> </w:t>
      </w:r>
      <w:r>
        <w:rPr/>
        <w:t>calidad</w:t>
      </w:r>
      <w:r>
        <w:rPr>
          <w:spacing w:val="-15"/>
        </w:rPr>
        <w:t> </w:t>
      </w:r>
      <w:r>
        <w:rPr/>
        <w:t>de</w:t>
      </w:r>
      <w:r>
        <w:rPr>
          <w:spacing w:val="-10"/>
        </w:rPr>
        <w:t> </w:t>
      </w:r>
      <w:r>
        <w:rPr/>
        <w:t>su</w:t>
      </w:r>
      <w:r>
        <w:rPr>
          <w:spacing w:val="-15"/>
        </w:rPr>
        <w:t> </w:t>
      </w:r>
      <w:r>
        <w:rPr/>
        <w:t>contenido</w:t>
      </w:r>
      <w:r>
        <w:rPr>
          <w:spacing w:val="-11"/>
        </w:rPr>
        <w:t> </w:t>
      </w:r>
      <w:r>
        <w:rPr/>
        <w:t>de</w:t>
      </w:r>
      <w:r>
        <w:rPr>
          <w:spacing w:val="-10"/>
        </w:rPr>
        <w:t> </w:t>
      </w:r>
      <w:r>
        <w:rPr/>
        <w:t>proteína.</w:t>
      </w:r>
      <w:r>
        <w:rPr>
          <w:spacing w:val="-11"/>
        </w:rPr>
        <w:t> </w:t>
      </w:r>
      <w:r>
        <w:rPr/>
        <w:t>Cuenta</w:t>
      </w:r>
      <w:r>
        <w:rPr>
          <w:spacing w:val="-14"/>
        </w:rPr>
        <w:t> </w:t>
      </w:r>
      <w:r>
        <w:rPr/>
        <w:t>con</w:t>
      </w:r>
      <w:r>
        <w:rPr>
          <w:spacing w:val="-11"/>
        </w:rPr>
        <w:t> </w:t>
      </w:r>
      <w:r>
        <w:rPr/>
        <w:t>un</w:t>
      </w:r>
      <w:r>
        <w:rPr>
          <w:spacing w:val="-15"/>
        </w:rPr>
        <w:t> </w:t>
      </w:r>
      <w:r>
        <w:rPr/>
        <w:t>alto</w:t>
      </w:r>
      <w:r>
        <w:rPr>
          <w:spacing w:val="-15"/>
        </w:rPr>
        <w:t> </w:t>
      </w:r>
      <w:r>
        <w:rPr/>
        <w:t>contenido</w:t>
      </w:r>
      <w:r>
        <w:rPr>
          <w:spacing w:val="-15"/>
        </w:rPr>
        <w:t> </w:t>
      </w:r>
      <w:r>
        <w:rPr/>
        <w:t>en</w:t>
      </w:r>
      <w:r>
        <w:rPr>
          <w:spacing w:val="-15"/>
        </w:rPr>
        <w:t> </w:t>
      </w:r>
      <w:r>
        <w:rPr/>
        <w:t>aminoácidos esenciales como la lisina, así como también es rica en minerales como el hierro, potasio, y algunas vitaminas como B2 (riboflavina), B5 (ácido pantoténico) y vitamina E, entre otros constituyentes. La quinua tiene una variedad de usos en la industria procesadora de alimentos. Dependiendo de la variedad el contenido de proteína puede variar, pero comúnmente oscila entre 13,81 y 21,9 %. Esta al igual que</w:t>
      </w:r>
      <w:r>
        <w:rPr>
          <w:spacing w:val="-8"/>
        </w:rPr>
        <w:t> </w:t>
      </w:r>
      <w:r>
        <w:rPr/>
        <w:t>la</w:t>
      </w:r>
      <w:r>
        <w:rPr>
          <w:spacing w:val="-8"/>
        </w:rPr>
        <w:t> </w:t>
      </w:r>
      <w:r>
        <w:rPr/>
        <w:t>soya</w:t>
      </w:r>
      <w:r>
        <w:rPr>
          <w:spacing w:val="-8"/>
        </w:rPr>
        <w:t> </w:t>
      </w:r>
      <w:r>
        <w:rPr/>
        <w:t>es</w:t>
      </w:r>
      <w:r>
        <w:rPr>
          <w:spacing w:val="-11"/>
        </w:rPr>
        <w:t> </w:t>
      </w:r>
      <w:r>
        <w:rPr/>
        <w:t>uno</w:t>
      </w:r>
      <w:r>
        <w:rPr>
          <w:spacing w:val="-9"/>
        </w:rPr>
        <w:t> </w:t>
      </w:r>
      <w:r>
        <w:rPr/>
        <w:t>de</w:t>
      </w:r>
      <w:r>
        <w:rPr>
          <w:spacing w:val="-8"/>
        </w:rPr>
        <w:t> </w:t>
      </w:r>
      <w:r>
        <w:rPr/>
        <w:t>los</w:t>
      </w:r>
      <w:r>
        <w:rPr>
          <w:spacing w:val="-11"/>
        </w:rPr>
        <w:t> </w:t>
      </w:r>
      <w:r>
        <w:rPr/>
        <w:t>pocos</w:t>
      </w:r>
      <w:r>
        <w:rPr>
          <w:spacing w:val="-11"/>
        </w:rPr>
        <w:t> </w:t>
      </w:r>
      <w:r>
        <w:rPr/>
        <w:t>granos</w:t>
      </w:r>
      <w:r>
        <w:rPr>
          <w:spacing w:val="-11"/>
        </w:rPr>
        <w:t> </w:t>
      </w:r>
      <w:r>
        <w:rPr/>
        <w:t>que</w:t>
      </w:r>
      <w:r>
        <w:rPr>
          <w:spacing w:val="-4"/>
        </w:rPr>
        <w:t> </w:t>
      </w:r>
      <w:r>
        <w:rPr/>
        <w:t>cuentan</w:t>
      </w:r>
      <w:r>
        <w:rPr>
          <w:spacing w:val="-9"/>
        </w:rPr>
        <w:t> </w:t>
      </w:r>
      <w:r>
        <w:rPr/>
        <w:t>con</w:t>
      </w:r>
      <w:r>
        <w:rPr>
          <w:spacing w:val="-9"/>
        </w:rPr>
        <w:t> </w:t>
      </w:r>
      <w:r>
        <w:rPr/>
        <w:t>los</w:t>
      </w:r>
      <w:r>
        <w:rPr>
          <w:spacing w:val="-11"/>
        </w:rPr>
        <w:t> </w:t>
      </w:r>
      <w:r>
        <w:rPr/>
        <w:t>aminoácidos</w:t>
      </w:r>
      <w:r>
        <w:rPr>
          <w:spacing w:val="-11"/>
        </w:rPr>
        <w:t> </w:t>
      </w:r>
      <w:r>
        <w:rPr/>
        <w:t>esenciales, Vaca; (2022).</w:t>
      </w:r>
    </w:p>
    <w:p>
      <w:pPr>
        <w:pStyle w:val="BodyText"/>
        <w:spacing w:before="139"/>
      </w:pPr>
    </w:p>
    <w:p>
      <w:pPr>
        <w:spacing w:before="1"/>
        <w:ind w:left="568" w:right="0" w:firstLine="0"/>
        <w:jc w:val="both"/>
        <w:rPr>
          <w:i/>
          <w:sz w:val="24"/>
        </w:rPr>
      </w:pPr>
      <w:bookmarkStart w:name="_bookmark22" w:id="23"/>
      <w:bookmarkEnd w:id="23"/>
      <w:r>
        <w:rPr/>
      </w:r>
      <w:r>
        <w:rPr>
          <w:b/>
          <w:sz w:val="24"/>
        </w:rPr>
        <w:t>Tabla</w:t>
      </w:r>
      <w:r>
        <w:rPr>
          <w:b/>
          <w:spacing w:val="-1"/>
          <w:sz w:val="24"/>
        </w:rPr>
        <w:t> </w:t>
      </w:r>
      <w:r>
        <w:rPr>
          <w:b/>
          <w:sz w:val="24"/>
        </w:rPr>
        <w:t>2.</w:t>
      </w:r>
      <w:r>
        <w:rPr>
          <w:b/>
          <w:spacing w:val="-1"/>
          <w:sz w:val="24"/>
        </w:rPr>
        <w:t> </w:t>
      </w:r>
      <w:r>
        <w:rPr>
          <w:i/>
          <w:sz w:val="24"/>
        </w:rPr>
        <w:t>Valor</w:t>
      </w:r>
      <w:r>
        <w:rPr>
          <w:i/>
          <w:spacing w:val="-2"/>
          <w:sz w:val="24"/>
        </w:rPr>
        <w:t> </w:t>
      </w:r>
      <w:r>
        <w:rPr>
          <w:i/>
          <w:sz w:val="24"/>
        </w:rPr>
        <w:t>nutricional de la </w:t>
      </w:r>
      <w:r>
        <w:rPr>
          <w:i/>
          <w:spacing w:val="-2"/>
          <w:sz w:val="24"/>
        </w:rPr>
        <w:t>quinua</w:t>
      </w:r>
    </w:p>
    <w:p>
      <w:pPr>
        <w:pStyle w:val="BodyText"/>
        <w:spacing w:before="3"/>
        <w:rPr>
          <w:i/>
          <w:sz w:val="15"/>
        </w:rPr>
      </w:pPr>
      <w:r>
        <w:rPr>
          <w:i/>
          <w:sz w:val="15"/>
        </w:rPr>
        <mc:AlternateContent>
          <mc:Choice Requires="wps">
            <w:drawing>
              <wp:anchor distT="0" distB="0" distL="0" distR="0" allowOverlap="1" layoutInCell="1" locked="0" behindDoc="1" simplePos="0" relativeHeight="487591936">
                <wp:simplePos x="0" y="0"/>
                <wp:positionH relativeFrom="page">
                  <wp:posOffset>1440561</wp:posOffset>
                </wp:positionH>
                <wp:positionV relativeFrom="paragraph">
                  <wp:posOffset>127006</wp:posOffset>
                </wp:positionV>
                <wp:extent cx="5038725" cy="508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038725" cy="5080"/>
                        </a:xfrm>
                        <a:custGeom>
                          <a:avLst/>
                          <a:gdLst/>
                          <a:ahLst/>
                          <a:cxnLst/>
                          <a:rect l="l" t="t" r="r" b="b"/>
                          <a:pathLst>
                            <a:path w="5038725" h="5080">
                              <a:moveTo>
                                <a:pt x="5038344" y="0"/>
                              </a:moveTo>
                              <a:lnTo>
                                <a:pt x="0" y="0"/>
                              </a:lnTo>
                              <a:lnTo>
                                <a:pt x="0" y="5079"/>
                              </a:lnTo>
                              <a:lnTo>
                                <a:pt x="5038344" y="5079"/>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0.000518pt;width:396.72pt;height:.39999pt;mso-position-horizontal-relative:page;mso-position-vertical-relative:paragraph;z-index:-15724544;mso-wrap-distance-left:0;mso-wrap-distance-right:0" id="docshape6" filled="true" fillcolor="#000000" stroked="false">
                <v:fill type="solid"/>
                <w10:wrap type="topAndBottom"/>
              </v:rect>
            </w:pict>
          </mc:Fallback>
        </mc:AlternateContent>
      </w:r>
    </w:p>
    <w:p>
      <w:pPr>
        <w:pStyle w:val="Heading4"/>
        <w:spacing w:before="4"/>
        <w:ind w:left="0" w:right="15"/>
        <w:jc w:val="center"/>
      </w:pPr>
      <w:r>
        <w:rPr/>
        <w:t>Contenido</w:t>
      </w:r>
      <w:r>
        <w:rPr>
          <w:spacing w:val="-2"/>
        </w:rPr>
        <w:t> </w:t>
      </w:r>
      <w:r>
        <w:rPr/>
        <w:t>en</w:t>
      </w:r>
      <w:r>
        <w:rPr>
          <w:spacing w:val="-3"/>
        </w:rPr>
        <w:t> </w:t>
      </w:r>
      <w:r>
        <w:rPr/>
        <w:t>100</w:t>
      </w:r>
      <w:r>
        <w:rPr>
          <w:spacing w:val="-2"/>
        </w:rPr>
        <w:t> </w:t>
      </w:r>
      <w:r>
        <w:rPr/>
        <w:t>gr.</w:t>
      </w:r>
      <w:r>
        <w:rPr>
          <w:spacing w:val="-1"/>
        </w:rPr>
        <w:t> </w:t>
      </w:r>
      <w:r>
        <w:rPr/>
        <w:t>de </w:t>
      </w:r>
      <w:r>
        <w:rPr>
          <w:spacing w:val="-2"/>
        </w:rPr>
        <w:t>quinua</w:t>
      </w:r>
    </w:p>
    <w:p>
      <w:pPr>
        <w:pStyle w:val="BodyText"/>
        <w:spacing w:before="2"/>
        <w:rPr>
          <w:b/>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27"/>
        <w:gridCol w:w="2258"/>
        <w:gridCol w:w="1756"/>
      </w:tblGrid>
      <w:tr>
        <w:trPr>
          <w:trHeight w:val="414" w:hRule="atLeast"/>
        </w:trPr>
        <w:tc>
          <w:tcPr>
            <w:tcW w:w="3927" w:type="dxa"/>
            <w:tcBorders>
              <w:top w:val="single" w:sz="4" w:space="0" w:color="000000"/>
              <w:bottom w:val="single" w:sz="4" w:space="0" w:color="000000"/>
            </w:tcBorders>
          </w:tcPr>
          <w:p>
            <w:pPr>
              <w:pStyle w:val="TableParagraph"/>
              <w:spacing w:before="3"/>
              <w:ind w:left="73"/>
              <w:rPr>
                <w:b/>
                <w:sz w:val="24"/>
              </w:rPr>
            </w:pPr>
            <w:r>
              <w:rPr>
                <w:b/>
                <w:spacing w:val="-2"/>
                <w:sz w:val="24"/>
              </w:rPr>
              <w:t>Elemento</w:t>
            </w:r>
          </w:p>
        </w:tc>
        <w:tc>
          <w:tcPr>
            <w:tcW w:w="2258" w:type="dxa"/>
            <w:tcBorders>
              <w:top w:val="single" w:sz="4" w:space="0" w:color="000000"/>
              <w:bottom w:val="single" w:sz="4" w:space="0" w:color="000000"/>
            </w:tcBorders>
          </w:tcPr>
          <w:p>
            <w:pPr>
              <w:pStyle w:val="TableParagraph"/>
              <w:spacing w:before="3"/>
              <w:ind w:left="255" w:right="4"/>
              <w:jc w:val="center"/>
              <w:rPr>
                <w:b/>
                <w:sz w:val="24"/>
              </w:rPr>
            </w:pPr>
            <w:r>
              <w:rPr>
                <w:b/>
                <w:spacing w:val="-2"/>
                <w:sz w:val="24"/>
              </w:rPr>
              <w:t>Unidad</w:t>
            </w:r>
          </w:p>
        </w:tc>
        <w:tc>
          <w:tcPr>
            <w:tcW w:w="1756" w:type="dxa"/>
            <w:tcBorders>
              <w:top w:val="single" w:sz="4" w:space="0" w:color="000000"/>
              <w:bottom w:val="single" w:sz="4" w:space="0" w:color="000000"/>
            </w:tcBorders>
          </w:tcPr>
          <w:p>
            <w:pPr>
              <w:pStyle w:val="TableParagraph"/>
              <w:spacing w:before="3"/>
              <w:ind w:left="86" w:right="6"/>
              <w:jc w:val="center"/>
              <w:rPr>
                <w:b/>
                <w:sz w:val="24"/>
              </w:rPr>
            </w:pPr>
            <w:r>
              <w:rPr>
                <w:b/>
                <w:spacing w:val="-2"/>
                <w:sz w:val="24"/>
              </w:rPr>
              <w:t>Valor</w:t>
            </w:r>
          </w:p>
        </w:tc>
      </w:tr>
      <w:tr>
        <w:trPr>
          <w:trHeight w:val="352" w:hRule="atLeast"/>
        </w:trPr>
        <w:tc>
          <w:tcPr>
            <w:tcW w:w="3927" w:type="dxa"/>
            <w:tcBorders>
              <w:top w:val="single" w:sz="4" w:space="0" w:color="000000"/>
            </w:tcBorders>
          </w:tcPr>
          <w:p>
            <w:pPr>
              <w:pStyle w:val="TableParagraph"/>
              <w:spacing w:before="3"/>
              <w:ind w:left="73"/>
              <w:rPr>
                <w:sz w:val="24"/>
              </w:rPr>
            </w:pPr>
            <w:r>
              <w:rPr>
                <w:spacing w:val="-4"/>
                <w:sz w:val="24"/>
              </w:rPr>
              <w:t>Agua</w:t>
            </w:r>
          </w:p>
        </w:tc>
        <w:tc>
          <w:tcPr>
            <w:tcW w:w="2258" w:type="dxa"/>
            <w:tcBorders>
              <w:top w:val="single" w:sz="4" w:space="0" w:color="000000"/>
            </w:tcBorders>
          </w:tcPr>
          <w:p>
            <w:pPr>
              <w:pStyle w:val="TableParagraph"/>
              <w:spacing w:before="3"/>
              <w:ind w:left="255"/>
              <w:jc w:val="center"/>
              <w:rPr>
                <w:sz w:val="24"/>
              </w:rPr>
            </w:pPr>
            <w:r>
              <w:rPr>
                <w:spacing w:val="-10"/>
                <w:sz w:val="24"/>
              </w:rPr>
              <w:t>%</w:t>
            </w:r>
          </w:p>
        </w:tc>
        <w:tc>
          <w:tcPr>
            <w:tcW w:w="1756" w:type="dxa"/>
            <w:tcBorders>
              <w:top w:val="single" w:sz="4" w:space="0" w:color="000000"/>
            </w:tcBorders>
          </w:tcPr>
          <w:p>
            <w:pPr>
              <w:pStyle w:val="TableParagraph"/>
              <w:spacing w:before="3"/>
              <w:ind w:left="86"/>
              <w:jc w:val="center"/>
              <w:rPr>
                <w:sz w:val="24"/>
              </w:rPr>
            </w:pPr>
            <w:r>
              <w:rPr>
                <w:spacing w:val="-2"/>
                <w:sz w:val="24"/>
              </w:rPr>
              <w:t>12,00</w:t>
            </w:r>
          </w:p>
        </w:tc>
      </w:tr>
      <w:tr>
        <w:trPr>
          <w:trHeight w:val="413" w:hRule="atLeast"/>
        </w:trPr>
        <w:tc>
          <w:tcPr>
            <w:tcW w:w="3927" w:type="dxa"/>
          </w:tcPr>
          <w:p>
            <w:pPr>
              <w:pStyle w:val="TableParagraph"/>
              <w:spacing w:before="63"/>
              <w:ind w:left="73"/>
              <w:rPr>
                <w:sz w:val="24"/>
              </w:rPr>
            </w:pPr>
            <w:r>
              <w:rPr>
                <w:spacing w:val="-2"/>
                <w:sz w:val="24"/>
              </w:rPr>
              <w:t>Proteínas</w:t>
            </w:r>
          </w:p>
        </w:tc>
        <w:tc>
          <w:tcPr>
            <w:tcW w:w="2258" w:type="dxa"/>
          </w:tcPr>
          <w:p>
            <w:pPr>
              <w:pStyle w:val="TableParagraph"/>
              <w:spacing w:before="63"/>
              <w:ind w:left="255"/>
              <w:jc w:val="center"/>
              <w:rPr>
                <w:sz w:val="24"/>
              </w:rPr>
            </w:pPr>
            <w:r>
              <w:rPr>
                <w:spacing w:val="-10"/>
                <w:sz w:val="24"/>
              </w:rPr>
              <w:t>%</w:t>
            </w:r>
          </w:p>
        </w:tc>
        <w:tc>
          <w:tcPr>
            <w:tcW w:w="1756" w:type="dxa"/>
          </w:tcPr>
          <w:p>
            <w:pPr>
              <w:pStyle w:val="TableParagraph"/>
              <w:spacing w:before="63"/>
              <w:ind w:left="86"/>
              <w:jc w:val="center"/>
              <w:rPr>
                <w:sz w:val="24"/>
              </w:rPr>
            </w:pPr>
            <w:r>
              <w:rPr>
                <w:spacing w:val="-2"/>
                <w:sz w:val="24"/>
              </w:rPr>
              <w:t>10,70</w:t>
            </w:r>
          </w:p>
        </w:tc>
      </w:tr>
      <w:tr>
        <w:trPr>
          <w:trHeight w:val="413" w:hRule="atLeast"/>
        </w:trPr>
        <w:tc>
          <w:tcPr>
            <w:tcW w:w="3927" w:type="dxa"/>
          </w:tcPr>
          <w:p>
            <w:pPr>
              <w:pStyle w:val="TableParagraph"/>
              <w:spacing w:before="65"/>
              <w:ind w:left="73"/>
              <w:rPr>
                <w:sz w:val="24"/>
              </w:rPr>
            </w:pPr>
            <w:r>
              <w:rPr>
                <w:spacing w:val="-2"/>
                <w:sz w:val="24"/>
              </w:rPr>
              <w:t>Grasas</w:t>
            </w:r>
          </w:p>
        </w:tc>
        <w:tc>
          <w:tcPr>
            <w:tcW w:w="2258" w:type="dxa"/>
          </w:tcPr>
          <w:p>
            <w:pPr>
              <w:pStyle w:val="TableParagraph"/>
              <w:spacing w:before="65"/>
              <w:ind w:left="255"/>
              <w:jc w:val="center"/>
              <w:rPr>
                <w:sz w:val="24"/>
              </w:rPr>
            </w:pPr>
            <w:r>
              <w:rPr>
                <w:spacing w:val="-10"/>
                <w:sz w:val="24"/>
              </w:rPr>
              <w:t>%</w:t>
            </w:r>
          </w:p>
        </w:tc>
        <w:tc>
          <w:tcPr>
            <w:tcW w:w="1756" w:type="dxa"/>
          </w:tcPr>
          <w:p>
            <w:pPr>
              <w:pStyle w:val="TableParagraph"/>
              <w:spacing w:before="65"/>
              <w:ind w:left="86"/>
              <w:jc w:val="center"/>
              <w:rPr>
                <w:sz w:val="24"/>
              </w:rPr>
            </w:pPr>
            <w:r>
              <w:rPr>
                <w:spacing w:val="-4"/>
                <w:sz w:val="24"/>
              </w:rPr>
              <w:t>5,70</w:t>
            </w:r>
          </w:p>
        </w:tc>
      </w:tr>
      <w:tr>
        <w:trPr>
          <w:trHeight w:val="413" w:hRule="atLeast"/>
        </w:trPr>
        <w:tc>
          <w:tcPr>
            <w:tcW w:w="3927" w:type="dxa"/>
          </w:tcPr>
          <w:p>
            <w:pPr>
              <w:pStyle w:val="TableParagraph"/>
              <w:spacing w:before="63"/>
              <w:ind w:left="73"/>
              <w:rPr>
                <w:sz w:val="24"/>
              </w:rPr>
            </w:pPr>
            <w:r>
              <w:rPr>
                <w:spacing w:val="-2"/>
                <w:sz w:val="24"/>
              </w:rPr>
              <w:t>Carbohidratos</w:t>
            </w:r>
          </w:p>
        </w:tc>
        <w:tc>
          <w:tcPr>
            <w:tcW w:w="2258" w:type="dxa"/>
          </w:tcPr>
          <w:p>
            <w:pPr>
              <w:pStyle w:val="TableParagraph"/>
              <w:spacing w:before="63"/>
              <w:ind w:left="255"/>
              <w:jc w:val="center"/>
              <w:rPr>
                <w:sz w:val="24"/>
              </w:rPr>
            </w:pPr>
            <w:r>
              <w:rPr>
                <w:spacing w:val="-10"/>
                <w:sz w:val="24"/>
              </w:rPr>
              <w:t>%</w:t>
            </w:r>
          </w:p>
        </w:tc>
        <w:tc>
          <w:tcPr>
            <w:tcW w:w="1756" w:type="dxa"/>
          </w:tcPr>
          <w:p>
            <w:pPr>
              <w:pStyle w:val="TableParagraph"/>
              <w:spacing w:before="63"/>
              <w:ind w:left="86"/>
              <w:jc w:val="center"/>
              <w:rPr>
                <w:sz w:val="24"/>
              </w:rPr>
            </w:pPr>
            <w:r>
              <w:rPr>
                <w:spacing w:val="-2"/>
                <w:sz w:val="24"/>
              </w:rPr>
              <w:t>69,29</w:t>
            </w:r>
          </w:p>
        </w:tc>
      </w:tr>
      <w:tr>
        <w:trPr>
          <w:trHeight w:val="414" w:hRule="atLeast"/>
        </w:trPr>
        <w:tc>
          <w:tcPr>
            <w:tcW w:w="3927" w:type="dxa"/>
          </w:tcPr>
          <w:p>
            <w:pPr>
              <w:pStyle w:val="TableParagraph"/>
              <w:spacing w:before="65"/>
              <w:ind w:left="73"/>
              <w:rPr>
                <w:sz w:val="24"/>
              </w:rPr>
            </w:pPr>
            <w:r>
              <w:rPr>
                <w:spacing w:val="-2"/>
                <w:sz w:val="24"/>
              </w:rPr>
              <w:t>Cenizas</w:t>
            </w:r>
          </w:p>
        </w:tc>
        <w:tc>
          <w:tcPr>
            <w:tcW w:w="2258" w:type="dxa"/>
          </w:tcPr>
          <w:p>
            <w:pPr>
              <w:pStyle w:val="TableParagraph"/>
              <w:spacing w:before="65"/>
              <w:ind w:left="255"/>
              <w:jc w:val="center"/>
              <w:rPr>
                <w:sz w:val="24"/>
              </w:rPr>
            </w:pPr>
            <w:r>
              <w:rPr>
                <w:spacing w:val="-10"/>
                <w:sz w:val="24"/>
              </w:rPr>
              <w:t>%</w:t>
            </w:r>
          </w:p>
        </w:tc>
        <w:tc>
          <w:tcPr>
            <w:tcW w:w="1756" w:type="dxa"/>
          </w:tcPr>
          <w:p>
            <w:pPr>
              <w:pStyle w:val="TableParagraph"/>
              <w:spacing w:before="65"/>
              <w:ind w:left="86"/>
              <w:jc w:val="center"/>
              <w:rPr>
                <w:sz w:val="24"/>
              </w:rPr>
            </w:pPr>
            <w:r>
              <w:rPr>
                <w:spacing w:val="-4"/>
                <w:sz w:val="24"/>
              </w:rPr>
              <w:t>3,20</w:t>
            </w:r>
          </w:p>
        </w:tc>
      </w:tr>
      <w:tr>
        <w:trPr>
          <w:trHeight w:val="478" w:hRule="atLeast"/>
        </w:trPr>
        <w:tc>
          <w:tcPr>
            <w:tcW w:w="3927" w:type="dxa"/>
            <w:tcBorders>
              <w:bottom w:val="single" w:sz="4" w:space="0" w:color="000000"/>
            </w:tcBorders>
          </w:tcPr>
          <w:p>
            <w:pPr>
              <w:pStyle w:val="TableParagraph"/>
              <w:spacing w:before="63"/>
              <w:ind w:left="73"/>
              <w:rPr>
                <w:sz w:val="24"/>
              </w:rPr>
            </w:pPr>
            <w:r>
              <w:rPr>
                <w:spacing w:val="-2"/>
                <w:sz w:val="24"/>
              </w:rPr>
              <w:t>Celulosa</w:t>
            </w:r>
          </w:p>
        </w:tc>
        <w:tc>
          <w:tcPr>
            <w:tcW w:w="2258" w:type="dxa"/>
            <w:tcBorders>
              <w:bottom w:val="single" w:sz="4" w:space="0" w:color="000000"/>
            </w:tcBorders>
          </w:tcPr>
          <w:p>
            <w:pPr>
              <w:pStyle w:val="TableParagraph"/>
              <w:spacing w:before="63"/>
              <w:ind w:left="255"/>
              <w:jc w:val="center"/>
              <w:rPr>
                <w:sz w:val="24"/>
              </w:rPr>
            </w:pPr>
            <w:r>
              <w:rPr>
                <w:spacing w:val="-10"/>
                <w:sz w:val="24"/>
              </w:rPr>
              <w:t>%</w:t>
            </w:r>
          </w:p>
        </w:tc>
        <w:tc>
          <w:tcPr>
            <w:tcW w:w="1756" w:type="dxa"/>
            <w:tcBorders>
              <w:bottom w:val="single" w:sz="4" w:space="0" w:color="000000"/>
            </w:tcBorders>
          </w:tcPr>
          <w:p>
            <w:pPr>
              <w:pStyle w:val="TableParagraph"/>
              <w:spacing w:before="63"/>
              <w:ind w:left="86"/>
              <w:jc w:val="center"/>
              <w:rPr>
                <w:sz w:val="24"/>
              </w:rPr>
            </w:pPr>
            <w:r>
              <w:rPr>
                <w:spacing w:val="-4"/>
                <w:sz w:val="24"/>
              </w:rPr>
              <w:t>4,30</w:t>
            </w:r>
          </w:p>
        </w:tc>
      </w:tr>
      <w:tr>
        <w:trPr>
          <w:trHeight w:val="274" w:hRule="atLeast"/>
        </w:trPr>
        <w:tc>
          <w:tcPr>
            <w:tcW w:w="3927" w:type="dxa"/>
            <w:tcBorders>
              <w:top w:val="single" w:sz="4" w:space="0" w:color="000000"/>
            </w:tcBorders>
          </w:tcPr>
          <w:p>
            <w:pPr>
              <w:pStyle w:val="TableParagraph"/>
              <w:spacing w:line="255" w:lineRule="exact"/>
              <w:ind w:left="5"/>
              <w:rPr>
                <w:sz w:val="24"/>
              </w:rPr>
            </w:pPr>
            <w:r>
              <w:rPr>
                <w:b/>
                <w:sz w:val="24"/>
              </w:rPr>
              <w:t>Nota:</w:t>
            </w:r>
            <w:r>
              <w:rPr>
                <w:b/>
                <w:spacing w:val="-1"/>
                <w:sz w:val="24"/>
              </w:rPr>
              <w:t> </w:t>
            </w:r>
            <w:r>
              <w:rPr>
                <w:sz w:val="24"/>
              </w:rPr>
              <w:t>Tomado de</w:t>
            </w:r>
            <w:r>
              <w:rPr>
                <w:spacing w:val="1"/>
                <w:sz w:val="24"/>
              </w:rPr>
              <w:t> </w:t>
            </w:r>
            <w:r>
              <w:rPr>
                <w:sz w:val="24"/>
              </w:rPr>
              <w:t>Vaca;</w:t>
            </w:r>
            <w:r>
              <w:rPr>
                <w:spacing w:val="1"/>
                <w:sz w:val="24"/>
              </w:rPr>
              <w:t> </w:t>
            </w:r>
            <w:r>
              <w:rPr>
                <w:spacing w:val="-2"/>
                <w:sz w:val="24"/>
              </w:rPr>
              <w:t>(2022)</w:t>
            </w:r>
          </w:p>
        </w:tc>
        <w:tc>
          <w:tcPr>
            <w:tcW w:w="2258" w:type="dxa"/>
            <w:tcBorders>
              <w:top w:val="single" w:sz="4" w:space="0" w:color="000000"/>
            </w:tcBorders>
          </w:tcPr>
          <w:p>
            <w:pPr>
              <w:pStyle w:val="TableParagraph"/>
              <w:rPr>
                <w:sz w:val="20"/>
              </w:rPr>
            </w:pPr>
          </w:p>
        </w:tc>
        <w:tc>
          <w:tcPr>
            <w:tcW w:w="1756" w:type="dxa"/>
            <w:tcBorders>
              <w:top w:val="single" w:sz="4" w:space="0" w:color="000000"/>
            </w:tcBorders>
          </w:tcPr>
          <w:p>
            <w:pPr>
              <w:pStyle w:val="TableParagraph"/>
              <w:rPr>
                <w:sz w:val="20"/>
              </w:rPr>
            </w:pPr>
          </w:p>
        </w:tc>
      </w:tr>
    </w:tbl>
    <w:p>
      <w:pPr>
        <w:pStyle w:val="BodyText"/>
        <w:spacing w:before="275"/>
        <w:rPr>
          <w:b/>
        </w:rPr>
      </w:pPr>
    </w:p>
    <w:p>
      <w:pPr>
        <w:pStyle w:val="BodyText"/>
        <w:spacing w:line="360" w:lineRule="auto" w:before="1"/>
        <w:ind w:left="568" w:right="569"/>
        <w:jc w:val="both"/>
      </w:pPr>
      <w:r>
        <w:rPr/>
        <w:t>La quinua es un alimento reconocido por su elevado contenido proteico, lo que, sumado a su aporte energético, la convierte en una excelente opción para quienes realizan</w:t>
      </w:r>
      <w:r>
        <w:rPr>
          <w:spacing w:val="-2"/>
        </w:rPr>
        <w:t> </w:t>
      </w:r>
      <w:r>
        <w:rPr/>
        <w:t>intensa</w:t>
      </w:r>
      <w:r>
        <w:rPr>
          <w:spacing w:val="-1"/>
        </w:rPr>
        <w:t> </w:t>
      </w:r>
      <w:r>
        <w:rPr/>
        <w:t>actividad</w:t>
      </w:r>
      <w:r>
        <w:rPr>
          <w:spacing w:val="-2"/>
        </w:rPr>
        <w:t> </w:t>
      </w:r>
      <w:r>
        <w:rPr/>
        <w:t>física,</w:t>
      </w:r>
      <w:r>
        <w:rPr>
          <w:spacing w:val="-2"/>
        </w:rPr>
        <w:t> </w:t>
      </w:r>
      <w:r>
        <w:rPr/>
        <w:t>además,</w:t>
      </w:r>
      <w:r>
        <w:rPr>
          <w:spacing w:val="-2"/>
        </w:rPr>
        <w:t> </w:t>
      </w:r>
      <w:r>
        <w:rPr/>
        <w:t>al</w:t>
      </w:r>
      <w:r>
        <w:rPr>
          <w:spacing w:val="-1"/>
        </w:rPr>
        <w:t> </w:t>
      </w:r>
      <w:r>
        <w:rPr/>
        <w:t>no</w:t>
      </w:r>
      <w:r>
        <w:rPr>
          <w:spacing w:val="-2"/>
        </w:rPr>
        <w:t> </w:t>
      </w:r>
      <w:r>
        <w:rPr/>
        <w:t>contener</w:t>
      </w:r>
      <w:r>
        <w:rPr>
          <w:spacing w:val="-2"/>
        </w:rPr>
        <w:t> </w:t>
      </w:r>
      <w:r>
        <w:rPr/>
        <w:t>gluten,</w:t>
      </w:r>
      <w:r>
        <w:rPr>
          <w:spacing w:val="-2"/>
        </w:rPr>
        <w:t> </w:t>
      </w:r>
      <w:r>
        <w:rPr/>
        <w:t>resulta</w:t>
      </w:r>
      <w:r>
        <w:rPr>
          <w:spacing w:val="-1"/>
        </w:rPr>
        <w:t> </w:t>
      </w:r>
      <w:r>
        <w:rPr/>
        <w:t>segura</w:t>
      </w:r>
      <w:r>
        <w:rPr>
          <w:spacing w:val="-1"/>
        </w:rPr>
        <w:t> </w:t>
      </w:r>
      <w:r>
        <w:rPr/>
        <w:t>para las personas celíacas, su bajo índice glucémico la hace igualmente adecuada para quienes padecen diabetes. Asimismo, su contenido de fibra favorece el buen funcionamiento</w:t>
      </w:r>
      <w:r>
        <w:rPr>
          <w:spacing w:val="-11"/>
        </w:rPr>
        <w:t> </w:t>
      </w:r>
      <w:r>
        <w:rPr/>
        <w:t>del</w:t>
      </w:r>
      <w:r>
        <w:rPr>
          <w:spacing w:val="-10"/>
        </w:rPr>
        <w:t> </w:t>
      </w:r>
      <w:r>
        <w:rPr/>
        <w:t>tránsito</w:t>
      </w:r>
      <w:r>
        <w:rPr>
          <w:spacing w:val="-11"/>
        </w:rPr>
        <w:t> </w:t>
      </w:r>
      <w:r>
        <w:rPr/>
        <w:t>intestinal</w:t>
      </w:r>
      <w:r>
        <w:rPr>
          <w:spacing w:val="-10"/>
        </w:rPr>
        <w:t> </w:t>
      </w:r>
      <w:r>
        <w:rPr/>
        <w:t>y</w:t>
      </w:r>
      <w:r>
        <w:rPr>
          <w:spacing w:val="-8"/>
        </w:rPr>
        <w:t> </w:t>
      </w:r>
      <w:r>
        <w:rPr/>
        <w:t>ayuda</w:t>
      </w:r>
      <w:r>
        <w:rPr>
          <w:spacing w:val="-6"/>
        </w:rPr>
        <w:t> </w:t>
      </w:r>
      <w:r>
        <w:rPr/>
        <w:t>a</w:t>
      </w:r>
      <w:r>
        <w:rPr>
          <w:spacing w:val="-6"/>
        </w:rPr>
        <w:t> </w:t>
      </w:r>
      <w:r>
        <w:rPr/>
        <w:t>prevenir</w:t>
      </w:r>
      <w:r>
        <w:rPr>
          <w:spacing w:val="-7"/>
        </w:rPr>
        <w:t> </w:t>
      </w:r>
      <w:r>
        <w:rPr/>
        <w:t>el</w:t>
      </w:r>
      <w:r>
        <w:rPr>
          <w:spacing w:val="-7"/>
        </w:rPr>
        <w:t> </w:t>
      </w:r>
      <w:r>
        <w:rPr/>
        <w:t>estreñimiento,</w:t>
      </w:r>
      <w:r>
        <w:rPr>
          <w:spacing w:val="-11"/>
        </w:rPr>
        <w:t> </w:t>
      </w:r>
      <w:r>
        <w:rPr/>
        <w:t>entre</w:t>
      </w:r>
      <w:r>
        <w:rPr>
          <w:spacing w:val="-6"/>
        </w:rPr>
        <w:t> </w:t>
      </w:r>
      <w:r>
        <w:rPr/>
        <w:t>sus minerales</w:t>
      </w:r>
      <w:r>
        <w:rPr>
          <w:spacing w:val="-6"/>
        </w:rPr>
        <w:t> </w:t>
      </w:r>
      <w:r>
        <w:rPr/>
        <w:t>destacan</w:t>
      </w:r>
      <w:r>
        <w:rPr>
          <w:spacing w:val="-9"/>
        </w:rPr>
        <w:t> </w:t>
      </w:r>
      <w:r>
        <w:rPr/>
        <w:t>el</w:t>
      </w:r>
      <w:r>
        <w:rPr>
          <w:spacing w:val="-8"/>
        </w:rPr>
        <w:t> </w:t>
      </w:r>
      <w:r>
        <w:rPr/>
        <w:t>manganeso,</w:t>
      </w:r>
      <w:r>
        <w:rPr>
          <w:spacing w:val="-4"/>
        </w:rPr>
        <w:t> </w:t>
      </w:r>
      <w:r>
        <w:rPr/>
        <w:t>fósforo</w:t>
      </w:r>
      <w:r>
        <w:rPr>
          <w:spacing w:val="-8"/>
        </w:rPr>
        <w:t> </w:t>
      </w:r>
      <w:r>
        <w:rPr/>
        <w:t>y</w:t>
      </w:r>
      <w:r>
        <w:rPr>
          <w:spacing w:val="-4"/>
        </w:rPr>
        <w:t> </w:t>
      </w:r>
      <w:r>
        <w:rPr/>
        <w:t>magnesio,</w:t>
      </w:r>
      <w:r>
        <w:rPr>
          <w:spacing w:val="-4"/>
        </w:rPr>
        <w:t> </w:t>
      </w:r>
      <w:r>
        <w:rPr/>
        <w:t>esenciales</w:t>
      </w:r>
      <w:r>
        <w:rPr>
          <w:spacing w:val="-6"/>
        </w:rPr>
        <w:t> </w:t>
      </w:r>
      <w:r>
        <w:rPr/>
        <w:t>para</w:t>
      </w:r>
      <w:r>
        <w:rPr>
          <w:spacing w:val="-7"/>
        </w:rPr>
        <w:t> </w:t>
      </w:r>
      <w:r>
        <w:rPr/>
        <w:t>conservar</w:t>
      </w:r>
      <w:r>
        <w:rPr>
          <w:spacing w:val="-8"/>
        </w:rPr>
        <w:t> </w:t>
      </w:r>
      <w:r>
        <w:rPr/>
        <w:t>la salud y fortaleza de los huesos, también aporta hierro, nutriente clave en la prevención de la anemia, Patrón; (2020)</w:t>
      </w:r>
    </w:p>
    <w:p>
      <w:pPr>
        <w:pStyle w:val="BodyText"/>
        <w:spacing w:after="0" w:line="360" w:lineRule="auto"/>
        <w:jc w:val="both"/>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23" w:id="24"/>
      <w:bookmarkEnd w:id="24"/>
      <w:r>
        <w:rPr>
          <w:b w:val="0"/>
        </w:rPr>
      </w:r>
      <w:r>
        <w:rPr/>
        <w:t>Derivados</w:t>
      </w:r>
      <w:r>
        <w:rPr>
          <w:spacing w:val="-6"/>
        </w:rPr>
        <w:t> </w:t>
      </w:r>
      <w:r>
        <w:rPr/>
        <w:t>de</w:t>
      </w:r>
      <w:r>
        <w:rPr>
          <w:spacing w:val="-1"/>
        </w:rPr>
        <w:t> </w:t>
      </w:r>
      <w:r>
        <w:rPr/>
        <w:t>la</w:t>
      </w:r>
      <w:r>
        <w:rPr>
          <w:spacing w:val="-1"/>
        </w:rPr>
        <w:t> </w:t>
      </w:r>
      <w:r>
        <w:rPr>
          <w:spacing w:val="-2"/>
        </w:rPr>
        <w:t>quinua</w:t>
      </w:r>
    </w:p>
    <w:p>
      <w:pPr>
        <w:pStyle w:val="BodyText"/>
        <w:spacing w:before="92"/>
        <w:rPr>
          <w:b/>
        </w:rPr>
      </w:pPr>
    </w:p>
    <w:p>
      <w:pPr>
        <w:pStyle w:val="BodyText"/>
        <w:spacing w:line="362" w:lineRule="auto"/>
        <w:ind w:left="568"/>
      </w:pPr>
      <w:r>
        <w:rPr/>
        <w:t>Tradicionalmente,</w:t>
      </w:r>
      <w:r>
        <w:rPr>
          <w:spacing w:val="32"/>
        </w:rPr>
        <w:t> </w:t>
      </w:r>
      <w:r>
        <w:rPr/>
        <w:t>podemos</w:t>
      </w:r>
      <w:r>
        <w:rPr>
          <w:spacing w:val="35"/>
        </w:rPr>
        <w:t> </w:t>
      </w:r>
      <w:r>
        <w:rPr/>
        <w:t>encontrar</w:t>
      </w:r>
      <w:r>
        <w:rPr>
          <w:spacing w:val="32"/>
        </w:rPr>
        <w:t> </w:t>
      </w:r>
      <w:r>
        <w:rPr/>
        <w:t>los derivados</w:t>
      </w:r>
      <w:r>
        <w:rPr>
          <w:spacing w:val="31"/>
        </w:rPr>
        <w:t> </w:t>
      </w:r>
      <w:r>
        <w:rPr/>
        <w:t>de</w:t>
      </w:r>
      <w:r>
        <w:rPr>
          <w:spacing w:val="34"/>
        </w:rPr>
        <w:t> </w:t>
      </w:r>
      <w:r>
        <w:rPr/>
        <w:t>quinua</w:t>
      </w:r>
      <w:r>
        <w:rPr>
          <w:spacing w:val="34"/>
        </w:rPr>
        <w:t> </w:t>
      </w:r>
      <w:r>
        <w:rPr/>
        <w:t>en</w:t>
      </w:r>
      <w:r>
        <w:rPr>
          <w:spacing w:val="32"/>
        </w:rPr>
        <w:t> </w:t>
      </w:r>
      <w:r>
        <w:rPr/>
        <w:t>las</w:t>
      </w:r>
      <w:r>
        <w:rPr>
          <w:spacing w:val="31"/>
        </w:rPr>
        <w:t> </w:t>
      </w:r>
      <w:r>
        <w:rPr/>
        <w:t>siguientes </w:t>
      </w:r>
      <w:r>
        <w:rPr>
          <w:spacing w:val="-2"/>
        </w:rPr>
        <w:t>presentaciones:</w:t>
      </w:r>
    </w:p>
    <w:p>
      <w:pPr>
        <w:pStyle w:val="ListParagraph"/>
        <w:numPr>
          <w:ilvl w:val="0"/>
          <w:numId w:val="11"/>
        </w:numPr>
        <w:tabs>
          <w:tab w:pos="1288" w:val="left" w:leader="none"/>
        </w:tabs>
        <w:spacing w:line="292" w:lineRule="exact" w:before="0" w:after="0"/>
        <w:ind w:left="1288" w:right="0" w:hanging="360"/>
        <w:jc w:val="left"/>
        <w:rPr>
          <w:sz w:val="24"/>
        </w:rPr>
      </w:pPr>
      <w:r>
        <w:rPr>
          <w:sz w:val="24"/>
        </w:rPr>
        <w:t>Quinua</w:t>
      </w:r>
      <w:r>
        <w:rPr>
          <w:spacing w:val="1"/>
          <w:sz w:val="24"/>
        </w:rPr>
        <w:t> </w:t>
      </w:r>
      <w:r>
        <w:rPr>
          <w:sz w:val="24"/>
        </w:rPr>
        <w:t>en </w:t>
      </w:r>
      <w:r>
        <w:rPr>
          <w:spacing w:val="-4"/>
          <w:sz w:val="24"/>
        </w:rPr>
        <w:t>grano</w:t>
      </w:r>
    </w:p>
    <w:p>
      <w:pPr>
        <w:pStyle w:val="ListParagraph"/>
        <w:numPr>
          <w:ilvl w:val="0"/>
          <w:numId w:val="11"/>
        </w:numPr>
        <w:tabs>
          <w:tab w:pos="1288" w:val="left" w:leader="none"/>
        </w:tabs>
        <w:spacing w:line="240" w:lineRule="auto" w:before="138" w:after="0"/>
        <w:ind w:left="1288" w:right="0" w:hanging="360"/>
        <w:jc w:val="left"/>
        <w:rPr>
          <w:sz w:val="24"/>
        </w:rPr>
      </w:pPr>
      <w:r>
        <w:rPr>
          <w:sz w:val="24"/>
        </w:rPr>
        <w:t>Harina</w:t>
      </w:r>
      <w:r>
        <w:rPr>
          <w:spacing w:val="1"/>
          <w:sz w:val="24"/>
        </w:rPr>
        <w:t> </w:t>
      </w:r>
      <w:r>
        <w:rPr>
          <w:sz w:val="24"/>
        </w:rPr>
        <w:t>de</w:t>
      </w:r>
      <w:r>
        <w:rPr>
          <w:spacing w:val="1"/>
          <w:sz w:val="24"/>
        </w:rPr>
        <w:t> </w:t>
      </w:r>
      <w:r>
        <w:rPr>
          <w:spacing w:val="-2"/>
          <w:sz w:val="24"/>
        </w:rPr>
        <w:t>quinua</w:t>
      </w:r>
    </w:p>
    <w:p>
      <w:pPr>
        <w:pStyle w:val="ListParagraph"/>
        <w:numPr>
          <w:ilvl w:val="0"/>
          <w:numId w:val="11"/>
        </w:numPr>
        <w:tabs>
          <w:tab w:pos="1288" w:val="left" w:leader="none"/>
        </w:tabs>
        <w:spacing w:line="240" w:lineRule="auto" w:before="138" w:after="0"/>
        <w:ind w:left="1288" w:right="0" w:hanging="360"/>
        <w:jc w:val="left"/>
        <w:rPr>
          <w:sz w:val="24"/>
        </w:rPr>
      </w:pPr>
      <w:r>
        <w:rPr>
          <w:sz w:val="24"/>
        </w:rPr>
        <w:t>Quinua</w:t>
      </w:r>
      <w:r>
        <w:rPr>
          <w:spacing w:val="1"/>
          <w:sz w:val="24"/>
        </w:rPr>
        <w:t> </w:t>
      </w:r>
      <w:r>
        <w:rPr>
          <w:sz w:val="24"/>
        </w:rPr>
        <w:t>en </w:t>
      </w:r>
      <w:r>
        <w:rPr>
          <w:spacing w:val="-2"/>
          <w:sz w:val="24"/>
        </w:rPr>
        <w:t>hojuelas</w:t>
      </w:r>
    </w:p>
    <w:p>
      <w:pPr>
        <w:pStyle w:val="ListParagraph"/>
        <w:numPr>
          <w:ilvl w:val="0"/>
          <w:numId w:val="11"/>
        </w:numPr>
        <w:tabs>
          <w:tab w:pos="1288" w:val="left" w:leader="none"/>
        </w:tabs>
        <w:spacing w:line="240" w:lineRule="auto" w:before="138" w:after="0"/>
        <w:ind w:left="1288" w:right="0" w:hanging="360"/>
        <w:jc w:val="left"/>
        <w:rPr>
          <w:sz w:val="24"/>
        </w:rPr>
      </w:pPr>
      <w:r>
        <w:rPr>
          <w:sz w:val="24"/>
        </w:rPr>
        <w:t>Quinua </w:t>
      </w:r>
      <w:r>
        <w:rPr>
          <w:spacing w:val="-2"/>
          <w:sz w:val="24"/>
        </w:rPr>
        <w:t>gelatinizada</w:t>
      </w:r>
    </w:p>
    <w:p>
      <w:pPr>
        <w:pStyle w:val="BodyText"/>
        <w:spacing w:before="15"/>
      </w:pPr>
    </w:p>
    <w:p>
      <w:pPr>
        <w:pStyle w:val="BodyText"/>
        <w:ind w:left="568"/>
      </w:pPr>
      <w:r>
        <w:rPr/>
        <w:t>Asimismo,</w:t>
      </w:r>
      <w:r>
        <w:rPr>
          <w:spacing w:val="-1"/>
        </w:rPr>
        <w:t> </w:t>
      </w:r>
      <w:r>
        <w:rPr/>
        <w:t>las</w:t>
      </w:r>
      <w:r>
        <w:rPr>
          <w:spacing w:val="-3"/>
        </w:rPr>
        <w:t> </w:t>
      </w:r>
      <w:r>
        <w:rPr/>
        <w:t>podemos</w:t>
      </w:r>
      <w:r>
        <w:rPr>
          <w:spacing w:val="-3"/>
        </w:rPr>
        <w:t> </w:t>
      </w:r>
      <w:r>
        <w:rPr/>
        <w:t>encontrar</w:t>
      </w:r>
      <w:r>
        <w:rPr>
          <w:spacing w:val="-5"/>
        </w:rPr>
        <w:t> </w:t>
      </w:r>
      <w:r>
        <w:rPr/>
        <w:t>en derivados</w:t>
      </w:r>
      <w:r>
        <w:rPr>
          <w:spacing w:val="-3"/>
        </w:rPr>
        <w:t> </w:t>
      </w:r>
      <w:r>
        <w:rPr/>
        <w:t>de snacks</w:t>
      </w:r>
      <w:r>
        <w:rPr>
          <w:spacing w:val="-3"/>
        </w:rPr>
        <w:t> </w:t>
      </w:r>
      <w:r>
        <w:rPr/>
        <w:t>tales</w:t>
      </w:r>
      <w:r>
        <w:rPr>
          <w:spacing w:val="-2"/>
        </w:rPr>
        <w:t> como:</w:t>
      </w:r>
    </w:p>
    <w:p>
      <w:pPr>
        <w:pStyle w:val="BodyText"/>
        <w:spacing w:after="0"/>
        <w:sectPr>
          <w:pgSz w:w="11910" w:h="16840"/>
          <w:pgMar w:header="0" w:footer="955" w:top="1620" w:bottom="1140" w:left="1700" w:right="1133"/>
        </w:sectPr>
      </w:pPr>
    </w:p>
    <w:p>
      <w:pPr>
        <w:pStyle w:val="ListParagraph"/>
        <w:numPr>
          <w:ilvl w:val="0"/>
          <w:numId w:val="11"/>
        </w:numPr>
        <w:tabs>
          <w:tab w:pos="1288" w:val="left" w:leader="none"/>
        </w:tabs>
        <w:spacing w:line="240" w:lineRule="auto" w:before="144" w:after="0"/>
        <w:ind w:left="1288" w:right="0" w:hanging="360"/>
        <w:jc w:val="left"/>
        <w:rPr>
          <w:sz w:val="24"/>
        </w:rPr>
      </w:pPr>
      <w:r>
        <w:rPr>
          <w:sz w:val="24"/>
        </w:rPr>
        <w:t>Barra</w:t>
      </w:r>
      <w:r>
        <w:rPr>
          <w:spacing w:val="1"/>
          <w:sz w:val="24"/>
        </w:rPr>
        <w:t> </w:t>
      </w:r>
      <w:r>
        <w:rPr>
          <w:sz w:val="24"/>
        </w:rPr>
        <w:t>de</w:t>
      </w:r>
      <w:r>
        <w:rPr>
          <w:spacing w:val="2"/>
          <w:sz w:val="24"/>
        </w:rPr>
        <w:t> </w:t>
      </w:r>
      <w:r>
        <w:rPr>
          <w:spacing w:val="-2"/>
          <w:sz w:val="24"/>
        </w:rPr>
        <w:t>quinua</w:t>
      </w:r>
    </w:p>
    <w:p>
      <w:pPr>
        <w:pStyle w:val="ListParagraph"/>
        <w:numPr>
          <w:ilvl w:val="0"/>
          <w:numId w:val="11"/>
        </w:numPr>
        <w:tabs>
          <w:tab w:pos="1288" w:val="left" w:leader="none"/>
        </w:tabs>
        <w:spacing w:line="240" w:lineRule="auto" w:before="137" w:after="0"/>
        <w:ind w:left="1288" w:right="0" w:hanging="360"/>
        <w:jc w:val="left"/>
        <w:rPr>
          <w:sz w:val="24"/>
        </w:rPr>
      </w:pPr>
      <w:r>
        <w:rPr>
          <w:sz w:val="24"/>
        </w:rPr>
        <w:t>Sticks</w:t>
      </w:r>
      <w:r>
        <w:rPr>
          <w:spacing w:val="-2"/>
          <w:sz w:val="24"/>
        </w:rPr>
        <w:t> </w:t>
      </w:r>
      <w:r>
        <w:rPr>
          <w:sz w:val="24"/>
        </w:rPr>
        <w:t>de</w:t>
      </w:r>
      <w:r>
        <w:rPr>
          <w:spacing w:val="1"/>
          <w:sz w:val="24"/>
        </w:rPr>
        <w:t> </w:t>
      </w:r>
      <w:r>
        <w:rPr>
          <w:spacing w:val="-2"/>
          <w:sz w:val="24"/>
        </w:rPr>
        <w:t>quinua</w:t>
      </w:r>
    </w:p>
    <w:p>
      <w:pPr>
        <w:pStyle w:val="ListParagraph"/>
        <w:numPr>
          <w:ilvl w:val="0"/>
          <w:numId w:val="11"/>
        </w:numPr>
        <w:tabs>
          <w:tab w:pos="1288" w:val="left" w:leader="none"/>
        </w:tabs>
        <w:spacing w:line="240" w:lineRule="auto" w:before="135" w:after="0"/>
        <w:ind w:left="1288" w:right="0" w:hanging="360"/>
        <w:jc w:val="left"/>
        <w:rPr>
          <w:sz w:val="24"/>
        </w:rPr>
      </w:pPr>
      <w:r>
        <w:rPr>
          <w:sz w:val="24"/>
        </w:rPr>
        <w:t>Quinua </w:t>
      </w:r>
      <w:r>
        <w:rPr>
          <w:spacing w:val="-5"/>
          <w:sz w:val="24"/>
        </w:rPr>
        <w:t>pop</w:t>
      </w:r>
    </w:p>
    <w:p>
      <w:pPr>
        <w:pStyle w:val="ListParagraph"/>
        <w:numPr>
          <w:ilvl w:val="0"/>
          <w:numId w:val="11"/>
        </w:numPr>
        <w:tabs>
          <w:tab w:pos="1288" w:val="left" w:leader="none"/>
        </w:tabs>
        <w:spacing w:line="240" w:lineRule="auto" w:before="137" w:after="0"/>
        <w:ind w:left="1288" w:right="0" w:hanging="360"/>
        <w:jc w:val="left"/>
        <w:rPr>
          <w:sz w:val="24"/>
        </w:rPr>
      </w:pPr>
      <w:r>
        <w:rPr>
          <w:sz w:val="24"/>
        </w:rPr>
        <w:t>Galleta de</w:t>
      </w:r>
      <w:r>
        <w:rPr>
          <w:spacing w:val="1"/>
          <w:sz w:val="24"/>
        </w:rPr>
        <w:t> </w:t>
      </w:r>
      <w:r>
        <w:rPr>
          <w:spacing w:val="-2"/>
          <w:sz w:val="24"/>
        </w:rPr>
        <w:t>quinua</w:t>
      </w:r>
    </w:p>
    <w:p>
      <w:pPr>
        <w:pStyle w:val="ListParagraph"/>
        <w:numPr>
          <w:ilvl w:val="0"/>
          <w:numId w:val="11"/>
        </w:numPr>
        <w:tabs>
          <w:tab w:pos="1289" w:val="left" w:leader="none"/>
        </w:tabs>
        <w:spacing w:line="240" w:lineRule="auto" w:before="144" w:after="0"/>
        <w:ind w:left="1289" w:right="0" w:hanging="361"/>
        <w:jc w:val="left"/>
        <w:rPr>
          <w:sz w:val="24"/>
        </w:rPr>
      </w:pPr>
      <w:r>
        <w:rPr/>
        <w:br w:type="column"/>
      </w:r>
      <w:r>
        <w:rPr>
          <w:sz w:val="24"/>
        </w:rPr>
        <w:t>Chips</w:t>
      </w:r>
      <w:r>
        <w:rPr>
          <w:spacing w:val="-2"/>
          <w:sz w:val="24"/>
        </w:rPr>
        <w:t> </w:t>
      </w:r>
      <w:r>
        <w:rPr>
          <w:sz w:val="24"/>
        </w:rPr>
        <w:t>de</w:t>
      </w:r>
      <w:r>
        <w:rPr>
          <w:spacing w:val="1"/>
          <w:sz w:val="24"/>
        </w:rPr>
        <w:t> </w:t>
      </w:r>
      <w:r>
        <w:rPr>
          <w:spacing w:val="-2"/>
          <w:sz w:val="24"/>
        </w:rPr>
        <w:t>quinua</w:t>
      </w:r>
    </w:p>
    <w:p>
      <w:pPr>
        <w:pStyle w:val="ListParagraph"/>
        <w:numPr>
          <w:ilvl w:val="0"/>
          <w:numId w:val="11"/>
        </w:numPr>
        <w:tabs>
          <w:tab w:pos="1289" w:val="left" w:leader="none"/>
        </w:tabs>
        <w:spacing w:line="240" w:lineRule="auto" w:before="137" w:after="0"/>
        <w:ind w:left="1289" w:right="0" w:hanging="361"/>
        <w:jc w:val="left"/>
        <w:rPr>
          <w:sz w:val="24"/>
        </w:rPr>
      </w:pPr>
      <w:r>
        <w:rPr>
          <w:sz w:val="24"/>
        </w:rPr>
        <w:t>Cereal de </w:t>
      </w:r>
      <w:r>
        <w:rPr>
          <w:spacing w:val="-2"/>
          <w:sz w:val="24"/>
        </w:rPr>
        <w:t>quinua</w:t>
      </w:r>
    </w:p>
    <w:p>
      <w:pPr>
        <w:pStyle w:val="ListParagraph"/>
        <w:numPr>
          <w:ilvl w:val="0"/>
          <w:numId w:val="11"/>
        </w:numPr>
        <w:tabs>
          <w:tab w:pos="1289" w:val="left" w:leader="none"/>
        </w:tabs>
        <w:spacing w:line="240" w:lineRule="auto" w:before="135" w:after="0"/>
        <w:ind w:left="1289" w:right="0" w:hanging="361"/>
        <w:jc w:val="left"/>
        <w:rPr>
          <w:sz w:val="24"/>
        </w:rPr>
      </w:pPr>
      <w:r>
        <w:rPr>
          <w:sz w:val="24"/>
        </w:rPr>
        <w:t>Chocolate</w:t>
      </w:r>
      <w:r>
        <w:rPr>
          <w:spacing w:val="1"/>
          <w:sz w:val="24"/>
        </w:rPr>
        <w:t> </w:t>
      </w:r>
      <w:r>
        <w:rPr>
          <w:sz w:val="24"/>
        </w:rPr>
        <w:t>con</w:t>
      </w:r>
      <w:r>
        <w:rPr>
          <w:spacing w:val="1"/>
          <w:sz w:val="24"/>
        </w:rPr>
        <w:t> </w:t>
      </w:r>
      <w:r>
        <w:rPr>
          <w:spacing w:val="-2"/>
          <w:sz w:val="24"/>
        </w:rPr>
        <w:t>quinua</w:t>
      </w:r>
    </w:p>
    <w:p>
      <w:pPr>
        <w:pStyle w:val="ListParagraph"/>
        <w:spacing w:after="0" w:line="240" w:lineRule="auto"/>
        <w:jc w:val="left"/>
        <w:rPr>
          <w:sz w:val="24"/>
        </w:rPr>
        <w:sectPr>
          <w:type w:val="continuous"/>
          <w:pgSz w:w="11910" w:h="16840"/>
          <w:pgMar w:header="0" w:footer="955" w:top="1680" w:bottom="280" w:left="1700" w:right="1133"/>
          <w:cols w:num="2" w:equalWidth="0">
            <w:col w:w="3025" w:space="1300"/>
            <w:col w:w="4752"/>
          </w:cols>
        </w:sectPr>
      </w:pPr>
    </w:p>
    <w:p>
      <w:pPr>
        <w:pStyle w:val="BodyText"/>
      </w:pPr>
    </w:p>
    <w:p>
      <w:pPr>
        <w:pStyle w:val="BodyText"/>
      </w:pPr>
    </w:p>
    <w:p>
      <w:pPr>
        <w:pStyle w:val="BodyText"/>
        <w:spacing w:line="357" w:lineRule="auto"/>
        <w:ind w:left="568" w:right="572"/>
      </w:pPr>
      <w:r>
        <w:rPr/>
        <w:t>Por</w:t>
      </w:r>
      <w:r>
        <w:rPr>
          <w:spacing w:val="-10"/>
        </w:rPr>
        <w:t> </w:t>
      </w:r>
      <w:r>
        <w:rPr/>
        <w:t>otro</w:t>
      </w:r>
      <w:r>
        <w:rPr>
          <w:spacing w:val="-10"/>
        </w:rPr>
        <w:t> </w:t>
      </w:r>
      <w:r>
        <w:rPr/>
        <w:t>lado,</w:t>
      </w:r>
      <w:r>
        <w:rPr>
          <w:spacing w:val="-10"/>
        </w:rPr>
        <w:t> </w:t>
      </w:r>
      <w:r>
        <w:rPr/>
        <w:t>tenemos</w:t>
      </w:r>
      <w:r>
        <w:rPr>
          <w:spacing w:val="-12"/>
        </w:rPr>
        <w:t> </w:t>
      </w:r>
      <w:r>
        <w:rPr/>
        <w:t>derivados</w:t>
      </w:r>
      <w:r>
        <w:rPr>
          <w:spacing w:val="-12"/>
        </w:rPr>
        <w:t> </w:t>
      </w:r>
      <w:r>
        <w:rPr/>
        <w:t>de</w:t>
      </w:r>
      <w:r>
        <w:rPr>
          <w:spacing w:val="-9"/>
        </w:rPr>
        <w:t> </w:t>
      </w:r>
      <w:r>
        <w:rPr/>
        <w:t>quinua</w:t>
      </w:r>
      <w:r>
        <w:rPr>
          <w:spacing w:val="-9"/>
        </w:rPr>
        <w:t> </w:t>
      </w:r>
      <w:r>
        <w:rPr/>
        <w:t>para</w:t>
      </w:r>
      <w:r>
        <w:rPr>
          <w:spacing w:val="-9"/>
        </w:rPr>
        <w:t> </w:t>
      </w:r>
      <w:r>
        <w:rPr/>
        <w:t>preparar</w:t>
      </w:r>
      <w:r>
        <w:rPr>
          <w:spacing w:val="-10"/>
        </w:rPr>
        <w:t> </w:t>
      </w:r>
      <w:r>
        <w:rPr/>
        <w:t>o</w:t>
      </w:r>
      <w:r>
        <w:rPr>
          <w:spacing w:val="-10"/>
        </w:rPr>
        <w:t> </w:t>
      </w:r>
      <w:r>
        <w:rPr/>
        <w:t>listos</w:t>
      </w:r>
      <w:r>
        <w:rPr>
          <w:spacing w:val="-12"/>
        </w:rPr>
        <w:t> </w:t>
      </w:r>
      <w:r>
        <w:rPr/>
        <w:t>para</w:t>
      </w:r>
      <w:r>
        <w:rPr>
          <w:spacing w:val="-9"/>
        </w:rPr>
        <w:t> </w:t>
      </w:r>
      <w:r>
        <w:rPr/>
        <w:t>comer</w:t>
      </w:r>
      <w:r>
        <w:rPr>
          <w:spacing w:val="-10"/>
        </w:rPr>
        <w:t> </w:t>
      </w:r>
      <w:r>
        <w:rPr/>
        <w:t>ya</w:t>
      </w:r>
      <w:r>
        <w:rPr>
          <w:spacing w:val="-9"/>
        </w:rPr>
        <w:t> </w:t>
      </w:r>
      <w:r>
        <w:rPr/>
        <w:t>sea en el desayuno, almuerzo o cena, estos son:</w:t>
      </w:r>
    </w:p>
    <w:p>
      <w:pPr>
        <w:pStyle w:val="BodyText"/>
        <w:spacing w:after="0" w:line="357" w:lineRule="auto"/>
        <w:sectPr>
          <w:type w:val="continuous"/>
          <w:pgSz w:w="11910" w:h="16840"/>
          <w:pgMar w:header="0" w:footer="955" w:top="1680" w:bottom="280" w:left="1700" w:right="1133"/>
        </w:sectPr>
      </w:pPr>
    </w:p>
    <w:p>
      <w:pPr>
        <w:pStyle w:val="ListParagraph"/>
        <w:numPr>
          <w:ilvl w:val="0"/>
          <w:numId w:val="11"/>
        </w:numPr>
        <w:tabs>
          <w:tab w:pos="1288" w:val="left" w:leader="none"/>
        </w:tabs>
        <w:spacing w:line="240" w:lineRule="auto" w:before="9" w:after="0"/>
        <w:ind w:left="1288" w:right="0" w:hanging="360"/>
        <w:jc w:val="left"/>
        <w:rPr>
          <w:sz w:val="24"/>
        </w:rPr>
      </w:pPr>
      <w:r>
        <w:rPr>
          <w:sz w:val="24"/>
        </w:rPr>
        <w:t>Hamburguesa de</w:t>
      </w:r>
      <w:r>
        <w:rPr>
          <w:spacing w:val="1"/>
          <w:sz w:val="24"/>
        </w:rPr>
        <w:t> </w:t>
      </w:r>
      <w:r>
        <w:rPr>
          <w:spacing w:val="-2"/>
          <w:sz w:val="24"/>
        </w:rPr>
        <w:t>quinua</w:t>
      </w:r>
    </w:p>
    <w:p>
      <w:pPr>
        <w:pStyle w:val="ListParagraph"/>
        <w:numPr>
          <w:ilvl w:val="0"/>
          <w:numId w:val="11"/>
        </w:numPr>
        <w:tabs>
          <w:tab w:pos="1288" w:val="left" w:leader="none"/>
        </w:tabs>
        <w:spacing w:line="240" w:lineRule="auto" w:before="134" w:after="0"/>
        <w:ind w:left="1288" w:right="0" w:hanging="360"/>
        <w:jc w:val="left"/>
        <w:rPr>
          <w:sz w:val="24"/>
        </w:rPr>
      </w:pPr>
      <w:r>
        <w:rPr>
          <w:spacing w:val="-2"/>
          <w:sz w:val="24"/>
        </w:rPr>
        <w:t>Panes</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Salsas</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Fideos</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Postres</w:t>
      </w:r>
    </w:p>
    <w:p>
      <w:pPr>
        <w:pStyle w:val="ListParagraph"/>
        <w:numPr>
          <w:ilvl w:val="0"/>
          <w:numId w:val="11"/>
        </w:numPr>
        <w:tabs>
          <w:tab w:pos="1289" w:val="left" w:leader="none"/>
        </w:tabs>
        <w:spacing w:line="240" w:lineRule="auto" w:before="9" w:after="0"/>
        <w:ind w:left="1289" w:right="0" w:hanging="361"/>
        <w:jc w:val="left"/>
        <w:rPr>
          <w:sz w:val="24"/>
        </w:rPr>
      </w:pPr>
      <w:r>
        <w:rPr/>
        <w:br w:type="column"/>
      </w:r>
      <w:r>
        <w:rPr>
          <w:spacing w:val="-2"/>
          <w:sz w:val="24"/>
        </w:rPr>
        <w:t>Galletas</w:t>
      </w:r>
    </w:p>
    <w:p>
      <w:pPr>
        <w:pStyle w:val="ListParagraph"/>
        <w:numPr>
          <w:ilvl w:val="0"/>
          <w:numId w:val="11"/>
        </w:numPr>
        <w:tabs>
          <w:tab w:pos="1289" w:val="left" w:leader="none"/>
        </w:tabs>
        <w:spacing w:line="240" w:lineRule="auto" w:before="134" w:after="0"/>
        <w:ind w:left="1289" w:right="0" w:hanging="361"/>
        <w:jc w:val="left"/>
        <w:rPr>
          <w:sz w:val="24"/>
        </w:rPr>
      </w:pPr>
      <w:r>
        <w:rPr>
          <w:spacing w:val="-2"/>
          <w:sz w:val="24"/>
        </w:rPr>
        <w:t>Albóndigas</w:t>
      </w:r>
    </w:p>
    <w:p>
      <w:pPr>
        <w:pStyle w:val="ListParagraph"/>
        <w:numPr>
          <w:ilvl w:val="0"/>
          <w:numId w:val="11"/>
        </w:numPr>
        <w:tabs>
          <w:tab w:pos="1289" w:val="left" w:leader="none"/>
        </w:tabs>
        <w:spacing w:line="240" w:lineRule="auto" w:before="138" w:after="0"/>
        <w:ind w:left="1289" w:right="0" w:hanging="361"/>
        <w:jc w:val="left"/>
        <w:rPr>
          <w:sz w:val="24"/>
        </w:rPr>
      </w:pPr>
      <w:r>
        <w:rPr>
          <w:spacing w:val="-2"/>
          <w:sz w:val="24"/>
        </w:rPr>
        <w:t>Dulces</w:t>
      </w:r>
    </w:p>
    <w:p>
      <w:pPr>
        <w:pStyle w:val="ListParagraph"/>
        <w:numPr>
          <w:ilvl w:val="0"/>
          <w:numId w:val="11"/>
        </w:numPr>
        <w:tabs>
          <w:tab w:pos="1289" w:val="left" w:leader="none"/>
        </w:tabs>
        <w:spacing w:line="240" w:lineRule="auto" w:before="138" w:after="0"/>
        <w:ind w:left="1289" w:right="0" w:hanging="361"/>
        <w:jc w:val="left"/>
        <w:rPr>
          <w:sz w:val="24"/>
        </w:rPr>
      </w:pPr>
      <w:r>
        <w:rPr>
          <w:spacing w:val="-2"/>
          <w:sz w:val="24"/>
        </w:rPr>
        <w:t>Tortas</w:t>
      </w:r>
    </w:p>
    <w:p>
      <w:pPr>
        <w:pStyle w:val="ListParagraph"/>
        <w:spacing w:after="0" w:line="240" w:lineRule="auto"/>
        <w:jc w:val="left"/>
        <w:rPr>
          <w:sz w:val="24"/>
        </w:rPr>
        <w:sectPr>
          <w:type w:val="continuous"/>
          <w:pgSz w:w="11910" w:h="16840"/>
          <w:pgMar w:header="0" w:footer="955" w:top="1680" w:bottom="280" w:left="1700" w:right="1133"/>
          <w:cols w:num="2" w:equalWidth="0">
            <w:col w:w="3665" w:space="660"/>
            <w:col w:w="4752"/>
          </w:cols>
        </w:sectPr>
      </w:pPr>
    </w:p>
    <w:p>
      <w:pPr>
        <w:pStyle w:val="BodyText"/>
        <w:spacing w:before="135"/>
        <w:ind w:left="568"/>
      </w:pPr>
      <w:r>
        <w:rPr/>
        <w:t>Por último, están los</w:t>
      </w:r>
      <w:r>
        <w:rPr>
          <w:spacing w:val="-2"/>
        </w:rPr>
        <w:t> </w:t>
      </w:r>
      <w:r>
        <w:rPr/>
        <w:t>derivados</w:t>
      </w:r>
      <w:r>
        <w:rPr>
          <w:spacing w:val="-2"/>
        </w:rPr>
        <w:t> </w:t>
      </w:r>
      <w:r>
        <w:rPr/>
        <w:t>de</w:t>
      </w:r>
      <w:r>
        <w:rPr>
          <w:spacing w:val="1"/>
        </w:rPr>
        <w:t> </w:t>
      </w:r>
      <w:r>
        <w:rPr/>
        <w:t>quinua</w:t>
      </w:r>
      <w:r>
        <w:rPr>
          <w:spacing w:val="-3"/>
        </w:rPr>
        <w:t> </w:t>
      </w:r>
      <w:r>
        <w:rPr>
          <w:spacing w:val="-2"/>
        </w:rPr>
        <w:t>líquidos:</w:t>
      </w:r>
    </w:p>
    <w:p>
      <w:pPr>
        <w:pStyle w:val="ListParagraph"/>
        <w:numPr>
          <w:ilvl w:val="0"/>
          <w:numId w:val="11"/>
        </w:numPr>
        <w:tabs>
          <w:tab w:pos="1288" w:val="left" w:leader="none"/>
        </w:tabs>
        <w:spacing w:line="240" w:lineRule="auto" w:before="139" w:after="0"/>
        <w:ind w:left="1288" w:right="0" w:hanging="360"/>
        <w:jc w:val="left"/>
        <w:rPr>
          <w:sz w:val="24"/>
        </w:rPr>
      </w:pPr>
      <w:r>
        <w:rPr>
          <w:sz w:val="24"/>
        </w:rPr>
        <w:t>Cerveza de </w:t>
      </w:r>
      <w:r>
        <w:rPr>
          <w:spacing w:val="-2"/>
          <w:sz w:val="24"/>
        </w:rPr>
        <w:t>quinua</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Champú</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Detergentes</w:t>
      </w:r>
    </w:p>
    <w:p>
      <w:pPr>
        <w:pStyle w:val="ListParagraph"/>
        <w:numPr>
          <w:ilvl w:val="0"/>
          <w:numId w:val="11"/>
        </w:numPr>
        <w:tabs>
          <w:tab w:pos="1288" w:val="left" w:leader="none"/>
        </w:tabs>
        <w:spacing w:line="240" w:lineRule="auto" w:before="134" w:after="0"/>
        <w:ind w:left="1288" w:right="0" w:hanging="360"/>
        <w:jc w:val="left"/>
        <w:rPr>
          <w:sz w:val="24"/>
        </w:rPr>
      </w:pPr>
      <w:r>
        <w:rPr>
          <w:sz w:val="24"/>
        </w:rPr>
        <w:t>Pasta</w:t>
      </w:r>
      <w:r>
        <w:rPr>
          <w:spacing w:val="-1"/>
          <w:sz w:val="24"/>
        </w:rPr>
        <w:t> </w:t>
      </w:r>
      <w:r>
        <w:rPr>
          <w:spacing w:val="-2"/>
          <w:sz w:val="24"/>
        </w:rPr>
        <w:t>dental</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Pesticidas</w:t>
      </w:r>
    </w:p>
    <w:p>
      <w:pPr>
        <w:pStyle w:val="ListParagraph"/>
        <w:numPr>
          <w:ilvl w:val="0"/>
          <w:numId w:val="11"/>
        </w:numPr>
        <w:tabs>
          <w:tab w:pos="1288" w:val="left" w:leader="none"/>
        </w:tabs>
        <w:spacing w:line="240" w:lineRule="auto" w:before="138" w:after="0"/>
        <w:ind w:left="1288" w:right="0" w:hanging="360"/>
        <w:jc w:val="left"/>
        <w:rPr>
          <w:sz w:val="24"/>
        </w:rPr>
      </w:pPr>
      <w:r>
        <w:rPr>
          <w:spacing w:val="-2"/>
          <w:sz w:val="24"/>
        </w:rPr>
        <w:t>Antibióticos</w:t>
      </w:r>
    </w:p>
    <w:p>
      <w:pPr>
        <w:pStyle w:val="BodyText"/>
        <w:spacing w:before="19"/>
      </w:pPr>
    </w:p>
    <w:p>
      <w:pPr>
        <w:pStyle w:val="BodyText"/>
        <w:spacing w:line="357" w:lineRule="auto" w:before="1"/>
        <w:ind w:left="568"/>
      </w:pPr>
      <w:r>
        <w:rPr/>
        <w:t>Entre</w:t>
      </w:r>
      <w:r>
        <w:rPr>
          <w:spacing w:val="80"/>
        </w:rPr>
        <w:t> </w:t>
      </w:r>
      <w:r>
        <w:rPr/>
        <w:t>las</w:t>
      </w:r>
      <w:r>
        <w:rPr>
          <w:spacing w:val="80"/>
        </w:rPr>
        <w:t> </w:t>
      </w:r>
      <w:r>
        <w:rPr/>
        <w:t>últimas</w:t>
      </w:r>
      <w:r>
        <w:rPr>
          <w:spacing w:val="80"/>
        </w:rPr>
        <w:t> </w:t>
      </w:r>
      <w:r>
        <w:rPr/>
        <w:t>tendencias</w:t>
      </w:r>
      <w:r>
        <w:rPr>
          <w:spacing w:val="80"/>
        </w:rPr>
        <w:t> </w:t>
      </w:r>
      <w:r>
        <w:rPr/>
        <w:t>de</w:t>
      </w:r>
      <w:r>
        <w:rPr>
          <w:spacing w:val="80"/>
        </w:rPr>
        <w:t> </w:t>
      </w:r>
      <w:r>
        <w:rPr/>
        <w:t>consumo</w:t>
      </w:r>
      <w:r>
        <w:rPr>
          <w:spacing w:val="80"/>
        </w:rPr>
        <w:t> </w:t>
      </w:r>
      <w:r>
        <w:rPr/>
        <w:t>de</w:t>
      </w:r>
      <w:r>
        <w:rPr>
          <w:spacing w:val="80"/>
        </w:rPr>
        <w:t> </w:t>
      </w:r>
      <w:r>
        <w:rPr/>
        <w:t>este</w:t>
      </w:r>
      <w:r>
        <w:rPr>
          <w:spacing w:val="80"/>
        </w:rPr>
        <w:t> </w:t>
      </w:r>
      <w:r>
        <w:rPr/>
        <w:t>grupo</w:t>
      </w:r>
      <w:r>
        <w:rPr>
          <w:spacing w:val="80"/>
        </w:rPr>
        <w:t> </w:t>
      </w:r>
      <w:r>
        <w:rPr/>
        <w:t>se</w:t>
      </w:r>
      <w:r>
        <w:rPr>
          <w:spacing w:val="80"/>
        </w:rPr>
        <w:t> </w:t>
      </w:r>
      <w:r>
        <w:rPr/>
        <w:t>encuentran</w:t>
      </w:r>
      <w:r>
        <w:rPr>
          <w:spacing w:val="80"/>
        </w:rPr>
        <w:t> </w:t>
      </w:r>
      <w:r>
        <w:rPr/>
        <w:t>los ingredientes</w:t>
      </w:r>
      <w:r>
        <w:rPr>
          <w:spacing w:val="-16"/>
        </w:rPr>
        <w:t> </w:t>
      </w:r>
      <w:r>
        <w:rPr/>
        <w:t>ancestrales</w:t>
      </w:r>
      <w:r>
        <w:rPr>
          <w:spacing w:val="-14"/>
        </w:rPr>
        <w:t> </w:t>
      </w:r>
      <w:r>
        <w:rPr/>
        <w:t>que</w:t>
      </w:r>
      <w:r>
        <w:rPr>
          <w:spacing w:val="-10"/>
        </w:rPr>
        <w:t> </w:t>
      </w:r>
      <w:r>
        <w:rPr/>
        <w:t>son</w:t>
      </w:r>
      <w:r>
        <w:rPr>
          <w:spacing w:val="-12"/>
        </w:rPr>
        <w:t> </w:t>
      </w:r>
      <w:r>
        <w:rPr/>
        <w:t>buenas</w:t>
      </w:r>
      <w:r>
        <w:rPr>
          <w:spacing w:val="-14"/>
        </w:rPr>
        <w:t> </w:t>
      </w:r>
      <w:r>
        <w:rPr/>
        <w:t>fuentes</w:t>
      </w:r>
      <w:r>
        <w:rPr>
          <w:spacing w:val="-13"/>
        </w:rPr>
        <w:t> </w:t>
      </w:r>
      <w:r>
        <w:rPr/>
        <w:t>de</w:t>
      </w:r>
      <w:r>
        <w:rPr>
          <w:spacing w:val="-11"/>
        </w:rPr>
        <w:t> </w:t>
      </w:r>
      <w:r>
        <w:rPr/>
        <w:t>proteínas,</w:t>
      </w:r>
      <w:r>
        <w:rPr>
          <w:spacing w:val="-11"/>
        </w:rPr>
        <w:t> </w:t>
      </w:r>
      <w:r>
        <w:rPr/>
        <w:t>fibras</w:t>
      </w:r>
      <w:r>
        <w:rPr>
          <w:spacing w:val="-14"/>
        </w:rPr>
        <w:t> </w:t>
      </w:r>
      <w:r>
        <w:rPr/>
        <w:t>y</w:t>
      </w:r>
      <w:r>
        <w:rPr>
          <w:spacing w:val="-2"/>
        </w:rPr>
        <w:t> antioxidantes,</w:t>
      </w:r>
    </w:p>
    <w:p>
      <w:pPr>
        <w:pStyle w:val="BodyText"/>
        <w:spacing w:after="0" w:line="357" w:lineRule="auto"/>
        <w:sectPr>
          <w:type w:val="continuous"/>
          <w:pgSz w:w="11910" w:h="16840"/>
          <w:pgMar w:header="0" w:footer="955" w:top="1680" w:bottom="280" w:left="1700" w:right="1133"/>
        </w:sectPr>
      </w:pPr>
    </w:p>
    <w:p>
      <w:pPr>
        <w:pStyle w:val="BodyText"/>
        <w:spacing w:line="362" w:lineRule="auto" w:before="64"/>
        <w:ind w:left="568" w:right="574"/>
        <w:jc w:val="both"/>
      </w:pPr>
      <w:r>
        <w:rPr/>
        <w:t>conocidos como pseudocereales, entre ellos se destacan la quinua (Chenopodium quinoa willd ), Bustamante; (2022)</w:t>
      </w:r>
    </w:p>
    <w:p>
      <w:pPr>
        <w:pStyle w:val="BodyText"/>
      </w:pPr>
    </w:p>
    <w:p>
      <w:pPr>
        <w:pStyle w:val="BodyText"/>
        <w:spacing w:before="187"/>
      </w:pPr>
    </w:p>
    <w:p>
      <w:pPr>
        <w:pStyle w:val="Heading4"/>
        <w:numPr>
          <w:ilvl w:val="2"/>
          <w:numId w:val="10"/>
        </w:numPr>
        <w:tabs>
          <w:tab w:pos="1288" w:val="left" w:leader="none"/>
        </w:tabs>
        <w:spacing w:line="240" w:lineRule="auto" w:before="0" w:after="0"/>
        <w:ind w:left="1288" w:right="0" w:hanging="720"/>
        <w:jc w:val="both"/>
      </w:pPr>
      <w:bookmarkStart w:name="_bookmark24" w:id="25"/>
      <w:bookmarkEnd w:id="25"/>
      <w:r>
        <w:rPr>
          <w:b w:val="0"/>
        </w:rPr>
      </w:r>
      <w:r>
        <w:rPr/>
        <w:t>Propiedades</w:t>
      </w:r>
      <w:r>
        <w:rPr>
          <w:spacing w:val="-3"/>
        </w:rPr>
        <w:t> </w:t>
      </w:r>
      <w:r>
        <w:rPr/>
        <w:t>y</w:t>
      </w:r>
      <w:r>
        <w:rPr>
          <w:spacing w:val="-1"/>
        </w:rPr>
        <w:t> </w:t>
      </w:r>
      <w:r>
        <w:rPr/>
        <w:t>beneficios</w:t>
      </w:r>
      <w:r>
        <w:rPr>
          <w:spacing w:val="-3"/>
        </w:rPr>
        <w:t> </w:t>
      </w:r>
      <w:r>
        <w:rPr/>
        <w:t>de la </w:t>
      </w:r>
      <w:r>
        <w:rPr>
          <w:spacing w:val="-2"/>
        </w:rPr>
        <w:t>quinua</w:t>
      </w:r>
    </w:p>
    <w:p>
      <w:pPr>
        <w:pStyle w:val="BodyText"/>
        <w:spacing w:line="360" w:lineRule="auto" w:before="140"/>
        <w:ind w:left="568" w:right="565"/>
        <w:jc w:val="both"/>
      </w:pPr>
      <w:r>
        <w:rPr/>
        <w:t>Las</w:t>
      </w:r>
      <w:r>
        <w:rPr>
          <w:spacing w:val="-15"/>
        </w:rPr>
        <w:t> </w:t>
      </w:r>
      <w:r>
        <w:rPr/>
        <w:t>propiedades</w:t>
      </w:r>
      <w:r>
        <w:rPr>
          <w:spacing w:val="-15"/>
        </w:rPr>
        <w:t> </w:t>
      </w:r>
      <w:r>
        <w:rPr/>
        <w:t>de</w:t>
      </w:r>
      <w:r>
        <w:rPr>
          <w:spacing w:val="-15"/>
        </w:rPr>
        <w:t> </w:t>
      </w:r>
      <w:r>
        <w:rPr/>
        <w:t>la</w:t>
      </w:r>
      <w:r>
        <w:rPr>
          <w:spacing w:val="-15"/>
        </w:rPr>
        <w:t> </w:t>
      </w:r>
      <w:r>
        <w:rPr/>
        <w:t>quinua</w:t>
      </w:r>
      <w:r>
        <w:rPr>
          <w:spacing w:val="-13"/>
        </w:rPr>
        <w:t> </w:t>
      </w:r>
      <w:r>
        <w:rPr/>
        <w:t>la</w:t>
      </w:r>
      <w:r>
        <w:rPr>
          <w:spacing w:val="-13"/>
        </w:rPr>
        <w:t> </w:t>
      </w:r>
      <w:r>
        <w:rPr/>
        <w:t>convierten</w:t>
      </w:r>
      <w:r>
        <w:rPr>
          <w:spacing w:val="-15"/>
        </w:rPr>
        <w:t> </w:t>
      </w:r>
      <w:r>
        <w:rPr/>
        <w:t>en</w:t>
      </w:r>
      <w:r>
        <w:rPr>
          <w:spacing w:val="-14"/>
        </w:rPr>
        <w:t> </w:t>
      </w:r>
      <w:r>
        <w:rPr/>
        <w:t>un</w:t>
      </w:r>
      <w:r>
        <w:rPr>
          <w:spacing w:val="-14"/>
        </w:rPr>
        <w:t> </w:t>
      </w:r>
      <w:r>
        <w:rPr/>
        <w:t>gran</w:t>
      </w:r>
      <w:r>
        <w:rPr>
          <w:spacing w:val="-14"/>
        </w:rPr>
        <w:t> </w:t>
      </w:r>
      <w:r>
        <w:rPr/>
        <w:t>acompañante</w:t>
      </w:r>
      <w:r>
        <w:rPr>
          <w:spacing w:val="-13"/>
        </w:rPr>
        <w:t> </w:t>
      </w:r>
      <w:r>
        <w:rPr/>
        <w:t>para</w:t>
      </w:r>
      <w:r>
        <w:rPr>
          <w:spacing w:val="-13"/>
        </w:rPr>
        <w:t> </w:t>
      </w:r>
      <w:r>
        <w:rPr/>
        <w:t>diabéticos, vegetarianos y más. Aporta mucho en fibra soluble e insoluble. Tiene los mismos minerales, hidratación, carbohidratos y energía que la avena que son beneficiosas para los deportistas. Tiene una gran cantidad de proteínas, grasas y ácido fólico. Está clasificado como un alimento completo. Contiene ácidos grasos omega 6 y omega</w:t>
      </w:r>
      <w:r>
        <w:rPr>
          <w:spacing w:val="-1"/>
        </w:rPr>
        <w:t> </w:t>
      </w:r>
      <w:r>
        <w:rPr/>
        <w:t>3.</w:t>
      </w:r>
      <w:r>
        <w:rPr>
          <w:spacing w:val="-2"/>
        </w:rPr>
        <w:t> </w:t>
      </w:r>
      <w:r>
        <w:rPr/>
        <w:t>Contiene</w:t>
      </w:r>
      <w:r>
        <w:rPr>
          <w:spacing w:val="-1"/>
        </w:rPr>
        <w:t> </w:t>
      </w:r>
      <w:r>
        <w:rPr/>
        <w:t>oligoelementos</w:t>
      </w:r>
      <w:r>
        <w:rPr>
          <w:spacing w:val="-4"/>
        </w:rPr>
        <w:t> </w:t>
      </w:r>
      <w:r>
        <w:rPr/>
        <w:t>como</w:t>
      </w:r>
      <w:r>
        <w:rPr>
          <w:spacing w:val="-7"/>
        </w:rPr>
        <w:t> </w:t>
      </w:r>
      <w:r>
        <w:rPr/>
        <w:t>potasio,</w:t>
      </w:r>
      <w:r>
        <w:rPr>
          <w:spacing w:val="-2"/>
        </w:rPr>
        <w:t> </w:t>
      </w:r>
      <w:r>
        <w:rPr/>
        <w:t>calcio,</w:t>
      </w:r>
      <w:r>
        <w:rPr>
          <w:spacing w:val="-2"/>
        </w:rPr>
        <w:t> </w:t>
      </w:r>
      <w:r>
        <w:rPr/>
        <w:t>fósforo,</w:t>
      </w:r>
      <w:r>
        <w:rPr>
          <w:spacing w:val="-2"/>
        </w:rPr>
        <w:t> </w:t>
      </w:r>
      <w:r>
        <w:rPr/>
        <w:t>magnesio,</w:t>
      </w:r>
      <w:r>
        <w:rPr>
          <w:spacing w:val="-2"/>
        </w:rPr>
        <w:t> </w:t>
      </w:r>
      <w:r>
        <w:rPr/>
        <w:t>zinc</w:t>
      </w:r>
      <w:r>
        <w:rPr>
          <w:spacing w:val="-1"/>
        </w:rPr>
        <w:t> </w:t>
      </w:r>
      <w:r>
        <w:rPr/>
        <w:t>y hierro. Contiene un complejo de vitaminas B y E. Tiene efecto antioxidante. Beneficios para la salud. Estos pseudocereales son aptos para personas celíacas porque no contienen gluten. A su vez, este es un gran aliado para quienes quieren mantener un peso saludable (Carpintero, 2021).</w:t>
      </w:r>
    </w:p>
    <w:p>
      <w:pPr>
        <w:pStyle w:val="Heading4"/>
        <w:numPr>
          <w:ilvl w:val="2"/>
          <w:numId w:val="10"/>
        </w:numPr>
        <w:tabs>
          <w:tab w:pos="1288" w:val="left" w:leader="none"/>
        </w:tabs>
        <w:spacing w:line="240" w:lineRule="auto" w:before="242" w:after="0"/>
        <w:ind w:left="1288" w:right="0" w:hanging="720"/>
        <w:jc w:val="both"/>
      </w:pPr>
      <w:bookmarkStart w:name="_bookmark25" w:id="26"/>
      <w:bookmarkEnd w:id="26"/>
      <w:r>
        <w:rPr>
          <w:b w:val="0"/>
        </w:rPr>
      </w:r>
      <w:r>
        <w:rPr/>
        <w:t>Proteína de</w:t>
      </w:r>
      <w:r>
        <w:rPr>
          <w:spacing w:val="1"/>
        </w:rPr>
        <w:t> </w:t>
      </w:r>
      <w:r>
        <w:rPr/>
        <w:t>la</w:t>
      </w:r>
      <w:r>
        <w:rPr>
          <w:spacing w:val="1"/>
        </w:rPr>
        <w:t> </w:t>
      </w:r>
      <w:r>
        <w:rPr>
          <w:spacing w:val="-2"/>
        </w:rPr>
        <w:t>quinua</w:t>
      </w:r>
    </w:p>
    <w:p>
      <w:pPr>
        <w:pStyle w:val="BodyText"/>
        <w:spacing w:before="91"/>
        <w:rPr>
          <w:b/>
        </w:rPr>
      </w:pPr>
    </w:p>
    <w:p>
      <w:pPr>
        <w:pStyle w:val="BodyText"/>
        <w:spacing w:line="360" w:lineRule="auto" w:before="1"/>
        <w:ind w:left="568" w:right="562"/>
        <w:jc w:val="both"/>
      </w:pPr>
      <w:r>
        <w:rPr/>
        <w:t>Se afirma que el contenido promedio de proteína de la quinua es del 16,3%, pero los valores pueden oscilar entre el 12 y el 23%, dependiendo de la variedad de quinua.</w:t>
      </w:r>
      <w:r>
        <w:rPr>
          <w:spacing w:val="-10"/>
        </w:rPr>
        <w:t> </w:t>
      </w:r>
      <w:r>
        <w:rPr/>
        <w:t>La</w:t>
      </w:r>
      <w:r>
        <w:rPr>
          <w:spacing w:val="-10"/>
        </w:rPr>
        <w:t> </w:t>
      </w:r>
      <w:r>
        <w:rPr/>
        <w:t>quinua</w:t>
      </w:r>
      <w:r>
        <w:rPr>
          <w:spacing w:val="-13"/>
        </w:rPr>
        <w:t> </w:t>
      </w:r>
      <w:r>
        <w:rPr/>
        <w:t>contiene</w:t>
      </w:r>
      <w:r>
        <w:rPr>
          <w:spacing w:val="-9"/>
        </w:rPr>
        <w:t> </w:t>
      </w:r>
      <w:r>
        <w:rPr/>
        <w:t>todos</w:t>
      </w:r>
      <w:r>
        <w:rPr>
          <w:spacing w:val="-13"/>
        </w:rPr>
        <w:t> </w:t>
      </w:r>
      <w:r>
        <w:rPr/>
        <w:t>los</w:t>
      </w:r>
      <w:r>
        <w:rPr>
          <w:spacing w:val="-13"/>
        </w:rPr>
        <w:t> </w:t>
      </w:r>
      <w:r>
        <w:rPr/>
        <w:t>aminoácidos</w:t>
      </w:r>
      <w:r>
        <w:rPr>
          <w:spacing w:val="-13"/>
        </w:rPr>
        <w:t> </w:t>
      </w:r>
      <w:r>
        <w:rPr/>
        <w:t>esenciales,</w:t>
      </w:r>
      <w:r>
        <w:rPr>
          <w:spacing w:val="-11"/>
        </w:rPr>
        <w:t> </w:t>
      </w:r>
      <w:r>
        <w:rPr/>
        <w:t>además,</w:t>
      </w:r>
      <w:r>
        <w:rPr>
          <w:spacing w:val="-11"/>
        </w:rPr>
        <w:t> </w:t>
      </w:r>
      <w:r>
        <w:rPr/>
        <w:t>su</w:t>
      </w:r>
      <w:r>
        <w:rPr>
          <w:spacing w:val="-11"/>
        </w:rPr>
        <w:t> </w:t>
      </w:r>
      <w:r>
        <w:rPr/>
        <w:t>contenido proteico</w:t>
      </w:r>
      <w:r>
        <w:rPr>
          <w:spacing w:val="-1"/>
        </w:rPr>
        <w:t> </w:t>
      </w:r>
      <w:r>
        <w:rPr/>
        <w:t>es relativamente alto, pues en</w:t>
      </w:r>
      <w:r>
        <w:rPr>
          <w:spacing w:val="-3"/>
        </w:rPr>
        <w:t> </w:t>
      </w:r>
      <w:r>
        <w:rPr/>
        <w:t>comparación</w:t>
      </w:r>
      <w:r>
        <w:rPr>
          <w:spacing w:val="-2"/>
        </w:rPr>
        <w:t> </w:t>
      </w:r>
      <w:r>
        <w:rPr/>
        <w:t>con otros</w:t>
      </w:r>
      <w:r>
        <w:rPr>
          <w:spacing w:val="-4"/>
        </w:rPr>
        <w:t> </w:t>
      </w:r>
      <w:r>
        <w:rPr/>
        <w:t>cereales, el</w:t>
      </w:r>
      <w:r>
        <w:rPr>
          <w:spacing w:val="-1"/>
        </w:rPr>
        <w:t> </w:t>
      </w:r>
      <w:r>
        <w:rPr/>
        <w:t>embrión cubre gran parte de la semilla y su contenido es similar al de la avena y el trigo y superior</w:t>
      </w:r>
      <w:r>
        <w:rPr>
          <w:spacing w:val="-1"/>
        </w:rPr>
        <w:t> </w:t>
      </w:r>
      <w:r>
        <w:rPr/>
        <w:t>al del maíz,</w:t>
      </w:r>
      <w:r>
        <w:rPr>
          <w:spacing w:val="-6"/>
        </w:rPr>
        <w:t> </w:t>
      </w:r>
      <w:r>
        <w:rPr/>
        <w:t>arroz y</w:t>
      </w:r>
      <w:r>
        <w:rPr>
          <w:spacing w:val="-1"/>
        </w:rPr>
        <w:t> </w:t>
      </w:r>
      <w:r>
        <w:rPr/>
        <w:t>cebada,</w:t>
      </w:r>
      <w:r>
        <w:rPr>
          <w:spacing w:val="-1"/>
        </w:rPr>
        <w:t> </w:t>
      </w:r>
      <w:r>
        <w:rPr/>
        <w:t>las</w:t>
      </w:r>
      <w:r>
        <w:rPr>
          <w:spacing w:val="-3"/>
        </w:rPr>
        <w:t> </w:t>
      </w:r>
      <w:r>
        <w:rPr/>
        <w:t>globulinas</w:t>
      </w:r>
      <w:r>
        <w:rPr>
          <w:spacing w:val="-3"/>
        </w:rPr>
        <w:t> </w:t>
      </w:r>
      <w:r>
        <w:rPr/>
        <w:t>y</w:t>
      </w:r>
      <w:r>
        <w:rPr>
          <w:spacing w:val="-1"/>
        </w:rPr>
        <w:t> </w:t>
      </w:r>
      <w:r>
        <w:rPr/>
        <w:t>albúminas</w:t>
      </w:r>
      <w:r>
        <w:rPr>
          <w:spacing w:val="-3"/>
        </w:rPr>
        <w:t> </w:t>
      </w:r>
      <w:r>
        <w:rPr/>
        <w:t>son</w:t>
      </w:r>
      <w:r>
        <w:rPr>
          <w:spacing w:val="-1"/>
        </w:rPr>
        <w:t> </w:t>
      </w:r>
      <w:r>
        <w:rPr/>
        <w:t>las</w:t>
      </w:r>
      <w:r>
        <w:rPr>
          <w:spacing w:val="-3"/>
        </w:rPr>
        <w:t> </w:t>
      </w:r>
      <w:r>
        <w:rPr/>
        <w:t>principales proteínas que se encuentran en la quinua, A. M. P. Paredes; (2023).</w:t>
      </w:r>
    </w:p>
    <w:p>
      <w:pPr>
        <w:pStyle w:val="BodyText"/>
        <w:spacing w:before="138"/>
      </w:pPr>
    </w:p>
    <w:p>
      <w:pPr>
        <w:pStyle w:val="BodyText"/>
        <w:spacing w:line="360" w:lineRule="auto" w:before="1"/>
        <w:ind w:left="568" w:right="569"/>
        <w:jc w:val="both"/>
      </w:pPr>
      <w:r>
        <w:rPr/>
        <w:t>La proteína de los pseudocereales se encuentra principalmente en el germen, a diferencia</w:t>
      </w:r>
      <w:r>
        <w:rPr>
          <w:spacing w:val="-9"/>
        </w:rPr>
        <w:t> </w:t>
      </w:r>
      <w:r>
        <w:rPr/>
        <w:t>de</w:t>
      </w:r>
      <w:r>
        <w:rPr>
          <w:spacing w:val="-9"/>
        </w:rPr>
        <w:t> </w:t>
      </w:r>
      <w:r>
        <w:rPr/>
        <w:t>los</w:t>
      </w:r>
      <w:r>
        <w:rPr>
          <w:spacing w:val="-12"/>
        </w:rPr>
        <w:t> </w:t>
      </w:r>
      <w:r>
        <w:rPr/>
        <w:t>cereales</w:t>
      </w:r>
      <w:r>
        <w:rPr>
          <w:spacing w:val="-12"/>
        </w:rPr>
        <w:t> </w:t>
      </w:r>
      <w:r>
        <w:rPr/>
        <w:t>y</w:t>
      </w:r>
      <w:r>
        <w:rPr>
          <w:spacing w:val="-10"/>
        </w:rPr>
        <w:t> </w:t>
      </w:r>
      <w:r>
        <w:rPr/>
        <w:t>las</w:t>
      </w:r>
      <w:r>
        <w:rPr>
          <w:spacing w:val="-12"/>
        </w:rPr>
        <w:t> </w:t>
      </w:r>
      <w:r>
        <w:rPr/>
        <w:t>legumbres,</w:t>
      </w:r>
      <w:r>
        <w:rPr>
          <w:spacing w:val="-10"/>
        </w:rPr>
        <w:t> </w:t>
      </w:r>
      <w:r>
        <w:rPr/>
        <w:t>donde</w:t>
      </w:r>
      <w:r>
        <w:rPr>
          <w:spacing w:val="-9"/>
        </w:rPr>
        <w:t> </w:t>
      </w:r>
      <w:r>
        <w:rPr/>
        <w:t>se</w:t>
      </w:r>
      <w:r>
        <w:rPr>
          <w:spacing w:val="-9"/>
        </w:rPr>
        <w:t> </w:t>
      </w:r>
      <w:r>
        <w:rPr/>
        <w:t>encuentra</w:t>
      </w:r>
      <w:r>
        <w:rPr>
          <w:spacing w:val="-9"/>
        </w:rPr>
        <w:t> </w:t>
      </w:r>
      <w:r>
        <w:rPr/>
        <w:t>en</w:t>
      </w:r>
      <w:r>
        <w:rPr>
          <w:spacing w:val="-10"/>
        </w:rPr>
        <w:t> </w:t>
      </w:r>
      <w:r>
        <w:rPr/>
        <w:t>el</w:t>
      </w:r>
      <w:r>
        <w:rPr>
          <w:spacing w:val="-13"/>
        </w:rPr>
        <w:t> </w:t>
      </w:r>
      <w:r>
        <w:rPr/>
        <w:t>endospermo.</w:t>
      </w:r>
      <w:r>
        <w:rPr>
          <w:spacing w:val="-10"/>
        </w:rPr>
        <w:t> </w:t>
      </w:r>
      <w:r>
        <w:rPr/>
        <w:t>El contenido de proteína de la quinua depende de la variedad y oscila entre el 10,4 y el</w:t>
      </w:r>
      <w:r>
        <w:rPr>
          <w:spacing w:val="-15"/>
        </w:rPr>
        <w:t> </w:t>
      </w:r>
      <w:r>
        <w:rPr/>
        <w:t>21,9</w:t>
      </w:r>
      <w:r>
        <w:rPr>
          <w:spacing w:val="-15"/>
        </w:rPr>
        <w:t> </w:t>
      </w:r>
      <w:r>
        <w:rPr/>
        <w:t>%</w:t>
      </w:r>
      <w:r>
        <w:rPr>
          <w:spacing w:val="-15"/>
        </w:rPr>
        <w:t> </w:t>
      </w:r>
      <w:r>
        <w:rPr/>
        <w:t>de</w:t>
      </w:r>
      <w:r>
        <w:rPr>
          <w:spacing w:val="-15"/>
        </w:rPr>
        <w:t> </w:t>
      </w:r>
      <w:r>
        <w:rPr/>
        <w:t>su</w:t>
      </w:r>
      <w:r>
        <w:rPr>
          <w:spacing w:val="-15"/>
        </w:rPr>
        <w:t> </w:t>
      </w:r>
      <w:r>
        <w:rPr/>
        <w:t>porción</w:t>
      </w:r>
      <w:r>
        <w:rPr>
          <w:spacing w:val="-15"/>
        </w:rPr>
        <w:t> </w:t>
      </w:r>
      <w:r>
        <w:rPr/>
        <w:t>comestible,</w:t>
      </w:r>
      <w:r>
        <w:rPr>
          <w:spacing w:val="-15"/>
        </w:rPr>
        <w:t> </w:t>
      </w:r>
      <w:r>
        <w:rPr/>
        <w:t>siendo</w:t>
      </w:r>
      <w:r>
        <w:rPr>
          <w:spacing w:val="-15"/>
        </w:rPr>
        <w:t> </w:t>
      </w:r>
      <w:r>
        <w:rPr/>
        <w:t>los</w:t>
      </w:r>
      <w:r>
        <w:rPr>
          <w:spacing w:val="-15"/>
        </w:rPr>
        <w:t> </w:t>
      </w:r>
      <w:r>
        <w:rPr/>
        <w:t>granos</w:t>
      </w:r>
      <w:r>
        <w:rPr>
          <w:spacing w:val="-15"/>
        </w:rPr>
        <w:t> </w:t>
      </w:r>
      <w:r>
        <w:rPr/>
        <w:t>comunes</w:t>
      </w:r>
      <w:r>
        <w:rPr>
          <w:spacing w:val="-15"/>
        </w:rPr>
        <w:t> </w:t>
      </w:r>
      <w:r>
        <w:rPr/>
        <w:t>los</w:t>
      </w:r>
      <w:r>
        <w:rPr>
          <w:spacing w:val="-15"/>
        </w:rPr>
        <w:t> </w:t>
      </w:r>
      <w:r>
        <w:rPr/>
        <w:t>más</w:t>
      </w:r>
      <w:r>
        <w:rPr>
          <w:spacing w:val="-15"/>
        </w:rPr>
        <w:t> </w:t>
      </w:r>
      <w:r>
        <w:rPr/>
        <w:t>importantes; La</w:t>
      </w:r>
      <w:r>
        <w:rPr>
          <w:spacing w:val="-3"/>
        </w:rPr>
        <w:t> </w:t>
      </w:r>
      <w:r>
        <w:rPr/>
        <w:t>quinua</w:t>
      </w:r>
      <w:r>
        <w:rPr>
          <w:spacing w:val="-7"/>
        </w:rPr>
        <w:t> </w:t>
      </w:r>
      <w:r>
        <w:rPr/>
        <w:t>es</w:t>
      </w:r>
      <w:r>
        <w:rPr>
          <w:spacing w:val="-6"/>
        </w:rPr>
        <w:t> </w:t>
      </w:r>
      <w:r>
        <w:rPr/>
        <w:t>famosa</w:t>
      </w:r>
      <w:r>
        <w:rPr>
          <w:spacing w:val="-7"/>
        </w:rPr>
        <w:t> </w:t>
      </w:r>
      <w:r>
        <w:rPr/>
        <w:t>por</w:t>
      </w:r>
      <w:r>
        <w:rPr>
          <w:spacing w:val="-4"/>
        </w:rPr>
        <w:t> </w:t>
      </w:r>
      <w:r>
        <w:rPr/>
        <w:t>su</w:t>
      </w:r>
      <w:r>
        <w:rPr>
          <w:spacing w:val="-4"/>
        </w:rPr>
        <w:t> </w:t>
      </w:r>
      <w:r>
        <w:rPr/>
        <w:t>proteína</w:t>
      </w:r>
      <w:r>
        <w:rPr>
          <w:spacing w:val="-3"/>
        </w:rPr>
        <w:t> </w:t>
      </w:r>
      <w:r>
        <w:rPr/>
        <w:t>de</w:t>
      </w:r>
      <w:r>
        <w:rPr>
          <w:spacing w:val="-7"/>
        </w:rPr>
        <w:t> </w:t>
      </w:r>
      <w:r>
        <w:rPr/>
        <w:t>alta</w:t>
      </w:r>
      <w:r>
        <w:rPr>
          <w:spacing w:val="-3"/>
        </w:rPr>
        <w:t> </w:t>
      </w:r>
      <w:r>
        <w:rPr/>
        <w:t>calidad,</w:t>
      </w:r>
      <w:r>
        <w:rPr>
          <w:spacing w:val="-4"/>
        </w:rPr>
        <w:t> </w:t>
      </w:r>
      <w:r>
        <w:rPr/>
        <w:t>que</w:t>
      </w:r>
      <w:r>
        <w:rPr>
          <w:spacing w:val="-7"/>
        </w:rPr>
        <w:t> </w:t>
      </w:r>
      <w:r>
        <w:rPr/>
        <w:t>incluye</w:t>
      </w:r>
      <w:r>
        <w:rPr>
          <w:spacing w:val="-3"/>
        </w:rPr>
        <w:t> </w:t>
      </w:r>
      <w:r>
        <w:rPr/>
        <w:t>ocho</w:t>
      </w:r>
      <w:r>
        <w:rPr>
          <w:spacing w:val="-9"/>
        </w:rPr>
        <w:t> </w:t>
      </w:r>
      <w:r>
        <w:rPr/>
        <w:t>aminoácidos esenciales, los más famosos son la lisina, la isoleucina, la metionina, la treonina y el triptófano, Angeli et al.; (2020).</w:t>
      </w:r>
    </w:p>
    <w:p>
      <w:pPr>
        <w:pStyle w:val="BodyText"/>
        <w:spacing w:after="0" w:line="360" w:lineRule="auto"/>
        <w:jc w:val="both"/>
        <w:sectPr>
          <w:pgSz w:w="11910" w:h="16840"/>
          <w:pgMar w:header="0" w:footer="955" w:top="1620" w:bottom="1140" w:left="1700" w:right="1133"/>
        </w:sectPr>
      </w:pPr>
    </w:p>
    <w:p>
      <w:pPr>
        <w:pStyle w:val="Heading4"/>
        <w:numPr>
          <w:ilvl w:val="1"/>
          <w:numId w:val="10"/>
        </w:numPr>
        <w:tabs>
          <w:tab w:pos="1288" w:val="left" w:leader="none"/>
        </w:tabs>
        <w:spacing w:line="240" w:lineRule="auto" w:before="64" w:after="0"/>
        <w:ind w:left="1288" w:right="0" w:hanging="720"/>
        <w:jc w:val="left"/>
      </w:pPr>
      <w:bookmarkStart w:name="_bookmark26" w:id="27"/>
      <w:bookmarkEnd w:id="27"/>
      <w:r>
        <w:rPr>
          <w:b w:val="0"/>
        </w:rPr>
      </w:r>
      <w:r>
        <w:rPr>
          <w:spacing w:val="-2"/>
        </w:rPr>
        <w:t>Germinación</w:t>
      </w:r>
    </w:p>
    <w:p>
      <w:pPr>
        <w:pStyle w:val="BodyText"/>
        <w:spacing w:before="92"/>
        <w:rPr>
          <w:b/>
        </w:rPr>
      </w:pPr>
    </w:p>
    <w:p>
      <w:pPr>
        <w:pStyle w:val="BodyText"/>
        <w:spacing w:line="360" w:lineRule="auto"/>
        <w:ind w:left="568" w:right="572"/>
        <w:jc w:val="both"/>
        <w:rPr>
          <w:b/>
        </w:rPr>
      </w:pPr>
      <w:r>
        <w:rPr/>
        <w:t>La</w:t>
      </w:r>
      <w:r>
        <w:rPr>
          <w:spacing w:val="-6"/>
        </w:rPr>
        <w:t> </w:t>
      </w:r>
      <w:r>
        <w:rPr/>
        <w:t>germinación</w:t>
      </w:r>
      <w:r>
        <w:rPr>
          <w:spacing w:val="-8"/>
        </w:rPr>
        <w:t> </w:t>
      </w:r>
      <w:r>
        <w:rPr/>
        <w:t>se</w:t>
      </w:r>
      <w:r>
        <w:rPr>
          <w:spacing w:val="-6"/>
        </w:rPr>
        <w:t> </w:t>
      </w:r>
      <w:r>
        <w:rPr/>
        <w:t>define</w:t>
      </w:r>
      <w:r>
        <w:rPr>
          <w:spacing w:val="-6"/>
        </w:rPr>
        <w:t> </w:t>
      </w:r>
      <w:r>
        <w:rPr/>
        <w:t>como</w:t>
      </w:r>
      <w:r>
        <w:rPr>
          <w:spacing w:val="-8"/>
        </w:rPr>
        <w:t> </w:t>
      </w:r>
      <w:r>
        <w:rPr/>
        <w:t>el</w:t>
      </w:r>
      <w:r>
        <w:rPr>
          <w:spacing w:val="-10"/>
        </w:rPr>
        <w:t> </w:t>
      </w:r>
      <w:r>
        <w:rPr/>
        <w:t>conjunto</w:t>
      </w:r>
      <w:r>
        <w:rPr>
          <w:spacing w:val="-8"/>
        </w:rPr>
        <w:t> </w:t>
      </w:r>
      <w:r>
        <w:rPr/>
        <w:t>de</w:t>
      </w:r>
      <w:r>
        <w:rPr>
          <w:spacing w:val="-6"/>
        </w:rPr>
        <w:t> </w:t>
      </w:r>
      <w:r>
        <w:rPr/>
        <w:t>procesos</w:t>
      </w:r>
      <w:r>
        <w:rPr>
          <w:spacing w:val="-9"/>
        </w:rPr>
        <w:t> </w:t>
      </w:r>
      <w:r>
        <w:rPr/>
        <w:t>que</w:t>
      </w:r>
      <w:r>
        <w:rPr>
          <w:spacing w:val="-6"/>
        </w:rPr>
        <w:t> </w:t>
      </w:r>
      <w:r>
        <w:rPr/>
        <w:t>ocurren</w:t>
      </w:r>
      <w:r>
        <w:rPr>
          <w:spacing w:val="-8"/>
        </w:rPr>
        <w:t> </w:t>
      </w:r>
      <w:r>
        <w:rPr/>
        <w:t>en</w:t>
      </w:r>
      <w:r>
        <w:rPr>
          <w:spacing w:val="-8"/>
        </w:rPr>
        <w:t> </w:t>
      </w:r>
      <w:r>
        <w:rPr/>
        <w:t>una</w:t>
      </w:r>
      <w:r>
        <w:rPr>
          <w:spacing w:val="-10"/>
        </w:rPr>
        <w:t> </w:t>
      </w:r>
      <w:r>
        <w:rPr/>
        <w:t>semilla desde que el embrión inicia su crecimiento hasta que se desarrolla una plántula capaz de subsistir de manera independiente, sin depender de las reservas almacenadas en la semilla. Para que este proceso tenga lugar, es necesario que se cumplan ciertas condiciones tanto en la semilla como en el entorno que la rodea. Una vez garantizadas</w:t>
      </w:r>
      <w:r>
        <w:rPr>
          <w:spacing w:val="-1"/>
        </w:rPr>
        <w:t> </w:t>
      </w:r>
      <w:r>
        <w:rPr/>
        <w:t>dichas</w:t>
      </w:r>
      <w:r>
        <w:rPr>
          <w:spacing w:val="-1"/>
        </w:rPr>
        <w:t> </w:t>
      </w:r>
      <w:r>
        <w:rPr/>
        <w:t>condiciones,</w:t>
      </w:r>
      <w:r>
        <w:rPr>
          <w:spacing w:val="-3"/>
        </w:rPr>
        <w:t> </w:t>
      </w:r>
      <w:r>
        <w:rPr/>
        <w:t>es</w:t>
      </w:r>
      <w:r>
        <w:rPr>
          <w:spacing w:val="-1"/>
        </w:rPr>
        <w:t> </w:t>
      </w:r>
      <w:r>
        <w:rPr/>
        <w:t>posible identificar</w:t>
      </w:r>
      <w:r>
        <w:rPr>
          <w:spacing w:val="-3"/>
        </w:rPr>
        <w:t> </w:t>
      </w:r>
      <w:r>
        <w:rPr/>
        <w:t>las</w:t>
      </w:r>
      <w:r>
        <w:rPr>
          <w:spacing w:val="-1"/>
        </w:rPr>
        <w:t> </w:t>
      </w:r>
      <w:r>
        <w:rPr/>
        <w:t>distintas</w:t>
      </w:r>
      <w:r>
        <w:rPr>
          <w:spacing w:val="-1"/>
        </w:rPr>
        <w:t> </w:t>
      </w:r>
      <w:r>
        <w:rPr/>
        <w:t>etapas que atraviesa la semilla durante el proceso de germinación</w:t>
      </w:r>
      <w:r>
        <w:rPr>
          <w:b/>
        </w:rPr>
        <w:t>, </w:t>
      </w:r>
      <w:r>
        <w:rPr/>
        <w:t>Cuadra; (2020)</w:t>
      </w:r>
      <w:r>
        <w:rPr>
          <w:b/>
        </w:rPr>
        <w:t>.</w:t>
      </w:r>
    </w:p>
    <w:p>
      <w:pPr>
        <w:pStyle w:val="Heading4"/>
        <w:numPr>
          <w:ilvl w:val="2"/>
          <w:numId w:val="10"/>
        </w:numPr>
        <w:tabs>
          <w:tab w:pos="1288" w:val="left" w:leader="none"/>
        </w:tabs>
        <w:spacing w:line="240" w:lineRule="auto" w:before="244" w:after="0"/>
        <w:ind w:left="1288" w:right="0" w:hanging="720"/>
        <w:jc w:val="left"/>
      </w:pPr>
      <w:bookmarkStart w:name="_bookmark27" w:id="28"/>
      <w:bookmarkEnd w:id="28"/>
      <w:r>
        <w:rPr>
          <w:b w:val="0"/>
        </w:rPr>
      </w:r>
      <w:r>
        <w:rPr/>
        <w:t>Clasificación</w:t>
      </w:r>
      <w:r>
        <w:rPr>
          <w:spacing w:val="-3"/>
        </w:rPr>
        <w:t> </w:t>
      </w:r>
      <w:r>
        <w:rPr/>
        <w:t>de los</w:t>
      </w:r>
      <w:r>
        <w:rPr>
          <w:spacing w:val="-2"/>
        </w:rPr>
        <w:t> germinados</w:t>
      </w:r>
    </w:p>
    <w:p>
      <w:pPr>
        <w:pStyle w:val="BodyText"/>
        <w:spacing w:before="91"/>
        <w:rPr>
          <w:b/>
        </w:rPr>
      </w:pPr>
    </w:p>
    <w:p>
      <w:pPr>
        <w:pStyle w:val="BodyText"/>
        <w:spacing w:line="357" w:lineRule="auto"/>
        <w:ind w:left="568" w:right="680"/>
      </w:pPr>
      <w:r>
        <w:rPr/>
        <w:t>Los</w:t>
      </w:r>
      <w:r>
        <w:rPr>
          <w:spacing w:val="-5"/>
        </w:rPr>
        <w:t> </w:t>
      </w:r>
      <w:r>
        <w:rPr/>
        <w:t>germinados</w:t>
      </w:r>
      <w:r>
        <w:rPr>
          <w:spacing w:val="-5"/>
        </w:rPr>
        <w:t> </w:t>
      </w:r>
      <w:r>
        <w:rPr/>
        <w:t>se</w:t>
      </w:r>
      <w:r>
        <w:rPr>
          <w:spacing w:val="-3"/>
        </w:rPr>
        <w:t> </w:t>
      </w:r>
      <w:r>
        <w:rPr/>
        <w:t>clasifican</w:t>
      </w:r>
      <w:r>
        <w:rPr>
          <w:spacing w:val="-8"/>
        </w:rPr>
        <w:t> </w:t>
      </w:r>
      <w:r>
        <w:rPr/>
        <w:t>en</w:t>
      </w:r>
      <w:r>
        <w:rPr>
          <w:spacing w:val="-4"/>
        </w:rPr>
        <w:t> </w:t>
      </w:r>
      <w:r>
        <w:rPr/>
        <w:t>germinados</w:t>
      </w:r>
      <w:r>
        <w:rPr>
          <w:spacing w:val="-5"/>
        </w:rPr>
        <w:t> </w:t>
      </w:r>
      <w:r>
        <w:rPr/>
        <w:t>de</w:t>
      </w:r>
      <w:r>
        <w:rPr>
          <w:spacing w:val="-3"/>
        </w:rPr>
        <w:t> </w:t>
      </w:r>
      <w:r>
        <w:rPr/>
        <w:t>cereales,</w:t>
      </w:r>
      <w:r>
        <w:rPr>
          <w:spacing w:val="-4"/>
        </w:rPr>
        <w:t> </w:t>
      </w:r>
      <w:r>
        <w:rPr/>
        <w:t>germinados</w:t>
      </w:r>
      <w:r>
        <w:rPr>
          <w:spacing w:val="-5"/>
        </w:rPr>
        <w:t> </w:t>
      </w:r>
      <w:r>
        <w:rPr/>
        <w:t>de legumbres y germinados de verduras.</w:t>
      </w:r>
    </w:p>
    <w:p>
      <w:pPr>
        <w:pStyle w:val="BodyText"/>
        <w:spacing w:before="145"/>
      </w:pPr>
    </w:p>
    <w:p>
      <w:pPr>
        <w:pStyle w:val="ListParagraph"/>
        <w:numPr>
          <w:ilvl w:val="0"/>
          <w:numId w:val="12"/>
        </w:numPr>
        <w:tabs>
          <w:tab w:pos="1288" w:val="left" w:leader="none"/>
        </w:tabs>
        <w:spacing w:line="357" w:lineRule="auto" w:before="0" w:after="0"/>
        <w:ind w:left="1288" w:right="568" w:hanging="360"/>
        <w:jc w:val="both"/>
        <w:rPr>
          <w:rFonts w:ascii="Symbol" w:hAnsi="Symbol"/>
          <w:sz w:val="24"/>
        </w:rPr>
      </w:pPr>
      <w:r>
        <w:rPr>
          <w:b/>
          <w:sz w:val="24"/>
        </w:rPr>
        <w:t>Germinados de Cereal: </w:t>
      </w:r>
      <w:r>
        <w:rPr>
          <w:sz w:val="24"/>
        </w:rPr>
        <w:t>Los cereales se caracterizan por ser alimentos nutritivos y de fácil digestión; se consideran fuentes concentradas de carbohidratos complejos, como el almidón, además de aportar proteínas, vitaminas y minerales indispensables para mantener una buena salud.</w:t>
      </w:r>
    </w:p>
    <w:p>
      <w:pPr>
        <w:pStyle w:val="BodyText"/>
        <w:spacing w:before="140"/>
      </w:pPr>
    </w:p>
    <w:p>
      <w:pPr>
        <w:pStyle w:val="ListParagraph"/>
        <w:numPr>
          <w:ilvl w:val="0"/>
          <w:numId w:val="12"/>
        </w:numPr>
        <w:tabs>
          <w:tab w:pos="1288" w:val="left" w:leader="none"/>
        </w:tabs>
        <w:spacing w:line="357" w:lineRule="auto" w:before="1" w:after="0"/>
        <w:ind w:left="1288" w:right="568" w:hanging="360"/>
        <w:jc w:val="both"/>
        <w:rPr>
          <w:rFonts w:ascii="Symbol" w:hAnsi="Symbol"/>
          <w:sz w:val="24"/>
        </w:rPr>
      </w:pPr>
      <w:r>
        <w:rPr>
          <w:b/>
          <w:sz w:val="24"/>
        </w:rPr>
        <w:t>Germinados de Verduras: </w:t>
      </w:r>
      <w:r>
        <w:rPr>
          <w:sz w:val="24"/>
        </w:rPr>
        <w:t>Contribuyen a la protección contra el cáncer, mejoran el proceso digestivo, actúan como depurativos, favorecen la eliminación de líquidos durante la desintoxicación y estimulan la producción de jugos gástricos.</w:t>
      </w:r>
    </w:p>
    <w:p>
      <w:pPr>
        <w:pStyle w:val="BodyText"/>
        <w:spacing w:before="140"/>
      </w:pPr>
    </w:p>
    <w:p>
      <w:pPr>
        <w:pStyle w:val="ListParagraph"/>
        <w:numPr>
          <w:ilvl w:val="0"/>
          <w:numId w:val="12"/>
        </w:numPr>
        <w:tabs>
          <w:tab w:pos="1288" w:val="left" w:leader="none"/>
        </w:tabs>
        <w:spacing w:line="336" w:lineRule="auto" w:before="0" w:after="0"/>
        <w:ind w:left="1288" w:right="568" w:hanging="360"/>
        <w:jc w:val="both"/>
        <w:rPr>
          <w:rFonts w:ascii="Symbol" w:hAnsi="Symbol"/>
          <w:sz w:val="32"/>
        </w:rPr>
      </w:pPr>
      <w:r>
        <w:rPr>
          <w:b/>
          <w:sz w:val="24"/>
        </w:rPr>
        <w:t>Germinados</w:t>
      </w:r>
      <w:r>
        <w:rPr>
          <w:b/>
          <w:spacing w:val="-2"/>
          <w:sz w:val="24"/>
        </w:rPr>
        <w:t> </w:t>
      </w:r>
      <w:r>
        <w:rPr>
          <w:b/>
          <w:sz w:val="24"/>
        </w:rPr>
        <w:t>de Legumbres: </w:t>
      </w:r>
      <w:r>
        <w:rPr>
          <w:sz w:val="24"/>
        </w:rPr>
        <w:t>Las</w:t>
      </w:r>
      <w:r>
        <w:rPr>
          <w:spacing w:val="-2"/>
          <w:sz w:val="24"/>
        </w:rPr>
        <w:t> </w:t>
      </w:r>
      <w:r>
        <w:rPr>
          <w:sz w:val="24"/>
        </w:rPr>
        <w:t>legumbres</w:t>
      </w:r>
      <w:r>
        <w:rPr>
          <w:spacing w:val="-2"/>
          <w:sz w:val="24"/>
        </w:rPr>
        <w:t> </w:t>
      </w:r>
      <w:r>
        <w:rPr>
          <w:sz w:val="24"/>
        </w:rPr>
        <w:t>fijan</w:t>
      </w:r>
      <w:r>
        <w:rPr>
          <w:spacing w:val="-4"/>
          <w:sz w:val="24"/>
        </w:rPr>
        <w:t> </w:t>
      </w:r>
      <w:r>
        <w:rPr>
          <w:sz w:val="24"/>
        </w:rPr>
        <w:t>nitrógeno</w:t>
      </w:r>
      <w:r>
        <w:rPr>
          <w:spacing w:val="-1"/>
          <w:sz w:val="24"/>
        </w:rPr>
        <w:t> </w:t>
      </w:r>
      <w:r>
        <w:rPr>
          <w:sz w:val="24"/>
        </w:rPr>
        <w:t>al</w:t>
      </w:r>
      <w:r>
        <w:rPr>
          <w:spacing w:val="-3"/>
          <w:sz w:val="24"/>
        </w:rPr>
        <w:t> </w:t>
      </w:r>
      <w:r>
        <w:rPr>
          <w:sz w:val="24"/>
        </w:rPr>
        <w:t>suelo</w:t>
      </w:r>
      <w:r>
        <w:rPr>
          <w:spacing w:val="-1"/>
          <w:sz w:val="24"/>
        </w:rPr>
        <w:t> </w:t>
      </w:r>
      <w:r>
        <w:rPr>
          <w:sz w:val="24"/>
        </w:rPr>
        <w:t>y</w:t>
      </w:r>
      <w:r>
        <w:rPr>
          <w:spacing w:val="-1"/>
          <w:sz w:val="24"/>
        </w:rPr>
        <w:t> </w:t>
      </w:r>
      <w:r>
        <w:rPr>
          <w:sz w:val="24"/>
        </w:rPr>
        <w:t>son ricas en hierro, calcio, almidón, proteínas y vitaminas como tiamina, riboflavina</w:t>
      </w:r>
      <w:r>
        <w:rPr>
          <w:spacing w:val="34"/>
          <w:sz w:val="24"/>
        </w:rPr>
        <w:t> </w:t>
      </w:r>
      <w:r>
        <w:rPr>
          <w:sz w:val="24"/>
        </w:rPr>
        <w:t>y</w:t>
      </w:r>
      <w:r>
        <w:rPr>
          <w:spacing w:val="32"/>
          <w:sz w:val="24"/>
        </w:rPr>
        <w:t> </w:t>
      </w:r>
      <w:r>
        <w:rPr>
          <w:sz w:val="24"/>
        </w:rPr>
        <w:t>niacina.</w:t>
      </w:r>
      <w:r>
        <w:rPr>
          <w:spacing w:val="32"/>
          <w:sz w:val="24"/>
        </w:rPr>
        <w:t> </w:t>
      </w:r>
      <w:r>
        <w:rPr>
          <w:sz w:val="24"/>
        </w:rPr>
        <w:t>Entre</w:t>
      </w:r>
      <w:r>
        <w:rPr>
          <w:spacing w:val="34"/>
          <w:sz w:val="24"/>
        </w:rPr>
        <w:t> </w:t>
      </w:r>
      <w:r>
        <w:rPr>
          <w:sz w:val="24"/>
        </w:rPr>
        <w:t>ellas</w:t>
      </w:r>
      <w:r>
        <w:rPr>
          <w:spacing w:val="31"/>
          <w:sz w:val="24"/>
        </w:rPr>
        <w:t> </w:t>
      </w:r>
      <w:r>
        <w:rPr>
          <w:sz w:val="24"/>
        </w:rPr>
        <w:t>se</w:t>
      </w:r>
      <w:r>
        <w:rPr>
          <w:spacing w:val="34"/>
          <w:sz w:val="24"/>
        </w:rPr>
        <w:t> </w:t>
      </w:r>
      <w:r>
        <w:rPr>
          <w:sz w:val="24"/>
        </w:rPr>
        <w:t>encuentran</w:t>
      </w:r>
      <w:r>
        <w:rPr>
          <w:spacing w:val="32"/>
          <w:sz w:val="24"/>
        </w:rPr>
        <w:t> </w:t>
      </w:r>
      <w:r>
        <w:rPr>
          <w:sz w:val="24"/>
        </w:rPr>
        <w:t>la</w:t>
      </w:r>
      <w:r>
        <w:rPr>
          <w:spacing w:val="34"/>
          <w:sz w:val="24"/>
        </w:rPr>
        <w:t> </w:t>
      </w:r>
      <w:r>
        <w:rPr>
          <w:sz w:val="24"/>
        </w:rPr>
        <w:t>lenteja,</w:t>
      </w:r>
      <w:r>
        <w:rPr>
          <w:spacing w:val="32"/>
          <w:sz w:val="24"/>
        </w:rPr>
        <w:t> </w:t>
      </w:r>
      <w:r>
        <w:rPr>
          <w:sz w:val="24"/>
        </w:rPr>
        <w:t>soya,</w:t>
      </w:r>
      <w:r>
        <w:rPr>
          <w:spacing w:val="32"/>
          <w:sz w:val="24"/>
        </w:rPr>
        <w:t> </w:t>
      </w:r>
      <w:r>
        <w:rPr>
          <w:sz w:val="24"/>
        </w:rPr>
        <w:t>frijoles,</w:t>
      </w:r>
    </w:p>
    <w:p>
      <w:pPr>
        <w:pStyle w:val="BodyText"/>
        <w:spacing w:line="357" w:lineRule="auto" w:before="17"/>
        <w:ind w:left="1288" w:right="569"/>
        <w:jc w:val="both"/>
      </w:pPr>
      <w:r>
        <w:rPr/>
        <w:t>arvejas, maní y garbanzo, al germinar, aumentan sus antioxidantes, por lo que pueden contribuir al control de la hipertensión Arrieta; (2021).</w:t>
      </w:r>
    </w:p>
    <w:p>
      <w:pPr>
        <w:pStyle w:val="Heading4"/>
        <w:numPr>
          <w:ilvl w:val="2"/>
          <w:numId w:val="10"/>
        </w:numPr>
        <w:tabs>
          <w:tab w:pos="1288" w:val="left" w:leader="none"/>
        </w:tabs>
        <w:spacing w:line="240" w:lineRule="auto" w:before="245" w:after="0"/>
        <w:ind w:left="1288" w:right="0" w:hanging="720"/>
        <w:jc w:val="left"/>
      </w:pPr>
      <w:bookmarkStart w:name="_bookmark28" w:id="29"/>
      <w:bookmarkEnd w:id="29"/>
      <w:r>
        <w:rPr>
          <w:b w:val="0"/>
        </w:rPr>
      </w:r>
      <w:r>
        <w:rPr/>
        <w:t>Beneficios</w:t>
      </w:r>
      <w:r>
        <w:rPr>
          <w:spacing w:val="-2"/>
        </w:rPr>
        <w:t> </w:t>
      </w:r>
      <w:r>
        <w:rPr/>
        <w:t>de</w:t>
      </w:r>
      <w:r>
        <w:rPr>
          <w:spacing w:val="1"/>
        </w:rPr>
        <w:t> </w:t>
      </w:r>
      <w:r>
        <w:rPr/>
        <w:t>la</w:t>
      </w:r>
      <w:r>
        <w:rPr>
          <w:spacing w:val="1"/>
        </w:rPr>
        <w:t> </w:t>
      </w:r>
      <w:r>
        <w:rPr>
          <w:spacing w:val="-2"/>
        </w:rPr>
        <w:t>germinación</w:t>
      </w:r>
    </w:p>
    <w:p>
      <w:pPr>
        <w:pStyle w:val="BodyText"/>
        <w:spacing w:line="362" w:lineRule="auto" w:before="137"/>
        <w:ind w:left="568" w:right="562"/>
      </w:pPr>
      <w:r>
        <w:rPr/>
        <w:t>“El</w:t>
      </w:r>
      <w:r>
        <w:rPr>
          <w:spacing w:val="40"/>
        </w:rPr>
        <w:t> </w:t>
      </w:r>
      <w:r>
        <w:rPr/>
        <w:t>proceso</w:t>
      </w:r>
      <w:r>
        <w:rPr>
          <w:spacing w:val="40"/>
        </w:rPr>
        <w:t> </w:t>
      </w:r>
      <w:r>
        <w:rPr/>
        <w:t>de</w:t>
      </w:r>
      <w:r>
        <w:rPr>
          <w:spacing w:val="40"/>
        </w:rPr>
        <w:t> </w:t>
      </w:r>
      <w:r>
        <w:rPr/>
        <w:t>germinación</w:t>
      </w:r>
      <w:r>
        <w:rPr>
          <w:spacing w:val="40"/>
        </w:rPr>
        <w:t> </w:t>
      </w:r>
      <w:r>
        <w:rPr/>
        <w:t>mejora</w:t>
      </w:r>
      <w:r>
        <w:rPr>
          <w:spacing w:val="40"/>
        </w:rPr>
        <w:t> </w:t>
      </w:r>
      <w:r>
        <w:rPr/>
        <w:t>el</w:t>
      </w:r>
      <w:r>
        <w:rPr>
          <w:spacing w:val="40"/>
        </w:rPr>
        <w:t> </w:t>
      </w:r>
      <w:r>
        <w:rPr/>
        <w:t>valor</w:t>
      </w:r>
      <w:r>
        <w:rPr>
          <w:spacing w:val="40"/>
        </w:rPr>
        <w:t> </w:t>
      </w:r>
      <w:r>
        <w:rPr/>
        <w:t>nutritivo</w:t>
      </w:r>
      <w:r>
        <w:rPr>
          <w:spacing w:val="40"/>
        </w:rPr>
        <w:t> </w:t>
      </w:r>
      <w:r>
        <w:rPr/>
        <w:t>de</w:t>
      </w:r>
      <w:r>
        <w:rPr>
          <w:spacing w:val="40"/>
        </w:rPr>
        <w:t> </w:t>
      </w:r>
      <w:r>
        <w:rPr/>
        <w:t>las</w:t>
      </w:r>
      <w:r>
        <w:rPr>
          <w:spacing w:val="40"/>
        </w:rPr>
        <w:t> </w:t>
      </w:r>
      <w:r>
        <w:rPr/>
        <w:t>semillas,</w:t>
      </w:r>
      <w:r>
        <w:rPr>
          <w:spacing w:val="40"/>
        </w:rPr>
        <w:t> </w:t>
      </w:r>
      <w:r>
        <w:rPr/>
        <w:t>ya</w:t>
      </w:r>
      <w:r>
        <w:rPr>
          <w:spacing w:val="40"/>
        </w:rPr>
        <w:t> </w:t>
      </w:r>
      <w:r>
        <w:rPr/>
        <w:t>que aumentan</w:t>
      </w:r>
      <w:r>
        <w:rPr>
          <w:spacing w:val="14"/>
        </w:rPr>
        <w:t> </w:t>
      </w:r>
      <w:r>
        <w:rPr/>
        <w:t>los</w:t>
      </w:r>
      <w:r>
        <w:rPr>
          <w:spacing w:val="13"/>
        </w:rPr>
        <w:t> </w:t>
      </w:r>
      <w:r>
        <w:rPr/>
        <w:t>compuestos</w:t>
      </w:r>
      <w:r>
        <w:rPr>
          <w:spacing w:val="13"/>
        </w:rPr>
        <w:t> </w:t>
      </w:r>
      <w:r>
        <w:rPr/>
        <w:t>bioactivos,</w:t>
      </w:r>
      <w:r>
        <w:rPr>
          <w:spacing w:val="14"/>
        </w:rPr>
        <w:t> </w:t>
      </w:r>
      <w:r>
        <w:rPr/>
        <w:t>tales</w:t>
      </w:r>
      <w:r>
        <w:rPr>
          <w:spacing w:val="13"/>
        </w:rPr>
        <w:t> </w:t>
      </w:r>
      <w:r>
        <w:rPr/>
        <w:t>como</w:t>
      </w:r>
      <w:r>
        <w:rPr>
          <w:spacing w:val="14"/>
        </w:rPr>
        <w:t> </w:t>
      </w:r>
      <w:r>
        <w:rPr/>
        <w:t>la</w:t>
      </w:r>
      <w:r>
        <w:rPr>
          <w:spacing w:val="16"/>
        </w:rPr>
        <w:t> </w:t>
      </w:r>
      <w:r>
        <w:rPr/>
        <w:t>vitamina</w:t>
      </w:r>
      <w:r>
        <w:rPr>
          <w:spacing w:val="16"/>
        </w:rPr>
        <w:t> </w:t>
      </w:r>
      <w:r>
        <w:rPr/>
        <w:t>C</w:t>
      </w:r>
      <w:r>
        <w:rPr>
          <w:spacing w:val="14"/>
        </w:rPr>
        <w:t> </w:t>
      </w:r>
      <w:r>
        <w:rPr/>
        <w:t>y</w:t>
      </w:r>
      <w:r>
        <w:rPr>
          <w:spacing w:val="14"/>
        </w:rPr>
        <w:t> </w:t>
      </w:r>
      <w:r>
        <w:rPr/>
        <w:t>polifenoles</w:t>
      </w:r>
      <w:r>
        <w:rPr>
          <w:spacing w:val="13"/>
        </w:rPr>
        <w:t> </w:t>
      </w:r>
      <w:r>
        <w:rPr/>
        <w:t>y</w:t>
      </w:r>
      <w:r>
        <w:rPr>
          <w:spacing w:val="15"/>
        </w:rPr>
        <w:t> </w:t>
      </w:r>
      <w:r>
        <w:rPr>
          <w:spacing w:val="-5"/>
        </w:rPr>
        <w:t>el</w:t>
      </w:r>
    </w:p>
    <w:p>
      <w:pPr>
        <w:pStyle w:val="BodyText"/>
        <w:spacing w:after="0" w:line="362" w:lineRule="auto"/>
        <w:sectPr>
          <w:pgSz w:w="11910" w:h="16840"/>
          <w:pgMar w:header="0" w:footer="955" w:top="1620" w:bottom="1140" w:left="1700" w:right="1133"/>
        </w:sectPr>
      </w:pPr>
    </w:p>
    <w:p>
      <w:pPr>
        <w:pStyle w:val="BodyText"/>
        <w:spacing w:line="362" w:lineRule="auto" w:before="64"/>
        <w:ind w:left="568" w:right="562"/>
      </w:pPr>
      <w:r>
        <w:rPr/>
        <w:t>proceso</w:t>
      </w:r>
      <w:r>
        <w:rPr>
          <w:spacing w:val="40"/>
        </w:rPr>
        <w:t> </w:t>
      </w:r>
      <w:r>
        <w:rPr/>
        <w:t>genera</w:t>
      </w:r>
      <w:r>
        <w:rPr>
          <w:spacing w:val="40"/>
        </w:rPr>
        <w:t> </w:t>
      </w:r>
      <w:r>
        <w:rPr/>
        <w:t>una</w:t>
      </w:r>
      <w:r>
        <w:rPr>
          <w:spacing w:val="40"/>
        </w:rPr>
        <w:t> </w:t>
      </w:r>
      <w:r>
        <w:rPr/>
        <w:t>disminución</w:t>
      </w:r>
      <w:r>
        <w:rPr>
          <w:spacing w:val="40"/>
        </w:rPr>
        <w:t> </w:t>
      </w:r>
      <w:r>
        <w:rPr/>
        <w:t>de</w:t>
      </w:r>
      <w:r>
        <w:rPr>
          <w:spacing w:val="40"/>
        </w:rPr>
        <w:t> </w:t>
      </w:r>
      <w:r>
        <w:rPr/>
        <w:t>factores</w:t>
      </w:r>
      <w:r>
        <w:rPr>
          <w:spacing w:val="40"/>
        </w:rPr>
        <w:t> </w:t>
      </w:r>
      <w:r>
        <w:rPr/>
        <w:t>anti</w:t>
      </w:r>
      <w:r>
        <w:rPr>
          <w:spacing w:val="40"/>
        </w:rPr>
        <w:t> </w:t>
      </w:r>
      <w:r>
        <w:rPr/>
        <w:t>nutricionales</w:t>
      </w:r>
      <w:r>
        <w:rPr>
          <w:spacing w:val="40"/>
        </w:rPr>
        <w:t> </w:t>
      </w:r>
      <w:r>
        <w:rPr/>
        <w:t>dando</w:t>
      </w:r>
      <w:r>
        <w:rPr>
          <w:spacing w:val="40"/>
        </w:rPr>
        <w:t> </w:t>
      </w:r>
      <w:r>
        <w:rPr/>
        <w:t>origen</w:t>
      </w:r>
      <w:r>
        <w:rPr>
          <w:spacing w:val="40"/>
        </w:rPr>
        <w:t> </w:t>
      </w:r>
      <w:r>
        <w:rPr/>
        <w:t>a alimentos de mayor interés”.</w:t>
      </w:r>
    </w:p>
    <w:p>
      <w:pPr>
        <w:pStyle w:val="BodyText"/>
        <w:spacing w:before="271"/>
      </w:pPr>
    </w:p>
    <w:p>
      <w:pPr>
        <w:pStyle w:val="BodyText"/>
        <w:spacing w:line="362" w:lineRule="auto"/>
        <w:ind w:left="568"/>
      </w:pPr>
      <w:r>
        <w:rPr/>
        <w:t>Entre los beneficios de los germinados para el organismo se pueden destacar los </w:t>
      </w:r>
      <w:r>
        <w:rPr>
          <w:spacing w:val="-2"/>
        </w:rPr>
        <w:t>siguientes:</w:t>
      </w:r>
    </w:p>
    <w:p>
      <w:pPr>
        <w:pStyle w:val="ListParagraph"/>
        <w:numPr>
          <w:ilvl w:val="0"/>
          <w:numId w:val="13"/>
        </w:numPr>
        <w:tabs>
          <w:tab w:pos="1288" w:val="left" w:leader="none"/>
        </w:tabs>
        <w:spacing w:line="292" w:lineRule="exact" w:before="0" w:after="0"/>
        <w:ind w:left="1288" w:right="0" w:hanging="360"/>
        <w:jc w:val="left"/>
        <w:rPr>
          <w:sz w:val="24"/>
        </w:rPr>
      </w:pPr>
      <w:r>
        <w:rPr>
          <w:sz w:val="24"/>
        </w:rPr>
        <w:t>Mejora</w:t>
      </w:r>
      <w:r>
        <w:rPr>
          <w:spacing w:val="-1"/>
          <w:sz w:val="24"/>
        </w:rPr>
        <w:t> </w:t>
      </w:r>
      <w:r>
        <w:rPr>
          <w:sz w:val="24"/>
        </w:rPr>
        <w:t>de los</w:t>
      </w:r>
      <w:r>
        <w:rPr>
          <w:spacing w:val="-3"/>
          <w:sz w:val="24"/>
        </w:rPr>
        <w:t> </w:t>
      </w:r>
      <w:r>
        <w:rPr>
          <w:sz w:val="24"/>
        </w:rPr>
        <w:t>procesos</w:t>
      </w:r>
      <w:r>
        <w:rPr>
          <w:spacing w:val="-3"/>
          <w:sz w:val="24"/>
        </w:rPr>
        <w:t> </w:t>
      </w:r>
      <w:r>
        <w:rPr>
          <w:spacing w:val="-2"/>
          <w:sz w:val="24"/>
        </w:rPr>
        <w:t>digestivos</w:t>
      </w:r>
    </w:p>
    <w:p>
      <w:pPr>
        <w:pStyle w:val="ListParagraph"/>
        <w:numPr>
          <w:ilvl w:val="0"/>
          <w:numId w:val="13"/>
        </w:numPr>
        <w:tabs>
          <w:tab w:pos="1288" w:val="left" w:leader="none"/>
        </w:tabs>
        <w:spacing w:line="240" w:lineRule="auto" w:before="138" w:after="0"/>
        <w:ind w:left="1288" w:right="0" w:hanging="360"/>
        <w:jc w:val="left"/>
        <w:rPr>
          <w:sz w:val="24"/>
        </w:rPr>
      </w:pPr>
      <w:r>
        <w:rPr>
          <w:sz w:val="24"/>
        </w:rPr>
        <w:t>Fuente</w:t>
      </w:r>
      <w:r>
        <w:rPr>
          <w:spacing w:val="-1"/>
          <w:sz w:val="24"/>
        </w:rPr>
        <w:t> </w:t>
      </w:r>
      <w:r>
        <w:rPr>
          <w:sz w:val="24"/>
        </w:rPr>
        <w:t>de</w:t>
      </w:r>
      <w:r>
        <w:rPr>
          <w:spacing w:val="-1"/>
          <w:sz w:val="24"/>
        </w:rPr>
        <w:t> </w:t>
      </w:r>
      <w:r>
        <w:rPr>
          <w:sz w:val="24"/>
        </w:rPr>
        <w:t>clorofila</w:t>
      </w:r>
      <w:r>
        <w:rPr>
          <w:spacing w:val="-1"/>
          <w:sz w:val="24"/>
        </w:rPr>
        <w:t> </w:t>
      </w:r>
      <w:r>
        <w:rPr>
          <w:sz w:val="24"/>
        </w:rPr>
        <w:t>como</w:t>
      </w:r>
      <w:r>
        <w:rPr>
          <w:spacing w:val="-2"/>
          <w:sz w:val="24"/>
        </w:rPr>
        <w:t> </w:t>
      </w:r>
      <w:r>
        <w:rPr>
          <w:sz w:val="24"/>
        </w:rPr>
        <w:t>ayuda</w:t>
      </w:r>
      <w:r>
        <w:rPr>
          <w:spacing w:val="-1"/>
          <w:sz w:val="24"/>
        </w:rPr>
        <w:t> </w:t>
      </w:r>
      <w:r>
        <w:rPr>
          <w:sz w:val="24"/>
        </w:rPr>
        <w:t>para</w:t>
      </w:r>
      <w:r>
        <w:rPr>
          <w:spacing w:val="-1"/>
          <w:sz w:val="24"/>
        </w:rPr>
        <w:t> </w:t>
      </w:r>
      <w:r>
        <w:rPr>
          <w:sz w:val="24"/>
        </w:rPr>
        <w:t>la </w:t>
      </w:r>
      <w:r>
        <w:rPr>
          <w:spacing w:val="-2"/>
          <w:sz w:val="24"/>
        </w:rPr>
        <w:t>anemia</w:t>
      </w:r>
    </w:p>
    <w:p>
      <w:pPr>
        <w:pStyle w:val="ListParagraph"/>
        <w:numPr>
          <w:ilvl w:val="0"/>
          <w:numId w:val="13"/>
        </w:numPr>
        <w:tabs>
          <w:tab w:pos="1288" w:val="left" w:leader="none"/>
        </w:tabs>
        <w:spacing w:line="240" w:lineRule="auto" w:before="138" w:after="0"/>
        <w:ind w:left="1288" w:right="0" w:hanging="360"/>
        <w:jc w:val="left"/>
        <w:rPr>
          <w:sz w:val="24"/>
        </w:rPr>
      </w:pPr>
      <w:r>
        <w:rPr>
          <w:sz w:val="24"/>
        </w:rPr>
        <w:t>Acción</w:t>
      </w:r>
      <w:r>
        <w:rPr>
          <w:spacing w:val="-2"/>
          <w:sz w:val="24"/>
        </w:rPr>
        <w:t> </w:t>
      </w:r>
      <w:r>
        <w:rPr>
          <w:sz w:val="24"/>
        </w:rPr>
        <w:t>depurativa sobre el </w:t>
      </w:r>
      <w:r>
        <w:rPr>
          <w:spacing w:val="-2"/>
          <w:sz w:val="24"/>
        </w:rPr>
        <w:t>organismo</w:t>
      </w:r>
    </w:p>
    <w:p>
      <w:pPr>
        <w:pStyle w:val="ListParagraph"/>
        <w:numPr>
          <w:ilvl w:val="0"/>
          <w:numId w:val="13"/>
        </w:numPr>
        <w:tabs>
          <w:tab w:pos="1288" w:val="left" w:leader="none"/>
        </w:tabs>
        <w:spacing w:line="240" w:lineRule="auto" w:before="138" w:after="0"/>
        <w:ind w:left="1288" w:right="0" w:hanging="360"/>
        <w:jc w:val="left"/>
        <w:rPr>
          <w:sz w:val="24"/>
        </w:rPr>
      </w:pPr>
      <w:r>
        <w:rPr>
          <w:sz w:val="24"/>
        </w:rPr>
        <w:t>Contribuyen a</w:t>
      </w:r>
      <w:r>
        <w:rPr>
          <w:spacing w:val="-2"/>
          <w:sz w:val="24"/>
        </w:rPr>
        <w:t> </w:t>
      </w:r>
      <w:r>
        <w:rPr>
          <w:sz w:val="24"/>
        </w:rPr>
        <w:t>la</w:t>
      </w:r>
      <w:r>
        <w:rPr>
          <w:spacing w:val="1"/>
          <w:sz w:val="24"/>
        </w:rPr>
        <w:t> </w:t>
      </w:r>
      <w:r>
        <w:rPr>
          <w:sz w:val="24"/>
        </w:rPr>
        <w:t>salud</w:t>
      </w:r>
      <w:r>
        <w:rPr>
          <w:spacing w:val="-5"/>
          <w:sz w:val="24"/>
        </w:rPr>
        <w:t> </w:t>
      </w:r>
      <w:r>
        <w:rPr>
          <w:sz w:val="24"/>
        </w:rPr>
        <w:t>cardiovascular,</w:t>
      </w:r>
      <w:r>
        <w:rPr>
          <w:spacing w:val="1"/>
          <w:sz w:val="24"/>
        </w:rPr>
        <w:t> </w:t>
      </w:r>
      <w:r>
        <w:rPr>
          <w:sz w:val="24"/>
        </w:rPr>
        <w:t>León;</w:t>
      </w:r>
      <w:r>
        <w:rPr>
          <w:spacing w:val="2"/>
          <w:sz w:val="24"/>
        </w:rPr>
        <w:t> </w:t>
      </w:r>
      <w:r>
        <w:rPr>
          <w:spacing w:val="-2"/>
          <w:sz w:val="24"/>
        </w:rPr>
        <w:t>(2023)</w:t>
      </w:r>
    </w:p>
    <w:p>
      <w:pPr>
        <w:pStyle w:val="BodyText"/>
        <w:spacing w:before="95"/>
      </w:pPr>
    </w:p>
    <w:p>
      <w:pPr>
        <w:pStyle w:val="Heading4"/>
        <w:numPr>
          <w:ilvl w:val="2"/>
          <w:numId w:val="10"/>
        </w:numPr>
        <w:tabs>
          <w:tab w:pos="1288" w:val="left" w:leader="none"/>
        </w:tabs>
        <w:spacing w:line="240" w:lineRule="auto" w:before="1" w:after="0"/>
        <w:ind w:left="1288" w:right="0" w:hanging="720"/>
        <w:jc w:val="left"/>
      </w:pPr>
      <w:bookmarkStart w:name="_bookmark29" w:id="30"/>
      <w:bookmarkEnd w:id="30"/>
      <w:r>
        <w:rPr>
          <w:b w:val="0"/>
        </w:rPr>
      </w:r>
      <w:r>
        <w:rPr/>
        <w:t>Germinación</w:t>
      </w:r>
      <w:r>
        <w:rPr>
          <w:spacing w:val="-3"/>
        </w:rPr>
        <w:t> </w:t>
      </w:r>
      <w:r>
        <w:rPr/>
        <w:t>de la </w:t>
      </w:r>
      <w:r>
        <w:rPr>
          <w:spacing w:val="-2"/>
        </w:rPr>
        <w:t>Quinua</w:t>
      </w:r>
    </w:p>
    <w:p>
      <w:pPr>
        <w:pStyle w:val="BodyText"/>
        <w:spacing w:before="91"/>
        <w:rPr>
          <w:b/>
        </w:rPr>
      </w:pPr>
    </w:p>
    <w:p>
      <w:pPr>
        <w:pStyle w:val="BodyText"/>
        <w:spacing w:line="360" w:lineRule="auto" w:before="1"/>
        <w:ind w:left="568" w:right="564"/>
        <w:jc w:val="both"/>
      </w:pPr>
      <w:r>
        <w:rPr/>
        <w:t>En</w:t>
      </w:r>
      <w:r>
        <w:rPr>
          <w:spacing w:val="-11"/>
        </w:rPr>
        <w:t> </w:t>
      </w:r>
      <w:r>
        <w:rPr/>
        <w:t>los</w:t>
      </w:r>
      <w:r>
        <w:rPr>
          <w:spacing w:val="-13"/>
        </w:rPr>
        <w:t> </w:t>
      </w:r>
      <w:r>
        <w:rPr/>
        <w:t>últimos</w:t>
      </w:r>
      <w:r>
        <w:rPr>
          <w:spacing w:val="-13"/>
        </w:rPr>
        <w:t> </w:t>
      </w:r>
      <w:r>
        <w:rPr/>
        <w:t>tiempos,</w:t>
      </w:r>
      <w:r>
        <w:rPr>
          <w:spacing w:val="-11"/>
        </w:rPr>
        <w:t> </w:t>
      </w:r>
      <w:r>
        <w:rPr/>
        <w:t>el</w:t>
      </w:r>
      <w:r>
        <w:rPr>
          <w:spacing w:val="-10"/>
        </w:rPr>
        <w:t> </w:t>
      </w:r>
      <w:r>
        <w:rPr/>
        <w:t>proceso</w:t>
      </w:r>
      <w:r>
        <w:rPr>
          <w:spacing w:val="-11"/>
        </w:rPr>
        <w:t> </w:t>
      </w:r>
      <w:r>
        <w:rPr/>
        <w:t>de</w:t>
      </w:r>
      <w:r>
        <w:rPr>
          <w:spacing w:val="-10"/>
        </w:rPr>
        <w:t> </w:t>
      </w:r>
      <w:r>
        <w:rPr/>
        <w:t>germinación</w:t>
      </w:r>
      <w:r>
        <w:rPr>
          <w:spacing w:val="-15"/>
        </w:rPr>
        <w:t> </w:t>
      </w:r>
      <w:r>
        <w:rPr/>
        <w:t>monitoreada</w:t>
      </w:r>
      <w:r>
        <w:rPr>
          <w:spacing w:val="-10"/>
        </w:rPr>
        <w:t> </w:t>
      </w:r>
      <w:r>
        <w:rPr/>
        <w:t>se</w:t>
      </w:r>
      <w:r>
        <w:rPr>
          <w:spacing w:val="-10"/>
        </w:rPr>
        <w:t> </w:t>
      </w:r>
      <w:r>
        <w:rPr/>
        <w:t>ha</w:t>
      </w:r>
      <w:r>
        <w:rPr>
          <w:spacing w:val="-10"/>
        </w:rPr>
        <w:t> </w:t>
      </w:r>
      <w:r>
        <w:rPr/>
        <w:t>utilizado</w:t>
      </w:r>
      <w:r>
        <w:rPr>
          <w:spacing w:val="-11"/>
        </w:rPr>
        <w:t> </w:t>
      </w:r>
      <w:r>
        <w:rPr/>
        <w:t>para generar granos y semillas nutricionalmente mejorados. La germinación ocurre en cuatro</w:t>
      </w:r>
      <w:r>
        <w:rPr>
          <w:spacing w:val="-2"/>
        </w:rPr>
        <w:t> </w:t>
      </w:r>
      <w:r>
        <w:rPr/>
        <w:t>etapas fundamentales:</w:t>
      </w:r>
      <w:r>
        <w:rPr>
          <w:spacing w:val="-1"/>
        </w:rPr>
        <w:t> </w:t>
      </w:r>
      <w:r>
        <w:rPr/>
        <w:t>Imbibición</w:t>
      </w:r>
      <w:r>
        <w:rPr>
          <w:spacing w:val="-3"/>
        </w:rPr>
        <w:t> </w:t>
      </w:r>
      <w:r>
        <w:rPr/>
        <w:t>de agua,</w:t>
      </w:r>
      <w:r>
        <w:rPr>
          <w:spacing w:val="-3"/>
        </w:rPr>
        <w:t> </w:t>
      </w:r>
      <w:r>
        <w:rPr/>
        <w:t>síntesis y</w:t>
      </w:r>
      <w:r>
        <w:rPr>
          <w:spacing w:val="-3"/>
        </w:rPr>
        <w:t> </w:t>
      </w:r>
      <w:r>
        <w:rPr/>
        <w:t>activación</w:t>
      </w:r>
      <w:r>
        <w:rPr>
          <w:spacing w:val="-3"/>
        </w:rPr>
        <w:t> </w:t>
      </w:r>
      <w:r>
        <w:rPr/>
        <w:t>de sistemas enzimáticos, Degradación de sustancias de reserva y elongación de células embrionarias</w:t>
      </w:r>
      <w:r>
        <w:rPr>
          <w:spacing w:val="-1"/>
        </w:rPr>
        <w:t> </w:t>
      </w:r>
      <w:r>
        <w:rPr/>
        <w:t>y</w:t>
      </w:r>
      <w:r>
        <w:rPr>
          <w:spacing w:val="-3"/>
        </w:rPr>
        <w:t> </w:t>
      </w:r>
      <w:r>
        <w:rPr/>
        <w:t>emergencia de la radícula.</w:t>
      </w:r>
      <w:r>
        <w:rPr>
          <w:spacing w:val="-3"/>
        </w:rPr>
        <w:t> </w:t>
      </w:r>
      <w:r>
        <w:rPr/>
        <w:t>A</w:t>
      </w:r>
      <w:r>
        <w:rPr>
          <w:spacing w:val="-1"/>
        </w:rPr>
        <w:t> </w:t>
      </w:r>
      <w:r>
        <w:rPr/>
        <w:t>través</w:t>
      </w:r>
      <w:r>
        <w:rPr>
          <w:spacing w:val="-1"/>
        </w:rPr>
        <w:t> </w:t>
      </w:r>
      <w:r>
        <w:rPr/>
        <w:t>del proceso de germinación,</w:t>
      </w:r>
      <w:r>
        <w:rPr>
          <w:spacing w:val="-4"/>
        </w:rPr>
        <w:t> </w:t>
      </w:r>
      <w:r>
        <w:rPr/>
        <w:t>se producen</w:t>
      </w:r>
      <w:r>
        <w:rPr>
          <w:spacing w:val="-3"/>
        </w:rPr>
        <w:t> </w:t>
      </w:r>
      <w:r>
        <w:rPr/>
        <w:t>cambios</w:t>
      </w:r>
      <w:r>
        <w:rPr>
          <w:spacing w:val="-5"/>
        </w:rPr>
        <w:t> </w:t>
      </w:r>
      <w:r>
        <w:rPr/>
        <w:t>sustanciales</w:t>
      </w:r>
      <w:r>
        <w:rPr>
          <w:spacing w:val="-5"/>
        </w:rPr>
        <w:t> </w:t>
      </w:r>
      <w:r>
        <w:rPr/>
        <w:t>en</w:t>
      </w:r>
      <w:r>
        <w:rPr>
          <w:spacing w:val="-3"/>
        </w:rPr>
        <w:t> </w:t>
      </w:r>
      <w:r>
        <w:rPr/>
        <w:t>la</w:t>
      </w:r>
      <w:r>
        <w:rPr>
          <w:spacing w:val="-2"/>
        </w:rPr>
        <w:t> </w:t>
      </w:r>
      <w:r>
        <w:rPr/>
        <w:t>composición</w:t>
      </w:r>
      <w:r>
        <w:rPr>
          <w:spacing w:val="-3"/>
        </w:rPr>
        <w:t> </w:t>
      </w:r>
      <w:r>
        <w:rPr/>
        <w:t>bioquímica</w:t>
      </w:r>
      <w:r>
        <w:rPr>
          <w:spacing w:val="-2"/>
        </w:rPr>
        <w:t> </w:t>
      </w:r>
      <w:r>
        <w:rPr/>
        <w:t>de</w:t>
      </w:r>
      <w:r>
        <w:rPr>
          <w:spacing w:val="-2"/>
        </w:rPr>
        <w:t> </w:t>
      </w:r>
      <w:r>
        <w:rPr/>
        <w:t>los</w:t>
      </w:r>
      <w:r>
        <w:rPr>
          <w:spacing w:val="-5"/>
        </w:rPr>
        <w:t> </w:t>
      </w:r>
      <w:r>
        <w:rPr/>
        <w:t>granos.</w:t>
      </w:r>
      <w:r>
        <w:rPr>
          <w:spacing w:val="-3"/>
        </w:rPr>
        <w:t> </w:t>
      </w:r>
      <w:r>
        <w:rPr/>
        <w:t>Por</w:t>
      </w:r>
      <w:r>
        <w:rPr>
          <w:spacing w:val="-3"/>
        </w:rPr>
        <w:t> </w:t>
      </w:r>
      <w:r>
        <w:rPr/>
        <w:t>lo tanto, en los granos germinados, casi todos los nutrientes están completamente disponibles y varios antioxidantes se encuentran en concentraciones más altas, proporcionando así la base para definir a los germinados como “alimentos funcionales”,</w:t>
      </w:r>
      <w:r>
        <w:rPr>
          <w:spacing w:val="-8"/>
        </w:rPr>
        <w:t> </w:t>
      </w:r>
      <w:r>
        <w:rPr/>
        <w:t>sin</w:t>
      </w:r>
      <w:r>
        <w:rPr>
          <w:spacing w:val="-12"/>
        </w:rPr>
        <w:t> </w:t>
      </w:r>
      <w:r>
        <w:rPr/>
        <w:t>embargo,</w:t>
      </w:r>
      <w:r>
        <w:rPr>
          <w:spacing w:val="-11"/>
        </w:rPr>
        <w:t> </w:t>
      </w:r>
      <w:r>
        <w:rPr/>
        <w:t>la</w:t>
      </w:r>
      <w:r>
        <w:rPr>
          <w:spacing w:val="-6"/>
        </w:rPr>
        <w:t> </w:t>
      </w:r>
      <w:r>
        <w:rPr/>
        <w:t>germinación</w:t>
      </w:r>
      <w:r>
        <w:rPr>
          <w:spacing w:val="-12"/>
        </w:rPr>
        <w:t> </w:t>
      </w:r>
      <w:r>
        <w:rPr/>
        <w:t>afecta</w:t>
      </w:r>
      <w:r>
        <w:rPr>
          <w:spacing w:val="-10"/>
        </w:rPr>
        <w:t> </w:t>
      </w:r>
      <w:r>
        <w:rPr/>
        <w:t>las</w:t>
      </w:r>
      <w:r>
        <w:rPr>
          <w:spacing w:val="-13"/>
        </w:rPr>
        <w:t> </w:t>
      </w:r>
      <w:r>
        <w:rPr/>
        <w:t>propiedades</w:t>
      </w:r>
      <w:r>
        <w:rPr>
          <w:spacing w:val="-9"/>
        </w:rPr>
        <w:t> </w:t>
      </w:r>
      <w:r>
        <w:rPr/>
        <w:t>fisicoquímicas</w:t>
      </w:r>
      <w:r>
        <w:rPr>
          <w:spacing w:val="-9"/>
        </w:rPr>
        <w:t> </w:t>
      </w:r>
      <w:r>
        <w:rPr/>
        <w:t>de las harinas a nivel nutricional y estructural, Guardianelli et al.; (2022).</w:t>
      </w:r>
    </w:p>
    <w:p>
      <w:pPr>
        <w:pStyle w:val="BodyText"/>
        <w:spacing w:before="139"/>
      </w:pPr>
    </w:p>
    <w:p>
      <w:pPr>
        <w:pStyle w:val="BodyText"/>
        <w:spacing w:line="360" w:lineRule="auto"/>
        <w:ind w:left="568" w:right="562"/>
        <w:jc w:val="both"/>
      </w:pPr>
      <w:r>
        <w:rPr/>
        <w:t>Las semillas de quinua, cuando cuentan con la humedad, el oxígeno y la temperatura</w:t>
      </w:r>
      <w:r>
        <w:rPr>
          <w:spacing w:val="-2"/>
        </w:rPr>
        <w:t> </w:t>
      </w:r>
      <w:r>
        <w:rPr/>
        <w:t>adecuados,</w:t>
      </w:r>
      <w:r>
        <w:rPr>
          <w:spacing w:val="-3"/>
        </w:rPr>
        <w:t> </w:t>
      </w:r>
      <w:r>
        <w:rPr/>
        <w:t>pueden</w:t>
      </w:r>
      <w:r>
        <w:rPr>
          <w:spacing w:val="-3"/>
        </w:rPr>
        <w:t> </w:t>
      </w:r>
      <w:r>
        <w:rPr/>
        <w:t>germinar</w:t>
      </w:r>
      <w:r>
        <w:rPr>
          <w:spacing w:val="-3"/>
        </w:rPr>
        <w:t> </w:t>
      </w:r>
      <w:r>
        <w:rPr/>
        <w:t>con</w:t>
      </w:r>
      <w:r>
        <w:rPr>
          <w:spacing w:val="-3"/>
        </w:rPr>
        <w:t> </w:t>
      </w:r>
      <w:r>
        <w:rPr/>
        <w:t>rapidez.</w:t>
      </w:r>
      <w:r>
        <w:rPr>
          <w:spacing w:val="-3"/>
        </w:rPr>
        <w:t> </w:t>
      </w:r>
      <w:r>
        <w:rPr/>
        <w:t>El</w:t>
      </w:r>
      <w:r>
        <w:rPr>
          <w:spacing w:val="-2"/>
        </w:rPr>
        <w:t> </w:t>
      </w:r>
      <w:r>
        <w:rPr/>
        <w:t>agua</w:t>
      </w:r>
      <w:r>
        <w:rPr>
          <w:spacing w:val="-2"/>
        </w:rPr>
        <w:t> </w:t>
      </w:r>
      <w:r>
        <w:rPr/>
        <w:t>resulta</w:t>
      </w:r>
      <w:r>
        <w:rPr>
          <w:spacing w:val="-2"/>
        </w:rPr>
        <w:t> </w:t>
      </w:r>
      <w:r>
        <w:rPr/>
        <w:t>fundamental tanto</w:t>
      </w:r>
      <w:r>
        <w:rPr>
          <w:spacing w:val="-15"/>
        </w:rPr>
        <w:t> </w:t>
      </w:r>
      <w:r>
        <w:rPr/>
        <w:t>para</w:t>
      </w:r>
      <w:r>
        <w:rPr>
          <w:spacing w:val="-15"/>
        </w:rPr>
        <w:t> </w:t>
      </w:r>
      <w:r>
        <w:rPr/>
        <w:t>iniciar</w:t>
      </w:r>
      <w:r>
        <w:rPr>
          <w:spacing w:val="-15"/>
        </w:rPr>
        <w:t> </w:t>
      </w:r>
      <w:r>
        <w:rPr/>
        <w:t>el</w:t>
      </w:r>
      <w:r>
        <w:rPr>
          <w:spacing w:val="-15"/>
        </w:rPr>
        <w:t> </w:t>
      </w:r>
      <w:r>
        <w:rPr/>
        <w:t>proceso</w:t>
      </w:r>
      <w:r>
        <w:rPr>
          <w:spacing w:val="-15"/>
        </w:rPr>
        <w:t> </w:t>
      </w:r>
      <w:r>
        <w:rPr/>
        <w:t>como</w:t>
      </w:r>
      <w:r>
        <w:rPr>
          <w:spacing w:val="-15"/>
        </w:rPr>
        <w:t> </w:t>
      </w:r>
      <w:r>
        <w:rPr/>
        <w:t>para</w:t>
      </w:r>
      <w:r>
        <w:rPr>
          <w:spacing w:val="-15"/>
        </w:rPr>
        <w:t> </w:t>
      </w:r>
      <w:r>
        <w:rPr/>
        <w:t>sostener</w:t>
      </w:r>
      <w:r>
        <w:rPr>
          <w:spacing w:val="-15"/>
        </w:rPr>
        <w:t> </w:t>
      </w:r>
      <w:r>
        <w:rPr/>
        <w:t>un</w:t>
      </w:r>
      <w:r>
        <w:rPr>
          <w:spacing w:val="-15"/>
        </w:rPr>
        <w:t> </w:t>
      </w:r>
      <w:r>
        <w:rPr/>
        <w:t>metabolismo</w:t>
      </w:r>
      <w:r>
        <w:rPr>
          <w:spacing w:val="-15"/>
        </w:rPr>
        <w:t> </w:t>
      </w:r>
      <w:r>
        <w:rPr/>
        <w:t>adecuado,</w:t>
      </w:r>
      <w:r>
        <w:rPr>
          <w:spacing w:val="-15"/>
        </w:rPr>
        <w:t> </w:t>
      </w:r>
      <w:r>
        <w:rPr/>
        <w:t>mientras que la temperatura del suelo también desempeña un papel clave en su activación. La</w:t>
      </w:r>
      <w:r>
        <w:rPr>
          <w:spacing w:val="-5"/>
        </w:rPr>
        <w:t> </w:t>
      </w:r>
      <w:r>
        <w:rPr/>
        <w:t>primera</w:t>
      </w:r>
      <w:r>
        <w:rPr>
          <w:spacing w:val="-5"/>
        </w:rPr>
        <w:t> </w:t>
      </w:r>
      <w:r>
        <w:rPr/>
        <w:t>estructura</w:t>
      </w:r>
      <w:r>
        <w:rPr>
          <w:spacing w:val="-5"/>
        </w:rPr>
        <w:t> </w:t>
      </w:r>
      <w:r>
        <w:rPr/>
        <w:t>en</w:t>
      </w:r>
      <w:r>
        <w:rPr>
          <w:spacing w:val="-7"/>
        </w:rPr>
        <w:t> </w:t>
      </w:r>
      <w:r>
        <w:rPr/>
        <w:t>aparecer</w:t>
      </w:r>
      <w:r>
        <w:rPr>
          <w:spacing w:val="-6"/>
        </w:rPr>
        <w:t> </w:t>
      </w:r>
      <w:r>
        <w:rPr/>
        <w:t>es</w:t>
      </w:r>
      <w:r>
        <w:rPr>
          <w:spacing w:val="-8"/>
        </w:rPr>
        <w:t> </w:t>
      </w:r>
      <w:r>
        <w:rPr/>
        <w:t>la</w:t>
      </w:r>
      <w:r>
        <w:rPr>
          <w:spacing w:val="-5"/>
        </w:rPr>
        <w:t> </w:t>
      </w:r>
      <w:r>
        <w:rPr/>
        <w:t>radícula,</w:t>
      </w:r>
      <w:r>
        <w:rPr>
          <w:spacing w:val="-7"/>
        </w:rPr>
        <w:t> </w:t>
      </w:r>
      <w:r>
        <w:rPr/>
        <w:t>que</w:t>
      </w:r>
      <w:r>
        <w:rPr>
          <w:spacing w:val="-5"/>
        </w:rPr>
        <w:t> </w:t>
      </w:r>
      <w:r>
        <w:rPr/>
        <w:t>crece</w:t>
      </w:r>
      <w:r>
        <w:rPr>
          <w:spacing w:val="-5"/>
        </w:rPr>
        <w:t> </w:t>
      </w:r>
      <w:r>
        <w:rPr/>
        <w:t>hacia</w:t>
      </w:r>
      <w:r>
        <w:rPr>
          <w:spacing w:val="-5"/>
        </w:rPr>
        <w:t> </w:t>
      </w:r>
      <w:r>
        <w:rPr/>
        <w:t>abajo</w:t>
      </w:r>
      <w:r>
        <w:rPr>
          <w:spacing w:val="-7"/>
        </w:rPr>
        <w:t> </w:t>
      </w:r>
      <w:r>
        <w:rPr/>
        <w:t>en</w:t>
      </w:r>
      <w:r>
        <w:rPr>
          <w:spacing w:val="-7"/>
        </w:rPr>
        <w:t> </w:t>
      </w:r>
      <w:r>
        <w:rPr/>
        <w:t>el</w:t>
      </w:r>
      <w:r>
        <w:rPr>
          <w:spacing w:val="-6"/>
        </w:rPr>
        <w:t> </w:t>
      </w:r>
      <w:r>
        <w:rPr/>
        <w:t>suelo</w:t>
      </w:r>
      <w:r>
        <w:rPr>
          <w:spacing w:val="-7"/>
        </w:rPr>
        <w:t> </w:t>
      </w:r>
      <w:r>
        <w:rPr/>
        <w:t>y da</w:t>
      </w:r>
      <w:r>
        <w:rPr>
          <w:spacing w:val="-15"/>
        </w:rPr>
        <w:t> </w:t>
      </w:r>
      <w:r>
        <w:rPr/>
        <w:t>origen</w:t>
      </w:r>
      <w:r>
        <w:rPr>
          <w:spacing w:val="-15"/>
        </w:rPr>
        <w:t> </w:t>
      </w:r>
      <w:r>
        <w:rPr/>
        <w:t>al</w:t>
      </w:r>
      <w:r>
        <w:rPr>
          <w:spacing w:val="-15"/>
        </w:rPr>
        <w:t> </w:t>
      </w:r>
      <w:r>
        <w:rPr/>
        <w:t>sistema</w:t>
      </w:r>
      <w:r>
        <w:rPr>
          <w:spacing w:val="-15"/>
        </w:rPr>
        <w:t> </w:t>
      </w:r>
      <w:r>
        <w:rPr/>
        <w:t>radicular.</w:t>
      </w:r>
      <w:r>
        <w:rPr>
          <w:spacing w:val="-15"/>
        </w:rPr>
        <w:t> </w:t>
      </w:r>
      <w:r>
        <w:rPr/>
        <w:t>Posteriormente,</w:t>
      </w:r>
      <w:r>
        <w:rPr>
          <w:spacing w:val="-15"/>
        </w:rPr>
        <w:t> </w:t>
      </w:r>
      <w:r>
        <w:rPr/>
        <w:t>el</w:t>
      </w:r>
      <w:r>
        <w:rPr>
          <w:spacing w:val="-15"/>
        </w:rPr>
        <w:t> </w:t>
      </w:r>
      <w:r>
        <w:rPr/>
        <w:t>hipocótilo</w:t>
      </w:r>
      <w:r>
        <w:rPr>
          <w:spacing w:val="-15"/>
        </w:rPr>
        <w:t> </w:t>
      </w:r>
      <w:r>
        <w:rPr/>
        <w:t>se</w:t>
      </w:r>
      <w:r>
        <w:rPr>
          <w:spacing w:val="-15"/>
        </w:rPr>
        <w:t> </w:t>
      </w:r>
      <w:r>
        <w:rPr/>
        <w:t>expande</w:t>
      </w:r>
      <w:r>
        <w:rPr>
          <w:spacing w:val="-15"/>
        </w:rPr>
        <w:t> </w:t>
      </w:r>
      <w:r>
        <w:rPr/>
        <w:t>hacia</w:t>
      </w:r>
      <w:r>
        <w:rPr>
          <w:spacing w:val="-15"/>
        </w:rPr>
        <w:t> </w:t>
      </w:r>
      <w:r>
        <w:rPr/>
        <w:t>arriba, atravesando</w:t>
      </w:r>
      <w:r>
        <w:rPr>
          <w:spacing w:val="-9"/>
        </w:rPr>
        <w:t> </w:t>
      </w:r>
      <w:r>
        <w:rPr/>
        <w:t>el</w:t>
      </w:r>
      <w:r>
        <w:rPr>
          <w:spacing w:val="-5"/>
        </w:rPr>
        <w:t> </w:t>
      </w:r>
      <w:r>
        <w:rPr/>
        <w:t>suelo</w:t>
      </w:r>
      <w:r>
        <w:rPr>
          <w:spacing w:val="-6"/>
        </w:rPr>
        <w:t> </w:t>
      </w:r>
      <w:r>
        <w:rPr/>
        <w:t>y</w:t>
      </w:r>
      <w:r>
        <w:rPr>
          <w:spacing w:val="-9"/>
        </w:rPr>
        <w:t> </w:t>
      </w:r>
      <w:r>
        <w:rPr/>
        <w:t>transportando</w:t>
      </w:r>
      <w:r>
        <w:rPr>
          <w:spacing w:val="-9"/>
        </w:rPr>
        <w:t> </w:t>
      </w:r>
      <w:r>
        <w:rPr/>
        <w:t>los</w:t>
      </w:r>
      <w:r>
        <w:rPr>
          <w:spacing w:val="-7"/>
        </w:rPr>
        <w:t> </w:t>
      </w:r>
      <w:r>
        <w:rPr/>
        <w:t>cotiledones,</w:t>
      </w:r>
      <w:r>
        <w:rPr>
          <w:spacing w:val="-6"/>
        </w:rPr>
        <w:t> </w:t>
      </w:r>
      <w:r>
        <w:rPr/>
        <w:t>los</w:t>
      </w:r>
      <w:r>
        <w:rPr>
          <w:spacing w:val="-7"/>
        </w:rPr>
        <w:t> </w:t>
      </w:r>
      <w:r>
        <w:rPr/>
        <w:t>cuales</w:t>
      </w:r>
      <w:r>
        <w:rPr>
          <w:spacing w:val="-7"/>
        </w:rPr>
        <w:t> </w:t>
      </w:r>
      <w:r>
        <w:rPr/>
        <w:t>se</w:t>
      </w:r>
      <w:r>
        <w:rPr>
          <w:spacing w:val="-4"/>
        </w:rPr>
        <w:t> </w:t>
      </w:r>
      <w:r>
        <w:rPr/>
        <w:t>abren,</w:t>
      </w:r>
      <w:r>
        <w:rPr>
          <w:spacing w:val="-6"/>
        </w:rPr>
        <w:t> </w:t>
      </w:r>
      <w:r>
        <w:rPr/>
        <w:t>adquieren color verde e inician la fotosíntesis. En esta etapa, la planta es vulnerable a daños</w:t>
      </w:r>
    </w:p>
    <w:p>
      <w:pPr>
        <w:pStyle w:val="BodyText"/>
        <w:spacing w:after="0" w:line="360" w:lineRule="auto"/>
        <w:jc w:val="both"/>
        <w:sectPr>
          <w:pgSz w:w="11910" w:h="16840"/>
          <w:pgMar w:header="0" w:footer="955" w:top="1620" w:bottom="1140" w:left="1700" w:right="1133"/>
        </w:sectPr>
      </w:pPr>
    </w:p>
    <w:p>
      <w:pPr>
        <w:pStyle w:val="BodyText"/>
        <w:spacing w:line="362" w:lineRule="auto" w:before="64"/>
        <w:ind w:left="568" w:right="575"/>
        <w:jc w:val="both"/>
      </w:pPr>
      <w:r>
        <w:rPr/>
        <w:t>por aves y a la pudrición de la raíz, considerándose una fase crítica debido a la sensibilidad frente al estrés hídrico y térmico, Eguívar; (2019).</w:t>
      </w:r>
    </w:p>
    <w:p>
      <w:pPr>
        <w:pStyle w:val="Heading4"/>
        <w:numPr>
          <w:ilvl w:val="1"/>
          <w:numId w:val="10"/>
        </w:numPr>
        <w:tabs>
          <w:tab w:pos="1288" w:val="left" w:leader="none"/>
        </w:tabs>
        <w:spacing w:line="240" w:lineRule="auto" w:before="235" w:after="0"/>
        <w:ind w:left="1288" w:right="0" w:hanging="720"/>
        <w:jc w:val="left"/>
      </w:pPr>
      <w:bookmarkStart w:name="_bookmark30" w:id="31"/>
      <w:bookmarkEnd w:id="31"/>
      <w:r>
        <w:rPr>
          <w:b w:val="0"/>
        </w:rPr>
      </w:r>
      <w:r>
        <w:rPr>
          <w:spacing w:val="-2"/>
        </w:rPr>
        <w:t>Zapallo</w:t>
      </w:r>
    </w:p>
    <w:p>
      <w:pPr>
        <w:pStyle w:val="BodyText"/>
        <w:spacing w:before="92"/>
        <w:rPr>
          <w:b/>
        </w:rPr>
      </w:pPr>
    </w:p>
    <w:p>
      <w:pPr>
        <w:pStyle w:val="BodyText"/>
        <w:spacing w:line="360" w:lineRule="auto"/>
        <w:ind w:left="568" w:right="564"/>
        <w:jc w:val="both"/>
      </w:pPr>
      <w:r>
        <w:rPr/>
        <w:t>El zapallo </w:t>
      </w:r>
      <w:r>
        <w:rPr>
          <w:i/>
        </w:rPr>
        <w:t>(Cucúrbita máxima) </w:t>
      </w:r>
      <w:r>
        <w:rPr/>
        <w:t>es una planta rastrera tienen sus orígenes en las zonas tropicales y subtropicales pertenece a la familia de las Cucurbitáceas, la especie Cucúrbita máxima parece tener su origen en América, La calabaza (</w:t>
      </w:r>
      <w:r>
        <w:rPr>
          <w:i/>
        </w:rPr>
        <w:t>Cucúrbita máxima</w:t>
      </w:r>
      <w:r>
        <w:rPr/>
        <w:t>) Evidencia encontrada en cuanto al centro de diversidad y domesticación</w:t>
      </w:r>
      <w:r>
        <w:rPr>
          <w:spacing w:val="-15"/>
        </w:rPr>
        <w:t> </w:t>
      </w:r>
      <w:r>
        <w:rPr/>
        <w:t>sugiere</w:t>
      </w:r>
      <w:r>
        <w:rPr>
          <w:spacing w:val="-15"/>
        </w:rPr>
        <w:t> </w:t>
      </w:r>
      <w:r>
        <w:rPr/>
        <w:t>que</w:t>
      </w:r>
      <w:r>
        <w:rPr>
          <w:spacing w:val="-15"/>
        </w:rPr>
        <w:t> </w:t>
      </w:r>
      <w:r>
        <w:rPr/>
        <w:t>esta</w:t>
      </w:r>
      <w:r>
        <w:rPr>
          <w:spacing w:val="-15"/>
        </w:rPr>
        <w:t> </w:t>
      </w:r>
      <w:r>
        <w:rPr/>
        <w:t>especie</w:t>
      </w:r>
      <w:r>
        <w:rPr>
          <w:spacing w:val="-15"/>
        </w:rPr>
        <w:t> </w:t>
      </w:r>
      <w:r>
        <w:rPr/>
        <w:t>fue</w:t>
      </w:r>
      <w:r>
        <w:rPr>
          <w:spacing w:val="-15"/>
        </w:rPr>
        <w:t> </w:t>
      </w:r>
      <w:r>
        <w:rPr/>
        <w:t>domesticada</w:t>
      </w:r>
      <w:r>
        <w:rPr>
          <w:spacing w:val="-15"/>
        </w:rPr>
        <w:t> </w:t>
      </w:r>
      <w:r>
        <w:rPr/>
        <w:t>originalmente</w:t>
      </w:r>
      <w:r>
        <w:rPr>
          <w:spacing w:val="-15"/>
        </w:rPr>
        <w:t> </w:t>
      </w:r>
      <w:r>
        <w:rPr/>
        <w:t>en</w:t>
      </w:r>
      <w:r>
        <w:rPr>
          <w:spacing w:val="-15"/>
        </w:rPr>
        <w:t> </w:t>
      </w:r>
      <w:r>
        <w:rPr/>
        <w:t>Colombia o</w:t>
      </w:r>
      <w:r>
        <w:rPr>
          <w:spacing w:val="-7"/>
        </w:rPr>
        <w:t> </w:t>
      </w:r>
      <w:r>
        <w:rPr/>
        <w:t>Panamá</w:t>
      </w:r>
      <w:r>
        <w:rPr>
          <w:spacing w:val="-9"/>
        </w:rPr>
        <w:t> </w:t>
      </w:r>
      <w:r>
        <w:rPr/>
        <w:t>y</w:t>
      </w:r>
      <w:r>
        <w:rPr>
          <w:spacing w:val="-7"/>
        </w:rPr>
        <w:t> </w:t>
      </w:r>
      <w:r>
        <w:rPr/>
        <w:t>luego</w:t>
      </w:r>
      <w:r>
        <w:rPr>
          <w:spacing w:val="-7"/>
        </w:rPr>
        <w:t> </w:t>
      </w:r>
      <w:r>
        <w:rPr/>
        <w:t>llevada</w:t>
      </w:r>
      <w:r>
        <w:rPr>
          <w:spacing w:val="-5"/>
        </w:rPr>
        <w:t> </w:t>
      </w:r>
      <w:r>
        <w:rPr/>
        <w:t>a</w:t>
      </w:r>
      <w:r>
        <w:rPr>
          <w:spacing w:val="-9"/>
        </w:rPr>
        <w:t> </w:t>
      </w:r>
      <w:r>
        <w:rPr/>
        <w:t>los</w:t>
      </w:r>
      <w:r>
        <w:rPr>
          <w:spacing w:val="-8"/>
        </w:rPr>
        <w:t> </w:t>
      </w:r>
      <w:r>
        <w:rPr/>
        <w:t>países</w:t>
      </w:r>
      <w:r>
        <w:rPr>
          <w:spacing w:val="-8"/>
        </w:rPr>
        <w:t> </w:t>
      </w:r>
      <w:r>
        <w:rPr/>
        <w:t>al</w:t>
      </w:r>
      <w:r>
        <w:rPr>
          <w:spacing w:val="-6"/>
        </w:rPr>
        <w:t> </w:t>
      </w:r>
      <w:r>
        <w:rPr/>
        <w:t>norte</w:t>
      </w:r>
      <w:r>
        <w:rPr>
          <w:spacing w:val="-5"/>
        </w:rPr>
        <w:t> </w:t>
      </w:r>
      <w:r>
        <w:rPr/>
        <w:t>y</w:t>
      </w:r>
      <w:r>
        <w:rPr>
          <w:spacing w:val="-10"/>
        </w:rPr>
        <w:t> </w:t>
      </w:r>
      <w:r>
        <w:rPr/>
        <w:t>al</w:t>
      </w:r>
      <w:r>
        <w:rPr>
          <w:spacing w:val="-6"/>
        </w:rPr>
        <w:t> </w:t>
      </w:r>
      <w:r>
        <w:rPr/>
        <w:t>sur</w:t>
      </w:r>
      <w:r>
        <w:rPr>
          <w:spacing w:val="-6"/>
        </w:rPr>
        <w:t> </w:t>
      </w:r>
      <w:r>
        <w:rPr/>
        <w:t>del</w:t>
      </w:r>
      <w:r>
        <w:rPr>
          <w:spacing w:val="-6"/>
        </w:rPr>
        <w:t> </w:t>
      </w:r>
      <w:r>
        <w:rPr/>
        <w:t>país</w:t>
      </w:r>
      <w:r>
        <w:rPr>
          <w:spacing w:val="-8"/>
        </w:rPr>
        <w:t> </w:t>
      </w:r>
      <w:r>
        <w:rPr/>
        <w:t>de</w:t>
      </w:r>
      <w:r>
        <w:rPr>
          <w:spacing w:val="-5"/>
        </w:rPr>
        <w:t> </w:t>
      </w:r>
      <w:r>
        <w:rPr/>
        <w:t>origen,</w:t>
      </w:r>
      <w:r>
        <w:rPr>
          <w:spacing w:val="-10"/>
        </w:rPr>
        <w:t> </w:t>
      </w:r>
      <w:r>
        <w:rPr/>
        <w:t>Landázuri &amp; Medina; (2024).</w:t>
      </w:r>
    </w:p>
    <w:p>
      <w:pPr>
        <w:pStyle w:val="BodyText"/>
        <w:spacing w:before="139"/>
      </w:pPr>
    </w:p>
    <w:p>
      <w:pPr>
        <w:pStyle w:val="BodyText"/>
        <w:spacing w:line="360" w:lineRule="auto"/>
        <w:ind w:left="568" w:right="571"/>
        <w:jc w:val="both"/>
      </w:pPr>
      <w:r>
        <w:rPr/>
        <w:t>Es una planta que tiene un sistema radial que alcanza una profundidad de 1,8 m. Los</w:t>
      </w:r>
      <w:r>
        <w:rPr>
          <w:spacing w:val="-5"/>
        </w:rPr>
        <w:t> </w:t>
      </w:r>
      <w:r>
        <w:rPr/>
        <w:t>tallos</w:t>
      </w:r>
      <w:r>
        <w:rPr>
          <w:spacing w:val="-5"/>
        </w:rPr>
        <w:t> </w:t>
      </w:r>
      <w:r>
        <w:rPr/>
        <w:t>son</w:t>
      </w:r>
      <w:r>
        <w:rPr>
          <w:spacing w:val="-3"/>
        </w:rPr>
        <w:t> </w:t>
      </w:r>
      <w:r>
        <w:rPr/>
        <w:t>rugosos,</w:t>
      </w:r>
      <w:r>
        <w:rPr>
          <w:spacing w:val="-3"/>
        </w:rPr>
        <w:t> </w:t>
      </w:r>
      <w:r>
        <w:rPr/>
        <w:t>a</w:t>
      </w:r>
      <w:r>
        <w:rPr>
          <w:spacing w:val="-2"/>
        </w:rPr>
        <w:t> </w:t>
      </w:r>
      <w:r>
        <w:rPr/>
        <w:t>menudo</w:t>
      </w:r>
      <w:r>
        <w:rPr>
          <w:spacing w:val="-3"/>
        </w:rPr>
        <w:t> </w:t>
      </w:r>
      <w:r>
        <w:rPr/>
        <w:t>angulares,</w:t>
      </w:r>
      <w:r>
        <w:rPr>
          <w:spacing w:val="-3"/>
        </w:rPr>
        <w:t> </w:t>
      </w:r>
      <w:r>
        <w:rPr/>
        <w:t>con</w:t>
      </w:r>
      <w:r>
        <w:rPr>
          <w:spacing w:val="-3"/>
        </w:rPr>
        <w:t> </w:t>
      </w:r>
      <w:r>
        <w:rPr/>
        <w:t>tendencia</w:t>
      </w:r>
      <w:r>
        <w:rPr>
          <w:spacing w:val="-6"/>
        </w:rPr>
        <w:t> </w:t>
      </w:r>
      <w:r>
        <w:rPr/>
        <w:t>a</w:t>
      </w:r>
      <w:r>
        <w:rPr>
          <w:spacing w:val="-2"/>
        </w:rPr>
        <w:t> </w:t>
      </w:r>
      <w:r>
        <w:rPr/>
        <w:t>enraizar</w:t>
      </w:r>
      <w:r>
        <w:rPr>
          <w:spacing w:val="-3"/>
        </w:rPr>
        <w:t> </w:t>
      </w:r>
      <w:r>
        <w:rPr/>
        <w:t>en</w:t>
      </w:r>
      <w:r>
        <w:rPr>
          <w:spacing w:val="-8"/>
        </w:rPr>
        <w:t> </w:t>
      </w:r>
      <w:r>
        <w:rPr/>
        <w:t>los</w:t>
      </w:r>
      <w:r>
        <w:rPr>
          <w:spacing w:val="-5"/>
        </w:rPr>
        <w:t> </w:t>
      </w:r>
      <w:r>
        <w:rPr/>
        <w:t>nudos. Son tallos rastreros con guías de 10 a 30 m de largo, tienen medios troncos (variedades de tallo) con entrenudos cortos., Landázuri &amp; Medina; (2024).</w:t>
      </w:r>
    </w:p>
    <w:p>
      <w:pPr>
        <w:pStyle w:val="BodyText"/>
        <w:spacing w:before="140"/>
      </w:pPr>
    </w:p>
    <w:p>
      <w:pPr>
        <w:spacing w:before="1"/>
        <w:ind w:left="568" w:right="0" w:firstLine="0"/>
        <w:jc w:val="both"/>
        <w:rPr>
          <w:i/>
          <w:sz w:val="24"/>
        </w:rPr>
      </w:pPr>
      <w:bookmarkStart w:name="_bookmark31" w:id="32"/>
      <w:bookmarkEnd w:id="32"/>
      <w:r>
        <w:rPr/>
      </w:r>
      <w:r>
        <w:rPr>
          <w:b/>
          <w:i/>
          <w:sz w:val="24"/>
        </w:rPr>
        <w:t>Figura</w:t>
      </w:r>
      <w:r>
        <w:rPr>
          <w:b/>
          <w:i/>
          <w:spacing w:val="-2"/>
          <w:sz w:val="24"/>
        </w:rPr>
        <w:t> </w:t>
      </w:r>
      <w:r>
        <w:rPr>
          <w:b/>
          <w:i/>
          <w:sz w:val="24"/>
        </w:rPr>
        <w:t>2.</w:t>
      </w:r>
      <w:r>
        <w:rPr>
          <w:b/>
          <w:i/>
          <w:spacing w:val="-2"/>
          <w:sz w:val="24"/>
        </w:rPr>
        <w:t> </w:t>
      </w:r>
      <w:r>
        <w:rPr>
          <w:i/>
          <w:spacing w:val="-2"/>
          <w:sz w:val="24"/>
        </w:rPr>
        <w:t>Zapallo</w:t>
      </w:r>
    </w:p>
    <w:p>
      <w:pPr>
        <w:pStyle w:val="BodyText"/>
        <w:spacing w:before="1"/>
        <w:rPr>
          <w:i/>
          <w:sz w:val="15"/>
        </w:rPr>
      </w:pPr>
      <w:r>
        <w:rPr>
          <w:i/>
          <w:sz w:val="15"/>
        </w:rPr>
        <w:drawing>
          <wp:anchor distT="0" distB="0" distL="0" distR="0" allowOverlap="1" layoutInCell="1" locked="0" behindDoc="1" simplePos="0" relativeHeight="487592448">
            <wp:simplePos x="0" y="0"/>
            <wp:positionH relativeFrom="page">
              <wp:posOffset>2455164</wp:posOffset>
            </wp:positionH>
            <wp:positionV relativeFrom="paragraph">
              <wp:posOffset>125764</wp:posOffset>
            </wp:positionV>
            <wp:extent cx="3028315" cy="1488186"/>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3" cstate="print"/>
                    <a:stretch>
                      <a:fillRect/>
                    </a:stretch>
                  </pic:blipFill>
                  <pic:spPr>
                    <a:xfrm>
                      <a:off x="0" y="0"/>
                      <a:ext cx="3028315" cy="1488186"/>
                    </a:xfrm>
                    <a:prstGeom prst="rect">
                      <a:avLst/>
                    </a:prstGeom>
                  </pic:spPr>
                </pic:pic>
              </a:graphicData>
            </a:graphic>
          </wp:anchor>
        </w:drawing>
      </w:r>
    </w:p>
    <w:p>
      <w:pPr>
        <w:spacing w:before="135"/>
        <w:ind w:left="2" w:right="0" w:firstLine="0"/>
        <w:jc w:val="center"/>
        <w:rPr>
          <w:i/>
          <w:sz w:val="24"/>
        </w:rPr>
      </w:pPr>
      <w:r>
        <w:rPr>
          <w:sz w:val="24"/>
        </w:rPr>
        <w:t>Tomado</w:t>
      </w:r>
      <w:r>
        <w:rPr>
          <w:spacing w:val="-1"/>
          <w:sz w:val="24"/>
        </w:rPr>
        <w:t> </w:t>
      </w:r>
      <w:r>
        <w:rPr>
          <w:sz w:val="24"/>
        </w:rPr>
        <w:t>de</w:t>
      </w:r>
      <w:r>
        <w:rPr>
          <w:spacing w:val="-2"/>
          <w:sz w:val="24"/>
        </w:rPr>
        <w:t> </w:t>
      </w:r>
      <w:r>
        <w:rPr>
          <w:sz w:val="24"/>
        </w:rPr>
        <w:t>: </w:t>
      </w:r>
      <w:r>
        <w:rPr>
          <w:i/>
          <w:sz w:val="24"/>
        </w:rPr>
        <w:t>Iñaguazo</w:t>
      </w:r>
      <w:r>
        <w:rPr>
          <w:i/>
          <w:spacing w:val="-1"/>
          <w:sz w:val="24"/>
        </w:rPr>
        <w:t> </w:t>
      </w:r>
      <w:r>
        <w:rPr>
          <w:i/>
          <w:sz w:val="24"/>
        </w:rPr>
        <w:t>&amp;</w:t>
      </w:r>
      <w:r>
        <w:rPr>
          <w:i/>
          <w:spacing w:val="1"/>
          <w:sz w:val="24"/>
        </w:rPr>
        <w:t> </w:t>
      </w:r>
      <w:r>
        <w:rPr>
          <w:i/>
          <w:sz w:val="24"/>
        </w:rPr>
        <w:t>Medina;</w:t>
      </w:r>
      <w:r>
        <w:rPr>
          <w:i/>
          <w:spacing w:val="-4"/>
          <w:sz w:val="24"/>
        </w:rPr>
        <w:t> </w:t>
      </w:r>
      <w:r>
        <w:rPr>
          <w:i/>
          <w:spacing w:val="-2"/>
          <w:sz w:val="24"/>
        </w:rPr>
        <w:t>(2024)</w:t>
      </w:r>
    </w:p>
    <w:p>
      <w:pPr>
        <w:spacing w:after="0"/>
        <w:jc w:val="center"/>
        <w:rPr>
          <w:i/>
          <w:sz w:val="24"/>
        </w:rPr>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32" w:id="33"/>
      <w:bookmarkEnd w:id="33"/>
      <w:r>
        <w:rPr>
          <w:b w:val="0"/>
        </w:rPr>
      </w:r>
      <w:r>
        <w:rPr/>
        <w:t>Taxonomía</w:t>
      </w:r>
      <w:r>
        <w:rPr>
          <w:spacing w:val="-3"/>
        </w:rPr>
        <w:t> </w:t>
      </w:r>
      <w:r>
        <w:rPr/>
        <w:t>del</w:t>
      </w:r>
      <w:r>
        <w:rPr>
          <w:spacing w:val="-2"/>
        </w:rPr>
        <w:t> zapallo</w:t>
      </w:r>
    </w:p>
    <w:p>
      <w:pPr>
        <w:pStyle w:val="BodyText"/>
        <w:spacing w:before="184"/>
        <w:rPr>
          <w:b/>
        </w:rPr>
      </w:pPr>
    </w:p>
    <w:p>
      <w:pPr>
        <w:spacing w:before="0"/>
        <w:ind w:left="568" w:right="0" w:firstLine="0"/>
        <w:jc w:val="left"/>
        <w:rPr>
          <w:i/>
          <w:sz w:val="24"/>
        </w:rPr>
      </w:pPr>
      <w:bookmarkStart w:name="_bookmark33" w:id="34"/>
      <w:bookmarkEnd w:id="34"/>
      <w:r>
        <w:rPr/>
      </w:r>
      <w:r>
        <w:rPr>
          <w:b/>
          <w:sz w:val="24"/>
        </w:rPr>
        <w:t>Tabla</w:t>
      </w:r>
      <w:r>
        <w:rPr>
          <w:b/>
          <w:spacing w:val="-3"/>
          <w:sz w:val="24"/>
        </w:rPr>
        <w:t> </w:t>
      </w:r>
      <w:r>
        <w:rPr>
          <w:b/>
          <w:sz w:val="24"/>
        </w:rPr>
        <w:t>3.</w:t>
      </w:r>
      <w:r>
        <w:rPr>
          <w:b/>
          <w:spacing w:val="-3"/>
          <w:sz w:val="24"/>
        </w:rPr>
        <w:t> </w:t>
      </w:r>
      <w:r>
        <w:rPr>
          <w:i/>
          <w:sz w:val="24"/>
        </w:rPr>
        <w:t>Clasificación</w:t>
      </w:r>
      <w:r>
        <w:rPr>
          <w:i/>
          <w:spacing w:val="-2"/>
          <w:sz w:val="24"/>
        </w:rPr>
        <w:t> </w:t>
      </w:r>
      <w:r>
        <w:rPr>
          <w:i/>
          <w:sz w:val="24"/>
        </w:rPr>
        <w:t>taxonómica</w:t>
      </w:r>
      <w:r>
        <w:rPr>
          <w:i/>
          <w:spacing w:val="-3"/>
          <w:sz w:val="24"/>
        </w:rPr>
        <w:t> </w:t>
      </w:r>
      <w:r>
        <w:rPr>
          <w:i/>
          <w:sz w:val="24"/>
        </w:rPr>
        <w:t>del</w:t>
      </w:r>
      <w:r>
        <w:rPr>
          <w:i/>
          <w:spacing w:val="-1"/>
          <w:sz w:val="24"/>
        </w:rPr>
        <w:t> </w:t>
      </w:r>
      <w:r>
        <w:rPr>
          <w:i/>
          <w:spacing w:val="-2"/>
          <w:sz w:val="24"/>
        </w:rPr>
        <w:t>zapallo</w:t>
      </w:r>
    </w:p>
    <w:p>
      <w:pPr>
        <w:pStyle w:val="BodyText"/>
        <w:spacing w:before="4"/>
        <w:rPr>
          <w:i/>
          <w:sz w:val="15"/>
        </w:rPr>
      </w:pPr>
      <w:r>
        <w:rPr>
          <w:i/>
          <w:sz w:val="15"/>
        </w:rPr>
        <mc:AlternateContent>
          <mc:Choice Requires="wps">
            <w:drawing>
              <wp:anchor distT="0" distB="0" distL="0" distR="0" allowOverlap="1" layoutInCell="1" locked="0" behindDoc="1" simplePos="0" relativeHeight="487592960">
                <wp:simplePos x="0" y="0"/>
                <wp:positionH relativeFrom="page">
                  <wp:posOffset>1440561</wp:posOffset>
                </wp:positionH>
                <wp:positionV relativeFrom="paragraph">
                  <wp:posOffset>127425</wp:posOffset>
                </wp:positionV>
                <wp:extent cx="5020945" cy="508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020945" cy="5080"/>
                        </a:xfrm>
                        <a:custGeom>
                          <a:avLst/>
                          <a:gdLst/>
                          <a:ahLst/>
                          <a:cxnLst/>
                          <a:rect l="l" t="t" r="r" b="b"/>
                          <a:pathLst>
                            <a:path w="5020945" h="5080">
                              <a:moveTo>
                                <a:pt x="2451976" y="0"/>
                              </a:moveTo>
                              <a:lnTo>
                                <a:pt x="2447036" y="0"/>
                              </a:lnTo>
                              <a:lnTo>
                                <a:pt x="2446909" y="0"/>
                              </a:lnTo>
                              <a:lnTo>
                                <a:pt x="0" y="0"/>
                              </a:lnTo>
                              <a:lnTo>
                                <a:pt x="0" y="5080"/>
                              </a:lnTo>
                              <a:lnTo>
                                <a:pt x="2446909" y="5080"/>
                              </a:lnTo>
                              <a:lnTo>
                                <a:pt x="2447036" y="5080"/>
                              </a:lnTo>
                              <a:lnTo>
                                <a:pt x="2451976" y="5080"/>
                              </a:lnTo>
                              <a:lnTo>
                                <a:pt x="2451976" y="0"/>
                              </a:lnTo>
                              <a:close/>
                            </a:path>
                            <a:path w="5020945" h="5080">
                              <a:moveTo>
                                <a:pt x="5020564" y="0"/>
                              </a:moveTo>
                              <a:lnTo>
                                <a:pt x="2451989" y="0"/>
                              </a:lnTo>
                              <a:lnTo>
                                <a:pt x="2451989" y="5080"/>
                              </a:lnTo>
                              <a:lnTo>
                                <a:pt x="5020564" y="5080"/>
                              </a:lnTo>
                              <a:lnTo>
                                <a:pt x="5020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0.033483pt;width:395.35pt;height:.4pt;mso-position-horizontal-relative:page;mso-position-vertical-relative:paragraph;z-index:-15723520;mso-wrap-distance-left:0;mso-wrap-distance-right:0" id="docshape7" coordorigin="2269,201" coordsize="7907,8" path="m6130,201l6122,201,6122,201,2269,201,2269,209,6122,209,6122,209,6130,209,6130,201xm10175,201l6130,201,6130,209,10175,209,10175,201xe" filled="true" fillcolor="#000000" stroked="false">
                <v:path arrowok="t"/>
                <v:fill type="solid"/>
                <w10:wrap type="topAndBottom"/>
              </v:shape>
            </w:pict>
          </mc:Fallback>
        </mc:AlternateContent>
      </w:r>
    </w:p>
    <w:p>
      <w:pPr>
        <w:pStyle w:val="Heading4"/>
        <w:tabs>
          <w:tab w:pos="6026" w:val="left" w:leader="none"/>
        </w:tabs>
        <w:spacing w:before="36"/>
        <w:ind w:left="2073"/>
      </w:pPr>
      <w:r>
        <w:rPr>
          <w:spacing w:val="-2"/>
        </w:rPr>
        <w:t>División</w:t>
      </w:r>
      <w:r>
        <w:rPr/>
        <w:tab/>
      </w:r>
      <w:r>
        <w:rPr>
          <w:spacing w:val="-2"/>
        </w:rPr>
        <w:t>Nombre</w:t>
      </w:r>
    </w:p>
    <w:p>
      <w:pPr>
        <w:spacing w:line="20" w:lineRule="exact"/>
        <w:ind w:left="568" w:right="0" w:firstLine="0"/>
        <w:rPr>
          <w:sz w:val="2"/>
        </w:rPr>
      </w:pPr>
      <w:r>
        <w:rPr>
          <w:sz w:val="2"/>
        </w:rPr>
        <mc:AlternateContent>
          <mc:Choice Requires="wps">
            <w:drawing>
              <wp:inline distT="0" distB="0" distL="0" distR="0">
                <wp:extent cx="5020945" cy="5080"/>
                <wp:effectExtent l="0" t="0" r="0" b="0"/>
                <wp:docPr id="15" name="Group 15"/>
                <wp:cNvGraphicFramePr>
                  <a:graphicFrameLocks/>
                </wp:cNvGraphicFramePr>
                <a:graphic>
                  <a:graphicData uri="http://schemas.microsoft.com/office/word/2010/wordprocessingGroup">
                    <wpg:wgp>
                      <wpg:cNvPr id="15" name="Group 15"/>
                      <wpg:cNvGrpSpPr/>
                      <wpg:grpSpPr>
                        <a:xfrm>
                          <a:off x="0" y="0"/>
                          <a:ext cx="5020945" cy="5080"/>
                          <a:chExt cx="5020945" cy="5080"/>
                        </a:xfrm>
                      </wpg:grpSpPr>
                      <wps:wsp>
                        <wps:cNvPr id="16" name="Graphic 16"/>
                        <wps:cNvSpPr/>
                        <wps:spPr>
                          <a:xfrm>
                            <a:off x="0" y="0"/>
                            <a:ext cx="5020945" cy="5080"/>
                          </a:xfrm>
                          <a:custGeom>
                            <a:avLst/>
                            <a:gdLst/>
                            <a:ahLst/>
                            <a:cxnLst/>
                            <a:rect l="l" t="t" r="r" b="b"/>
                            <a:pathLst>
                              <a:path w="5020945" h="5080">
                                <a:moveTo>
                                  <a:pt x="2451976" y="0"/>
                                </a:moveTo>
                                <a:lnTo>
                                  <a:pt x="2447036" y="0"/>
                                </a:lnTo>
                                <a:lnTo>
                                  <a:pt x="2446909" y="0"/>
                                </a:lnTo>
                                <a:lnTo>
                                  <a:pt x="0" y="0"/>
                                </a:lnTo>
                                <a:lnTo>
                                  <a:pt x="0" y="5080"/>
                                </a:lnTo>
                                <a:lnTo>
                                  <a:pt x="2446909" y="5080"/>
                                </a:lnTo>
                                <a:lnTo>
                                  <a:pt x="2447036" y="5080"/>
                                </a:lnTo>
                                <a:lnTo>
                                  <a:pt x="2451976" y="5080"/>
                                </a:lnTo>
                                <a:lnTo>
                                  <a:pt x="2451976" y="0"/>
                                </a:lnTo>
                                <a:close/>
                              </a:path>
                              <a:path w="5020945" h="5080">
                                <a:moveTo>
                                  <a:pt x="5020564" y="0"/>
                                </a:moveTo>
                                <a:lnTo>
                                  <a:pt x="2451989" y="0"/>
                                </a:lnTo>
                                <a:lnTo>
                                  <a:pt x="2451989" y="5080"/>
                                </a:lnTo>
                                <a:lnTo>
                                  <a:pt x="5020564" y="5080"/>
                                </a:lnTo>
                                <a:lnTo>
                                  <a:pt x="5020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5.35pt;height:.4pt;mso-position-horizontal-relative:char;mso-position-vertical-relative:line" id="docshapegroup8" coordorigin="0,0" coordsize="7907,8">
                <v:shape style="position:absolute;left:0;top:0;width:7907;height:8" id="docshape9" coordorigin="0,0" coordsize="7907,8" path="m3861,0l3854,0,3853,0,0,0,0,8,3853,8,3854,8,3861,8,3861,0xm7906,0l3861,0,3861,8,7906,8,7906,0xe" filled="true" fillcolor="#000000" stroked="false">
                  <v:path arrowok="t"/>
                  <v:fill type="solid"/>
                </v:shape>
              </v:group>
            </w:pict>
          </mc:Fallback>
        </mc:AlternateContent>
      </w:r>
      <w:r>
        <w:rPr>
          <w:sz w:val="2"/>
        </w:rPr>
      </w:r>
    </w:p>
    <w:p>
      <w:pPr>
        <w:pStyle w:val="BodyText"/>
        <w:tabs>
          <w:tab w:pos="6090" w:val="left" w:leader="none"/>
        </w:tabs>
        <w:ind w:left="2205"/>
      </w:pPr>
      <w:r>
        <w:rPr>
          <w:spacing w:val="-4"/>
        </w:rPr>
        <w:t>Reino</w:t>
      </w:r>
      <w:r>
        <w:rPr/>
        <w:tab/>
      </w:r>
      <w:r>
        <w:rPr>
          <w:spacing w:val="-2"/>
        </w:rPr>
        <w:t>Plantae</w:t>
      </w:r>
    </w:p>
    <w:p>
      <w:pPr>
        <w:pStyle w:val="BodyText"/>
        <w:tabs>
          <w:tab w:pos="5754" w:val="left" w:leader="none"/>
        </w:tabs>
        <w:spacing w:before="128"/>
        <w:ind w:left="2057"/>
      </w:pPr>
      <w:r>
        <w:rPr>
          <w:spacing w:val="-2"/>
        </w:rPr>
        <w:t>Subreino</w:t>
      </w:r>
      <w:r>
        <w:rPr/>
        <w:tab/>
      </w:r>
      <w:r>
        <w:rPr>
          <w:spacing w:val="-2"/>
        </w:rPr>
        <w:t>Tracheobionta</w:t>
      </w:r>
    </w:p>
    <w:p>
      <w:pPr>
        <w:pStyle w:val="BodyText"/>
        <w:tabs>
          <w:tab w:pos="3633" w:val="left" w:leader="none"/>
        </w:tabs>
        <w:spacing w:before="140"/>
        <w:ind w:right="1893"/>
        <w:jc w:val="right"/>
      </w:pPr>
      <w:r>
        <w:rPr>
          <w:spacing w:val="-2"/>
        </w:rPr>
        <w:t>División</w:t>
      </w:r>
      <w:r>
        <w:rPr/>
        <w:tab/>
      </w:r>
      <w:r>
        <w:rPr>
          <w:spacing w:val="-2"/>
        </w:rPr>
        <w:t>Magnoliophyta</w:t>
      </w:r>
    </w:p>
    <w:p>
      <w:pPr>
        <w:pStyle w:val="BodyText"/>
        <w:tabs>
          <w:tab w:pos="3501" w:val="left" w:leader="none"/>
        </w:tabs>
        <w:spacing w:before="136"/>
        <w:ind w:right="1905"/>
        <w:jc w:val="right"/>
      </w:pPr>
      <w:r>
        <w:rPr>
          <w:spacing w:val="-2"/>
        </w:rPr>
        <w:t>Clase</w:t>
      </w:r>
      <w:r>
        <w:rPr/>
        <w:tab/>
      </w:r>
      <w:r>
        <w:rPr>
          <w:spacing w:val="-2"/>
        </w:rPr>
        <w:t>Magnoliopsida</w:t>
      </w:r>
    </w:p>
    <w:p>
      <w:pPr>
        <w:pStyle w:val="BodyText"/>
        <w:tabs>
          <w:tab w:pos="3917" w:val="left" w:leader="none"/>
        </w:tabs>
        <w:spacing w:before="140"/>
        <w:ind w:right="2093"/>
        <w:jc w:val="right"/>
      </w:pPr>
      <w:r>
        <w:rPr/>
        <w:t>Sub-</w:t>
      </w:r>
      <w:r>
        <w:rPr>
          <w:spacing w:val="-2"/>
        </w:rPr>
        <w:t> clase</w:t>
      </w:r>
      <w:r>
        <w:rPr/>
        <w:tab/>
      </w:r>
      <w:r>
        <w:rPr>
          <w:spacing w:val="-2"/>
        </w:rPr>
        <w:t>Dilleniidae</w:t>
      </w:r>
    </w:p>
    <w:p>
      <w:pPr>
        <w:pStyle w:val="BodyText"/>
        <w:tabs>
          <w:tab w:pos="3645" w:val="left" w:leader="none"/>
        </w:tabs>
        <w:spacing w:before="136"/>
        <w:ind w:right="2018"/>
        <w:jc w:val="right"/>
      </w:pPr>
      <w:r>
        <w:rPr>
          <w:spacing w:val="-2"/>
        </w:rPr>
        <w:t>Orden</w:t>
      </w:r>
      <w:r>
        <w:rPr/>
        <w:tab/>
      </w:r>
      <w:r>
        <w:rPr>
          <w:spacing w:val="-2"/>
        </w:rPr>
        <w:t>Cucurbitales</w:t>
      </w:r>
    </w:p>
    <w:p>
      <w:pPr>
        <w:pStyle w:val="BodyText"/>
        <w:tabs>
          <w:tab w:pos="5758" w:val="left" w:leader="none"/>
        </w:tabs>
        <w:spacing w:before="141"/>
        <w:ind w:left="2125"/>
      </w:pPr>
      <w:r>
        <w:rPr>
          <w:spacing w:val="-2"/>
        </w:rPr>
        <w:t>Familia</w:t>
      </w:r>
      <w:r>
        <w:rPr/>
        <w:tab/>
      </w:r>
      <w:r>
        <w:rPr>
          <w:spacing w:val="-2"/>
        </w:rPr>
        <w:t>Cucurbitaceae</w:t>
      </w:r>
    </w:p>
    <w:p>
      <w:pPr>
        <w:pStyle w:val="BodyText"/>
        <w:tabs>
          <w:tab w:pos="5970" w:val="left" w:leader="none"/>
        </w:tabs>
        <w:spacing w:before="136"/>
        <w:ind w:left="2137"/>
      </w:pPr>
      <w:r>
        <w:rPr>
          <w:spacing w:val="-2"/>
        </w:rPr>
        <w:t>Genero</w:t>
      </w:r>
      <w:r>
        <w:rPr/>
        <w:tab/>
      </w:r>
      <w:r>
        <w:rPr>
          <w:spacing w:val="-2"/>
        </w:rPr>
        <w:t>Cucúrbita</w:t>
      </w:r>
    </w:p>
    <w:p>
      <w:pPr>
        <w:pStyle w:val="BodyText"/>
        <w:tabs>
          <w:tab w:pos="5542" w:val="left" w:leader="none"/>
        </w:tabs>
        <w:spacing w:before="140"/>
        <w:ind w:left="2117"/>
      </w:pPr>
      <w:r>
        <w:rPr>
          <w:spacing w:val="-2"/>
        </w:rPr>
        <w:t>Especie</w:t>
      </w:r>
      <w:r>
        <w:rPr/>
        <w:tab/>
        <w:t>Cucúrbita</w:t>
      </w:r>
      <w:r>
        <w:rPr>
          <w:spacing w:val="4"/>
        </w:rPr>
        <w:t> </w:t>
      </w:r>
      <w:r>
        <w:rPr>
          <w:spacing w:val="-2"/>
        </w:rPr>
        <w:t>Máxima</w:t>
      </w:r>
    </w:p>
    <w:p>
      <w:pPr>
        <w:pStyle w:val="BodyText"/>
        <w:spacing w:before="8"/>
        <w:rPr>
          <w:sz w:val="9"/>
        </w:rPr>
      </w:pPr>
      <w:r>
        <w:rPr>
          <w:sz w:val="9"/>
        </w:rPr>
        <mc:AlternateContent>
          <mc:Choice Requires="wps">
            <w:drawing>
              <wp:anchor distT="0" distB="0" distL="0" distR="0" allowOverlap="1" layoutInCell="1" locked="0" behindDoc="1" simplePos="0" relativeHeight="487593984">
                <wp:simplePos x="0" y="0"/>
                <wp:positionH relativeFrom="page">
                  <wp:posOffset>1432941</wp:posOffset>
                </wp:positionH>
                <wp:positionV relativeFrom="paragraph">
                  <wp:posOffset>86493</wp:posOffset>
                </wp:positionV>
                <wp:extent cx="5028565" cy="1270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028565" cy="12700"/>
                        </a:xfrm>
                        <a:custGeom>
                          <a:avLst/>
                          <a:gdLst/>
                          <a:ahLst/>
                          <a:cxnLst/>
                          <a:rect l="l" t="t" r="r" b="b"/>
                          <a:pathLst>
                            <a:path w="5028565" h="12700">
                              <a:moveTo>
                                <a:pt x="5028184" y="0"/>
                              </a:moveTo>
                              <a:lnTo>
                                <a:pt x="2459609" y="0"/>
                              </a:lnTo>
                              <a:lnTo>
                                <a:pt x="2454529" y="0"/>
                              </a:lnTo>
                              <a:lnTo>
                                <a:pt x="2446909" y="0"/>
                              </a:lnTo>
                              <a:lnTo>
                                <a:pt x="0" y="0"/>
                              </a:lnTo>
                              <a:lnTo>
                                <a:pt x="0" y="12700"/>
                              </a:lnTo>
                              <a:lnTo>
                                <a:pt x="2446909" y="12700"/>
                              </a:lnTo>
                              <a:lnTo>
                                <a:pt x="2454529" y="12700"/>
                              </a:lnTo>
                              <a:lnTo>
                                <a:pt x="2459609" y="12700"/>
                              </a:lnTo>
                              <a:lnTo>
                                <a:pt x="5028184" y="12700"/>
                              </a:lnTo>
                              <a:lnTo>
                                <a:pt x="502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6.810534pt;width:395.95pt;height:1pt;mso-position-horizontal-relative:page;mso-position-vertical-relative:paragraph;z-index:-15722496;mso-wrap-distance-left:0;mso-wrap-distance-right:0" id="docshape10" coordorigin="2257,136" coordsize="7919,20" path="m10175,136l6130,136,6122,136,6110,136,2257,136,2257,156,6110,156,6122,156,6130,156,10175,156,10175,136xe" filled="true" fillcolor="#000000" stroked="false">
                <v:path arrowok="t"/>
                <v:fill type="solid"/>
                <w10:wrap type="topAndBottom"/>
              </v:shape>
            </w:pict>
          </mc:Fallback>
        </mc:AlternateContent>
      </w:r>
    </w:p>
    <w:p>
      <w:pPr>
        <w:pStyle w:val="BodyText"/>
        <w:ind w:left="568"/>
      </w:pPr>
      <w:r>
        <w:rPr>
          <w:b/>
        </w:rPr>
        <w:t>Nota</w:t>
      </w:r>
      <w:r>
        <w:rPr/>
        <w:t>:</w:t>
      </w:r>
      <w:r>
        <w:rPr>
          <w:spacing w:val="-3"/>
        </w:rPr>
        <w:t> </w:t>
      </w:r>
      <w:r>
        <w:rPr/>
        <w:t>Tomado</w:t>
      </w:r>
      <w:r>
        <w:rPr>
          <w:spacing w:val="-1"/>
        </w:rPr>
        <w:t> </w:t>
      </w:r>
      <w:r>
        <w:rPr/>
        <w:t>de</w:t>
      </w:r>
      <w:r>
        <w:rPr>
          <w:spacing w:val="2"/>
        </w:rPr>
        <w:t> </w:t>
      </w:r>
      <w:r>
        <w:rPr/>
        <w:t>Jaime; </w:t>
      </w:r>
      <w:r>
        <w:rPr>
          <w:spacing w:val="-2"/>
        </w:rPr>
        <w:t>(2023)</w:t>
      </w:r>
    </w:p>
    <w:p>
      <w:pPr>
        <w:pStyle w:val="BodyText"/>
        <w:spacing w:before="240"/>
      </w:pPr>
    </w:p>
    <w:p>
      <w:pPr>
        <w:pStyle w:val="Heading4"/>
        <w:numPr>
          <w:ilvl w:val="2"/>
          <w:numId w:val="10"/>
        </w:numPr>
        <w:tabs>
          <w:tab w:pos="1288" w:val="left" w:leader="none"/>
        </w:tabs>
        <w:spacing w:line="240" w:lineRule="auto" w:before="0" w:after="0"/>
        <w:ind w:left="1288" w:right="0" w:hanging="720"/>
        <w:jc w:val="left"/>
      </w:pPr>
      <w:bookmarkStart w:name="_bookmark34" w:id="35"/>
      <w:bookmarkEnd w:id="35"/>
      <w:r>
        <w:rPr>
          <w:b w:val="0"/>
        </w:rPr>
      </w:r>
      <w:r>
        <w:rPr/>
        <w:t>Producción</w:t>
      </w:r>
      <w:r>
        <w:rPr>
          <w:spacing w:val="-3"/>
        </w:rPr>
        <w:t> </w:t>
      </w:r>
      <w:r>
        <w:rPr/>
        <w:t>de</w:t>
      </w:r>
      <w:r>
        <w:rPr>
          <w:spacing w:val="1"/>
        </w:rPr>
        <w:t> </w:t>
      </w:r>
      <w:r>
        <w:rPr/>
        <w:t>zapallo</w:t>
      </w:r>
      <w:r>
        <w:rPr>
          <w:spacing w:val="-5"/>
        </w:rPr>
        <w:t> </w:t>
      </w:r>
      <w:r>
        <w:rPr/>
        <w:t>en</w:t>
      </w:r>
      <w:r>
        <w:rPr>
          <w:spacing w:val="-2"/>
        </w:rPr>
        <w:t> </w:t>
      </w:r>
      <w:r>
        <w:rPr/>
        <w:t>el</w:t>
      </w:r>
      <w:r>
        <w:rPr>
          <w:spacing w:val="1"/>
        </w:rPr>
        <w:t> </w:t>
      </w:r>
      <w:r>
        <w:rPr>
          <w:spacing w:val="-2"/>
        </w:rPr>
        <w:t>Ecuador</w:t>
      </w:r>
    </w:p>
    <w:p>
      <w:pPr>
        <w:pStyle w:val="BodyText"/>
        <w:spacing w:before="92"/>
        <w:rPr>
          <w:b/>
        </w:rPr>
      </w:pPr>
    </w:p>
    <w:p>
      <w:pPr>
        <w:pStyle w:val="BodyText"/>
        <w:spacing w:line="360" w:lineRule="auto"/>
        <w:ind w:left="568" w:right="563"/>
        <w:jc w:val="both"/>
      </w:pPr>
      <w:r>
        <w:rPr/>
        <w:t>En Ecuador, la provincia de Manabí es la principal productora de (Cucúrbita moschata); Sin embargo, es importante considerar otras especies de calabazas en estas estadísticas. Según datos del MAGAP, la región costera tiene la mayor concentración de producción de todo el país. En la Sierra las provincias más representativas son Azuay y Loja, mientras que en la Amazonía destaca Zamora Chinchipe, por otro lado, aún no se reportan cultivos en el Archipiélago de Galápagos</w:t>
      </w:r>
      <w:r>
        <w:rPr>
          <w:spacing w:val="-9"/>
        </w:rPr>
        <w:t> </w:t>
      </w:r>
      <w:r>
        <w:rPr/>
        <w:t>que</w:t>
      </w:r>
      <w:r>
        <w:rPr>
          <w:spacing w:val="-6"/>
        </w:rPr>
        <w:t> </w:t>
      </w:r>
      <w:r>
        <w:rPr/>
        <w:t>contribuyan</w:t>
      </w:r>
      <w:r>
        <w:rPr>
          <w:spacing w:val="-8"/>
        </w:rPr>
        <w:t> </w:t>
      </w:r>
      <w:r>
        <w:rPr/>
        <w:t>significativamente</w:t>
      </w:r>
      <w:r>
        <w:rPr>
          <w:spacing w:val="-6"/>
        </w:rPr>
        <w:t> </w:t>
      </w:r>
      <w:r>
        <w:rPr/>
        <w:t>a</w:t>
      </w:r>
      <w:r>
        <w:rPr>
          <w:spacing w:val="-6"/>
        </w:rPr>
        <w:t> </w:t>
      </w:r>
      <w:r>
        <w:rPr/>
        <w:t>los</w:t>
      </w:r>
      <w:r>
        <w:rPr>
          <w:spacing w:val="-1"/>
        </w:rPr>
        <w:t> </w:t>
      </w:r>
      <w:r>
        <w:rPr/>
        <w:t>índices</w:t>
      </w:r>
      <w:r>
        <w:rPr>
          <w:spacing w:val="-9"/>
        </w:rPr>
        <w:t> </w:t>
      </w:r>
      <w:r>
        <w:rPr/>
        <w:t>de</w:t>
      </w:r>
      <w:r>
        <w:rPr>
          <w:spacing w:val="-6"/>
        </w:rPr>
        <w:t> </w:t>
      </w:r>
      <w:r>
        <w:rPr/>
        <w:t>producción,</w:t>
      </w:r>
      <w:r>
        <w:rPr>
          <w:spacing w:val="-7"/>
        </w:rPr>
        <w:t> </w:t>
      </w:r>
      <w:r>
        <w:rPr/>
        <w:t>Novoa; </w:t>
      </w:r>
      <w:r>
        <w:rPr>
          <w:spacing w:val="-2"/>
        </w:rPr>
        <w:t>(2023).</w:t>
      </w:r>
    </w:p>
    <w:p>
      <w:pPr>
        <w:pStyle w:val="BodyText"/>
      </w:pPr>
    </w:p>
    <w:p>
      <w:pPr>
        <w:pStyle w:val="BodyText"/>
        <w:spacing w:before="105"/>
      </w:pPr>
    </w:p>
    <w:p>
      <w:pPr>
        <w:pStyle w:val="Heading4"/>
        <w:numPr>
          <w:ilvl w:val="2"/>
          <w:numId w:val="10"/>
        </w:numPr>
        <w:tabs>
          <w:tab w:pos="1288" w:val="left" w:leader="none"/>
        </w:tabs>
        <w:spacing w:line="240" w:lineRule="auto" w:before="0" w:after="0"/>
        <w:ind w:left="1288" w:right="0" w:hanging="720"/>
        <w:jc w:val="left"/>
      </w:pPr>
      <w:bookmarkStart w:name="_bookmark35" w:id="36"/>
      <w:bookmarkEnd w:id="36"/>
      <w:r>
        <w:rPr>
          <w:b w:val="0"/>
        </w:rPr>
      </w:r>
      <w:r>
        <w:rPr/>
        <w:t>Tipos</w:t>
      </w:r>
      <w:r>
        <w:rPr>
          <w:spacing w:val="-6"/>
        </w:rPr>
        <w:t> </w:t>
      </w:r>
      <w:r>
        <w:rPr/>
        <w:t>de</w:t>
      </w:r>
      <w:r>
        <w:rPr>
          <w:spacing w:val="-1"/>
        </w:rPr>
        <w:t> </w:t>
      </w:r>
      <w:r>
        <w:rPr>
          <w:spacing w:val="-2"/>
        </w:rPr>
        <w:t>zapallo</w:t>
      </w:r>
    </w:p>
    <w:p>
      <w:pPr>
        <w:pStyle w:val="BodyText"/>
        <w:spacing w:before="92"/>
        <w:rPr>
          <w:b/>
        </w:rPr>
      </w:pPr>
    </w:p>
    <w:p>
      <w:pPr>
        <w:pStyle w:val="BodyText"/>
        <w:spacing w:line="360" w:lineRule="auto" w:before="1"/>
        <w:ind w:left="568" w:right="573"/>
        <w:jc w:val="both"/>
      </w:pPr>
      <w:r>
        <w:rPr/>
        <w:t>Existe una gran variedad de tipos de zapallo, ya que algunos se adaptan a zonas altas y otros a zonas bajas, así mismo una de sus características principales es que tienen flores masculinas y femeninas, igualmente se las asocia mucho con el maíz y el frijol de chacra ya que se dice que el zapallo es el padre de estas tres plantas que debe proteger para su crecimiento, Iñaguazo &amp; Medina; (2024).</w:t>
      </w:r>
    </w:p>
    <w:p>
      <w:pPr>
        <w:pStyle w:val="BodyText"/>
        <w:spacing w:after="0" w:line="360" w:lineRule="auto"/>
        <w:jc w:val="both"/>
        <w:sectPr>
          <w:pgSz w:w="11910" w:h="16840"/>
          <w:pgMar w:header="0" w:footer="955" w:top="1620" w:bottom="1140" w:left="1700" w:right="1133"/>
        </w:sectPr>
      </w:pPr>
    </w:p>
    <w:p>
      <w:pPr>
        <w:pStyle w:val="ListParagraph"/>
        <w:numPr>
          <w:ilvl w:val="0"/>
          <w:numId w:val="14"/>
        </w:numPr>
        <w:tabs>
          <w:tab w:pos="1288" w:val="left" w:leader="none"/>
        </w:tabs>
        <w:spacing w:line="240" w:lineRule="auto" w:before="183" w:after="0"/>
        <w:ind w:left="1288" w:right="0" w:hanging="360"/>
        <w:jc w:val="left"/>
        <w:rPr>
          <w:sz w:val="24"/>
        </w:rPr>
      </w:pPr>
      <w:r>
        <w:rPr>
          <w:sz w:val="24"/>
        </w:rPr>
        <w:t>Cucúrbita</w:t>
      </w:r>
      <w:r>
        <w:rPr>
          <w:spacing w:val="2"/>
          <w:sz w:val="24"/>
        </w:rPr>
        <w:t> </w:t>
      </w:r>
      <w:r>
        <w:rPr>
          <w:spacing w:val="-2"/>
          <w:sz w:val="24"/>
        </w:rPr>
        <w:t>pepo.</w:t>
      </w:r>
    </w:p>
    <w:p>
      <w:pPr>
        <w:pStyle w:val="ListParagraph"/>
        <w:numPr>
          <w:ilvl w:val="0"/>
          <w:numId w:val="14"/>
        </w:numPr>
        <w:tabs>
          <w:tab w:pos="1288" w:val="left" w:leader="none"/>
        </w:tabs>
        <w:spacing w:line="240" w:lineRule="auto" w:before="138" w:after="0"/>
        <w:ind w:left="1288" w:right="0" w:hanging="360"/>
        <w:jc w:val="left"/>
        <w:rPr>
          <w:sz w:val="24"/>
        </w:rPr>
      </w:pPr>
      <w:r>
        <w:rPr>
          <w:sz w:val="24"/>
        </w:rPr>
        <w:t>Cucúrbita </w:t>
      </w:r>
      <w:r>
        <w:rPr>
          <w:spacing w:val="-2"/>
          <w:sz w:val="24"/>
        </w:rPr>
        <w:t>máxima.</w:t>
      </w:r>
    </w:p>
    <w:p>
      <w:pPr>
        <w:pStyle w:val="ListParagraph"/>
        <w:numPr>
          <w:ilvl w:val="0"/>
          <w:numId w:val="14"/>
        </w:numPr>
        <w:tabs>
          <w:tab w:pos="1288" w:val="left" w:leader="none"/>
        </w:tabs>
        <w:spacing w:line="240" w:lineRule="auto" w:before="134" w:after="0"/>
        <w:ind w:left="1288" w:right="0" w:hanging="360"/>
        <w:jc w:val="left"/>
        <w:rPr>
          <w:sz w:val="24"/>
        </w:rPr>
      </w:pPr>
      <w:r>
        <w:rPr>
          <w:sz w:val="24"/>
        </w:rPr>
        <w:t>Cucúrbita </w:t>
      </w:r>
      <w:r>
        <w:rPr>
          <w:spacing w:val="-2"/>
          <w:sz w:val="24"/>
        </w:rPr>
        <w:t>moschata</w:t>
      </w:r>
    </w:p>
    <w:p>
      <w:pPr>
        <w:pStyle w:val="BodyText"/>
        <w:spacing w:line="360" w:lineRule="auto" w:before="136"/>
        <w:ind w:left="568" w:right="562"/>
        <w:jc w:val="both"/>
      </w:pPr>
      <w:r>
        <w:rPr/>
        <w:t>En la Provincia de Bolívar, Ecuador, se dan diversos tipos de zapallo (calabaza), incluyendo</w:t>
      </w:r>
      <w:r>
        <w:rPr>
          <w:spacing w:val="-9"/>
        </w:rPr>
        <w:t> </w:t>
      </w:r>
      <w:r>
        <w:rPr/>
        <w:t>variedades</w:t>
      </w:r>
      <w:r>
        <w:rPr>
          <w:spacing w:val="-12"/>
        </w:rPr>
        <w:t> </w:t>
      </w:r>
      <w:r>
        <w:rPr/>
        <w:t>locales</w:t>
      </w:r>
      <w:r>
        <w:rPr>
          <w:spacing w:val="-8"/>
        </w:rPr>
        <w:t> </w:t>
      </w:r>
      <w:r>
        <w:rPr/>
        <w:t>adaptadas</w:t>
      </w:r>
      <w:r>
        <w:rPr>
          <w:spacing w:val="-8"/>
        </w:rPr>
        <w:t> </w:t>
      </w:r>
      <w:r>
        <w:rPr/>
        <w:t>a</w:t>
      </w:r>
      <w:r>
        <w:rPr>
          <w:spacing w:val="-9"/>
        </w:rPr>
        <w:t> </w:t>
      </w:r>
      <w:r>
        <w:rPr/>
        <w:t>la</w:t>
      </w:r>
      <w:r>
        <w:rPr>
          <w:spacing w:val="-5"/>
        </w:rPr>
        <w:t> </w:t>
      </w:r>
      <w:r>
        <w:rPr/>
        <w:t>altura</w:t>
      </w:r>
      <w:r>
        <w:rPr>
          <w:spacing w:val="-9"/>
        </w:rPr>
        <w:t> </w:t>
      </w:r>
      <w:r>
        <w:rPr/>
        <w:t>como</w:t>
      </w:r>
      <w:r>
        <w:rPr>
          <w:spacing w:val="-11"/>
        </w:rPr>
        <w:t> </w:t>
      </w:r>
      <w:r>
        <w:rPr/>
        <w:t>el</w:t>
      </w:r>
      <w:r>
        <w:rPr>
          <w:spacing w:val="-2"/>
        </w:rPr>
        <w:t> </w:t>
      </w:r>
      <w:r>
        <w:rPr/>
        <w:t>Zapallo</w:t>
      </w:r>
      <w:r>
        <w:rPr>
          <w:spacing w:val="-7"/>
        </w:rPr>
        <w:t> </w:t>
      </w:r>
      <w:r>
        <w:rPr/>
        <w:t>Castellano</w:t>
      </w:r>
      <w:r>
        <w:rPr>
          <w:spacing w:val="-3"/>
        </w:rPr>
        <w:t> </w:t>
      </w:r>
      <w:r>
        <w:rPr/>
        <w:t>y</w:t>
      </w:r>
      <w:r>
        <w:rPr>
          <w:spacing w:val="-11"/>
        </w:rPr>
        <w:t> </w:t>
      </w:r>
      <w:r>
        <w:rPr/>
        <w:t>el Zapallo Limeño, además de los comunes como el Zapallo Kabosha (Cucúrbita máxima), el Zapallo Moschata (como el de Castilla), y el Zapallo Pipiana, que crecen</w:t>
      </w:r>
      <w:r>
        <w:rPr>
          <w:spacing w:val="-1"/>
        </w:rPr>
        <w:t> </w:t>
      </w:r>
      <w:r>
        <w:rPr/>
        <w:t>bien</w:t>
      </w:r>
      <w:r>
        <w:rPr>
          <w:spacing w:val="-1"/>
        </w:rPr>
        <w:t> </w:t>
      </w:r>
      <w:r>
        <w:rPr/>
        <w:t>tanto</w:t>
      </w:r>
      <w:r>
        <w:rPr>
          <w:spacing w:val="-1"/>
        </w:rPr>
        <w:t> </w:t>
      </w:r>
      <w:r>
        <w:rPr/>
        <w:t>en</w:t>
      </w:r>
      <w:r>
        <w:rPr>
          <w:spacing w:val="-1"/>
        </w:rPr>
        <w:t> </w:t>
      </w:r>
      <w:r>
        <w:rPr/>
        <w:t>zonas</w:t>
      </w:r>
      <w:r>
        <w:rPr>
          <w:spacing w:val="-3"/>
        </w:rPr>
        <w:t> </w:t>
      </w:r>
      <w:r>
        <w:rPr/>
        <w:t>altas como</w:t>
      </w:r>
      <w:r>
        <w:rPr>
          <w:spacing w:val="-1"/>
        </w:rPr>
        <w:t> </w:t>
      </w:r>
      <w:r>
        <w:rPr/>
        <w:t>bajas,</w:t>
      </w:r>
      <w:r>
        <w:rPr>
          <w:spacing w:val="-1"/>
        </w:rPr>
        <w:t> </w:t>
      </w:r>
      <w:r>
        <w:rPr/>
        <w:t>siendo</w:t>
      </w:r>
      <w:r>
        <w:rPr>
          <w:spacing w:val="-1"/>
        </w:rPr>
        <w:t> </w:t>
      </w:r>
      <w:r>
        <w:rPr/>
        <w:t>pilares</w:t>
      </w:r>
      <w:r>
        <w:rPr>
          <w:spacing w:val="-3"/>
        </w:rPr>
        <w:t> </w:t>
      </w:r>
      <w:r>
        <w:rPr/>
        <w:t>en</w:t>
      </w:r>
      <w:r>
        <w:rPr>
          <w:spacing w:val="-1"/>
        </w:rPr>
        <w:t> </w:t>
      </w:r>
      <w:r>
        <w:rPr/>
        <w:t>la gastronomía local por</w:t>
      </w:r>
      <w:r>
        <w:rPr>
          <w:spacing w:val="-2"/>
        </w:rPr>
        <w:t> </w:t>
      </w:r>
      <w:r>
        <w:rPr/>
        <w:t>su</w:t>
      </w:r>
      <w:r>
        <w:rPr>
          <w:spacing w:val="-2"/>
        </w:rPr>
        <w:t> </w:t>
      </w:r>
      <w:r>
        <w:rPr/>
        <w:t>versatilidad</w:t>
      </w:r>
      <w:r>
        <w:rPr>
          <w:spacing w:val="-2"/>
        </w:rPr>
        <w:t> </w:t>
      </w:r>
      <w:r>
        <w:rPr/>
        <w:t>en</w:t>
      </w:r>
      <w:r>
        <w:rPr>
          <w:spacing w:val="-2"/>
        </w:rPr>
        <w:t> </w:t>
      </w:r>
      <w:r>
        <w:rPr/>
        <w:t>sopas,</w:t>
      </w:r>
      <w:r>
        <w:rPr>
          <w:spacing w:val="-2"/>
        </w:rPr>
        <w:t> </w:t>
      </w:r>
      <w:r>
        <w:rPr/>
        <w:t>dulces</w:t>
      </w:r>
      <w:r>
        <w:rPr>
          <w:spacing w:val="-4"/>
        </w:rPr>
        <w:t> </w:t>
      </w:r>
      <w:r>
        <w:rPr/>
        <w:t>(misque</w:t>
      </w:r>
      <w:r>
        <w:rPr>
          <w:spacing w:val="-1"/>
        </w:rPr>
        <w:t> </w:t>
      </w:r>
      <w:r>
        <w:rPr/>
        <w:t>yanu)</w:t>
      </w:r>
      <w:r>
        <w:rPr>
          <w:spacing w:val="-2"/>
        </w:rPr>
        <w:t> </w:t>
      </w:r>
      <w:r>
        <w:rPr/>
        <w:t>y</w:t>
      </w:r>
      <w:r>
        <w:rPr>
          <w:spacing w:val="-2"/>
        </w:rPr>
        <w:t> </w:t>
      </w:r>
      <w:r>
        <w:rPr/>
        <w:t>platos</w:t>
      </w:r>
      <w:r>
        <w:rPr>
          <w:spacing w:val="-4"/>
        </w:rPr>
        <w:t> </w:t>
      </w:r>
      <w:r>
        <w:rPr/>
        <w:t>tradicionales,</w:t>
      </w:r>
      <w:r>
        <w:rPr>
          <w:spacing w:val="-2"/>
        </w:rPr>
        <w:t> </w:t>
      </w:r>
      <w:r>
        <w:rPr/>
        <w:t>Iñaguazo &amp; Medina; (2024).</w:t>
      </w:r>
    </w:p>
    <w:p>
      <w:pPr>
        <w:pStyle w:val="Heading4"/>
        <w:numPr>
          <w:ilvl w:val="2"/>
          <w:numId w:val="10"/>
        </w:numPr>
        <w:tabs>
          <w:tab w:pos="1288" w:val="left" w:leader="none"/>
        </w:tabs>
        <w:spacing w:line="240" w:lineRule="auto" w:before="242" w:after="0"/>
        <w:ind w:left="1288" w:right="0" w:hanging="720"/>
        <w:jc w:val="left"/>
      </w:pPr>
      <w:bookmarkStart w:name="_bookmark36" w:id="37"/>
      <w:bookmarkEnd w:id="37"/>
      <w:r>
        <w:rPr>
          <w:b w:val="0"/>
        </w:rPr>
      </w:r>
      <w:r>
        <w:rPr/>
        <w:t>Valor</w:t>
      </w:r>
      <w:r>
        <w:rPr>
          <w:spacing w:val="-1"/>
        </w:rPr>
        <w:t> </w:t>
      </w:r>
      <w:r>
        <w:rPr/>
        <w:t>nutricional</w:t>
      </w:r>
      <w:r>
        <w:rPr>
          <w:spacing w:val="-1"/>
        </w:rPr>
        <w:t> </w:t>
      </w:r>
      <w:r>
        <w:rPr/>
        <w:t>del</w:t>
      </w:r>
      <w:r>
        <w:rPr>
          <w:spacing w:val="-5"/>
        </w:rPr>
        <w:t> </w:t>
      </w:r>
      <w:r>
        <w:rPr>
          <w:spacing w:val="-2"/>
        </w:rPr>
        <w:t>zapallo</w:t>
      </w:r>
    </w:p>
    <w:p>
      <w:pPr>
        <w:pStyle w:val="BodyText"/>
        <w:spacing w:before="92"/>
        <w:rPr>
          <w:b/>
        </w:rPr>
      </w:pPr>
    </w:p>
    <w:p>
      <w:pPr>
        <w:pStyle w:val="BodyText"/>
        <w:spacing w:line="360" w:lineRule="auto"/>
        <w:ind w:left="568" w:right="562"/>
        <w:jc w:val="both"/>
      </w:pPr>
      <w:r>
        <w:rPr/>
        <w:t>El zapallo </w:t>
      </w:r>
      <w:r>
        <w:rPr>
          <w:i/>
        </w:rPr>
        <w:t>(Cucúrbita máxima) </w:t>
      </w:r>
      <w:r>
        <w:rPr/>
        <w:t>aporta importantes beneficios nutricionales en la dieta diaria, ya que proporciona un alto contenido de vitamina C, además de vitaminas como la B1 y la E, junto con un significativo aporte de potasio al organismo,</w:t>
      </w:r>
      <w:r>
        <w:rPr>
          <w:spacing w:val="-1"/>
        </w:rPr>
        <w:t> </w:t>
      </w:r>
      <w:r>
        <w:rPr/>
        <w:t>también</w:t>
      </w:r>
      <w:r>
        <w:rPr>
          <w:spacing w:val="-1"/>
        </w:rPr>
        <w:t> </w:t>
      </w:r>
      <w:r>
        <w:rPr/>
        <w:t>es</w:t>
      </w:r>
      <w:r>
        <w:rPr>
          <w:spacing w:val="-3"/>
        </w:rPr>
        <w:t> </w:t>
      </w:r>
      <w:r>
        <w:rPr/>
        <w:t>rico</w:t>
      </w:r>
      <w:r>
        <w:rPr>
          <w:spacing w:val="-1"/>
        </w:rPr>
        <w:t> </w:t>
      </w:r>
      <w:r>
        <w:rPr/>
        <w:t>en</w:t>
      </w:r>
      <w:r>
        <w:rPr>
          <w:spacing w:val="-1"/>
        </w:rPr>
        <w:t> </w:t>
      </w:r>
      <w:r>
        <w:rPr/>
        <w:t>fibra,</w:t>
      </w:r>
      <w:r>
        <w:rPr>
          <w:spacing w:val="-1"/>
        </w:rPr>
        <w:t> </w:t>
      </w:r>
      <w:r>
        <w:rPr/>
        <w:t>celulosa,</w:t>
      </w:r>
      <w:r>
        <w:rPr>
          <w:spacing w:val="-1"/>
        </w:rPr>
        <w:t> </w:t>
      </w:r>
      <w:r>
        <w:rPr/>
        <w:t>vitamina A</w:t>
      </w:r>
      <w:r>
        <w:rPr>
          <w:spacing w:val="-3"/>
        </w:rPr>
        <w:t> </w:t>
      </w:r>
      <w:r>
        <w:rPr/>
        <w:t>y</w:t>
      </w:r>
      <w:r>
        <w:rPr>
          <w:spacing w:val="-1"/>
        </w:rPr>
        <w:t> </w:t>
      </w:r>
      <w:r>
        <w:rPr/>
        <w:t>magnesio,</w:t>
      </w:r>
      <w:r>
        <w:rPr>
          <w:spacing w:val="-1"/>
        </w:rPr>
        <w:t> </w:t>
      </w:r>
      <w:r>
        <w:rPr/>
        <w:t>a la vez que contiene pocas calorías, lo que contribuye a neutralizar los ácidos gástricos. Su color</w:t>
      </w:r>
      <w:r>
        <w:rPr>
          <w:spacing w:val="-3"/>
        </w:rPr>
        <w:t> </w:t>
      </w:r>
      <w:r>
        <w:rPr/>
        <w:t>anaranjado,</w:t>
      </w:r>
      <w:r>
        <w:rPr>
          <w:spacing w:val="-3"/>
        </w:rPr>
        <w:t> </w:t>
      </w:r>
      <w:r>
        <w:rPr/>
        <w:t>se</w:t>
      </w:r>
      <w:r>
        <w:rPr>
          <w:spacing w:val="-6"/>
        </w:rPr>
        <w:t> </w:t>
      </w:r>
      <w:r>
        <w:rPr/>
        <w:t>debe</w:t>
      </w:r>
      <w:r>
        <w:rPr>
          <w:spacing w:val="-6"/>
        </w:rPr>
        <w:t> </w:t>
      </w:r>
      <w:r>
        <w:rPr/>
        <w:t>a</w:t>
      </w:r>
      <w:r>
        <w:rPr>
          <w:spacing w:val="-6"/>
        </w:rPr>
        <w:t> </w:t>
      </w:r>
      <w:r>
        <w:rPr/>
        <w:t>su</w:t>
      </w:r>
      <w:r>
        <w:rPr>
          <w:spacing w:val="-3"/>
        </w:rPr>
        <w:t> </w:t>
      </w:r>
      <w:r>
        <w:rPr/>
        <w:t>riqueza</w:t>
      </w:r>
      <w:r>
        <w:rPr>
          <w:spacing w:val="-6"/>
        </w:rPr>
        <w:t> </w:t>
      </w:r>
      <w:r>
        <w:rPr/>
        <w:t>en</w:t>
      </w:r>
      <w:r>
        <w:rPr>
          <w:spacing w:val="-8"/>
        </w:rPr>
        <w:t> </w:t>
      </w:r>
      <w:r>
        <w:rPr/>
        <w:t>betacaroteno,</w:t>
      </w:r>
      <w:r>
        <w:rPr>
          <w:spacing w:val="-3"/>
        </w:rPr>
        <w:t> </w:t>
      </w:r>
      <w:r>
        <w:rPr/>
        <w:t>precursor</w:t>
      </w:r>
      <w:r>
        <w:rPr>
          <w:spacing w:val="-3"/>
        </w:rPr>
        <w:t> </w:t>
      </w:r>
      <w:r>
        <w:rPr/>
        <w:t>de</w:t>
      </w:r>
      <w:r>
        <w:rPr>
          <w:spacing w:val="-6"/>
        </w:rPr>
        <w:t> </w:t>
      </w:r>
      <w:r>
        <w:rPr/>
        <w:t>la vitamina</w:t>
      </w:r>
      <w:r>
        <w:rPr>
          <w:spacing w:val="-2"/>
        </w:rPr>
        <w:t> </w:t>
      </w:r>
      <w:r>
        <w:rPr/>
        <w:t>A. También</w:t>
      </w:r>
      <w:r>
        <w:rPr>
          <w:spacing w:val="-15"/>
        </w:rPr>
        <w:t> </w:t>
      </w:r>
      <w:r>
        <w:rPr/>
        <w:t>aporta</w:t>
      </w:r>
      <w:r>
        <w:rPr>
          <w:spacing w:val="-14"/>
        </w:rPr>
        <w:t> </w:t>
      </w:r>
      <w:r>
        <w:rPr/>
        <w:t>vitaminas</w:t>
      </w:r>
      <w:r>
        <w:rPr>
          <w:spacing w:val="-15"/>
        </w:rPr>
        <w:t> </w:t>
      </w:r>
      <w:r>
        <w:rPr/>
        <w:t>C,</w:t>
      </w:r>
      <w:r>
        <w:rPr>
          <w:spacing w:val="-14"/>
        </w:rPr>
        <w:t> </w:t>
      </w:r>
      <w:r>
        <w:rPr/>
        <w:t>E</w:t>
      </w:r>
      <w:r>
        <w:rPr>
          <w:spacing w:val="-13"/>
        </w:rPr>
        <w:t> </w:t>
      </w:r>
      <w:r>
        <w:rPr/>
        <w:t>y</w:t>
      </w:r>
      <w:r>
        <w:rPr>
          <w:spacing w:val="-14"/>
        </w:rPr>
        <w:t> </w:t>
      </w:r>
      <w:r>
        <w:rPr/>
        <w:t>del</w:t>
      </w:r>
      <w:r>
        <w:rPr>
          <w:spacing w:val="-13"/>
        </w:rPr>
        <w:t> </w:t>
      </w:r>
      <w:r>
        <w:rPr/>
        <w:t>grupo</w:t>
      </w:r>
      <w:r>
        <w:rPr>
          <w:spacing w:val="-15"/>
        </w:rPr>
        <w:t> </w:t>
      </w:r>
      <w:r>
        <w:rPr/>
        <w:t>B,</w:t>
      </w:r>
      <w:r>
        <w:rPr>
          <w:spacing w:val="-14"/>
        </w:rPr>
        <w:t> </w:t>
      </w:r>
      <w:r>
        <w:rPr/>
        <w:t>lo</w:t>
      </w:r>
      <w:r>
        <w:rPr>
          <w:spacing w:val="-14"/>
        </w:rPr>
        <w:t> </w:t>
      </w:r>
      <w:r>
        <w:rPr/>
        <w:t>cual</w:t>
      </w:r>
      <w:r>
        <w:rPr>
          <w:spacing w:val="-13"/>
        </w:rPr>
        <w:t> </w:t>
      </w:r>
      <w:r>
        <w:rPr/>
        <w:t>es</w:t>
      </w:r>
      <w:r>
        <w:rPr>
          <w:spacing w:val="-15"/>
        </w:rPr>
        <w:t> </w:t>
      </w:r>
      <w:r>
        <w:rPr/>
        <w:t>una</w:t>
      </w:r>
      <w:r>
        <w:rPr>
          <w:spacing w:val="-6"/>
        </w:rPr>
        <w:t> </w:t>
      </w:r>
      <w:r>
        <w:rPr/>
        <w:t>combinación</w:t>
      </w:r>
      <w:r>
        <w:rPr>
          <w:spacing w:val="-14"/>
        </w:rPr>
        <w:t> </w:t>
      </w:r>
      <w:r>
        <w:rPr/>
        <w:t>altamente antioxidante y por ello es un aliado en la prevención del cáncer y otras enfermedades</w:t>
      </w:r>
      <w:r>
        <w:rPr>
          <w:spacing w:val="-15"/>
        </w:rPr>
        <w:t> </w:t>
      </w:r>
      <w:r>
        <w:rPr/>
        <w:t>degenerativas.</w:t>
      </w:r>
      <w:r>
        <w:rPr>
          <w:spacing w:val="-15"/>
        </w:rPr>
        <w:t> </w:t>
      </w:r>
      <w:r>
        <w:rPr/>
        <w:t>Produce</w:t>
      </w:r>
      <w:r>
        <w:rPr>
          <w:spacing w:val="-15"/>
        </w:rPr>
        <w:t> </w:t>
      </w:r>
      <w:r>
        <w:rPr/>
        <w:t>pocas</w:t>
      </w:r>
      <w:r>
        <w:rPr>
          <w:spacing w:val="-15"/>
        </w:rPr>
        <w:t> </w:t>
      </w:r>
      <w:r>
        <w:rPr/>
        <w:t>calorías,</w:t>
      </w:r>
      <w:r>
        <w:rPr>
          <w:spacing w:val="-15"/>
        </w:rPr>
        <w:t> </w:t>
      </w:r>
      <w:r>
        <w:rPr/>
        <w:t>convirtiéndose</w:t>
      </w:r>
      <w:r>
        <w:rPr>
          <w:spacing w:val="-15"/>
        </w:rPr>
        <w:t> </w:t>
      </w:r>
      <w:r>
        <w:rPr/>
        <w:t>en</w:t>
      </w:r>
      <w:r>
        <w:rPr>
          <w:spacing w:val="-15"/>
        </w:rPr>
        <w:t> </w:t>
      </w:r>
      <w:r>
        <w:rPr/>
        <w:t>un</w:t>
      </w:r>
      <w:r>
        <w:rPr>
          <w:spacing w:val="-15"/>
        </w:rPr>
        <w:t> </w:t>
      </w:r>
      <w:r>
        <w:rPr/>
        <w:t>alimento favorito para el control de peso, Hatanaka; (2021).</w:t>
      </w:r>
    </w:p>
    <w:p>
      <w:pPr>
        <w:pStyle w:val="BodyText"/>
        <w:spacing w:after="0" w:line="360" w:lineRule="auto"/>
        <w:jc w:val="both"/>
        <w:sectPr>
          <w:pgSz w:w="11910" w:h="16840"/>
          <w:pgMar w:header="0" w:footer="955" w:top="1920" w:bottom="1140" w:left="1700" w:right="1133"/>
        </w:sectPr>
      </w:pPr>
    </w:p>
    <w:p>
      <w:pPr>
        <w:spacing w:before="64"/>
        <w:ind w:left="568" w:right="0" w:firstLine="0"/>
        <w:jc w:val="left"/>
        <w:rPr>
          <w:i/>
          <w:sz w:val="24"/>
        </w:rPr>
      </w:pPr>
      <w:bookmarkStart w:name="_bookmark37" w:id="38"/>
      <w:bookmarkEnd w:id="38"/>
      <w:r>
        <w:rPr/>
      </w:r>
      <w:r>
        <w:rPr>
          <w:b/>
          <w:sz w:val="24"/>
        </w:rPr>
        <w:t>Tabla</w:t>
      </w:r>
      <w:r>
        <w:rPr>
          <w:b/>
          <w:spacing w:val="-1"/>
          <w:sz w:val="24"/>
        </w:rPr>
        <w:t> </w:t>
      </w:r>
      <w:r>
        <w:rPr>
          <w:b/>
          <w:sz w:val="24"/>
        </w:rPr>
        <w:t>4.</w:t>
      </w:r>
      <w:r>
        <w:rPr>
          <w:b/>
          <w:spacing w:val="-1"/>
          <w:sz w:val="24"/>
        </w:rPr>
        <w:t> </w:t>
      </w:r>
      <w:r>
        <w:rPr>
          <w:i/>
          <w:sz w:val="24"/>
        </w:rPr>
        <w:t>Valor</w:t>
      </w:r>
      <w:r>
        <w:rPr>
          <w:i/>
          <w:spacing w:val="-3"/>
          <w:sz w:val="24"/>
        </w:rPr>
        <w:t> </w:t>
      </w:r>
      <w:r>
        <w:rPr>
          <w:i/>
          <w:sz w:val="24"/>
        </w:rPr>
        <w:t>nutricional del</w:t>
      </w:r>
      <w:r>
        <w:rPr>
          <w:i/>
          <w:spacing w:val="1"/>
          <w:sz w:val="24"/>
        </w:rPr>
        <w:t> </w:t>
      </w:r>
      <w:r>
        <w:rPr>
          <w:i/>
          <w:spacing w:val="-2"/>
          <w:sz w:val="24"/>
        </w:rPr>
        <w:t>Zapallo</w:t>
      </w:r>
    </w:p>
    <w:p>
      <w:pPr>
        <w:pStyle w:val="BodyText"/>
        <w:spacing w:before="4"/>
        <w:rPr>
          <w:i/>
          <w:sz w:val="15"/>
        </w:rPr>
      </w:pPr>
      <w:r>
        <w:rPr>
          <w:i/>
          <w:sz w:val="15"/>
        </w:rPr>
        <mc:AlternateContent>
          <mc:Choice Requires="wps">
            <w:drawing>
              <wp:anchor distT="0" distB="0" distL="0" distR="0" allowOverlap="1" layoutInCell="1" locked="0" behindDoc="1" simplePos="0" relativeHeight="487594496">
                <wp:simplePos x="0" y="0"/>
                <wp:positionH relativeFrom="page">
                  <wp:posOffset>1440561</wp:posOffset>
                </wp:positionH>
                <wp:positionV relativeFrom="paragraph">
                  <wp:posOffset>127396</wp:posOffset>
                </wp:positionV>
                <wp:extent cx="5020945" cy="508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020945" cy="5080"/>
                        </a:xfrm>
                        <a:custGeom>
                          <a:avLst/>
                          <a:gdLst/>
                          <a:ahLst/>
                          <a:cxnLst/>
                          <a:rect l="l" t="t" r="r" b="b"/>
                          <a:pathLst>
                            <a:path w="5020945" h="5080">
                              <a:moveTo>
                                <a:pt x="5020691" y="0"/>
                              </a:moveTo>
                              <a:lnTo>
                                <a:pt x="0" y="0"/>
                              </a:lnTo>
                              <a:lnTo>
                                <a:pt x="0" y="5079"/>
                              </a:lnTo>
                              <a:lnTo>
                                <a:pt x="5020691" y="5079"/>
                              </a:lnTo>
                              <a:lnTo>
                                <a:pt x="50206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0.031182pt;width:395.33pt;height:.39999pt;mso-position-horizontal-relative:page;mso-position-vertical-relative:paragraph;z-index:-15721984;mso-wrap-distance-left:0;mso-wrap-distance-right:0" id="docshape11" filled="true" fillcolor="#000000" stroked="false">
                <v:fill type="solid"/>
                <w10:wrap type="topAndBottom"/>
              </v:rect>
            </w:pict>
          </mc:Fallback>
        </mc:AlternateContent>
      </w:r>
    </w:p>
    <w:p>
      <w:pPr>
        <w:pStyle w:val="Heading4"/>
        <w:spacing w:before="4"/>
        <w:ind w:left="0" w:right="40"/>
        <w:jc w:val="center"/>
      </w:pPr>
      <w:r>
        <w:rPr/>
        <w:t>En</w:t>
      </w:r>
      <w:r>
        <w:rPr>
          <w:spacing w:val="-3"/>
        </w:rPr>
        <w:t> </w:t>
      </w:r>
      <w:r>
        <w:rPr/>
        <w:t>100</w:t>
      </w:r>
      <w:r>
        <w:rPr>
          <w:spacing w:val="-1"/>
        </w:rPr>
        <w:t> </w:t>
      </w:r>
      <w:r>
        <w:rPr/>
        <w:t>g</w:t>
      </w:r>
      <w:r>
        <w:rPr>
          <w:spacing w:val="-1"/>
        </w:rPr>
        <w:t> </w:t>
      </w:r>
      <w:r>
        <w:rPr/>
        <w:t>de</w:t>
      </w:r>
      <w:r>
        <w:rPr>
          <w:spacing w:val="1"/>
        </w:rPr>
        <w:t> </w:t>
      </w:r>
      <w:r>
        <w:rPr>
          <w:spacing w:val="-2"/>
        </w:rPr>
        <w:t>producto</w:t>
      </w:r>
    </w:p>
    <w:p>
      <w:pPr>
        <w:pStyle w:val="BodyText"/>
        <w:spacing w:before="1" w:after="1"/>
        <w:rPr>
          <w:b/>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4"/>
        <w:gridCol w:w="3788"/>
      </w:tblGrid>
      <w:tr>
        <w:trPr>
          <w:trHeight w:val="352" w:hRule="atLeast"/>
        </w:trPr>
        <w:tc>
          <w:tcPr>
            <w:tcW w:w="4124" w:type="dxa"/>
            <w:tcBorders>
              <w:top w:val="single" w:sz="4" w:space="0" w:color="000000"/>
            </w:tcBorders>
          </w:tcPr>
          <w:p>
            <w:pPr>
              <w:pStyle w:val="TableParagraph"/>
              <w:spacing w:before="3"/>
              <w:ind w:left="61" w:right="5"/>
              <w:jc w:val="center"/>
              <w:rPr>
                <w:sz w:val="24"/>
              </w:rPr>
            </w:pPr>
            <w:r>
              <w:rPr>
                <w:spacing w:val="-4"/>
                <w:sz w:val="24"/>
              </w:rPr>
              <w:t>Agua</w:t>
            </w:r>
          </w:p>
        </w:tc>
        <w:tc>
          <w:tcPr>
            <w:tcW w:w="3788" w:type="dxa"/>
            <w:tcBorders>
              <w:top w:val="single" w:sz="4" w:space="0" w:color="000000"/>
            </w:tcBorders>
          </w:tcPr>
          <w:p>
            <w:pPr>
              <w:pStyle w:val="TableParagraph"/>
              <w:spacing w:before="3"/>
              <w:ind w:left="123" w:right="64"/>
              <w:jc w:val="center"/>
              <w:rPr>
                <w:sz w:val="24"/>
              </w:rPr>
            </w:pPr>
            <w:r>
              <w:rPr>
                <w:spacing w:val="-5"/>
                <w:sz w:val="24"/>
              </w:rPr>
              <w:t>96%</w:t>
            </w:r>
          </w:p>
        </w:tc>
      </w:tr>
      <w:tr>
        <w:trPr>
          <w:trHeight w:val="414" w:hRule="atLeast"/>
        </w:trPr>
        <w:tc>
          <w:tcPr>
            <w:tcW w:w="4124" w:type="dxa"/>
          </w:tcPr>
          <w:p>
            <w:pPr>
              <w:pStyle w:val="TableParagraph"/>
              <w:spacing w:before="63"/>
              <w:ind w:left="61" w:right="6"/>
              <w:jc w:val="center"/>
              <w:rPr>
                <w:sz w:val="24"/>
              </w:rPr>
            </w:pPr>
            <w:r>
              <w:rPr>
                <w:sz w:val="24"/>
              </w:rPr>
              <w:t>Hidratos</w:t>
            </w:r>
            <w:r>
              <w:rPr>
                <w:spacing w:val="-2"/>
                <w:sz w:val="24"/>
              </w:rPr>
              <w:t> </w:t>
            </w:r>
            <w:r>
              <w:rPr>
                <w:sz w:val="24"/>
              </w:rPr>
              <w:t>de</w:t>
            </w:r>
            <w:r>
              <w:rPr>
                <w:spacing w:val="1"/>
                <w:sz w:val="24"/>
              </w:rPr>
              <w:t> </w:t>
            </w:r>
            <w:r>
              <w:rPr>
                <w:spacing w:val="-2"/>
                <w:sz w:val="24"/>
              </w:rPr>
              <w:t>carbono</w:t>
            </w:r>
          </w:p>
        </w:tc>
        <w:tc>
          <w:tcPr>
            <w:tcW w:w="3788" w:type="dxa"/>
          </w:tcPr>
          <w:p>
            <w:pPr>
              <w:pStyle w:val="TableParagraph"/>
              <w:spacing w:before="63"/>
              <w:ind w:left="123" w:right="56"/>
              <w:jc w:val="center"/>
              <w:rPr>
                <w:sz w:val="24"/>
              </w:rPr>
            </w:pPr>
            <w:r>
              <w:rPr>
                <w:sz w:val="24"/>
              </w:rPr>
              <w:t>2,2% (fibra</w:t>
            </w:r>
            <w:r>
              <w:rPr>
                <w:spacing w:val="2"/>
                <w:sz w:val="24"/>
              </w:rPr>
              <w:t> </w:t>
            </w:r>
            <w:r>
              <w:rPr>
                <w:spacing w:val="-2"/>
                <w:sz w:val="24"/>
              </w:rPr>
              <w:t>0,5%)</w:t>
            </w:r>
          </w:p>
        </w:tc>
      </w:tr>
      <w:tr>
        <w:trPr>
          <w:trHeight w:val="414" w:hRule="atLeast"/>
        </w:trPr>
        <w:tc>
          <w:tcPr>
            <w:tcW w:w="4124" w:type="dxa"/>
          </w:tcPr>
          <w:p>
            <w:pPr>
              <w:pStyle w:val="TableParagraph"/>
              <w:spacing w:before="65"/>
              <w:ind w:left="61" w:right="4"/>
              <w:jc w:val="center"/>
              <w:rPr>
                <w:sz w:val="24"/>
              </w:rPr>
            </w:pPr>
            <w:r>
              <w:rPr>
                <w:spacing w:val="-2"/>
                <w:sz w:val="24"/>
              </w:rPr>
              <w:t>Proteínas</w:t>
            </w:r>
          </w:p>
        </w:tc>
        <w:tc>
          <w:tcPr>
            <w:tcW w:w="3788" w:type="dxa"/>
          </w:tcPr>
          <w:p>
            <w:pPr>
              <w:pStyle w:val="TableParagraph"/>
              <w:spacing w:before="65"/>
              <w:ind w:left="123" w:right="4"/>
              <w:jc w:val="center"/>
              <w:rPr>
                <w:sz w:val="24"/>
              </w:rPr>
            </w:pPr>
            <w:r>
              <w:rPr>
                <w:spacing w:val="-4"/>
                <w:sz w:val="24"/>
              </w:rPr>
              <w:t>0,6%</w:t>
            </w:r>
          </w:p>
        </w:tc>
      </w:tr>
      <w:tr>
        <w:trPr>
          <w:trHeight w:val="414" w:hRule="atLeast"/>
        </w:trPr>
        <w:tc>
          <w:tcPr>
            <w:tcW w:w="4124" w:type="dxa"/>
          </w:tcPr>
          <w:p>
            <w:pPr>
              <w:pStyle w:val="TableParagraph"/>
              <w:spacing w:before="63"/>
              <w:ind w:left="61" w:right="3"/>
              <w:jc w:val="center"/>
              <w:rPr>
                <w:sz w:val="24"/>
              </w:rPr>
            </w:pPr>
            <w:r>
              <w:rPr>
                <w:spacing w:val="-2"/>
                <w:sz w:val="24"/>
              </w:rPr>
              <w:t>Lípidos</w:t>
            </w:r>
          </w:p>
        </w:tc>
        <w:tc>
          <w:tcPr>
            <w:tcW w:w="3788" w:type="dxa"/>
          </w:tcPr>
          <w:p>
            <w:pPr>
              <w:pStyle w:val="TableParagraph"/>
              <w:spacing w:before="63"/>
              <w:ind w:left="123" w:right="60"/>
              <w:jc w:val="center"/>
              <w:rPr>
                <w:sz w:val="24"/>
              </w:rPr>
            </w:pPr>
            <w:r>
              <w:rPr>
                <w:spacing w:val="-4"/>
                <w:sz w:val="24"/>
              </w:rPr>
              <w:t>0,2%</w:t>
            </w:r>
          </w:p>
        </w:tc>
      </w:tr>
      <w:tr>
        <w:trPr>
          <w:trHeight w:val="414" w:hRule="atLeast"/>
        </w:trPr>
        <w:tc>
          <w:tcPr>
            <w:tcW w:w="4124" w:type="dxa"/>
          </w:tcPr>
          <w:p>
            <w:pPr>
              <w:pStyle w:val="TableParagraph"/>
              <w:spacing w:before="65"/>
              <w:ind w:left="61" w:right="4"/>
              <w:jc w:val="center"/>
              <w:rPr>
                <w:sz w:val="24"/>
              </w:rPr>
            </w:pPr>
            <w:r>
              <w:rPr>
                <w:spacing w:val="-2"/>
                <w:sz w:val="24"/>
              </w:rPr>
              <w:t>Sodio</w:t>
            </w:r>
          </w:p>
        </w:tc>
        <w:tc>
          <w:tcPr>
            <w:tcW w:w="3788" w:type="dxa"/>
          </w:tcPr>
          <w:p>
            <w:pPr>
              <w:pStyle w:val="TableParagraph"/>
              <w:spacing w:before="65"/>
              <w:ind w:left="123" w:right="60"/>
              <w:jc w:val="center"/>
              <w:rPr>
                <w:sz w:val="24"/>
              </w:rPr>
            </w:pPr>
            <w:r>
              <w:rPr>
                <w:sz w:val="24"/>
              </w:rPr>
              <w:t>3 </w:t>
            </w:r>
            <w:r>
              <w:rPr>
                <w:spacing w:val="-2"/>
                <w:sz w:val="24"/>
              </w:rPr>
              <w:t>mg/100g</w:t>
            </w:r>
          </w:p>
        </w:tc>
      </w:tr>
      <w:tr>
        <w:trPr>
          <w:trHeight w:val="413" w:hRule="atLeast"/>
        </w:trPr>
        <w:tc>
          <w:tcPr>
            <w:tcW w:w="4124" w:type="dxa"/>
          </w:tcPr>
          <w:p>
            <w:pPr>
              <w:pStyle w:val="TableParagraph"/>
              <w:spacing w:before="63"/>
              <w:ind w:left="61"/>
              <w:jc w:val="center"/>
              <w:rPr>
                <w:sz w:val="24"/>
              </w:rPr>
            </w:pPr>
            <w:r>
              <w:rPr>
                <w:spacing w:val="-2"/>
                <w:sz w:val="24"/>
              </w:rPr>
              <w:t>Potasio</w:t>
            </w:r>
          </w:p>
        </w:tc>
        <w:tc>
          <w:tcPr>
            <w:tcW w:w="3788" w:type="dxa"/>
          </w:tcPr>
          <w:p>
            <w:pPr>
              <w:pStyle w:val="TableParagraph"/>
              <w:spacing w:before="63"/>
              <w:ind w:left="123" w:right="56"/>
              <w:jc w:val="center"/>
              <w:rPr>
                <w:sz w:val="24"/>
              </w:rPr>
            </w:pPr>
            <w:r>
              <w:rPr>
                <w:spacing w:val="-2"/>
                <w:sz w:val="24"/>
              </w:rPr>
              <w:t>300mg/100g</w:t>
            </w:r>
          </w:p>
        </w:tc>
      </w:tr>
      <w:tr>
        <w:trPr>
          <w:trHeight w:val="414" w:hRule="atLeast"/>
        </w:trPr>
        <w:tc>
          <w:tcPr>
            <w:tcW w:w="4124" w:type="dxa"/>
          </w:tcPr>
          <w:p>
            <w:pPr>
              <w:pStyle w:val="TableParagraph"/>
              <w:spacing w:before="65"/>
              <w:ind w:left="61" w:right="5"/>
              <w:jc w:val="center"/>
              <w:rPr>
                <w:sz w:val="24"/>
              </w:rPr>
            </w:pPr>
            <w:r>
              <w:rPr>
                <w:spacing w:val="-2"/>
                <w:sz w:val="24"/>
              </w:rPr>
              <w:t>Calcio</w:t>
            </w:r>
          </w:p>
        </w:tc>
        <w:tc>
          <w:tcPr>
            <w:tcW w:w="3788" w:type="dxa"/>
          </w:tcPr>
          <w:p>
            <w:pPr>
              <w:pStyle w:val="TableParagraph"/>
              <w:spacing w:before="65"/>
              <w:ind w:left="123"/>
              <w:jc w:val="center"/>
              <w:rPr>
                <w:sz w:val="24"/>
              </w:rPr>
            </w:pPr>
            <w:r>
              <w:rPr>
                <w:spacing w:val="-2"/>
                <w:sz w:val="24"/>
              </w:rPr>
              <w:t>24mg/100g</w:t>
            </w:r>
          </w:p>
        </w:tc>
      </w:tr>
      <w:tr>
        <w:trPr>
          <w:trHeight w:val="414" w:hRule="atLeast"/>
        </w:trPr>
        <w:tc>
          <w:tcPr>
            <w:tcW w:w="4124" w:type="dxa"/>
          </w:tcPr>
          <w:p>
            <w:pPr>
              <w:pStyle w:val="TableParagraph"/>
              <w:spacing w:before="63"/>
              <w:ind w:left="61" w:right="4"/>
              <w:jc w:val="center"/>
              <w:rPr>
                <w:sz w:val="24"/>
              </w:rPr>
            </w:pPr>
            <w:r>
              <w:rPr>
                <w:spacing w:val="-2"/>
                <w:sz w:val="24"/>
              </w:rPr>
              <w:t>Fósforo</w:t>
            </w:r>
          </w:p>
        </w:tc>
        <w:tc>
          <w:tcPr>
            <w:tcW w:w="3788" w:type="dxa"/>
          </w:tcPr>
          <w:p>
            <w:pPr>
              <w:pStyle w:val="TableParagraph"/>
              <w:spacing w:before="63"/>
              <w:ind w:left="123" w:right="56"/>
              <w:jc w:val="center"/>
              <w:rPr>
                <w:sz w:val="24"/>
              </w:rPr>
            </w:pPr>
            <w:r>
              <w:rPr>
                <w:spacing w:val="-2"/>
                <w:sz w:val="24"/>
              </w:rPr>
              <w:t>28mg/100g</w:t>
            </w:r>
          </w:p>
        </w:tc>
      </w:tr>
      <w:tr>
        <w:trPr>
          <w:trHeight w:val="414" w:hRule="atLeast"/>
        </w:trPr>
        <w:tc>
          <w:tcPr>
            <w:tcW w:w="4124" w:type="dxa"/>
          </w:tcPr>
          <w:p>
            <w:pPr>
              <w:pStyle w:val="TableParagraph"/>
              <w:spacing w:before="65"/>
              <w:ind w:left="61" w:right="5"/>
              <w:jc w:val="center"/>
              <w:rPr>
                <w:sz w:val="24"/>
              </w:rPr>
            </w:pPr>
            <w:r>
              <w:rPr>
                <w:sz w:val="24"/>
              </w:rPr>
              <w:t>Vitamina</w:t>
            </w:r>
            <w:r>
              <w:rPr>
                <w:spacing w:val="-3"/>
                <w:sz w:val="24"/>
              </w:rPr>
              <w:t> </w:t>
            </w:r>
            <w:r>
              <w:rPr>
                <w:spacing w:val="-10"/>
                <w:sz w:val="24"/>
              </w:rPr>
              <w:t>A</w:t>
            </w:r>
          </w:p>
        </w:tc>
        <w:tc>
          <w:tcPr>
            <w:tcW w:w="3788" w:type="dxa"/>
          </w:tcPr>
          <w:p>
            <w:pPr>
              <w:pStyle w:val="TableParagraph"/>
              <w:spacing w:before="65"/>
              <w:ind w:left="123"/>
              <w:jc w:val="center"/>
              <w:rPr>
                <w:sz w:val="24"/>
              </w:rPr>
            </w:pPr>
            <w:r>
              <w:rPr>
                <w:spacing w:val="-2"/>
                <w:sz w:val="24"/>
              </w:rPr>
              <w:t>90mg/100g</w:t>
            </w:r>
          </w:p>
        </w:tc>
      </w:tr>
      <w:tr>
        <w:trPr>
          <w:trHeight w:val="478" w:hRule="atLeast"/>
        </w:trPr>
        <w:tc>
          <w:tcPr>
            <w:tcW w:w="4124" w:type="dxa"/>
            <w:tcBorders>
              <w:bottom w:val="single" w:sz="4" w:space="0" w:color="000000"/>
            </w:tcBorders>
          </w:tcPr>
          <w:p>
            <w:pPr>
              <w:pStyle w:val="TableParagraph"/>
              <w:spacing w:before="63"/>
              <w:ind w:left="61" w:right="2"/>
              <w:jc w:val="center"/>
              <w:rPr>
                <w:sz w:val="24"/>
              </w:rPr>
            </w:pPr>
            <w:r>
              <w:rPr>
                <w:sz w:val="24"/>
              </w:rPr>
              <w:t>Vitamina</w:t>
            </w:r>
            <w:r>
              <w:rPr>
                <w:spacing w:val="-3"/>
                <w:sz w:val="24"/>
              </w:rPr>
              <w:t> </w:t>
            </w:r>
            <w:r>
              <w:rPr>
                <w:spacing w:val="-10"/>
                <w:sz w:val="24"/>
              </w:rPr>
              <w:t>C</w:t>
            </w:r>
          </w:p>
        </w:tc>
        <w:tc>
          <w:tcPr>
            <w:tcW w:w="3788" w:type="dxa"/>
            <w:tcBorders>
              <w:bottom w:val="single" w:sz="4" w:space="0" w:color="000000"/>
            </w:tcBorders>
          </w:tcPr>
          <w:p>
            <w:pPr>
              <w:pStyle w:val="TableParagraph"/>
              <w:spacing w:before="63"/>
              <w:ind w:left="123" w:right="56"/>
              <w:jc w:val="center"/>
              <w:rPr>
                <w:sz w:val="24"/>
              </w:rPr>
            </w:pPr>
            <w:r>
              <w:rPr>
                <w:spacing w:val="-2"/>
                <w:sz w:val="24"/>
              </w:rPr>
              <w:t>22mg/100g</w:t>
            </w:r>
          </w:p>
        </w:tc>
      </w:tr>
    </w:tbl>
    <w:p>
      <w:pPr>
        <w:pStyle w:val="BodyText"/>
        <w:ind w:left="568"/>
      </w:pPr>
      <w:r>
        <w:rPr>
          <w:b/>
        </w:rPr>
        <w:t>Nota</w:t>
      </w:r>
      <w:r>
        <w:rPr/>
        <w:t>:</w:t>
      </w:r>
      <w:r>
        <w:rPr>
          <w:spacing w:val="-1"/>
        </w:rPr>
        <w:t> </w:t>
      </w:r>
      <w:r>
        <w:rPr/>
        <w:t>Tomado</w:t>
      </w:r>
      <w:r>
        <w:rPr>
          <w:spacing w:val="-1"/>
        </w:rPr>
        <w:t> </w:t>
      </w:r>
      <w:r>
        <w:rPr/>
        <w:t>de</w:t>
      </w:r>
      <w:r>
        <w:rPr>
          <w:spacing w:val="1"/>
        </w:rPr>
        <w:t> </w:t>
      </w:r>
      <w:r>
        <w:rPr/>
        <w:t>Caguana; </w:t>
      </w:r>
      <w:r>
        <w:rPr>
          <w:spacing w:val="-2"/>
        </w:rPr>
        <w:t>(2021)</w:t>
      </w:r>
    </w:p>
    <w:p>
      <w:pPr>
        <w:pStyle w:val="BodyText"/>
      </w:pPr>
    </w:p>
    <w:p>
      <w:pPr>
        <w:pStyle w:val="BodyText"/>
        <w:spacing w:before="236"/>
      </w:pPr>
    </w:p>
    <w:p>
      <w:pPr>
        <w:pStyle w:val="Heading4"/>
        <w:numPr>
          <w:ilvl w:val="2"/>
          <w:numId w:val="10"/>
        </w:numPr>
        <w:tabs>
          <w:tab w:pos="1288" w:val="left" w:leader="none"/>
        </w:tabs>
        <w:spacing w:line="240" w:lineRule="auto" w:before="0" w:after="0"/>
        <w:ind w:left="1288" w:right="0" w:hanging="720"/>
        <w:jc w:val="left"/>
      </w:pPr>
      <w:bookmarkStart w:name="_bookmark38" w:id="39"/>
      <w:bookmarkEnd w:id="39"/>
      <w:r>
        <w:rPr>
          <w:b w:val="0"/>
        </w:rPr>
      </w:r>
      <w:r>
        <w:rPr/>
        <w:t>Consumo</w:t>
      </w:r>
      <w:r>
        <w:rPr>
          <w:spacing w:val="-3"/>
        </w:rPr>
        <w:t> </w:t>
      </w:r>
      <w:r>
        <w:rPr/>
        <w:t>del</w:t>
      </w:r>
      <w:r>
        <w:rPr>
          <w:spacing w:val="-3"/>
        </w:rPr>
        <w:t> </w:t>
      </w:r>
      <w:r>
        <w:rPr>
          <w:spacing w:val="-2"/>
        </w:rPr>
        <w:t>zapallo</w:t>
      </w:r>
    </w:p>
    <w:p>
      <w:pPr>
        <w:pStyle w:val="BodyText"/>
        <w:spacing w:before="92"/>
        <w:rPr>
          <w:b/>
        </w:rPr>
      </w:pPr>
    </w:p>
    <w:p>
      <w:pPr>
        <w:pStyle w:val="BodyText"/>
        <w:spacing w:line="360" w:lineRule="auto"/>
        <w:ind w:left="568" w:right="563"/>
        <w:jc w:val="both"/>
      </w:pPr>
      <w:r>
        <w:rPr/>
        <w:t>Durante la semana Santa de marzo a abril se vende el 80% de los productos, las ventas aumentan durante esta festividad que se ha convertido en una tradición, donde se prepara la fanesca, un plato tradicional ecuatoriano cuyo ingrediente principal</w:t>
      </w:r>
      <w:r>
        <w:rPr>
          <w:spacing w:val="-1"/>
        </w:rPr>
        <w:t> </w:t>
      </w:r>
      <w:r>
        <w:rPr/>
        <w:t>e</w:t>
      </w:r>
      <w:r>
        <w:rPr>
          <w:spacing w:val="-1"/>
        </w:rPr>
        <w:t> </w:t>
      </w:r>
      <w:r>
        <w:rPr/>
        <w:t>infaltable</w:t>
      </w:r>
      <w:r>
        <w:rPr>
          <w:spacing w:val="-1"/>
        </w:rPr>
        <w:t> </w:t>
      </w:r>
      <w:r>
        <w:rPr/>
        <w:t>es</w:t>
      </w:r>
      <w:r>
        <w:rPr>
          <w:spacing w:val="-4"/>
        </w:rPr>
        <w:t> </w:t>
      </w:r>
      <w:r>
        <w:rPr/>
        <w:t>la</w:t>
      </w:r>
      <w:r>
        <w:rPr>
          <w:spacing w:val="-1"/>
        </w:rPr>
        <w:t> </w:t>
      </w:r>
      <w:r>
        <w:rPr/>
        <w:t>calabaza,</w:t>
      </w:r>
      <w:r>
        <w:rPr>
          <w:spacing w:val="-2"/>
        </w:rPr>
        <w:t> </w:t>
      </w:r>
      <w:r>
        <w:rPr/>
        <w:t>que le</w:t>
      </w:r>
      <w:r>
        <w:rPr>
          <w:spacing w:val="-5"/>
        </w:rPr>
        <w:t> </w:t>
      </w:r>
      <w:r>
        <w:rPr/>
        <w:t>da</w:t>
      </w:r>
      <w:r>
        <w:rPr>
          <w:spacing w:val="-1"/>
        </w:rPr>
        <w:t> </w:t>
      </w:r>
      <w:r>
        <w:rPr/>
        <w:t>textura</w:t>
      </w:r>
      <w:r>
        <w:rPr>
          <w:spacing w:val="-1"/>
        </w:rPr>
        <w:t> </w:t>
      </w:r>
      <w:r>
        <w:rPr/>
        <w:t>y</w:t>
      </w:r>
      <w:r>
        <w:rPr>
          <w:spacing w:val="-2"/>
        </w:rPr>
        <w:t> </w:t>
      </w:r>
      <w:r>
        <w:rPr/>
        <w:t>color</w:t>
      </w:r>
      <w:r>
        <w:rPr>
          <w:spacing w:val="-2"/>
        </w:rPr>
        <w:t> </w:t>
      </w:r>
      <w:r>
        <w:rPr/>
        <w:t>a</w:t>
      </w:r>
      <w:r>
        <w:rPr>
          <w:spacing w:val="-1"/>
        </w:rPr>
        <w:t> </w:t>
      </w:r>
      <w:r>
        <w:rPr/>
        <w:t>esta</w:t>
      </w:r>
      <w:r>
        <w:rPr>
          <w:spacing w:val="-1"/>
        </w:rPr>
        <w:t> </w:t>
      </w:r>
      <w:r>
        <w:rPr/>
        <w:t>receta,</w:t>
      </w:r>
      <w:r>
        <w:rPr>
          <w:spacing w:val="-2"/>
        </w:rPr>
        <w:t> </w:t>
      </w:r>
      <w:r>
        <w:rPr/>
        <w:t>Arroyo; </w:t>
      </w:r>
      <w:r>
        <w:rPr>
          <w:spacing w:val="-2"/>
        </w:rPr>
        <w:t>(2020).</w:t>
      </w:r>
    </w:p>
    <w:p>
      <w:pPr>
        <w:pStyle w:val="Heading4"/>
        <w:numPr>
          <w:ilvl w:val="2"/>
          <w:numId w:val="10"/>
        </w:numPr>
        <w:tabs>
          <w:tab w:pos="1288" w:val="left" w:leader="none"/>
        </w:tabs>
        <w:spacing w:line="240" w:lineRule="auto" w:before="243" w:after="0"/>
        <w:ind w:left="1288" w:right="0" w:hanging="720"/>
        <w:jc w:val="left"/>
      </w:pPr>
      <w:bookmarkStart w:name="_bookmark39" w:id="40"/>
      <w:bookmarkEnd w:id="40"/>
      <w:r>
        <w:rPr>
          <w:b w:val="0"/>
        </w:rPr>
      </w:r>
      <w:r>
        <w:rPr/>
        <w:t>Productos</w:t>
      </w:r>
      <w:r>
        <w:rPr>
          <w:spacing w:val="-5"/>
        </w:rPr>
        <w:t> </w:t>
      </w:r>
      <w:r>
        <w:rPr/>
        <w:t>elaborados</w:t>
      </w:r>
      <w:r>
        <w:rPr>
          <w:spacing w:val="-5"/>
        </w:rPr>
        <w:t> </w:t>
      </w:r>
      <w:r>
        <w:rPr/>
        <w:t>con</w:t>
      </w:r>
      <w:r>
        <w:rPr>
          <w:spacing w:val="-4"/>
        </w:rPr>
        <w:t> </w:t>
      </w:r>
      <w:r>
        <w:rPr>
          <w:spacing w:val="-2"/>
        </w:rPr>
        <w:t>zapallo.</w:t>
      </w:r>
    </w:p>
    <w:p>
      <w:pPr>
        <w:pStyle w:val="BodyText"/>
        <w:spacing w:before="92"/>
        <w:rPr>
          <w:b/>
        </w:rPr>
      </w:pPr>
    </w:p>
    <w:p>
      <w:pPr>
        <w:pStyle w:val="BodyText"/>
        <w:ind w:left="568"/>
      </w:pPr>
      <w:r>
        <w:rPr/>
        <w:t>Varios</w:t>
      </w:r>
      <w:r>
        <w:rPr>
          <w:spacing w:val="-4"/>
        </w:rPr>
        <w:t> </w:t>
      </w:r>
      <w:r>
        <w:rPr/>
        <w:t>países</w:t>
      </w:r>
      <w:r>
        <w:rPr>
          <w:spacing w:val="-3"/>
        </w:rPr>
        <w:t> </w:t>
      </w:r>
      <w:r>
        <w:rPr/>
        <w:t>Sudamericanos,</w:t>
      </w:r>
      <w:r>
        <w:rPr>
          <w:spacing w:val="-1"/>
        </w:rPr>
        <w:t> </w:t>
      </w:r>
      <w:r>
        <w:rPr/>
        <w:t>aprovechan</w:t>
      </w:r>
      <w:r>
        <w:rPr>
          <w:spacing w:val="-6"/>
        </w:rPr>
        <w:t> </w:t>
      </w:r>
      <w:r>
        <w:rPr/>
        <w:t>el zapallo</w:t>
      </w:r>
      <w:r>
        <w:rPr>
          <w:spacing w:val="-1"/>
        </w:rPr>
        <w:t> </w:t>
      </w:r>
      <w:r>
        <w:rPr/>
        <w:t>de varias</w:t>
      </w:r>
      <w:r>
        <w:rPr>
          <w:spacing w:val="-3"/>
        </w:rPr>
        <w:t> </w:t>
      </w:r>
      <w:r>
        <w:rPr>
          <w:spacing w:val="-2"/>
        </w:rPr>
        <w:t>formas.</w:t>
      </w:r>
    </w:p>
    <w:p>
      <w:pPr>
        <w:pStyle w:val="ListParagraph"/>
        <w:numPr>
          <w:ilvl w:val="0"/>
          <w:numId w:val="15"/>
        </w:numPr>
        <w:tabs>
          <w:tab w:pos="1288" w:val="left" w:leader="none"/>
        </w:tabs>
        <w:spacing w:line="240" w:lineRule="auto" w:before="139" w:after="0"/>
        <w:ind w:left="1288" w:right="0" w:hanging="360"/>
        <w:jc w:val="left"/>
        <w:rPr>
          <w:sz w:val="24"/>
        </w:rPr>
      </w:pPr>
      <w:r>
        <w:rPr>
          <w:sz w:val="24"/>
        </w:rPr>
        <w:t>Mantequilla</w:t>
      </w:r>
      <w:r>
        <w:rPr>
          <w:spacing w:val="-1"/>
          <w:sz w:val="24"/>
        </w:rPr>
        <w:t> </w:t>
      </w:r>
      <w:r>
        <w:rPr>
          <w:sz w:val="24"/>
        </w:rPr>
        <w:t>de semillas</w:t>
      </w:r>
      <w:r>
        <w:rPr>
          <w:spacing w:val="-3"/>
          <w:sz w:val="24"/>
        </w:rPr>
        <w:t> </w:t>
      </w:r>
      <w:r>
        <w:rPr>
          <w:sz w:val="24"/>
        </w:rPr>
        <w:t>de</w:t>
      </w:r>
      <w:r>
        <w:rPr>
          <w:spacing w:val="-3"/>
          <w:sz w:val="24"/>
        </w:rPr>
        <w:t> </w:t>
      </w:r>
      <w:r>
        <w:rPr>
          <w:spacing w:val="-2"/>
          <w:sz w:val="24"/>
        </w:rPr>
        <w:t>zapallo</w:t>
      </w:r>
    </w:p>
    <w:p>
      <w:pPr>
        <w:pStyle w:val="ListParagraph"/>
        <w:numPr>
          <w:ilvl w:val="0"/>
          <w:numId w:val="15"/>
        </w:numPr>
        <w:tabs>
          <w:tab w:pos="1288" w:val="left" w:leader="none"/>
        </w:tabs>
        <w:spacing w:line="240" w:lineRule="auto" w:before="138" w:after="0"/>
        <w:ind w:left="1288" w:right="0" w:hanging="360"/>
        <w:jc w:val="left"/>
        <w:rPr>
          <w:sz w:val="24"/>
        </w:rPr>
      </w:pPr>
      <w:r>
        <w:rPr>
          <w:sz w:val="24"/>
        </w:rPr>
        <w:t>Mezcla</w:t>
      </w:r>
      <w:r>
        <w:rPr>
          <w:spacing w:val="-1"/>
          <w:sz w:val="24"/>
        </w:rPr>
        <w:t> </w:t>
      </w:r>
      <w:r>
        <w:rPr>
          <w:sz w:val="24"/>
        </w:rPr>
        <w:t>proteica de</w:t>
      </w:r>
      <w:r>
        <w:rPr>
          <w:spacing w:val="-1"/>
          <w:sz w:val="24"/>
        </w:rPr>
        <w:t> </w:t>
      </w:r>
      <w:r>
        <w:rPr>
          <w:sz w:val="24"/>
        </w:rPr>
        <w:t>semillas</w:t>
      </w:r>
      <w:r>
        <w:rPr>
          <w:spacing w:val="-3"/>
          <w:sz w:val="24"/>
        </w:rPr>
        <w:t> </w:t>
      </w:r>
      <w:r>
        <w:rPr>
          <w:sz w:val="24"/>
        </w:rPr>
        <w:t>de</w:t>
      </w:r>
      <w:r>
        <w:rPr>
          <w:spacing w:val="-4"/>
          <w:sz w:val="24"/>
        </w:rPr>
        <w:t> </w:t>
      </w:r>
      <w:r>
        <w:rPr>
          <w:spacing w:val="-2"/>
          <w:sz w:val="24"/>
        </w:rPr>
        <w:t>zapallo.</w:t>
      </w:r>
    </w:p>
    <w:p>
      <w:pPr>
        <w:pStyle w:val="ListParagraph"/>
        <w:numPr>
          <w:ilvl w:val="0"/>
          <w:numId w:val="15"/>
        </w:numPr>
        <w:tabs>
          <w:tab w:pos="1288" w:val="left" w:leader="none"/>
        </w:tabs>
        <w:spacing w:line="240" w:lineRule="auto" w:before="138" w:after="0"/>
        <w:ind w:left="1288" w:right="0" w:hanging="360"/>
        <w:jc w:val="left"/>
        <w:rPr>
          <w:sz w:val="24"/>
        </w:rPr>
      </w:pPr>
      <w:r>
        <w:rPr>
          <w:sz w:val="24"/>
        </w:rPr>
        <w:t>Compota</w:t>
      </w:r>
      <w:r>
        <w:rPr>
          <w:spacing w:val="-2"/>
          <w:sz w:val="24"/>
        </w:rPr>
        <w:t> </w:t>
      </w:r>
      <w:r>
        <w:rPr>
          <w:sz w:val="24"/>
        </w:rPr>
        <w:t>para</w:t>
      </w:r>
      <w:r>
        <w:rPr>
          <w:spacing w:val="1"/>
          <w:sz w:val="24"/>
        </w:rPr>
        <w:t> </w:t>
      </w:r>
      <w:r>
        <w:rPr>
          <w:spacing w:val="-4"/>
          <w:sz w:val="24"/>
        </w:rPr>
        <w:t>bebes</w:t>
      </w:r>
    </w:p>
    <w:p>
      <w:pPr>
        <w:pStyle w:val="ListParagraph"/>
        <w:numPr>
          <w:ilvl w:val="0"/>
          <w:numId w:val="15"/>
        </w:numPr>
        <w:tabs>
          <w:tab w:pos="1288" w:val="left" w:leader="none"/>
        </w:tabs>
        <w:spacing w:line="240" w:lineRule="auto" w:before="134" w:after="0"/>
        <w:ind w:left="1288" w:right="0" w:hanging="360"/>
        <w:jc w:val="left"/>
        <w:rPr>
          <w:sz w:val="24"/>
        </w:rPr>
      </w:pPr>
      <w:r>
        <w:rPr>
          <w:sz w:val="24"/>
        </w:rPr>
        <w:t>Raviolis</w:t>
      </w:r>
      <w:r>
        <w:rPr>
          <w:spacing w:val="-2"/>
          <w:sz w:val="24"/>
        </w:rPr>
        <w:t> </w:t>
      </w:r>
      <w:r>
        <w:rPr>
          <w:sz w:val="24"/>
        </w:rPr>
        <w:t>de</w:t>
      </w:r>
      <w:r>
        <w:rPr>
          <w:spacing w:val="-3"/>
          <w:sz w:val="24"/>
        </w:rPr>
        <w:t> </w:t>
      </w:r>
      <w:r>
        <w:rPr>
          <w:sz w:val="24"/>
        </w:rPr>
        <w:t>calabaza</w:t>
      </w:r>
      <w:r>
        <w:rPr>
          <w:spacing w:val="2"/>
          <w:sz w:val="24"/>
        </w:rPr>
        <w:t> </w:t>
      </w:r>
      <w:r>
        <w:rPr>
          <w:sz w:val="24"/>
        </w:rPr>
        <w:t>y</w:t>
      </w:r>
      <w:r>
        <w:rPr>
          <w:spacing w:val="1"/>
          <w:sz w:val="24"/>
        </w:rPr>
        <w:t> </w:t>
      </w:r>
      <w:r>
        <w:rPr>
          <w:spacing w:val="-2"/>
          <w:sz w:val="24"/>
        </w:rPr>
        <w:t>shitake</w:t>
      </w:r>
    </w:p>
    <w:p>
      <w:pPr>
        <w:pStyle w:val="BodyText"/>
        <w:spacing w:before="275"/>
      </w:pPr>
    </w:p>
    <w:p>
      <w:pPr>
        <w:pStyle w:val="BodyText"/>
        <w:spacing w:line="360" w:lineRule="auto" w:before="1"/>
        <w:ind w:left="568" w:right="562"/>
        <w:jc w:val="both"/>
      </w:pPr>
      <w:r>
        <w:rPr/>
        <w:t>En</w:t>
      </w:r>
      <w:r>
        <w:rPr>
          <w:spacing w:val="-10"/>
        </w:rPr>
        <w:t> </w:t>
      </w:r>
      <w:r>
        <w:rPr/>
        <w:t>Ecuador</w:t>
      </w:r>
      <w:r>
        <w:rPr>
          <w:spacing w:val="-9"/>
        </w:rPr>
        <w:t> </w:t>
      </w:r>
      <w:r>
        <w:rPr/>
        <w:t>algunos</w:t>
      </w:r>
      <w:r>
        <w:rPr>
          <w:spacing w:val="-12"/>
        </w:rPr>
        <w:t> </w:t>
      </w:r>
      <w:r>
        <w:rPr/>
        <w:t>de</w:t>
      </w:r>
      <w:r>
        <w:rPr>
          <w:spacing w:val="-9"/>
        </w:rPr>
        <w:t> </w:t>
      </w:r>
      <w:r>
        <w:rPr/>
        <w:t>estos</w:t>
      </w:r>
      <w:r>
        <w:rPr>
          <w:spacing w:val="-12"/>
        </w:rPr>
        <w:t> </w:t>
      </w:r>
      <w:r>
        <w:rPr/>
        <w:t>productos</w:t>
      </w:r>
      <w:r>
        <w:rPr>
          <w:spacing w:val="-9"/>
        </w:rPr>
        <w:t> </w:t>
      </w:r>
      <w:r>
        <w:rPr/>
        <w:t>podrían</w:t>
      </w:r>
      <w:r>
        <w:rPr>
          <w:spacing w:val="-10"/>
        </w:rPr>
        <w:t> </w:t>
      </w:r>
      <w:r>
        <w:rPr/>
        <w:t>elaborarse</w:t>
      </w:r>
      <w:r>
        <w:rPr>
          <w:spacing w:val="-9"/>
        </w:rPr>
        <w:t> </w:t>
      </w:r>
      <w:r>
        <w:rPr/>
        <w:t>porque</w:t>
      </w:r>
      <w:r>
        <w:rPr>
          <w:spacing w:val="-9"/>
        </w:rPr>
        <w:t> </w:t>
      </w:r>
      <w:r>
        <w:rPr/>
        <w:t>la</w:t>
      </w:r>
      <w:r>
        <w:rPr>
          <w:spacing w:val="-9"/>
        </w:rPr>
        <w:t> </w:t>
      </w:r>
      <w:r>
        <w:rPr/>
        <w:t>calabaza</w:t>
      </w:r>
      <w:r>
        <w:rPr>
          <w:spacing w:val="-5"/>
        </w:rPr>
        <w:t> </w:t>
      </w:r>
      <w:r>
        <w:rPr/>
        <w:t>no</w:t>
      </w:r>
      <w:r>
        <w:rPr>
          <w:spacing w:val="-10"/>
        </w:rPr>
        <w:t> </w:t>
      </w:r>
      <w:r>
        <w:rPr/>
        <w:t>se utiliza en la industria alimentaria. Así, es posible exportar diversos productos elaborados a partir de esta verdura, Arroyo; (2020).</w:t>
      </w:r>
    </w:p>
    <w:p>
      <w:pPr>
        <w:pStyle w:val="BodyText"/>
        <w:spacing w:after="0" w:line="360" w:lineRule="auto"/>
        <w:jc w:val="both"/>
        <w:sectPr>
          <w:pgSz w:w="11910" w:h="16840"/>
          <w:pgMar w:header="0" w:footer="955" w:top="1620" w:bottom="1140" w:left="1700" w:right="1133"/>
        </w:sectPr>
      </w:pPr>
    </w:p>
    <w:p>
      <w:pPr>
        <w:pStyle w:val="Heading4"/>
        <w:numPr>
          <w:ilvl w:val="1"/>
          <w:numId w:val="10"/>
        </w:numPr>
        <w:tabs>
          <w:tab w:pos="1288" w:val="left" w:leader="none"/>
        </w:tabs>
        <w:spacing w:line="240" w:lineRule="auto" w:before="64" w:after="0"/>
        <w:ind w:left="1288" w:right="0" w:hanging="720"/>
        <w:jc w:val="left"/>
      </w:pPr>
      <w:bookmarkStart w:name="_bookmark40" w:id="41"/>
      <w:bookmarkEnd w:id="41"/>
      <w:r>
        <w:rPr>
          <w:b w:val="0"/>
        </w:rPr>
      </w:r>
      <w:r>
        <w:rPr/>
        <w:t>Pulpa</w:t>
      </w:r>
      <w:r>
        <w:rPr>
          <w:spacing w:val="-2"/>
        </w:rPr>
        <w:t> </w:t>
      </w:r>
      <w:r>
        <w:rPr/>
        <w:t>de</w:t>
      </w:r>
      <w:r>
        <w:rPr>
          <w:spacing w:val="-1"/>
        </w:rPr>
        <w:t> </w:t>
      </w:r>
      <w:r>
        <w:rPr>
          <w:spacing w:val="-2"/>
        </w:rPr>
        <w:t>zapallo</w:t>
      </w:r>
    </w:p>
    <w:p>
      <w:pPr>
        <w:pStyle w:val="BodyText"/>
        <w:spacing w:before="184"/>
        <w:rPr>
          <w:b/>
        </w:rPr>
      </w:pPr>
    </w:p>
    <w:p>
      <w:pPr>
        <w:pStyle w:val="BodyText"/>
        <w:spacing w:line="360" w:lineRule="auto"/>
        <w:ind w:left="568" w:right="567"/>
        <w:jc w:val="both"/>
      </w:pPr>
      <w:r>
        <w:rPr/>
        <w:t>La pulpa de zapallo es la parte comestible anaranjada de la calabaza, rica en vitaminas (especialmente A y C), minerales y fibra, baja en calorías y con propiedades antioxidantes, que se usa en preparaciones dulces y saladas como sopas, purés, postres y hasta como ingrediente funcional en bebidas. Se obtiene horneando la calabaza y licuando la carne suave, siendo versátil para postres (muffins, pies) o platos salados, y es excelente para la digestión y la salud cardiovascular, Amaro &amp; Núñez; (2024).</w:t>
      </w:r>
    </w:p>
    <w:p>
      <w:pPr>
        <w:pStyle w:val="Heading4"/>
        <w:numPr>
          <w:ilvl w:val="2"/>
          <w:numId w:val="10"/>
        </w:numPr>
        <w:tabs>
          <w:tab w:pos="1288" w:val="left" w:leader="none"/>
        </w:tabs>
        <w:spacing w:line="240" w:lineRule="auto" w:before="244" w:after="0"/>
        <w:ind w:left="1288" w:right="0" w:hanging="720"/>
        <w:jc w:val="left"/>
      </w:pPr>
      <w:bookmarkStart w:name="_bookmark41" w:id="42"/>
      <w:bookmarkEnd w:id="42"/>
      <w:r>
        <w:rPr>
          <w:b w:val="0"/>
        </w:rPr>
      </w:r>
      <w:r>
        <w:rPr/>
        <w:t>Valor</w:t>
      </w:r>
      <w:r>
        <w:rPr>
          <w:spacing w:val="-2"/>
        </w:rPr>
        <w:t> </w:t>
      </w:r>
      <w:r>
        <w:rPr/>
        <w:t>nutricional</w:t>
      </w:r>
      <w:r>
        <w:rPr>
          <w:spacing w:val="-1"/>
        </w:rPr>
        <w:t> </w:t>
      </w:r>
      <w:r>
        <w:rPr/>
        <w:t>de</w:t>
      </w:r>
      <w:r>
        <w:rPr>
          <w:spacing w:val="-1"/>
        </w:rPr>
        <w:t> </w:t>
      </w:r>
      <w:r>
        <w:rPr/>
        <w:t>la</w:t>
      </w:r>
      <w:r>
        <w:rPr>
          <w:spacing w:val="-2"/>
        </w:rPr>
        <w:t> </w:t>
      </w:r>
      <w:r>
        <w:rPr/>
        <w:t>pulpa</w:t>
      </w:r>
      <w:r>
        <w:rPr>
          <w:spacing w:val="-1"/>
        </w:rPr>
        <w:t> </w:t>
      </w:r>
      <w:r>
        <w:rPr/>
        <w:t>de</w:t>
      </w:r>
      <w:r>
        <w:rPr>
          <w:spacing w:val="-1"/>
        </w:rPr>
        <w:t> </w:t>
      </w:r>
      <w:r>
        <w:rPr>
          <w:spacing w:val="-2"/>
        </w:rPr>
        <w:t>zapallo</w:t>
      </w:r>
    </w:p>
    <w:p>
      <w:pPr>
        <w:pStyle w:val="BodyText"/>
        <w:spacing w:line="360" w:lineRule="auto" w:before="275"/>
        <w:ind w:left="568" w:right="562"/>
        <w:jc w:val="both"/>
      </w:pPr>
      <w:r>
        <w:rPr/>
        <w:t>La pulpa de calabaza contiene polisacáridos, colorantes, aminoácidos, proteínas activas y minerales. Constituyen un excelente aporte de potasio, fibra, fosfato y magnesio, así como de lípidos y proteínas, en la pulpa de calabaza también se encuentran proteínas, caroteno, sales minerales, vitamina A, vitamina C, polisacáridos como la pectina y otros elementos como compuestos fenólicos y terpenoides que tienen valores tanto nutricionales como protectores de la salud, Batool et al.; (2022).</w:t>
      </w:r>
    </w:p>
    <w:p>
      <w:pPr>
        <w:pStyle w:val="BodyText"/>
        <w:spacing w:before="139"/>
      </w:pPr>
    </w:p>
    <w:p>
      <w:pPr>
        <w:spacing w:before="0"/>
        <w:ind w:left="568" w:right="0" w:firstLine="0"/>
        <w:jc w:val="both"/>
        <w:rPr>
          <w:i/>
          <w:sz w:val="24"/>
        </w:rPr>
      </w:pPr>
      <w:bookmarkStart w:name="_bookmark42" w:id="43"/>
      <w:bookmarkEnd w:id="43"/>
      <w:r>
        <w:rPr/>
      </w:r>
      <w:r>
        <w:rPr>
          <w:b/>
          <w:sz w:val="24"/>
        </w:rPr>
        <w:t>Tabla</w:t>
      </w:r>
      <w:r>
        <w:rPr>
          <w:b/>
          <w:spacing w:val="-1"/>
          <w:sz w:val="24"/>
        </w:rPr>
        <w:t> </w:t>
      </w:r>
      <w:r>
        <w:rPr>
          <w:b/>
          <w:sz w:val="24"/>
        </w:rPr>
        <w:t>5.</w:t>
      </w:r>
      <w:r>
        <w:rPr>
          <w:b/>
          <w:spacing w:val="-2"/>
          <w:sz w:val="24"/>
        </w:rPr>
        <w:t> </w:t>
      </w:r>
      <w:r>
        <w:rPr>
          <w:i/>
          <w:sz w:val="24"/>
        </w:rPr>
        <w:t>Valor</w:t>
      </w:r>
      <w:r>
        <w:rPr>
          <w:i/>
          <w:spacing w:val="-2"/>
          <w:sz w:val="24"/>
        </w:rPr>
        <w:t> </w:t>
      </w:r>
      <w:r>
        <w:rPr>
          <w:i/>
          <w:sz w:val="24"/>
        </w:rPr>
        <w:t>nutricional de</w:t>
      </w:r>
      <w:r>
        <w:rPr>
          <w:i/>
          <w:spacing w:val="-1"/>
          <w:sz w:val="24"/>
        </w:rPr>
        <w:t> </w:t>
      </w:r>
      <w:r>
        <w:rPr>
          <w:i/>
          <w:sz w:val="24"/>
        </w:rPr>
        <w:t>la</w:t>
      </w:r>
      <w:r>
        <w:rPr>
          <w:i/>
          <w:spacing w:val="-1"/>
          <w:sz w:val="24"/>
        </w:rPr>
        <w:t> </w:t>
      </w:r>
      <w:r>
        <w:rPr>
          <w:i/>
          <w:sz w:val="24"/>
        </w:rPr>
        <w:t>pulpa</w:t>
      </w:r>
      <w:r>
        <w:rPr>
          <w:i/>
          <w:spacing w:val="-1"/>
          <w:sz w:val="24"/>
        </w:rPr>
        <w:t> </w:t>
      </w:r>
      <w:r>
        <w:rPr>
          <w:i/>
          <w:sz w:val="24"/>
        </w:rPr>
        <w:t>de</w:t>
      </w:r>
      <w:r>
        <w:rPr>
          <w:i/>
          <w:spacing w:val="-3"/>
          <w:sz w:val="24"/>
        </w:rPr>
        <w:t> </w:t>
      </w:r>
      <w:r>
        <w:rPr>
          <w:i/>
          <w:spacing w:val="-2"/>
          <w:sz w:val="24"/>
        </w:rPr>
        <w:t>zapallo</w:t>
      </w:r>
    </w:p>
    <w:p>
      <w:pPr>
        <w:pStyle w:val="BodyText"/>
        <w:spacing w:before="9"/>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67"/>
        <w:gridCol w:w="2124"/>
      </w:tblGrid>
      <w:tr>
        <w:trPr>
          <w:trHeight w:val="414" w:hRule="atLeast"/>
        </w:trPr>
        <w:tc>
          <w:tcPr>
            <w:tcW w:w="5767" w:type="dxa"/>
            <w:tcBorders>
              <w:top w:val="single" w:sz="4" w:space="0" w:color="000000"/>
              <w:bottom w:val="single" w:sz="4" w:space="0" w:color="000000"/>
            </w:tcBorders>
          </w:tcPr>
          <w:p>
            <w:pPr>
              <w:pStyle w:val="TableParagraph"/>
              <w:tabs>
                <w:tab w:pos="3911" w:val="left" w:leader="none"/>
              </w:tabs>
              <w:spacing w:line="276" w:lineRule="exact"/>
              <w:ind w:left="73"/>
              <w:rPr>
                <w:b/>
                <w:sz w:val="24"/>
              </w:rPr>
            </w:pPr>
            <w:r>
              <w:rPr>
                <w:b/>
                <w:spacing w:val="-2"/>
                <w:sz w:val="24"/>
              </w:rPr>
              <w:t>Composición</w:t>
            </w:r>
            <w:r>
              <w:rPr>
                <w:b/>
                <w:sz w:val="24"/>
              </w:rPr>
              <w:tab/>
              <w:t>Cantidad</w:t>
            </w:r>
            <w:r>
              <w:rPr>
                <w:b/>
                <w:spacing w:val="-9"/>
                <w:sz w:val="24"/>
              </w:rPr>
              <w:t> </w:t>
            </w:r>
            <w:r>
              <w:rPr>
                <w:b/>
                <w:spacing w:val="-5"/>
                <w:sz w:val="24"/>
              </w:rPr>
              <w:t>(g)</w:t>
            </w:r>
          </w:p>
        </w:tc>
        <w:tc>
          <w:tcPr>
            <w:tcW w:w="2124" w:type="dxa"/>
            <w:tcBorders>
              <w:top w:val="single" w:sz="4" w:space="0" w:color="000000"/>
              <w:bottom w:val="single" w:sz="4" w:space="0" w:color="000000"/>
            </w:tcBorders>
          </w:tcPr>
          <w:p>
            <w:pPr>
              <w:pStyle w:val="TableParagraph"/>
              <w:spacing w:line="276" w:lineRule="exact"/>
              <w:ind w:left="55" w:right="139"/>
              <w:jc w:val="center"/>
              <w:rPr>
                <w:b/>
                <w:sz w:val="24"/>
              </w:rPr>
            </w:pPr>
            <w:r>
              <w:rPr>
                <w:b/>
                <w:spacing w:val="-2"/>
                <w:sz w:val="24"/>
              </w:rPr>
              <w:t>CDR(%)</w:t>
            </w:r>
          </w:p>
        </w:tc>
      </w:tr>
      <w:tr>
        <w:trPr>
          <w:trHeight w:val="349" w:hRule="atLeast"/>
        </w:trPr>
        <w:tc>
          <w:tcPr>
            <w:tcW w:w="5767" w:type="dxa"/>
            <w:tcBorders>
              <w:top w:val="single" w:sz="4" w:space="0" w:color="000000"/>
            </w:tcBorders>
          </w:tcPr>
          <w:p>
            <w:pPr>
              <w:pStyle w:val="TableParagraph"/>
              <w:tabs>
                <w:tab w:pos="4679" w:val="right" w:leader="none"/>
              </w:tabs>
              <w:spacing w:line="275" w:lineRule="exact"/>
              <w:ind w:left="73"/>
              <w:rPr>
                <w:sz w:val="24"/>
              </w:rPr>
            </w:pPr>
            <w:r>
              <w:rPr>
                <w:sz w:val="24"/>
              </w:rPr>
              <w:t>K</w:t>
            </w:r>
            <w:r>
              <w:rPr>
                <w:spacing w:val="-4"/>
                <w:sz w:val="24"/>
              </w:rPr>
              <w:t> </w:t>
            </w:r>
            <w:r>
              <w:rPr>
                <w:spacing w:val="-2"/>
                <w:sz w:val="24"/>
              </w:rPr>
              <w:t>calorías</w:t>
            </w:r>
            <w:r>
              <w:rPr>
                <w:sz w:val="24"/>
              </w:rPr>
              <w:tab/>
            </w:r>
            <w:r>
              <w:rPr>
                <w:spacing w:val="-5"/>
                <w:sz w:val="24"/>
              </w:rPr>
              <w:t>30</w:t>
            </w:r>
          </w:p>
        </w:tc>
        <w:tc>
          <w:tcPr>
            <w:tcW w:w="2124" w:type="dxa"/>
            <w:tcBorders>
              <w:top w:val="single" w:sz="4" w:space="0" w:color="000000"/>
            </w:tcBorders>
          </w:tcPr>
          <w:p>
            <w:pPr>
              <w:pStyle w:val="TableParagraph"/>
              <w:spacing w:line="275" w:lineRule="exact"/>
              <w:ind w:right="139"/>
              <w:jc w:val="center"/>
              <w:rPr>
                <w:sz w:val="24"/>
              </w:rPr>
            </w:pPr>
            <w:r>
              <w:rPr>
                <w:spacing w:val="-4"/>
                <w:sz w:val="24"/>
              </w:rPr>
              <w:t>1,6%</w:t>
            </w:r>
          </w:p>
        </w:tc>
      </w:tr>
      <w:tr>
        <w:trPr>
          <w:trHeight w:val="414" w:hRule="atLeast"/>
        </w:trPr>
        <w:tc>
          <w:tcPr>
            <w:tcW w:w="5767" w:type="dxa"/>
          </w:tcPr>
          <w:p>
            <w:pPr>
              <w:pStyle w:val="TableParagraph"/>
              <w:tabs>
                <w:tab w:pos="4347" w:val="left" w:leader="none"/>
              </w:tabs>
              <w:spacing w:before="65"/>
              <w:ind w:left="73"/>
              <w:rPr>
                <w:sz w:val="24"/>
              </w:rPr>
            </w:pPr>
            <w:r>
              <w:rPr>
                <w:spacing w:val="-2"/>
                <w:sz w:val="24"/>
              </w:rPr>
              <w:t>Carbohidratos</w:t>
            </w:r>
            <w:r>
              <w:rPr>
                <w:sz w:val="24"/>
              </w:rPr>
              <w:tab/>
            </w:r>
            <w:r>
              <w:rPr>
                <w:spacing w:val="-4"/>
                <w:sz w:val="24"/>
              </w:rPr>
              <w:t>10,6</w:t>
            </w:r>
          </w:p>
        </w:tc>
        <w:tc>
          <w:tcPr>
            <w:tcW w:w="2124" w:type="dxa"/>
          </w:tcPr>
          <w:p>
            <w:pPr>
              <w:pStyle w:val="TableParagraph"/>
              <w:spacing w:before="65"/>
              <w:ind w:right="139"/>
              <w:jc w:val="center"/>
              <w:rPr>
                <w:sz w:val="24"/>
              </w:rPr>
            </w:pPr>
            <w:r>
              <w:rPr>
                <w:spacing w:val="-4"/>
                <w:sz w:val="24"/>
              </w:rPr>
              <w:t>3,4%</w:t>
            </w:r>
          </w:p>
        </w:tc>
      </w:tr>
      <w:tr>
        <w:trPr>
          <w:trHeight w:val="413" w:hRule="atLeast"/>
        </w:trPr>
        <w:tc>
          <w:tcPr>
            <w:tcW w:w="5767" w:type="dxa"/>
          </w:tcPr>
          <w:p>
            <w:pPr>
              <w:pStyle w:val="TableParagraph"/>
              <w:tabs>
                <w:tab w:pos="4619" w:val="right" w:leader="none"/>
              </w:tabs>
              <w:spacing w:before="63"/>
              <w:ind w:left="73"/>
              <w:rPr>
                <w:sz w:val="24"/>
              </w:rPr>
            </w:pPr>
            <w:r>
              <w:rPr>
                <w:spacing w:val="-2"/>
                <w:sz w:val="24"/>
              </w:rPr>
              <w:t>Proteínas</w:t>
            </w:r>
            <w:r>
              <w:rPr>
                <w:sz w:val="24"/>
              </w:rPr>
              <w:tab/>
            </w:r>
            <w:r>
              <w:rPr>
                <w:spacing w:val="-10"/>
                <w:sz w:val="24"/>
              </w:rPr>
              <w:t>1</w:t>
            </w:r>
          </w:p>
        </w:tc>
        <w:tc>
          <w:tcPr>
            <w:tcW w:w="2124" w:type="dxa"/>
          </w:tcPr>
          <w:p>
            <w:pPr>
              <w:pStyle w:val="TableParagraph"/>
              <w:spacing w:before="63"/>
              <w:ind w:right="139"/>
              <w:jc w:val="center"/>
              <w:rPr>
                <w:sz w:val="24"/>
              </w:rPr>
            </w:pPr>
            <w:r>
              <w:rPr>
                <w:spacing w:val="-4"/>
                <w:sz w:val="24"/>
              </w:rPr>
              <w:t>2,1%</w:t>
            </w:r>
          </w:p>
        </w:tc>
      </w:tr>
      <w:tr>
        <w:trPr>
          <w:trHeight w:val="413" w:hRule="atLeast"/>
        </w:trPr>
        <w:tc>
          <w:tcPr>
            <w:tcW w:w="5767" w:type="dxa"/>
          </w:tcPr>
          <w:p>
            <w:pPr>
              <w:pStyle w:val="TableParagraph"/>
              <w:tabs>
                <w:tab w:pos="4619" w:val="right" w:leader="none"/>
              </w:tabs>
              <w:spacing w:before="65"/>
              <w:ind w:left="134"/>
              <w:rPr>
                <w:sz w:val="24"/>
              </w:rPr>
            </w:pPr>
            <w:r>
              <w:rPr>
                <w:spacing w:val="-2"/>
                <w:sz w:val="24"/>
              </w:rPr>
              <w:t>Fibra</w:t>
            </w:r>
            <w:r>
              <w:rPr>
                <w:sz w:val="24"/>
              </w:rPr>
              <w:tab/>
            </w:r>
            <w:r>
              <w:rPr>
                <w:spacing w:val="-10"/>
                <w:sz w:val="24"/>
              </w:rPr>
              <w:t>1</w:t>
            </w:r>
          </w:p>
        </w:tc>
        <w:tc>
          <w:tcPr>
            <w:tcW w:w="2124" w:type="dxa"/>
          </w:tcPr>
          <w:p>
            <w:pPr>
              <w:pStyle w:val="TableParagraph"/>
              <w:spacing w:before="65"/>
              <w:ind w:right="139"/>
              <w:jc w:val="center"/>
              <w:rPr>
                <w:sz w:val="24"/>
              </w:rPr>
            </w:pPr>
            <w:r>
              <w:rPr>
                <w:spacing w:val="-4"/>
                <w:sz w:val="24"/>
              </w:rPr>
              <w:t>3,3%</w:t>
            </w:r>
          </w:p>
        </w:tc>
      </w:tr>
      <w:tr>
        <w:trPr>
          <w:trHeight w:val="478" w:hRule="atLeast"/>
        </w:trPr>
        <w:tc>
          <w:tcPr>
            <w:tcW w:w="5767" w:type="dxa"/>
            <w:tcBorders>
              <w:bottom w:val="single" w:sz="4" w:space="0" w:color="000000"/>
            </w:tcBorders>
          </w:tcPr>
          <w:p>
            <w:pPr>
              <w:pStyle w:val="TableParagraph"/>
              <w:tabs>
                <w:tab w:pos="4407" w:val="left" w:leader="none"/>
              </w:tabs>
              <w:spacing w:before="63"/>
              <w:ind w:left="73"/>
              <w:rPr>
                <w:sz w:val="24"/>
              </w:rPr>
            </w:pPr>
            <w:r>
              <w:rPr>
                <w:spacing w:val="-2"/>
                <w:sz w:val="24"/>
              </w:rPr>
              <w:t>Grasas</w:t>
            </w:r>
            <w:r>
              <w:rPr>
                <w:sz w:val="24"/>
              </w:rPr>
              <w:tab/>
            </w:r>
            <w:r>
              <w:rPr>
                <w:spacing w:val="-5"/>
                <w:sz w:val="24"/>
              </w:rPr>
              <w:t>0,4</w:t>
            </w:r>
          </w:p>
        </w:tc>
        <w:tc>
          <w:tcPr>
            <w:tcW w:w="2124" w:type="dxa"/>
            <w:tcBorders>
              <w:bottom w:val="single" w:sz="4" w:space="0" w:color="000000"/>
            </w:tcBorders>
          </w:tcPr>
          <w:p>
            <w:pPr>
              <w:pStyle w:val="TableParagraph"/>
              <w:spacing w:before="63"/>
              <w:ind w:right="139"/>
              <w:jc w:val="center"/>
              <w:rPr>
                <w:sz w:val="24"/>
              </w:rPr>
            </w:pPr>
            <w:r>
              <w:rPr>
                <w:spacing w:val="-4"/>
                <w:sz w:val="24"/>
              </w:rPr>
              <w:t>0,8%</w:t>
            </w:r>
          </w:p>
        </w:tc>
      </w:tr>
      <w:tr>
        <w:trPr>
          <w:trHeight w:val="470" w:hRule="atLeast"/>
        </w:trPr>
        <w:tc>
          <w:tcPr>
            <w:tcW w:w="5767" w:type="dxa"/>
            <w:tcBorders>
              <w:top w:val="single" w:sz="4" w:space="0" w:color="000000"/>
            </w:tcBorders>
          </w:tcPr>
          <w:p>
            <w:pPr>
              <w:pStyle w:val="TableParagraph"/>
              <w:spacing w:line="275" w:lineRule="exact"/>
              <w:ind w:left="66"/>
              <w:rPr>
                <w:sz w:val="24"/>
              </w:rPr>
            </w:pPr>
            <w:r>
              <w:rPr>
                <w:b/>
                <w:sz w:val="24"/>
              </w:rPr>
              <w:t>Nota:</w:t>
            </w:r>
            <w:r>
              <w:rPr>
                <w:b/>
                <w:spacing w:val="-1"/>
                <w:sz w:val="24"/>
              </w:rPr>
              <w:t> </w:t>
            </w:r>
            <w:r>
              <w:rPr>
                <w:sz w:val="24"/>
              </w:rPr>
              <w:t>CDR: (Cantidad diaria</w:t>
            </w:r>
            <w:r>
              <w:rPr>
                <w:spacing w:val="-3"/>
                <w:sz w:val="24"/>
              </w:rPr>
              <w:t> </w:t>
            </w:r>
            <w:r>
              <w:rPr>
                <w:spacing w:val="-2"/>
                <w:sz w:val="24"/>
              </w:rPr>
              <w:t>recomendada)</w:t>
            </w:r>
          </w:p>
        </w:tc>
        <w:tc>
          <w:tcPr>
            <w:tcW w:w="2124" w:type="dxa"/>
            <w:tcBorders>
              <w:top w:val="single" w:sz="4" w:space="0" w:color="000000"/>
            </w:tcBorders>
          </w:tcPr>
          <w:p>
            <w:pPr>
              <w:pStyle w:val="TableParagraph"/>
              <w:rPr>
                <w:sz w:val="24"/>
              </w:rPr>
            </w:pPr>
          </w:p>
        </w:tc>
      </w:tr>
      <w:tr>
        <w:trPr>
          <w:trHeight w:val="460" w:hRule="atLeast"/>
        </w:trPr>
        <w:tc>
          <w:tcPr>
            <w:tcW w:w="5767" w:type="dxa"/>
          </w:tcPr>
          <w:p>
            <w:pPr>
              <w:pStyle w:val="TableParagraph"/>
              <w:spacing w:line="256" w:lineRule="exact" w:before="185"/>
              <w:ind w:left="5"/>
              <w:rPr>
                <w:b/>
                <w:sz w:val="24"/>
              </w:rPr>
            </w:pPr>
            <w:bookmarkStart w:name="_bookmark43" w:id="44"/>
            <w:bookmarkEnd w:id="44"/>
            <w:r>
              <w:rPr/>
            </w:r>
            <w:r>
              <w:rPr>
                <w:b/>
                <w:sz w:val="24"/>
              </w:rPr>
              <w:t>2.4.2.</w:t>
            </w:r>
            <w:r>
              <w:rPr>
                <w:b/>
                <w:spacing w:val="27"/>
                <w:sz w:val="24"/>
              </w:rPr>
              <w:t>  </w:t>
            </w:r>
            <w:r>
              <w:rPr>
                <w:b/>
                <w:sz w:val="24"/>
              </w:rPr>
              <w:t>Usos</w:t>
            </w:r>
            <w:r>
              <w:rPr>
                <w:b/>
                <w:spacing w:val="-3"/>
                <w:sz w:val="24"/>
              </w:rPr>
              <w:t> </w:t>
            </w:r>
            <w:r>
              <w:rPr>
                <w:b/>
                <w:sz w:val="24"/>
              </w:rPr>
              <w:t>de</w:t>
            </w:r>
            <w:r>
              <w:rPr>
                <w:b/>
                <w:spacing w:val="-1"/>
                <w:sz w:val="24"/>
              </w:rPr>
              <w:t> </w:t>
            </w:r>
            <w:r>
              <w:rPr>
                <w:b/>
                <w:sz w:val="24"/>
              </w:rPr>
              <w:t>la</w:t>
            </w:r>
            <w:r>
              <w:rPr>
                <w:b/>
                <w:spacing w:val="-1"/>
                <w:sz w:val="24"/>
              </w:rPr>
              <w:t> </w:t>
            </w:r>
            <w:r>
              <w:rPr>
                <w:b/>
                <w:sz w:val="24"/>
              </w:rPr>
              <w:t>pulpa</w:t>
            </w:r>
            <w:r>
              <w:rPr>
                <w:b/>
                <w:spacing w:val="1"/>
                <w:sz w:val="24"/>
              </w:rPr>
              <w:t> </w:t>
            </w:r>
            <w:r>
              <w:rPr>
                <w:b/>
                <w:sz w:val="24"/>
              </w:rPr>
              <w:t>de</w:t>
            </w:r>
            <w:r>
              <w:rPr>
                <w:b/>
                <w:spacing w:val="1"/>
                <w:sz w:val="24"/>
              </w:rPr>
              <w:t> </w:t>
            </w:r>
            <w:r>
              <w:rPr>
                <w:b/>
                <w:spacing w:val="-2"/>
                <w:sz w:val="24"/>
              </w:rPr>
              <w:t>zapallo</w:t>
            </w:r>
          </w:p>
        </w:tc>
        <w:tc>
          <w:tcPr>
            <w:tcW w:w="2124" w:type="dxa"/>
          </w:tcPr>
          <w:p>
            <w:pPr>
              <w:pStyle w:val="TableParagraph"/>
              <w:rPr>
                <w:sz w:val="24"/>
              </w:rPr>
            </w:pPr>
          </w:p>
        </w:tc>
      </w:tr>
    </w:tbl>
    <w:p>
      <w:pPr>
        <w:pStyle w:val="BodyText"/>
        <w:spacing w:before="91"/>
        <w:rPr>
          <w:i/>
        </w:rPr>
      </w:pPr>
    </w:p>
    <w:p>
      <w:pPr>
        <w:pStyle w:val="BodyText"/>
        <w:spacing w:line="357" w:lineRule="auto" w:before="1"/>
        <w:ind w:left="568" w:right="562"/>
        <w:jc w:val="both"/>
      </w:pPr>
      <w:r>
        <w:rPr/>
        <w:t>El</w:t>
      </w:r>
      <w:r>
        <w:rPr>
          <w:spacing w:val="-15"/>
        </w:rPr>
        <w:t> </w:t>
      </w:r>
      <w:r>
        <w:rPr/>
        <w:t>zapallo</w:t>
      </w:r>
      <w:r>
        <w:rPr>
          <w:spacing w:val="-15"/>
        </w:rPr>
        <w:t> </w:t>
      </w:r>
      <w:r>
        <w:rPr/>
        <w:t>es</w:t>
      </w:r>
      <w:r>
        <w:rPr>
          <w:spacing w:val="-15"/>
        </w:rPr>
        <w:t> </w:t>
      </w:r>
      <w:r>
        <w:rPr/>
        <w:t>muy</w:t>
      </w:r>
      <w:r>
        <w:rPr>
          <w:spacing w:val="-15"/>
        </w:rPr>
        <w:t> </w:t>
      </w:r>
      <w:r>
        <w:rPr/>
        <w:t>jugoso,</w:t>
      </w:r>
      <w:r>
        <w:rPr>
          <w:spacing w:val="-15"/>
        </w:rPr>
        <w:t> </w:t>
      </w:r>
      <w:r>
        <w:rPr/>
        <w:t>sabroso</w:t>
      </w:r>
      <w:r>
        <w:rPr>
          <w:spacing w:val="-15"/>
        </w:rPr>
        <w:t> </w:t>
      </w:r>
      <w:r>
        <w:rPr/>
        <w:t>y</w:t>
      </w:r>
      <w:r>
        <w:rPr>
          <w:spacing w:val="-15"/>
        </w:rPr>
        <w:t> </w:t>
      </w:r>
      <w:r>
        <w:rPr/>
        <w:t>se</w:t>
      </w:r>
      <w:r>
        <w:rPr>
          <w:spacing w:val="-15"/>
        </w:rPr>
        <w:t> </w:t>
      </w:r>
      <w:r>
        <w:rPr/>
        <w:t>usa</w:t>
      </w:r>
      <w:r>
        <w:rPr>
          <w:spacing w:val="-15"/>
        </w:rPr>
        <w:t> </w:t>
      </w:r>
      <w:r>
        <w:rPr/>
        <w:t>tanto</w:t>
      </w:r>
      <w:r>
        <w:rPr>
          <w:spacing w:val="-15"/>
        </w:rPr>
        <w:t> </w:t>
      </w:r>
      <w:r>
        <w:rPr/>
        <w:t>en</w:t>
      </w:r>
      <w:r>
        <w:rPr>
          <w:spacing w:val="-15"/>
        </w:rPr>
        <w:t> </w:t>
      </w:r>
      <w:r>
        <w:rPr/>
        <w:t>comidas</w:t>
      </w:r>
      <w:r>
        <w:rPr>
          <w:spacing w:val="-15"/>
        </w:rPr>
        <w:t> </w:t>
      </w:r>
      <w:r>
        <w:rPr/>
        <w:t>saladas</w:t>
      </w:r>
      <w:r>
        <w:rPr>
          <w:spacing w:val="-15"/>
        </w:rPr>
        <w:t> </w:t>
      </w:r>
      <w:r>
        <w:rPr/>
        <w:t>como</w:t>
      </w:r>
      <w:r>
        <w:rPr>
          <w:spacing w:val="-15"/>
        </w:rPr>
        <w:t> </w:t>
      </w:r>
      <w:r>
        <w:rPr/>
        <w:t>en</w:t>
      </w:r>
      <w:r>
        <w:rPr>
          <w:spacing w:val="-15"/>
        </w:rPr>
        <w:t> </w:t>
      </w:r>
      <w:r>
        <w:rPr/>
        <w:t>dulces, va</w:t>
      </w:r>
      <w:r>
        <w:rPr>
          <w:spacing w:val="-15"/>
        </w:rPr>
        <w:t> </w:t>
      </w:r>
      <w:r>
        <w:rPr/>
        <w:t>muy</w:t>
      </w:r>
      <w:r>
        <w:rPr>
          <w:spacing w:val="-15"/>
        </w:rPr>
        <w:t> </w:t>
      </w:r>
      <w:r>
        <w:rPr/>
        <w:t>bien</w:t>
      </w:r>
      <w:r>
        <w:rPr>
          <w:spacing w:val="-15"/>
        </w:rPr>
        <w:t> </w:t>
      </w:r>
      <w:r>
        <w:rPr/>
        <w:t>con</w:t>
      </w:r>
      <w:r>
        <w:rPr>
          <w:spacing w:val="-15"/>
        </w:rPr>
        <w:t> </w:t>
      </w:r>
      <w:r>
        <w:rPr/>
        <w:t>diversos</w:t>
      </w:r>
      <w:r>
        <w:rPr>
          <w:spacing w:val="-15"/>
        </w:rPr>
        <w:t> </w:t>
      </w:r>
      <w:r>
        <w:rPr/>
        <w:t>tipos</w:t>
      </w:r>
      <w:r>
        <w:rPr>
          <w:spacing w:val="-15"/>
        </w:rPr>
        <w:t> </w:t>
      </w:r>
      <w:r>
        <w:rPr/>
        <w:t>de</w:t>
      </w:r>
      <w:r>
        <w:rPr>
          <w:spacing w:val="-15"/>
        </w:rPr>
        <w:t> </w:t>
      </w:r>
      <w:r>
        <w:rPr/>
        <w:t>hierbas</w:t>
      </w:r>
      <w:r>
        <w:rPr>
          <w:spacing w:val="-15"/>
        </w:rPr>
        <w:t> </w:t>
      </w:r>
      <w:r>
        <w:rPr/>
        <w:t>y</w:t>
      </w:r>
      <w:r>
        <w:rPr>
          <w:spacing w:val="-15"/>
        </w:rPr>
        <w:t> </w:t>
      </w:r>
      <w:r>
        <w:rPr/>
        <w:t>especias.</w:t>
      </w:r>
      <w:r>
        <w:rPr>
          <w:spacing w:val="-15"/>
        </w:rPr>
        <w:t> </w:t>
      </w:r>
      <w:r>
        <w:rPr/>
        <w:t>Resulta</w:t>
      </w:r>
      <w:r>
        <w:rPr>
          <w:spacing w:val="-14"/>
        </w:rPr>
        <w:t> </w:t>
      </w:r>
      <w:r>
        <w:rPr/>
        <w:t>delicioso</w:t>
      </w:r>
      <w:r>
        <w:rPr>
          <w:spacing w:val="-14"/>
        </w:rPr>
        <w:t> </w:t>
      </w:r>
      <w:r>
        <w:rPr/>
        <w:t>para</w:t>
      </w:r>
      <w:r>
        <w:rPr>
          <w:spacing w:val="-14"/>
        </w:rPr>
        <w:t> </w:t>
      </w:r>
      <w:r>
        <w:rPr/>
        <w:t>cremas, purés,</w:t>
      </w:r>
      <w:r>
        <w:rPr>
          <w:spacing w:val="-11"/>
        </w:rPr>
        <w:t> </w:t>
      </w:r>
      <w:r>
        <w:rPr/>
        <w:t>patés</w:t>
      </w:r>
      <w:r>
        <w:rPr>
          <w:spacing w:val="-11"/>
        </w:rPr>
        <w:t> </w:t>
      </w:r>
      <w:r>
        <w:rPr/>
        <w:t>y</w:t>
      </w:r>
      <w:r>
        <w:rPr>
          <w:spacing w:val="-9"/>
        </w:rPr>
        <w:t> </w:t>
      </w:r>
      <w:r>
        <w:rPr/>
        <w:t>compotas.</w:t>
      </w:r>
      <w:r>
        <w:rPr>
          <w:spacing w:val="-10"/>
        </w:rPr>
        <w:t> </w:t>
      </w:r>
      <w:r>
        <w:rPr/>
        <w:t>Lo</w:t>
      </w:r>
      <w:r>
        <w:rPr>
          <w:spacing w:val="-9"/>
        </w:rPr>
        <w:t> </w:t>
      </w:r>
      <w:r>
        <w:rPr/>
        <w:t>mejor</w:t>
      </w:r>
      <w:r>
        <w:rPr>
          <w:spacing w:val="-9"/>
        </w:rPr>
        <w:t> </w:t>
      </w:r>
      <w:r>
        <w:rPr/>
        <w:t>es</w:t>
      </w:r>
      <w:r>
        <w:rPr>
          <w:spacing w:val="-11"/>
        </w:rPr>
        <w:t> </w:t>
      </w:r>
      <w:r>
        <w:rPr/>
        <w:t>prepararlo</w:t>
      </w:r>
      <w:r>
        <w:rPr>
          <w:spacing w:val="-9"/>
        </w:rPr>
        <w:t> </w:t>
      </w:r>
      <w:r>
        <w:rPr/>
        <w:t>acompañado</w:t>
      </w:r>
      <w:r>
        <w:rPr>
          <w:spacing w:val="-9"/>
        </w:rPr>
        <w:t> </w:t>
      </w:r>
      <w:r>
        <w:rPr/>
        <w:t>de</w:t>
      </w:r>
      <w:r>
        <w:rPr>
          <w:spacing w:val="-8"/>
        </w:rPr>
        <w:t> </w:t>
      </w:r>
      <w:r>
        <w:rPr/>
        <w:t>papas</w:t>
      </w:r>
      <w:r>
        <w:rPr>
          <w:spacing w:val="-11"/>
        </w:rPr>
        <w:t> </w:t>
      </w:r>
      <w:r>
        <w:rPr/>
        <w:t>con</w:t>
      </w:r>
      <w:r>
        <w:rPr>
          <w:spacing w:val="-8"/>
        </w:rPr>
        <w:t> </w:t>
      </w:r>
      <w:r>
        <w:rPr>
          <w:spacing w:val="-2"/>
        </w:rPr>
        <w:t>choclos;</w:t>
      </w:r>
    </w:p>
    <w:p>
      <w:pPr>
        <w:pStyle w:val="BodyText"/>
        <w:spacing w:after="0" w:line="357" w:lineRule="auto"/>
        <w:jc w:val="both"/>
        <w:sectPr>
          <w:pgSz w:w="11910" w:h="16840"/>
          <w:pgMar w:header="0" w:footer="955" w:top="1620" w:bottom="1140" w:left="1700" w:right="1133"/>
        </w:sectPr>
      </w:pPr>
    </w:p>
    <w:p>
      <w:pPr>
        <w:pStyle w:val="BodyText"/>
        <w:spacing w:line="360" w:lineRule="auto" w:before="64"/>
        <w:ind w:left="568" w:right="571"/>
        <w:jc w:val="both"/>
      </w:pPr>
      <w:r>
        <w:rPr/>
        <w:t>así</w:t>
      </w:r>
      <w:r>
        <w:rPr>
          <w:spacing w:val="-6"/>
        </w:rPr>
        <w:t> </w:t>
      </w:r>
      <w:r>
        <w:rPr/>
        <w:t>se</w:t>
      </w:r>
      <w:r>
        <w:rPr>
          <w:spacing w:val="-5"/>
        </w:rPr>
        <w:t> </w:t>
      </w:r>
      <w:r>
        <w:rPr/>
        <w:t>consigue</w:t>
      </w:r>
      <w:r>
        <w:rPr>
          <w:spacing w:val="-5"/>
        </w:rPr>
        <w:t> </w:t>
      </w:r>
      <w:r>
        <w:rPr/>
        <w:t>un</w:t>
      </w:r>
      <w:r>
        <w:rPr>
          <w:spacing w:val="-7"/>
        </w:rPr>
        <w:t> </w:t>
      </w:r>
      <w:r>
        <w:rPr/>
        <w:t>buen</w:t>
      </w:r>
      <w:r>
        <w:rPr>
          <w:spacing w:val="-7"/>
        </w:rPr>
        <w:t> </w:t>
      </w:r>
      <w:r>
        <w:rPr/>
        <w:t>locro</w:t>
      </w:r>
      <w:r>
        <w:rPr>
          <w:spacing w:val="-6"/>
        </w:rPr>
        <w:t> </w:t>
      </w:r>
      <w:r>
        <w:rPr/>
        <w:t>y</w:t>
      </w:r>
      <w:r>
        <w:rPr>
          <w:spacing w:val="-7"/>
        </w:rPr>
        <w:t> </w:t>
      </w:r>
      <w:r>
        <w:rPr/>
        <w:t>si</w:t>
      </w:r>
      <w:r>
        <w:rPr>
          <w:spacing w:val="-6"/>
        </w:rPr>
        <w:t> </w:t>
      </w:r>
      <w:r>
        <w:rPr/>
        <w:t>se</w:t>
      </w:r>
      <w:r>
        <w:rPr>
          <w:spacing w:val="-5"/>
        </w:rPr>
        <w:t> </w:t>
      </w:r>
      <w:r>
        <w:rPr/>
        <w:t>le</w:t>
      </w:r>
      <w:r>
        <w:rPr>
          <w:spacing w:val="-5"/>
        </w:rPr>
        <w:t> </w:t>
      </w:r>
      <w:r>
        <w:rPr/>
        <w:t>agrega</w:t>
      </w:r>
      <w:r>
        <w:rPr>
          <w:spacing w:val="-5"/>
        </w:rPr>
        <w:t> </w:t>
      </w:r>
      <w:r>
        <w:rPr/>
        <w:t>chochos,</w:t>
      </w:r>
      <w:r>
        <w:rPr>
          <w:spacing w:val="-7"/>
        </w:rPr>
        <w:t> </w:t>
      </w:r>
      <w:r>
        <w:rPr/>
        <w:t>será</w:t>
      </w:r>
      <w:r>
        <w:rPr>
          <w:spacing w:val="-5"/>
        </w:rPr>
        <w:t> </w:t>
      </w:r>
      <w:r>
        <w:rPr/>
        <w:t>mucho</w:t>
      </w:r>
      <w:r>
        <w:rPr>
          <w:spacing w:val="-7"/>
        </w:rPr>
        <w:t> </w:t>
      </w:r>
      <w:r>
        <w:rPr/>
        <w:t>más</w:t>
      </w:r>
      <w:r>
        <w:rPr>
          <w:spacing w:val="-8"/>
        </w:rPr>
        <w:t> </w:t>
      </w:r>
      <w:r>
        <w:rPr/>
        <w:t>nutritivo</w:t>
      </w:r>
      <w:r>
        <w:rPr>
          <w:spacing w:val="-7"/>
        </w:rPr>
        <w:t> </w:t>
      </w:r>
      <w:r>
        <w:rPr/>
        <w:t>y sabroso</w:t>
      </w:r>
      <w:r>
        <w:rPr>
          <w:spacing w:val="-10"/>
        </w:rPr>
        <w:t> </w:t>
      </w:r>
      <w:r>
        <w:rPr/>
        <w:t>al</w:t>
      </w:r>
      <w:r>
        <w:rPr>
          <w:spacing w:val="-9"/>
        </w:rPr>
        <w:t> </w:t>
      </w:r>
      <w:r>
        <w:rPr/>
        <w:t>paladar,</w:t>
      </w:r>
      <w:r>
        <w:rPr>
          <w:spacing w:val="-10"/>
        </w:rPr>
        <w:t> </w:t>
      </w:r>
      <w:r>
        <w:rPr/>
        <w:t>el</w:t>
      </w:r>
      <w:r>
        <w:rPr>
          <w:spacing w:val="-9"/>
        </w:rPr>
        <w:t> </w:t>
      </w:r>
      <w:r>
        <w:rPr/>
        <w:t>secreto</w:t>
      </w:r>
      <w:r>
        <w:rPr>
          <w:spacing w:val="-10"/>
        </w:rPr>
        <w:t> </w:t>
      </w:r>
      <w:r>
        <w:rPr/>
        <w:t>de</w:t>
      </w:r>
      <w:r>
        <w:rPr>
          <w:spacing w:val="-9"/>
        </w:rPr>
        <w:t> </w:t>
      </w:r>
      <w:r>
        <w:rPr/>
        <w:t>este</w:t>
      </w:r>
      <w:r>
        <w:rPr>
          <w:spacing w:val="-9"/>
        </w:rPr>
        <w:t> </w:t>
      </w:r>
      <w:r>
        <w:rPr/>
        <w:t>plato</w:t>
      </w:r>
      <w:r>
        <w:rPr>
          <w:spacing w:val="-14"/>
        </w:rPr>
        <w:t> </w:t>
      </w:r>
      <w:r>
        <w:rPr/>
        <w:t>está</w:t>
      </w:r>
      <w:r>
        <w:rPr>
          <w:spacing w:val="-9"/>
        </w:rPr>
        <w:t> </w:t>
      </w:r>
      <w:r>
        <w:rPr/>
        <w:t>en</w:t>
      </w:r>
      <w:r>
        <w:rPr>
          <w:spacing w:val="-10"/>
        </w:rPr>
        <w:t> </w:t>
      </w:r>
      <w:r>
        <w:rPr/>
        <w:t>que</w:t>
      </w:r>
      <w:r>
        <w:rPr>
          <w:spacing w:val="-9"/>
        </w:rPr>
        <w:t> </w:t>
      </w:r>
      <w:r>
        <w:rPr/>
        <w:t>el</w:t>
      </w:r>
      <w:r>
        <w:rPr>
          <w:spacing w:val="-9"/>
        </w:rPr>
        <w:t> </w:t>
      </w:r>
      <w:r>
        <w:rPr/>
        <w:t>zapallo</w:t>
      </w:r>
      <w:r>
        <w:rPr>
          <w:spacing w:val="-10"/>
        </w:rPr>
        <w:t> </w:t>
      </w:r>
      <w:r>
        <w:rPr/>
        <w:t>sea</w:t>
      </w:r>
      <w:r>
        <w:rPr>
          <w:spacing w:val="-9"/>
        </w:rPr>
        <w:t> </w:t>
      </w:r>
      <w:r>
        <w:rPr/>
        <w:t>tierno</w:t>
      </w:r>
      <w:r>
        <w:rPr>
          <w:spacing w:val="-10"/>
        </w:rPr>
        <w:t> </w:t>
      </w:r>
      <w:r>
        <w:rPr/>
        <w:t>y</w:t>
      </w:r>
      <w:r>
        <w:rPr>
          <w:spacing w:val="-10"/>
        </w:rPr>
        <w:t> </w:t>
      </w:r>
      <w:r>
        <w:rPr/>
        <w:t>la</w:t>
      </w:r>
      <w:r>
        <w:rPr>
          <w:spacing w:val="-9"/>
        </w:rPr>
        <w:t> </w:t>
      </w:r>
      <w:r>
        <w:rPr/>
        <w:t>papa sea de la variedad chola, las semillas pueden secarse, pelar y luego ser fritas o tostadas, acompañadas con tostado, las semillas tostadas también se emplean para realizar salsas, Torres; (2018).</w:t>
      </w:r>
    </w:p>
    <w:p>
      <w:pPr>
        <w:pStyle w:val="Heading4"/>
        <w:numPr>
          <w:ilvl w:val="1"/>
          <w:numId w:val="10"/>
        </w:numPr>
        <w:tabs>
          <w:tab w:pos="1288" w:val="left" w:leader="none"/>
        </w:tabs>
        <w:spacing w:line="240" w:lineRule="auto" w:before="243" w:after="0"/>
        <w:ind w:left="1288" w:right="0" w:hanging="720"/>
        <w:jc w:val="left"/>
      </w:pPr>
      <w:bookmarkStart w:name="_bookmark44" w:id="45"/>
      <w:bookmarkEnd w:id="45"/>
      <w:r>
        <w:rPr>
          <w:b w:val="0"/>
        </w:rPr>
      </w:r>
      <w:r>
        <w:rPr/>
        <w:t>Bebidas</w:t>
      </w:r>
      <w:r>
        <w:rPr>
          <w:spacing w:val="-5"/>
        </w:rPr>
        <w:t> </w:t>
      </w:r>
      <w:r>
        <w:rPr>
          <w:spacing w:val="-2"/>
        </w:rPr>
        <w:t>nutritivas</w:t>
      </w:r>
    </w:p>
    <w:p>
      <w:pPr>
        <w:pStyle w:val="BodyText"/>
        <w:spacing w:before="92"/>
        <w:rPr>
          <w:b/>
        </w:rPr>
      </w:pPr>
    </w:p>
    <w:p>
      <w:pPr>
        <w:pStyle w:val="BodyText"/>
        <w:spacing w:line="360" w:lineRule="auto"/>
        <w:ind w:left="568" w:right="567"/>
        <w:jc w:val="both"/>
      </w:pPr>
      <w:r>
        <w:rPr/>
        <w:t>Las</w:t>
      </w:r>
      <w:r>
        <w:rPr>
          <w:spacing w:val="-15"/>
        </w:rPr>
        <w:t> </w:t>
      </w:r>
      <w:r>
        <w:rPr/>
        <w:t>"bebidas</w:t>
      </w:r>
      <w:r>
        <w:rPr>
          <w:spacing w:val="-15"/>
        </w:rPr>
        <w:t> </w:t>
      </w:r>
      <w:r>
        <w:rPr/>
        <w:t>nutritivas"</w:t>
      </w:r>
      <w:r>
        <w:rPr>
          <w:spacing w:val="-15"/>
        </w:rPr>
        <w:t> </w:t>
      </w:r>
      <w:r>
        <w:rPr/>
        <w:t>incluyen</w:t>
      </w:r>
      <w:r>
        <w:rPr>
          <w:spacing w:val="-15"/>
        </w:rPr>
        <w:t> </w:t>
      </w:r>
      <w:r>
        <w:rPr/>
        <w:t>desde</w:t>
      </w:r>
      <w:r>
        <w:rPr>
          <w:spacing w:val="-15"/>
        </w:rPr>
        <w:t> </w:t>
      </w:r>
      <w:r>
        <w:rPr/>
        <w:t>aguas</w:t>
      </w:r>
      <w:r>
        <w:rPr>
          <w:spacing w:val="-15"/>
        </w:rPr>
        <w:t> </w:t>
      </w:r>
      <w:r>
        <w:rPr/>
        <w:t>infusionadas</w:t>
      </w:r>
      <w:r>
        <w:rPr>
          <w:spacing w:val="-15"/>
        </w:rPr>
        <w:t> </w:t>
      </w:r>
      <w:r>
        <w:rPr/>
        <w:t>hasta</w:t>
      </w:r>
      <w:r>
        <w:rPr>
          <w:spacing w:val="-15"/>
        </w:rPr>
        <w:t> </w:t>
      </w:r>
      <w:r>
        <w:rPr/>
        <w:t>suplementos</w:t>
      </w:r>
      <w:r>
        <w:rPr>
          <w:spacing w:val="-15"/>
        </w:rPr>
        <w:t> </w:t>
      </w:r>
      <w:r>
        <w:rPr/>
        <w:t>listos para beber, pero es crucial diferenciar entre bebidas saludables y funcionales, ya que</w:t>
      </w:r>
      <w:r>
        <w:rPr>
          <w:spacing w:val="-15"/>
        </w:rPr>
        <w:t> </w:t>
      </w:r>
      <w:r>
        <w:rPr/>
        <w:t>estas</w:t>
      </w:r>
      <w:r>
        <w:rPr>
          <w:spacing w:val="-15"/>
        </w:rPr>
        <w:t> </w:t>
      </w:r>
      <w:r>
        <w:rPr/>
        <w:t>últimas</w:t>
      </w:r>
      <w:r>
        <w:rPr>
          <w:spacing w:val="-15"/>
        </w:rPr>
        <w:t> </w:t>
      </w:r>
      <w:r>
        <w:rPr/>
        <w:t>a</w:t>
      </w:r>
      <w:r>
        <w:rPr>
          <w:spacing w:val="-15"/>
        </w:rPr>
        <w:t> </w:t>
      </w:r>
      <w:r>
        <w:rPr/>
        <w:t>menudo</w:t>
      </w:r>
      <w:r>
        <w:rPr>
          <w:spacing w:val="-15"/>
        </w:rPr>
        <w:t> </w:t>
      </w:r>
      <w:r>
        <w:rPr/>
        <w:t>carecen</w:t>
      </w:r>
      <w:r>
        <w:rPr>
          <w:spacing w:val="-15"/>
        </w:rPr>
        <w:t> </w:t>
      </w:r>
      <w:r>
        <w:rPr/>
        <w:t>de</w:t>
      </w:r>
      <w:r>
        <w:rPr>
          <w:spacing w:val="-15"/>
        </w:rPr>
        <w:t> </w:t>
      </w:r>
      <w:r>
        <w:rPr/>
        <w:t>respaldo</w:t>
      </w:r>
      <w:r>
        <w:rPr>
          <w:spacing w:val="-15"/>
        </w:rPr>
        <w:t> </w:t>
      </w:r>
      <w:r>
        <w:rPr/>
        <w:t>científico</w:t>
      </w:r>
      <w:r>
        <w:rPr>
          <w:spacing w:val="-15"/>
        </w:rPr>
        <w:t> </w:t>
      </w:r>
      <w:r>
        <w:rPr/>
        <w:t>y</w:t>
      </w:r>
      <w:r>
        <w:rPr>
          <w:spacing w:val="-15"/>
        </w:rPr>
        <w:t> </w:t>
      </w:r>
      <w:r>
        <w:rPr/>
        <w:t>algunas</w:t>
      </w:r>
      <w:r>
        <w:rPr>
          <w:spacing w:val="-15"/>
        </w:rPr>
        <w:t> </w:t>
      </w:r>
      <w:r>
        <w:rPr/>
        <w:t>marcas</w:t>
      </w:r>
      <w:r>
        <w:rPr>
          <w:spacing w:val="-15"/>
        </w:rPr>
        <w:t> </w:t>
      </w:r>
      <w:r>
        <w:rPr/>
        <w:t>realizan afirmaciones exageradas sobre sus beneficios. El agua y la leche descremada son preferibles</w:t>
      </w:r>
      <w:r>
        <w:rPr>
          <w:spacing w:val="-15"/>
        </w:rPr>
        <w:t> </w:t>
      </w:r>
      <w:r>
        <w:rPr/>
        <w:t>sobre</w:t>
      </w:r>
      <w:r>
        <w:rPr>
          <w:spacing w:val="-15"/>
        </w:rPr>
        <w:t> </w:t>
      </w:r>
      <w:r>
        <w:rPr/>
        <w:t>bebidas</w:t>
      </w:r>
      <w:r>
        <w:rPr>
          <w:spacing w:val="-15"/>
        </w:rPr>
        <w:t> </w:t>
      </w:r>
      <w:r>
        <w:rPr/>
        <w:t>azucaradas</w:t>
      </w:r>
      <w:r>
        <w:rPr>
          <w:spacing w:val="-15"/>
        </w:rPr>
        <w:t> </w:t>
      </w:r>
      <w:r>
        <w:rPr/>
        <w:t>o</w:t>
      </w:r>
      <w:r>
        <w:rPr>
          <w:spacing w:val="-15"/>
        </w:rPr>
        <w:t> </w:t>
      </w:r>
      <w:r>
        <w:rPr/>
        <w:t>con</w:t>
      </w:r>
      <w:r>
        <w:rPr>
          <w:spacing w:val="-15"/>
        </w:rPr>
        <w:t> </w:t>
      </w:r>
      <w:r>
        <w:rPr/>
        <w:t>alto</w:t>
      </w:r>
      <w:r>
        <w:rPr>
          <w:spacing w:val="-15"/>
        </w:rPr>
        <w:t> </w:t>
      </w:r>
      <w:r>
        <w:rPr/>
        <w:t>contenido</w:t>
      </w:r>
      <w:r>
        <w:rPr>
          <w:spacing w:val="-15"/>
        </w:rPr>
        <w:t> </w:t>
      </w:r>
      <w:r>
        <w:rPr/>
        <w:t>energético.</w:t>
      </w:r>
      <w:r>
        <w:rPr>
          <w:spacing w:val="-15"/>
        </w:rPr>
        <w:t> </w:t>
      </w:r>
      <w:r>
        <w:rPr/>
        <w:t>Para</w:t>
      </w:r>
      <w:r>
        <w:rPr>
          <w:spacing w:val="-15"/>
        </w:rPr>
        <w:t> </w:t>
      </w:r>
      <w:r>
        <w:rPr/>
        <w:t>un</w:t>
      </w:r>
      <w:r>
        <w:rPr>
          <w:spacing w:val="-15"/>
        </w:rPr>
        <w:t> </w:t>
      </w:r>
      <w:r>
        <w:rPr/>
        <w:t>aporte nutricional adecuado, lo ideal es preparar bebidas caseras con ingredientes frescos y considerar el agua como</w:t>
      </w:r>
      <w:r>
        <w:rPr>
          <w:spacing w:val="-2"/>
        </w:rPr>
        <w:t> </w:t>
      </w:r>
      <w:r>
        <w:rPr/>
        <w:t>la opción principal para la hidratación Allauca; (2020).</w:t>
      </w:r>
    </w:p>
    <w:p>
      <w:pPr>
        <w:pStyle w:val="Heading4"/>
        <w:numPr>
          <w:ilvl w:val="2"/>
          <w:numId w:val="10"/>
        </w:numPr>
        <w:tabs>
          <w:tab w:pos="1288" w:val="left" w:leader="none"/>
        </w:tabs>
        <w:spacing w:line="240" w:lineRule="auto" w:before="239" w:after="0"/>
        <w:ind w:left="1288" w:right="0" w:hanging="720"/>
        <w:jc w:val="left"/>
      </w:pPr>
      <w:bookmarkStart w:name="_bookmark45" w:id="46"/>
      <w:bookmarkEnd w:id="46"/>
      <w:r>
        <w:rPr>
          <w:b w:val="0"/>
        </w:rPr>
      </w:r>
      <w:r>
        <w:rPr/>
        <w:t>Tipos</w:t>
      </w:r>
      <w:r>
        <w:rPr>
          <w:spacing w:val="-4"/>
        </w:rPr>
        <w:t> </w:t>
      </w:r>
      <w:r>
        <w:rPr/>
        <w:t>de</w:t>
      </w:r>
      <w:r>
        <w:rPr>
          <w:spacing w:val="-1"/>
        </w:rPr>
        <w:t> </w:t>
      </w:r>
      <w:r>
        <w:rPr/>
        <w:t>bebidas</w:t>
      </w:r>
      <w:r>
        <w:rPr>
          <w:spacing w:val="-3"/>
        </w:rPr>
        <w:t> </w:t>
      </w:r>
      <w:r>
        <w:rPr/>
        <w:t>y</w:t>
      </w:r>
      <w:r>
        <w:rPr>
          <w:spacing w:val="1"/>
        </w:rPr>
        <w:t> </w:t>
      </w:r>
      <w:r>
        <w:rPr/>
        <w:t>su</w:t>
      </w:r>
      <w:r>
        <w:rPr>
          <w:spacing w:val="-4"/>
        </w:rPr>
        <w:t> </w:t>
      </w:r>
      <w:r>
        <w:rPr/>
        <w:t>valor </w:t>
      </w:r>
      <w:r>
        <w:rPr>
          <w:spacing w:val="-2"/>
        </w:rPr>
        <w:t>nutritivo</w:t>
      </w:r>
    </w:p>
    <w:p>
      <w:pPr>
        <w:pStyle w:val="BodyText"/>
        <w:spacing w:before="4"/>
        <w:rPr>
          <w:b/>
        </w:rPr>
      </w:pPr>
    </w:p>
    <w:p>
      <w:pPr>
        <w:pStyle w:val="ListParagraph"/>
        <w:numPr>
          <w:ilvl w:val="0"/>
          <w:numId w:val="16"/>
        </w:numPr>
        <w:tabs>
          <w:tab w:pos="1288" w:val="left" w:leader="none"/>
        </w:tabs>
        <w:spacing w:line="240" w:lineRule="auto" w:before="0" w:after="0"/>
        <w:ind w:left="1288" w:right="0" w:hanging="360"/>
        <w:jc w:val="both"/>
        <w:rPr>
          <w:rFonts w:ascii="Symbol" w:hAnsi="Symbol"/>
          <w:sz w:val="20"/>
        </w:rPr>
      </w:pPr>
      <w:r>
        <w:rPr>
          <w:b/>
          <w:sz w:val="24"/>
        </w:rPr>
        <w:t>Agua</w:t>
      </w:r>
      <w:r>
        <w:rPr>
          <w:b/>
          <w:spacing w:val="-2"/>
          <w:sz w:val="24"/>
        </w:rPr>
        <w:t> </w:t>
      </w:r>
      <w:r>
        <w:rPr>
          <w:b/>
          <w:sz w:val="24"/>
        </w:rPr>
        <w:t>y</w:t>
      </w:r>
      <w:r>
        <w:rPr>
          <w:b/>
          <w:spacing w:val="-2"/>
          <w:sz w:val="24"/>
        </w:rPr>
        <w:t> </w:t>
      </w:r>
      <w:r>
        <w:rPr>
          <w:b/>
          <w:sz w:val="24"/>
        </w:rPr>
        <w:t>alternativas</w:t>
      </w:r>
      <w:r>
        <w:rPr>
          <w:b/>
          <w:spacing w:val="-3"/>
          <w:sz w:val="24"/>
        </w:rPr>
        <w:t> </w:t>
      </w:r>
      <w:r>
        <w:rPr>
          <w:b/>
          <w:spacing w:val="-2"/>
          <w:sz w:val="24"/>
        </w:rPr>
        <w:t>saludables</w:t>
      </w:r>
      <w:r>
        <w:rPr>
          <w:spacing w:val="-2"/>
          <w:sz w:val="20"/>
        </w:rPr>
        <w:t>:</w:t>
      </w:r>
    </w:p>
    <w:p>
      <w:pPr>
        <w:pStyle w:val="BodyText"/>
        <w:spacing w:before="144"/>
      </w:pPr>
    </w:p>
    <w:p>
      <w:pPr>
        <w:pStyle w:val="BodyText"/>
        <w:spacing w:line="357" w:lineRule="auto"/>
        <w:ind w:left="568"/>
      </w:pPr>
      <w:r>
        <w:rPr/>
        <w:t>El</w:t>
      </w:r>
      <w:r>
        <w:rPr>
          <w:spacing w:val="-2"/>
        </w:rPr>
        <w:t> </w:t>
      </w:r>
      <w:r>
        <w:rPr/>
        <w:t>agua</w:t>
      </w:r>
      <w:r>
        <w:rPr>
          <w:spacing w:val="-5"/>
        </w:rPr>
        <w:t> </w:t>
      </w:r>
      <w:r>
        <w:rPr/>
        <w:t>es</w:t>
      </w:r>
      <w:r>
        <w:rPr>
          <w:spacing w:val="-4"/>
        </w:rPr>
        <w:t> </w:t>
      </w:r>
      <w:r>
        <w:rPr/>
        <w:t>la</w:t>
      </w:r>
      <w:r>
        <w:rPr>
          <w:spacing w:val="-2"/>
        </w:rPr>
        <w:t> </w:t>
      </w:r>
      <w:r>
        <w:rPr/>
        <w:t>base</w:t>
      </w:r>
      <w:r>
        <w:rPr>
          <w:spacing w:val="-2"/>
        </w:rPr>
        <w:t> </w:t>
      </w:r>
      <w:r>
        <w:rPr/>
        <w:t>de</w:t>
      </w:r>
      <w:r>
        <w:rPr>
          <w:spacing w:val="-2"/>
        </w:rPr>
        <w:t> </w:t>
      </w:r>
      <w:r>
        <w:rPr/>
        <w:t>la</w:t>
      </w:r>
      <w:r>
        <w:rPr>
          <w:spacing w:val="-2"/>
        </w:rPr>
        <w:t> </w:t>
      </w:r>
      <w:r>
        <w:rPr/>
        <w:t>hidratación.</w:t>
      </w:r>
      <w:r>
        <w:rPr>
          <w:spacing w:val="-3"/>
        </w:rPr>
        <w:t> </w:t>
      </w:r>
      <w:r>
        <w:rPr/>
        <w:t>Las</w:t>
      </w:r>
      <w:r>
        <w:rPr>
          <w:spacing w:val="-4"/>
        </w:rPr>
        <w:t> </w:t>
      </w:r>
      <w:r>
        <w:rPr/>
        <w:t>infusiones</w:t>
      </w:r>
      <w:r>
        <w:rPr>
          <w:spacing w:val="-4"/>
        </w:rPr>
        <w:t> </w:t>
      </w:r>
      <w:r>
        <w:rPr/>
        <w:t>o</w:t>
      </w:r>
      <w:r>
        <w:rPr>
          <w:spacing w:val="-3"/>
        </w:rPr>
        <w:t> </w:t>
      </w:r>
      <w:r>
        <w:rPr/>
        <w:t>aguas</w:t>
      </w:r>
      <w:r>
        <w:rPr>
          <w:spacing w:val="-4"/>
        </w:rPr>
        <w:t> </w:t>
      </w:r>
      <w:r>
        <w:rPr/>
        <w:t>con</w:t>
      </w:r>
      <w:r>
        <w:rPr>
          <w:spacing w:val="-3"/>
        </w:rPr>
        <w:t> </w:t>
      </w:r>
      <w:r>
        <w:rPr/>
        <w:t>frutas</w:t>
      </w:r>
      <w:r>
        <w:rPr>
          <w:spacing w:val="-4"/>
        </w:rPr>
        <w:t> </w:t>
      </w:r>
      <w:r>
        <w:rPr/>
        <w:t>son</w:t>
      </w:r>
      <w:r>
        <w:rPr>
          <w:spacing w:val="-3"/>
        </w:rPr>
        <w:t> </w:t>
      </w:r>
      <w:r>
        <w:rPr/>
        <w:t>buenas opciones para añadir sabor sin azúcares añadidos.</w:t>
      </w:r>
    </w:p>
    <w:p>
      <w:pPr>
        <w:pStyle w:val="BodyText"/>
        <w:spacing w:before="13"/>
      </w:pPr>
    </w:p>
    <w:p>
      <w:pPr>
        <w:pStyle w:val="Heading4"/>
        <w:numPr>
          <w:ilvl w:val="0"/>
          <w:numId w:val="16"/>
        </w:numPr>
        <w:tabs>
          <w:tab w:pos="1287" w:val="left" w:leader="none"/>
        </w:tabs>
        <w:spacing w:line="240" w:lineRule="auto" w:before="0" w:after="0"/>
        <w:ind w:left="1287" w:right="0" w:hanging="359"/>
        <w:jc w:val="both"/>
        <w:rPr>
          <w:rFonts w:ascii="Symbol" w:hAnsi="Symbol"/>
          <w:b w:val="0"/>
        </w:rPr>
      </w:pPr>
      <w:r>
        <w:rPr/>
        <w:t>Bebidas</w:t>
      </w:r>
      <w:r>
        <w:rPr>
          <w:spacing w:val="-5"/>
        </w:rPr>
        <w:t> </w:t>
      </w:r>
      <w:r>
        <w:rPr>
          <w:spacing w:val="-2"/>
        </w:rPr>
        <w:t>enriquecidas/fortificadas</w:t>
      </w:r>
      <w:r>
        <w:rPr>
          <w:b w:val="0"/>
          <w:spacing w:val="-2"/>
        </w:rPr>
        <w:t>:</w:t>
      </w:r>
    </w:p>
    <w:p>
      <w:pPr>
        <w:pStyle w:val="BodyText"/>
        <w:spacing w:line="360" w:lineRule="auto" w:before="131"/>
        <w:ind w:left="568" w:right="576"/>
        <w:jc w:val="both"/>
      </w:pPr>
      <w:r>
        <w:rPr/>
        <w:t>Aportan</w:t>
      </w:r>
      <w:r>
        <w:rPr>
          <w:spacing w:val="-3"/>
        </w:rPr>
        <w:t> </w:t>
      </w:r>
      <w:r>
        <w:rPr/>
        <w:t>vitaminas,</w:t>
      </w:r>
      <w:r>
        <w:rPr>
          <w:spacing w:val="-3"/>
        </w:rPr>
        <w:t> </w:t>
      </w:r>
      <w:r>
        <w:rPr/>
        <w:t>minerales</w:t>
      </w:r>
      <w:r>
        <w:rPr>
          <w:spacing w:val="-5"/>
        </w:rPr>
        <w:t> </w:t>
      </w:r>
      <w:r>
        <w:rPr/>
        <w:t>y</w:t>
      </w:r>
      <w:r>
        <w:rPr>
          <w:spacing w:val="-3"/>
        </w:rPr>
        <w:t> </w:t>
      </w:r>
      <w:r>
        <w:rPr/>
        <w:t>otros</w:t>
      </w:r>
      <w:r>
        <w:rPr>
          <w:spacing w:val="-5"/>
        </w:rPr>
        <w:t> </w:t>
      </w:r>
      <w:r>
        <w:rPr/>
        <w:t>ingredientes</w:t>
      </w:r>
      <w:r>
        <w:rPr>
          <w:spacing w:val="-5"/>
        </w:rPr>
        <w:t> </w:t>
      </w:r>
      <w:r>
        <w:rPr/>
        <w:t>y</w:t>
      </w:r>
      <w:r>
        <w:rPr>
          <w:spacing w:val="-3"/>
        </w:rPr>
        <w:t> </w:t>
      </w:r>
      <w:r>
        <w:rPr/>
        <w:t>tienen</w:t>
      </w:r>
      <w:r>
        <w:rPr>
          <w:spacing w:val="-3"/>
        </w:rPr>
        <w:t> </w:t>
      </w:r>
      <w:r>
        <w:rPr/>
        <w:t>beneficios</w:t>
      </w:r>
      <w:r>
        <w:rPr>
          <w:spacing w:val="-5"/>
        </w:rPr>
        <w:t> </w:t>
      </w:r>
      <w:r>
        <w:rPr/>
        <w:t>para</w:t>
      </w:r>
      <w:r>
        <w:rPr>
          <w:spacing w:val="-2"/>
        </w:rPr>
        <w:t> </w:t>
      </w:r>
      <w:r>
        <w:rPr/>
        <w:t>la</w:t>
      </w:r>
      <w:r>
        <w:rPr>
          <w:spacing w:val="-2"/>
        </w:rPr>
        <w:t> </w:t>
      </w:r>
      <w:r>
        <w:rPr/>
        <w:t>salud más</w:t>
      </w:r>
      <w:r>
        <w:rPr>
          <w:spacing w:val="-3"/>
        </w:rPr>
        <w:t> </w:t>
      </w:r>
      <w:r>
        <w:rPr/>
        <w:t>allá de la hidratación. Sin</w:t>
      </w:r>
      <w:r>
        <w:rPr>
          <w:spacing w:val="-1"/>
        </w:rPr>
        <w:t> </w:t>
      </w:r>
      <w:r>
        <w:rPr/>
        <w:t>embargo,</w:t>
      </w:r>
      <w:r>
        <w:rPr>
          <w:spacing w:val="-1"/>
        </w:rPr>
        <w:t> </w:t>
      </w:r>
      <w:r>
        <w:rPr/>
        <w:t>a</w:t>
      </w:r>
      <w:r>
        <w:rPr>
          <w:spacing w:val="-4"/>
        </w:rPr>
        <w:t> </w:t>
      </w:r>
      <w:r>
        <w:rPr/>
        <w:t>veces</w:t>
      </w:r>
      <w:r>
        <w:rPr>
          <w:spacing w:val="-3"/>
        </w:rPr>
        <w:t> </w:t>
      </w:r>
      <w:r>
        <w:rPr/>
        <w:t>la</w:t>
      </w:r>
      <w:r>
        <w:rPr>
          <w:spacing w:val="-4"/>
        </w:rPr>
        <w:t> </w:t>
      </w:r>
      <w:r>
        <w:rPr/>
        <w:t>cantidad</w:t>
      </w:r>
      <w:r>
        <w:rPr>
          <w:spacing w:val="-1"/>
        </w:rPr>
        <w:t> </w:t>
      </w:r>
      <w:r>
        <w:rPr/>
        <w:t>de vitaminas</w:t>
      </w:r>
      <w:r>
        <w:rPr>
          <w:spacing w:val="-3"/>
        </w:rPr>
        <w:t> </w:t>
      </w:r>
      <w:r>
        <w:rPr/>
        <w:t>añadidas puede ser pequeña si el producto ya las contiene en su forma natural.</w:t>
      </w:r>
    </w:p>
    <w:p>
      <w:pPr>
        <w:pStyle w:val="BodyText"/>
        <w:spacing w:before="142"/>
      </w:pPr>
    </w:p>
    <w:p>
      <w:pPr>
        <w:pStyle w:val="Heading4"/>
        <w:numPr>
          <w:ilvl w:val="0"/>
          <w:numId w:val="16"/>
        </w:numPr>
        <w:tabs>
          <w:tab w:pos="1288" w:val="left" w:leader="none"/>
        </w:tabs>
        <w:spacing w:line="240" w:lineRule="auto" w:before="0" w:after="0"/>
        <w:ind w:left="1288" w:right="0" w:hanging="360"/>
        <w:jc w:val="left"/>
        <w:rPr>
          <w:rFonts w:ascii="Symbol" w:hAnsi="Symbol"/>
          <w:b w:val="0"/>
        </w:rPr>
      </w:pPr>
      <w:r>
        <w:rPr/>
        <w:t>Bebidas</w:t>
      </w:r>
      <w:r>
        <w:rPr>
          <w:spacing w:val="-5"/>
        </w:rPr>
        <w:t> </w:t>
      </w:r>
      <w:r>
        <w:rPr>
          <w:spacing w:val="-2"/>
        </w:rPr>
        <w:t>funcionales</w:t>
      </w:r>
      <w:r>
        <w:rPr>
          <w:b w:val="0"/>
          <w:spacing w:val="-2"/>
        </w:rPr>
        <w:t>:</w:t>
      </w:r>
    </w:p>
    <w:p>
      <w:pPr>
        <w:pStyle w:val="BodyText"/>
        <w:spacing w:line="360" w:lineRule="auto" w:before="135"/>
        <w:ind w:left="568" w:right="572"/>
      </w:pPr>
      <w:r>
        <w:rPr/>
        <w:t>Contienen ingredientes como probióticos o adaptógenos, pero a menudo carecen de</w:t>
      </w:r>
      <w:r>
        <w:rPr>
          <w:spacing w:val="-2"/>
        </w:rPr>
        <w:t> </w:t>
      </w:r>
      <w:r>
        <w:rPr/>
        <w:t>regulaciones</w:t>
      </w:r>
      <w:r>
        <w:rPr>
          <w:spacing w:val="-5"/>
        </w:rPr>
        <w:t> </w:t>
      </w:r>
      <w:r>
        <w:rPr/>
        <w:t>estrictas</w:t>
      </w:r>
      <w:r>
        <w:rPr>
          <w:spacing w:val="-5"/>
        </w:rPr>
        <w:t> </w:t>
      </w:r>
      <w:r>
        <w:rPr/>
        <w:t>y</w:t>
      </w:r>
      <w:r>
        <w:rPr>
          <w:spacing w:val="-3"/>
        </w:rPr>
        <w:t> </w:t>
      </w:r>
      <w:r>
        <w:rPr/>
        <w:t>respaldo</w:t>
      </w:r>
      <w:r>
        <w:rPr>
          <w:spacing w:val="-8"/>
        </w:rPr>
        <w:t> </w:t>
      </w:r>
      <w:r>
        <w:rPr/>
        <w:t>científico,</w:t>
      </w:r>
      <w:r>
        <w:rPr>
          <w:spacing w:val="-3"/>
        </w:rPr>
        <w:t> </w:t>
      </w:r>
      <w:r>
        <w:rPr/>
        <w:t>por</w:t>
      </w:r>
      <w:r>
        <w:rPr>
          <w:spacing w:val="-3"/>
        </w:rPr>
        <w:t> </w:t>
      </w:r>
      <w:r>
        <w:rPr/>
        <w:t>lo</w:t>
      </w:r>
      <w:r>
        <w:rPr>
          <w:spacing w:val="-3"/>
        </w:rPr>
        <w:t> </w:t>
      </w:r>
      <w:r>
        <w:rPr/>
        <w:t>que</w:t>
      </w:r>
      <w:r>
        <w:rPr>
          <w:spacing w:val="-2"/>
        </w:rPr>
        <w:t> </w:t>
      </w:r>
      <w:r>
        <w:rPr/>
        <w:t>debes</w:t>
      </w:r>
      <w:r>
        <w:rPr>
          <w:spacing w:val="-5"/>
        </w:rPr>
        <w:t> </w:t>
      </w:r>
      <w:r>
        <w:rPr/>
        <w:t>tener</w:t>
      </w:r>
      <w:r>
        <w:rPr>
          <w:spacing w:val="-3"/>
        </w:rPr>
        <w:t> </w:t>
      </w:r>
      <w:r>
        <w:rPr/>
        <w:t>cuidado</w:t>
      </w:r>
      <w:r>
        <w:rPr>
          <w:spacing w:val="-3"/>
        </w:rPr>
        <w:t> </w:t>
      </w:r>
      <w:r>
        <w:rPr/>
        <w:t>con las afirmaciones sobre sus beneficios.</w:t>
      </w:r>
    </w:p>
    <w:p>
      <w:pPr>
        <w:pStyle w:val="BodyText"/>
        <w:spacing w:after="0" w:line="360" w:lineRule="auto"/>
        <w:sectPr>
          <w:pgSz w:w="11910" w:h="16840"/>
          <w:pgMar w:header="0" w:footer="955" w:top="1620" w:bottom="1140" w:left="1700" w:right="1133"/>
        </w:sectPr>
      </w:pPr>
    </w:p>
    <w:p>
      <w:pPr>
        <w:pStyle w:val="Heading4"/>
        <w:numPr>
          <w:ilvl w:val="0"/>
          <w:numId w:val="16"/>
        </w:numPr>
        <w:tabs>
          <w:tab w:pos="1287" w:val="left" w:leader="none"/>
        </w:tabs>
        <w:spacing w:line="240" w:lineRule="auto" w:before="87" w:after="0"/>
        <w:ind w:left="1287" w:right="0" w:hanging="359"/>
        <w:jc w:val="both"/>
        <w:rPr>
          <w:rFonts w:ascii="Symbol" w:hAnsi="Symbol"/>
          <w:b w:val="0"/>
        </w:rPr>
      </w:pPr>
      <w:r>
        <w:rPr/>
        <w:t>Bebidas</w:t>
      </w:r>
      <w:r>
        <w:rPr>
          <w:spacing w:val="-5"/>
        </w:rPr>
        <w:t> </w:t>
      </w:r>
      <w:r>
        <w:rPr>
          <w:spacing w:val="-2"/>
        </w:rPr>
        <w:t>deportivas</w:t>
      </w:r>
      <w:r>
        <w:rPr>
          <w:b w:val="0"/>
          <w:spacing w:val="-2"/>
        </w:rPr>
        <w:t>:</w:t>
      </w:r>
    </w:p>
    <w:p>
      <w:pPr>
        <w:pStyle w:val="BodyText"/>
        <w:spacing w:line="360" w:lineRule="auto" w:before="135"/>
        <w:ind w:left="568" w:right="572"/>
        <w:jc w:val="both"/>
      </w:pPr>
      <w:r>
        <w:rPr/>
        <w:t>Son útiles para deportistas de alto rendimiento que pierden minerales y necesitan reponer</w:t>
      </w:r>
      <w:r>
        <w:rPr>
          <w:spacing w:val="-3"/>
        </w:rPr>
        <w:t> </w:t>
      </w:r>
      <w:r>
        <w:rPr/>
        <w:t>energía,</w:t>
      </w:r>
      <w:r>
        <w:rPr>
          <w:spacing w:val="-3"/>
        </w:rPr>
        <w:t> </w:t>
      </w:r>
      <w:r>
        <w:rPr/>
        <w:t>pero</w:t>
      </w:r>
      <w:r>
        <w:rPr>
          <w:spacing w:val="-3"/>
        </w:rPr>
        <w:t> </w:t>
      </w:r>
      <w:r>
        <w:rPr/>
        <w:t>no</w:t>
      </w:r>
      <w:r>
        <w:rPr>
          <w:spacing w:val="-3"/>
        </w:rPr>
        <w:t> </w:t>
      </w:r>
      <w:r>
        <w:rPr/>
        <w:t>ofrecen</w:t>
      </w:r>
      <w:r>
        <w:rPr>
          <w:spacing w:val="-3"/>
        </w:rPr>
        <w:t> </w:t>
      </w:r>
      <w:r>
        <w:rPr/>
        <w:t>beneficios</w:t>
      </w:r>
      <w:r>
        <w:rPr>
          <w:spacing w:val="-5"/>
        </w:rPr>
        <w:t> </w:t>
      </w:r>
      <w:r>
        <w:rPr/>
        <w:t>adicionales</w:t>
      </w:r>
      <w:r>
        <w:rPr>
          <w:spacing w:val="-5"/>
        </w:rPr>
        <w:t> </w:t>
      </w:r>
      <w:r>
        <w:rPr/>
        <w:t>para</w:t>
      </w:r>
      <w:r>
        <w:rPr>
          <w:spacing w:val="-2"/>
        </w:rPr>
        <w:t> </w:t>
      </w:r>
      <w:r>
        <w:rPr/>
        <w:t>quienes</w:t>
      </w:r>
      <w:r>
        <w:rPr>
          <w:spacing w:val="-5"/>
        </w:rPr>
        <w:t> </w:t>
      </w:r>
      <w:r>
        <w:rPr/>
        <w:t>realizan</w:t>
      </w:r>
      <w:r>
        <w:rPr>
          <w:spacing w:val="-3"/>
        </w:rPr>
        <w:t> </w:t>
      </w:r>
      <w:r>
        <w:rPr/>
        <w:t>poco o moderado ejercicio, C. M. Rodríguez et al.; (2020)</w:t>
      </w:r>
    </w:p>
    <w:p>
      <w:pPr>
        <w:pStyle w:val="BodyText"/>
      </w:pPr>
    </w:p>
    <w:p>
      <w:pPr>
        <w:pStyle w:val="BodyText"/>
        <w:spacing w:before="103"/>
      </w:pPr>
    </w:p>
    <w:p>
      <w:pPr>
        <w:pStyle w:val="Heading4"/>
        <w:numPr>
          <w:ilvl w:val="1"/>
          <w:numId w:val="10"/>
        </w:numPr>
        <w:tabs>
          <w:tab w:pos="1288" w:val="left" w:leader="none"/>
        </w:tabs>
        <w:spacing w:line="240" w:lineRule="auto" w:before="0" w:after="0"/>
        <w:ind w:left="1288" w:right="0" w:hanging="720"/>
        <w:jc w:val="both"/>
      </w:pPr>
      <w:bookmarkStart w:name="_bookmark46" w:id="47"/>
      <w:bookmarkEnd w:id="47"/>
      <w:r>
        <w:rPr>
          <w:b w:val="0"/>
        </w:rPr>
      </w:r>
      <w:r>
        <w:rPr/>
        <w:t>Bebidas</w:t>
      </w:r>
      <w:r>
        <w:rPr>
          <w:spacing w:val="-5"/>
        </w:rPr>
        <w:t> </w:t>
      </w:r>
      <w:r>
        <w:rPr>
          <w:spacing w:val="-2"/>
        </w:rPr>
        <w:t>nutraceúticas</w:t>
      </w:r>
    </w:p>
    <w:p>
      <w:pPr>
        <w:pStyle w:val="BodyText"/>
        <w:spacing w:line="360" w:lineRule="auto" w:before="140"/>
        <w:ind w:left="568" w:right="570"/>
        <w:jc w:val="both"/>
      </w:pPr>
      <w:r>
        <w:rPr/>
        <w:t>Las bebidas nutracéuticas son productos líquidos derivados de fuentes naturales como plantas, animales y minerales, que contienen componentes bioactivos como vitaminas, minerales, antioxidantes y otros compuestos, diseñados para ofrecer beneficios para la salud que van más allá de la nutrición básica. Estas bebidas pueden</w:t>
      </w:r>
      <w:r>
        <w:rPr>
          <w:spacing w:val="-15"/>
        </w:rPr>
        <w:t> </w:t>
      </w:r>
      <w:r>
        <w:rPr/>
        <w:t>mejorar</w:t>
      </w:r>
      <w:r>
        <w:rPr>
          <w:spacing w:val="-15"/>
        </w:rPr>
        <w:t> </w:t>
      </w:r>
      <w:r>
        <w:rPr/>
        <w:t>funciones</w:t>
      </w:r>
      <w:r>
        <w:rPr>
          <w:spacing w:val="-15"/>
        </w:rPr>
        <w:t> </w:t>
      </w:r>
      <w:r>
        <w:rPr/>
        <w:t>corporales,</w:t>
      </w:r>
      <w:r>
        <w:rPr>
          <w:spacing w:val="-13"/>
        </w:rPr>
        <w:t> </w:t>
      </w:r>
      <w:r>
        <w:rPr/>
        <w:t>fortalecer</w:t>
      </w:r>
      <w:r>
        <w:rPr>
          <w:spacing w:val="-15"/>
        </w:rPr>
        <w:t> </w:t>
      </w:r>
      <w:r>
        <w:rPr/>
        <w:t>el</w:t>
      </w:r>
      <w:r>
        <w:rPr>
          <w:spacing w:val="-15"/>
        </w:rPr>
        <w:t> </w:t>
      </w:r>
      <w:r>
        <w:rPr/>
        <w:t>sistema</w:t>
      </w:r>
      <w:r>
        <w:rPr>
          <w:spacing w:val="-12"/>
        </w:rPr>
        <w:t> </w:t>
      </w:r>
      <w:r>
        <w:rPr/>
        <w:t>inmunológico,</w:t>
      </w:r>
      <w:r>
        <w:rPr>
          <w:spacing w:val="-13"/>
        </w:rPr>
        <w:t> </w:t>
      </w:r>
      <w:r>
        <w:rPr/>
        <w:t>aumentar la energía y apoyar la salud digestiva o metabólica , Acostupa; (2022).</w:t>
      </w:r>
    </w:p>
    <w:p>
      <w:pPr>
        <w:pStyle w:val="Heading4"/>
        <w:numPr>
          <w:ilvl w:val="2"/>
          <w:numId w:val="10"/>
        </w:numPr>
        <w:tabs>
          <w:tab w:pos="1288" w:val="left" w:leader="none"/>
        </w:tabs>
        <w:spacing w:line="240" w:lineRule="auto" w:before="236" w:after="0"/>
        <w:ind w:left="1288" w:right="0" w:hanging="720"/>
        <w:jc w:val="both"/>
      </w:pPr>
      <w:bookmarkStart w:name="_bookmark47" w:id="48"/>
      <w:bookmarkEnd w:id="48"/>
      <w:r>
        <w:rPr>
          <w:b w:val="0"/>
        </w:rPr>
      </w:r>
      <w:r>
        <w:rPr/>
        <w:t>Características</w:t>
      </w:r>
      <w:r>
        <w:rPr>
          <w:spacing w:val="-3"/>
        </w:rPr>
        <w:t> </w:t>
      </w:r>
      <w:r>
        <w:rPr/>
        <w:t>y</w:t>
      </w:r>
      <w:r>
        <w:rPr>
          <w:spacing w:val="-1"/>
        </w:rPr>
        <w:t> </w:t>
      </w:r>
      <w:r>
        <w:rPr>
          <w:spacing w:val="-2"/>
        </w:rPr>
        <w:t>beneficios</w:t>
      </w:r>
    </w:p>
    <w:p>
      <w:pPr>
        <w:pStyle w:val="BodyText"/>
        <w:spacing w:before="93"/>
        <w:rPr>
          <w:b/>
        </w:rPr>
      </w:pPr>
    </w:p>
    <w:p>
      <w:pPr>
        <w:spacing w:before="0"/>
        <w:ind w:left="568" w:right="0" w:firstLine="0"/>
        <w:jc w:val="left"/>
        <w:rPr>
          <w:sz w:val="24"/>
        </w:rPr>
      </w:pPr>
      <w:r>
        <w:rPr>
          <w:b/>
          <w:sz w:val="24"/>
        </w:rPr>
        <w:t>Ingredientes</w:t>
      </w:r>
      <w:r>
        <w:rPr>
          <w:b/>
          <w:spacing w:val="-5"/>
          <w:sz w:val="24"/>
        </w:rPr>
        <w:t> </w:t>
      </w:r>
      <w:r>
        <w:rPr>
          <w:b/>
          <w:spacing w:val="-2"/>
          <w:sz w:val="24"/>
        </w:rPr>
        <w:t>naturales</w:t>
      </w:r>
      <w:r>
        <w:rPr>
          <w:spacing w:val="-2"/>
          <w:sz w:val="24"/>
        </w:rPr>
        <w:t>:</w:t>
      </w:r>
    </w:p>
    <w:p>
      <w:pPr>
        <w:pStyle w:val="BodyText"/>
        <w:spacing w:line="357" w:lineRule="auto" w:before="140"/>
        <w:ind w:left="568" w:right="572"/>
      </w:pPr>
      <w:r>
        <w:rPr/>
        <w:t>Se</w:t>
      </w:r>
      <w:r>
        <w:rPr>
          <w:spacing w:val="-2"/>
        </w:rPr>
        <w:t> </w:t>
      </w:r>
      <w:r>
        <w:rPr/>
        <w:t>elaboran</w:t>
      </w:r>
      <w:r>
        <w:rPr>
          <w:spacing w:val="-8"/>
        </w:rPr>
        <w:t> </w:t>
      </w:r>
      <w:r>
        <w:rPr/>
        <w:t>a</w:t>
      </w:r>
      <w:r>
        <w:rPr>
          <w:spacing w:val="-2"/>
        </w:rPr>
        <w:t> </w:t>
      </w:r>
      <w:r>
        <w:rPr/>
        <w:t>partir</w:t>
      </w:r>
      <w:r>
        <w:rPr>
          <w:spacing w:val="-3"/>
        </w:rPr>
        <w:t> </w:t>
      </w:r>
      <w:r>
        <w:rPr/>
        <w:t>de</w:t>
      </w:r>
      <w:r>
        <w:rPr>
          <w:spacing w:val="-6"/>
        </w:rPr>
        <w:t> </w:t>
      </w:r>
      <w:r>
        <w:rPr/>
        <w:t>ingredientes</w:t>
      </w:r>
      <w:r>
        <w:rPr>
          <w:spacing w:val="-5"/>
        </w:rPr>
        <w:t> </w:t>
      </w:r>
      <w:r>
        <w:rPr/>
        <w:t>derivados</w:t>
      </w:r>
      <w:r>
        <w:rPr>
          <w:spacing w:val="-5"/>
        </w:rPr>
        <w:t> </w:t>
      </w:r>
      <w:r>
        <w:rPr/>
        <w:t>de</w:t>
      </w:r>
      <w:r>
        <w:rPr>
          <w:spacing w:val="-2"/>
        </w:rPr>
        <w:t> </w:t>
      </w:r>
      <w:r>
        <w:rPr/>
        <w:t>la</w:t>
      </w:r>
      <w:r>
        <w:rPr>
          <w:spacing w:val="-2"/>
        </w:rPr>
        <w:t> </w:t>
      </w:r>
      <w:r>
        <w:rPr/>
        <w:t>naturaleza,</w:t>
      </w:r>
      <w:r>
        <w:rPr>
          <w:spacing w:val="-8"/>
        </w:rPr>
        <w:t> </w:t>
      </w:r>
      <w:r>
        <w:rPr/>
        <w:t>como</w:t>
      </w:r>
      <w:r>
        <w:rPr>
          <w:spacing w:val="-3"/>
        </w:rPr>
        <w:t> </w:t>
      </w:r>
      <w:r>
        <w:rPr/>
        <w:t>frutas, verduras,</w:t>
      </w:r>
      <w:r>
        <w:rPr>
          <w:spacing w:val="-4"/>
        </w:rPr>
        <w:t> </w:t>
      </w:r>
      <w:r>
        <w:rPr/>
        <w:t>tés,</w:t>
      </w:r>
      <w:r>
        <w:rPr>
          <w:spacing w:val="-1"/>
        </w:rPr>
        <w:t> </w:t>
      </w:r>
      <w:r>
        <w:rPr/>
        <w:t>productos</w:t>
      </w:r>
      <w:r>
        <w:rPr>
          <w:spacing w:val="-3"/>
        </w:rPr>
        <w:t> </w:t>
      </w:r>
      <w:r>
        <w:rPr/>
        <w:t>lácteos,</w:t>
      </w:r>
      <w:r>
        <w:rPr>
          <w:spacing w:val="-1"/>
        </w:rPr>
        <w:t> </w:t>
      </w:r>
      <w:r>
        <w:rPr/>
        <w:t>extractos</w:t>
      </w:r>
      <w:r>
        <w:rPr>
          <w:spacing w:val="-7"/>
        </w:rPr>
        <w:t> </w:t>
      </w:r>
      <w:r>
        <w:rPr/>
        <w:t>de plantas</w:t>
      </w:r>
      <w:r>
        <w:rPr>
          <w:spacing w:val="-3"/>
        </w:rPr>
        <w:t> </w:t>
      </w:r>
      <w:r>
        <w:rPr/>
        <w:t>y</w:t>
      </w:r>
      <w:r>
        <w:rPr>
          <w:spacing w:val="-1"/>
        </w:rPr>
        <w:t> </w:t>
      </w:r>
      <w:r>
        <w:rPr/>
        <w:t>hongos</w:t>
      </w:r>
      <w:r>
        <w:rPr>
          <w:spacing w:val="-3"/>
        </w:rPr>
        <w:t> </w:t>
      </w:r>
      <w:r>
        <w:rPr>
          <w:spacing w:val="-2"/>
        </w:rPr>
        <w:t>fermentados.</w:t>
      </w:r>
    </w:p>
    <w:p>
      <w:pPr>
        <w:pStyle w:val="Heading4"/>
        <w:numPr>
          <w:ilvl w:val="0"/>
          <w:numId w:val="17"/>
        </w:numPr>
        <w:tabs>
          <w:tab w:pos="1288" w:val="left" w:leader="none"/>
        </w:tabs>
        <w:spacing w:line="240" w:lineRule="auto" w:before="8" w:after="0"/>
        <w:ind w:left="1288" w:right="0" w:hanging="360"/>
        <w:jc w:val="left"/>
        <w:rPr>
          <w:b w:val="0"/>
        </w:rPr>
      </w:pPr>
      <w:r>
        <w:rPr/>
        <w:t>Componentes</w:t>
      </w:r>
      <w:r>
        <w:rPr>
          <w:spacing w:val="-11"/>
        </w:rPr>
        <w:t> </w:t>
      </w:r>
      <w:r>
        <w:rPr>
          <w:spacing w:val="-2"/>
        </w:rPr>
        <w:t>bioactivos</w:t>
      </w:r>
      <w:r>
        <w:rPr>
          <w:b w:val="0"/>
          <w:spacing w:val="-2"/>
        </w:rPr>
        <w:t>:</w:t>
      </w:r>
    </w:p>
    <w:p>
      <w:pPr>
        <w:pStyle w:val="BodyText"/>
        <w:spacing w:line="360" w:lineRule="auto" w:before="136"/>
        <w:ind w:left="568"/>
      </w:pPr>
      <w:r>
        <w:rPr/>
        <w:t>Son</w:t>
      </w:r>
      <w:r>
        <w:rPr>
          <w:spacing w:val="-4"/>
        </w:rPr>
        <w:t> </w:t>
      </w:r>
      <w:r>
        <w:rPr/>
        <w:t>ricas</w:t>
      </w:r>
      <w:r>
        <w:rPr>
          <w:spacing w:val="-6"/>
        </w:rPr>
        <w:t> </w:t>
      </w:r>
      <w:r>
        <w:rPr/>
        <w:t>en</w:t>
      </w:r>
      <w:r>
        <w:rPr>
          <w:spacing w:val="-4"/>
        </w:rPr>
        <w:t> </w:t>
      </w:r>
      <w:r>
        <w:rPr/>
        <w:t>compuestos</w:t>
      </w:r>
      <w:r>
        <w:rPr>
          <w:spacing w:val="-6"/>
        </w:rPr>
        <w:t> </w:t>
      </w:r>
      <w:r>
        <w:rPr/>
        <w:t>como</w:t>
      </w:r>
      <w:r>
        <w:rPr>
          <w:spacing w:val="-9"/>
        </w:rPr>
        <w:t> </w:t>
      </w:r>
      <w:r>
        <w:rPr/>
        <w:t>antioxidantes</w:t>
      </w:r>
      <w:r>
        <w:rPr>
          <w:spacing w:val="-6"/>
        </w:rPr>
        <w:t> </w:t>
      </w:r>
      <w:r>
        <w:rPr/>
        <w:t>(flavonoides,</w:t>
      </w:r>
      <w:r>
        <w:rPr>
          <w:spacing w:val="-4"/>
        </w:rPr>
        <w:t> </w:t>
      </w:r>
      <w:r>
        <w:rPr/>
        <w:t>catequinas),</w:t>
      </w:r>
      <w:r>
        <w:rPr>
          <w:spacing w:val="-4"/>
        </w:rPr>
        <w:t> </w:t>
      </w:r>
      <w:r>
        <w:rPr/>
        <w:t>vitaminas, minerales, fibra dietética, ácidos grasos esenciales y otros nutracéuticos.</w:t>
      </w:r>
    </w:p>
    <w:p>
      <w:pPr>
        <w:pStyle w:val="Heading4"/>
        <w:numPr>
          <w:ilvl w:val="0"/>
          <w:numId w:val="17"/>
        </w:numPr>
        <w:tabs>
          <w:tab w:pos="1288" w:val="left" w:leader="none"/>
        </w:tabs>
        <w:spacing w:line="240" w:lineRule="auto" w:before="3" w:after="0"/>
        <w:ind w:left="1288" w:right="0" w:hanging="360"/>
        <w:jc w:val="left"/>
        <w:rPr>
          <w:b w:val="0"/>
        </w:rPr>
      </w:pPr>
      <w:r>
        <w:rPr/>
        <w:t>Beneficios</w:t>
      </w:r>
      <w:r>
        <w:rPr>
          <w:spacing w:val="-2"/>
        </w:rPr>
        <w:t> </w:t>
      </w:r>
      <w:r>
        <w:rPr/>
        <w:t>para</w:t>
      </w:r>
      <w:r>
        <w:rPr>
          <w:spacing w:val="1"/>
        </w:rPr>
        <w:t> </w:t>
      </w:r>
      <w:r>
        <w:rPr/>
        <w:t>la</w:t>
      </w:r>
      <w:r>
        <w:rPr>
          <w:spacing w:val="1"/>
        </w:rPr>
        <w:t> </w:t>
      </w:r>
      <w:r>
        <w:rPr>
          <w:spacing w:val="-2"/>
        </w:rPr>
        <w:t>salud</w:t>
      </w:r>
      <w:r>
        <w:rPr>
          <w:b w:val="0"/>
          <w:spacing w:val="-2"/>
        </w:rPr>
        <w:t>:</w:t>
      </w:r>
    </w:p>
    <w:p>
      <w:pPr>
        <w:pStyle w:val="BodyText"/>
        <w:spacing w:before="131"/>
        <w:ind w:left="568"/>
      </w:pPr>
      <w:r>
        <w:rPr/>
        <w:t>Ofrecen</w:t>
      </w:r>
      <w:r>
        <w:rPr>
          <w:spacing w:val="-2"/>
        </w:rPr>
        <w:t> </w:t>
      </w:r>
      <w:r>
        <w:rPr/>
        <w:t>beneficios</w:t>
      </w:r>
      <w:r>
        <w:rPr>
          <w:spacing w:val="-4"/>
        </w:rPr>
        <w:t> </w:t>
      </w:r>
      <w:r>
        <w:rPr/>
        <w:t>adicionales</w:t>
      </w:r>
      <w:r>
        <w:rPr>
          <w:spacing w:val="-3"/>
        </w:rPr>
        <w:t> </w:t>
      </w:r>
      <w:r>
        <w:rPr/>
        <w:t>más</w:t>
      </w:r>
      <w:r>
        <w:rPr>
          <w:spacing w:val="-4"/>
        </w:rPr>
        <w:t> </w:t>
      </w:r>
      <w:r>
        <w:rPr/>
        <w:t>allá</w:t>
      </w:r>
      <w:r>
        <w:rPr>
          <w:spacing w:val="-1"/>
        </w:rPr>
        <w:t> </w:t>
      </w:r>
      <w:r>
        <w:rPr/>
        <w:t>de la</w:t>
      </w:r>
      <w:r>
        <w:rPr>
          <w:spacing w:val="-1"/>
        </w:rPr>
        <w:t> </w:t>
      </w:r>
      <w:r>
        <w:rPr/>
        <w:t>nutrición</w:t>
      </w:r>
      <w:r>
        <w:rPr>
          <w:spacing w:val="-2"/>
        </w:rPr>
        <w:t> </w:t>
      </w:r>
      <w:r>
        <w:rPr/>
        <w:t>básica,</w:t>
      </w:r>
      <w:r>
        <w:rPr>
          <w:spacing w:val="-1"/>
        </w:rPr>
        <w:t> </w:t>
      </w:r>
      <w:r>
        <w:rPr>
          <w:spacing w:val="-2"/>
        </w:rPr>
        <w:t>como:</w:t>
      </w:r>
    </w:p>
    <w:p>
      <w:pPr>
        <w:pStyle w:val="BodyText"/>
        <w:spacing w:before="147"/>
      </w:pPr>
    </w:p>
    <w:p>
      <w:pPr>
        <w:pStyle w:val="ListParagraph"/>
        <w:numPr>
          <w:ilvl w:val="0"/>
          <w:numId w:val="17"/>
        </w:numPr>
        <w:tabs>
          <w:tab w:pos="1288" w:val="left" w:leader="none"/>
        </w:tabs>
        <w:spacing w:line="240" w:lineRule="auto" w:before="0" w:after="0"/>
        <w:ind w:left="1288" w:right="0" w:hanging="360"/>
        <w:jc w:val="left"/>
        <w:rPr>
          <w:sz w:val="24"/>
        </w:rPr>
      </w:pPr>
      <w:r>
        <w:rPr>
          <w:sz w:val="24"/>
        </w:rPr>
        <w:t>Mejora</w:t>
      </w:r>
      <w:r>
        <w:rPr>
          <w:spacing w:val="-1"/>
          <w:sz w:val="24"/>
        </w:rPr>
        <w:t> </w:t>
      </w:r>
      <w:r>
        <w:rPr>
          <w:sz w:val="24"/>
        </w:rPr>
        <w:t>de la</w:t>
      </w:r>
      <w:r>
        <w:rPr>
          <w:spacing w:val="-1"/>
          <w:sz w:val="24"/>
        </w:rPr>
        <w:t> </w:t>
      </w:r>
      <w:r>
        <w:rPr>
          <w:sz w:val="24"/>
        </w:rPr>
        <w:t>función</w:t>
      </w:r>
      <w:r>
        <w:rPr>
          <w:spacing w:val="-1"/>
          <w:sz w:val="24"/>
        </w:rPr>
        <w:t> </w:t>
      </w:r>
      <w:r>
        <w:rPr>
          <w:sz w:val="24"/>
        </w:rPr>
        <w:t>del sistema</w:t>
      </w:r>
      <w:r>
        <w:rPr>
          <w:spacing w:val="-4"/>
          <w:sz w:val="24"/>
        </w:rPr>
        <w:t> </w:t>
      </w:r>
      <w:r>
        <w:rPr>
          <w:spacing w:val="-2"/>
          <w:sz w:val="24"/>
        </w:rPr>
        <w:t>inmunológico.</w:t>
      </w:r>
    </w:p>
    <w:p>
      <w:pPr>
        <w:pStyle w:val="ListParagraph"/>
        <w:numPr>
          <w:ilvl w:val="0"/>
          <w:numId w:val="17"/>
        </w:numPr>
        <w:tabs>
          <w:tab w:pos="1288" w:val="left" w:leader="none"/>
        </w:tabs>
        <w:spacing w:line="240" w:lineRule="auto" w:before="138" w:after="0"/>
        <w:ind w:left="1288" w:right="0" w:hanging="360"/>
        <w:jc w:val="left"/>
        <w:rPr>
          <w:sz w:val="24"/>
        </w:rPr>
      </w:pPr>
      <w:r>
        <w:rPr>
          <w:sz w:val="24"/>
        </w:rPr>
        <w:t>Aumento</w:t>
      </w:r>
      <w:r>
        <w:rPr>
          <w:spacing w:val="-3"/>
          <w:sz w:val="24"/>
        </w:rPr>
        <w:t> </w:t>
      </w:r>
      <w:r>
        <w:rPr>
          <w:sz w:val="24"/>
        </w:rPr>
        <w:t>de la energía </w:t>
      </w:r>
      <w:r>
        <w:rPr>
          <w:spacing w:val="-2"/>
          <w:sz w:val="24"/>
        </w:rPr>
        <w:t>natural.</w:t>
      </w:r>
    </w:p>
    <w:p>
      <w:pPr>
        <w:pStyle w:val="ListParagraph"/>
        <w:numPr>
          <w:ilvl w:val="0"/>
          <w:numId w:val="17"/>
        </w:numPr>
        <w:tabs>
          <w:tab w:pos="1288" w:val="left" w:leader="none"/>
        </w:tabs>
        <w:spacing w:line="240" w:lineRule="auto" w:before="138" w:after="0"/>
        <w:ind w:left="1288" w:right="0" w:hanging="360"/>
        <w:jc w:val="left"/>
        <w:rPr>
          <w:sz w:val="24"/>
        </w:rPr>
      </w:pPr>
      <w:r>
        <w:rPr>
          <w:sz w:val="24"/>
        </w:rPr>
        <w:t>Apoyo</w:t>
      </w:r>
      <w:r>
        <w:rPr>
          <w:spacing w:val="-1"/>
          <w:sz w:val="24"/>
        </w:rPr>
        <w:t> </w:t>
      </w:r>
      <w:r>
        <w:rPr>
          <w:sz w:val="24"/>
        </w:rPr>
        <w:t>a</w:t>
      </w:r>
      <w:r>
        <w:rPr>
          <w:spacing w:val="1"/>
          <w:sz w:val="24"/>
        </w:rPr>
        <w:t> </w:t>
      </w:r>
      <w:r>
        <w:rPr>
          <w:sz w:val="24"/>
        </w:rPr>
        <w:t>la</w:t>
      </w:r>
      <w:r>
        <w:rPr>
          <w:spacing w:val="1"/>
          <w:sz w:val="24"/>
        </w:rPr>
        <w:t> </w:t>
      </w:r>
      <w:r>
        <w:rPr>
          <w:sz w:val="24"/>
        </w:rPr>
        <w:t>digestión y función </w:t>
      </w:r>
      <w:r>
        <w:rPr>
          <w:spacing w:val="-2"/>
          <w:sz w:val="24"/>
        </w:rPr>
        <w:t>gastrointestinal.</w:t>
      </w:r>
    </w:p>
    <w:p>
      <w:pPr>
        <w:pStyle w:val="ListParagraph"/>
        <w:numPr>
          <w:ilvl w:val="0"/>
          <w:numId w:val="17"/>
        </w:numPr>
        <w:tabs>
          <w:tab w:pos="1288" w:val="left" w:leader="none"/>
        </w:tabs>
        <w:spacing w:line="240" w:lineRule="auto" w:before="134" w:after="0"/>
        <w:ind w:left="1288" w:right="0" w:hanging="360"/>
        <w:jc w:val="left"/>
        <w:rPr>
          <w:sz w:val="24"/>
        </w:rPr>
      </w:pPr>
      <w:r>
        <w:rPr>
          <w:sz w:val="24"/>
        </w:rPr>
        <w:t>Propiedades</w:t>
      </w:r>
      <w:r>
        <w:rPr>
          <w:spacing w:val="-3"/>
          <w:sz w:val="24"/>
        </w:rPr>
        <w:t> </w:t>
      </w:r>
      <w:r>
        <w:rPr>
          <w:sz w:val="24"/>
        </w:rPr>
        <w:t>antiinflamatorias</w:t>
      </w:r>
      <w:r>
        <w:rPr>
          <w:spacing w:val="-3"/>
          <w:sz w:val="24"/>
        </w:rPr>
        <w:t> </w:t>
      </w:r>
      <w:r>
        <w:rPr>
          <w:sz w:val="24"/>
        </w:rPr>
        <w:t>y</w:t>
      </w:r>
      <w:r>
        <w:rPr>
          <w:spacing w:val="-1"/>
          <w:sz w:val="24"/>
        </w:rPr>
        <w:t> </w:t>
      </w:r>
      <w:r>
        <w:rPr>
          <w:spacing w:val="-2"/>
          <w:sz w:val="24"/>
        </w:rPr>
        <w:t>neuroprotectoras.</w:t>
      </w:r>
    </w:p>
    <w:p>
      <w:pPr>
        <w:pStyle w:val="ListParagraph"/>
        <w:numPr>
          <w:ilvl w:val="0"/>
          <w:numId w:val="17"/>
        </w:numPr>
        <w:tabs>
          <w:tab w:pos="1288" w:val="left" w:leader="none"/>
        </w:tabs>
        <w:spacing w:line="240" w:lineRule="auto" w:before="138" w:after="0"/>
        <w:ind w:left="1288" w:right="0" w:hanging="360"/>
        <w:jc w:val="left"/>
        <w:rPr>
          <w:sz w:val="24"/>
        </w:rPr>
      </w:pPr>
      <w:r>
        <w:rPr>
          <w:sz w:val="24"/>
        </w:rPr>
        <w:t>Mejora de</w:t>
      </w:r>
      <w:r>
        <w:rPr>
          <w:spacing w:val="1"/>
          <w:sz w:val="24"/>
        </w:rPr>
        <w:t> </w:t>
      </w:r>
      <w:r>
        <w:rPr>
          <w:sz w:val="24"/>
        </w:rPr>
        <w:t>la</w:t>
      </w:r>
      <w:r>
        <w:rPr>
          <w:spacing w:val="1"/>
          <w:sz w:val="24"/>
        </w:rPr>
        <w:t> </w:t>
      </w:r>
      <w:r>
        <w:rPr>
          <w:sz w:val="24"/>
        </w:rPr>
        <w:t>salud</w:t>
      </w:r>
      <w:r>
        <w:rPr>
          <w:spacing w:val="-5"/>
          <w:sz w:val="24"/>
        </w:rPr>
        <w:t> </w:t>
      </w:r>
      <w:r>
        <w:rPr>
          <w:sz w:val="24"/>
        </w:rPr>
        <w:t>cardiovascular y</w:t>
      </w:r>
      <w:r>
        <w:rPr>
          <w:spacing w:val="-5"/>
          <w:sz w:val="24"/>
        </w:rPr>
        <w:t> </w:t>
      </w:r>
      <w:r>
        <w:rPr>
          <w:sz w:val="24"/>
        </w:rPr>
        <w:t>la</w:t>
      </w:r>
      <w:r>
        <w:rPr>
          <w:spacing w:val="1"/>
          <w:sz w:val="24"/>
        </w:rPr>
        <w:t> </w:t>
      </w:r>
      <w:r>
        <w:rPr>
          <w:sz w:val="24"/>
        </w:rPr>
        <w:t>función cerebral,</w:t>
      </w:r>
      <w:r>
        <w:rPr>
          <w:spacing w:val="-1"/>
          <w:sz w:val="24"/>
        </w:rPr>
        <w:t> </w:t>
      </w:r>
      <w:r>
        <w:rPr>
          <w:sz w:val="24"/>
        </w:rPr>
        <w:t>Acostupa;</w:t>
      </w:r>
      <w:r>
        <w:rPr>
          <w:spacing w:val="1"/>
          <w:sz w:val="24"/>
        </w:rPr>
        <w:t> </w:t>
      </w:r>
      <w:r>
        <w:rPr>
          <w:spacing w:val="-2"/>
          <w:sz w:val="24"/>
        </w:rPr>
        <w:t>(2022).</w:t>
      </w:r>
    </w:p>
    <w:p>
      <w:pPr>
        <w:pStyle w:val="ListParagraph"/>
        <w:spacing w:after="0" w:line="240" w:lineRule="auto"/>
        <w:jc w:val="left"/>
        <w:rPr>
          <w:sz w:val="24"/>
        </w:rPr>
        <w:sectPr>
          <w:pgSz w:w="11910" w:h="16840"/>
          <w:pgMar w:header="0" w:footer="955" w:top="160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48" w:id="49"/>
      <w:bookmarkEnd w:id="49"/>
      <w:r>
        <w:rPr>
          <w:b w:val="0"/>
        </w:rPr>
      </w:r>
      <w:r>
        <w:rPr/>
        <w:t>Tipos</w:t>
      </w:r>
      <w:r>
        <w:rPr>
          <w:spacing w:val="-5"/>
        </w:rPr>
        <w:t> </w:t>
      </w:r>
      <w:r>
        <w:rPr/>
        <w:t>de</w:t>
      </w:r>
      <w:r>
        <w:rPr>
          <w:spacing w:val="-1"/>
        </w:rPr>
        <w:t> </w:t>
      </w:r>
      <w:r>
        <w:rPr/>
        <w:t>Bebidas</w:t>
      </w:r>
      <w:r>
        <w:rPr>
          <w:spacing w:val="-4"/>
        </w:rPr>
        <w:t> </w:t>
      </w:r>
      <w:r>
        <w:rPr>
          <w:spacing w:val="-2"/>
        </w:rPr>
        <w:t>Nutracéuticas</w:t>
      </w:r>
    </w:p>
    <w:p>
      <w:pPr>
        <w:pStyle w:val="BodyText"/>
        <w:spacing w:before="239"/>
        <w:rPr>
          <w:b/>
        </w:rPr>
      </w:pPr>
    </w:p>
    <w:p>
      <w:pPr>
        <w:pStyle w:val="ListParagraph"/>
        <w:numPr>
          <w:ilvl w:val="0"/>
          <w:numId w:val="18"/>
        </w:numPr>
        <w:tabs>
          <w:tab w:pos="1288" w:val="left" w:leader="none"/>
        </w:tabs>
        <w:spacing w:line="240" w:lineRule="auto" w:before="0" w:after="0"/>
        <w:ind w:left="1288" w:right="0" w:hanging="360"/>
        <w:jc w:val="left"/>
        <w:rPr>
          <w:sz w:val="24"/>
        </w:rPr>
      </w:pPr>
      <w:r>
        <w:rPr>
          <w:b/>
          <w:sz w:val="24"/>
        </w:rPr>
        <w:t>Agua</w:t>
      </w:r>
      <w:r>
        <w:rPr>
          <w:b/>
          <w:spacing w:val="-2"/>
          <w:sz w:val="24"/>
        </w:rPr>
        <w:t> </w:t>
      </w:r>
      <w:r>
        <w:rPr>
          <w:b/>
          <w:sz w:val="24"/>
        </w:rPr>
        <w:t>y</w:t>
      </w:r>
      <w:r>
        <w:rPr>
          <w:b/>
          <w:spacing w:val="-1"/>
          <w:sz w:val="24"/>
        </w:rPr>
        <w:t> </w:t>
      </w:r>
      <w:r>
        <w:rPr>
          <w:b/>
          <w:sz w:val="24"/>
        </w:rPr>
        <w:t>tés</w:t>
      </w:r>
      <w:r>
        <w:rPr>
          <w:b/>
          <w:spacing w:val="-3"/>
          <w:sz w:val="24"/>
        </w:rPr>
        <w:t> </w:t>
      </w:r>
      <w:r>
        <w:rPr>
          <w:b/>
          <w:spacing w:val="-2"/>
          <w:sz w:val="24"/>
        </w:rPr>
        <w:t>fortificados</w:t>
      </w:r>
      <w:r>
        <w:rPr>
          <w:spacing w:val="-2"/>
          <w:sz w:val="24"/>
        </w:rPr>
        <w:t>:</w:t>
      </w:r>
    </w:p>
    <w:p>
      <w:pPr>
        <w:pStyle w:val="BodyText"/>
        <w:spacing w:before="139"/>
      </w:pPr>
    </w:p>
    <w:p>
      <w:pPr>
        <w:pStyle w:val="BodyText"/>
        <w:spacing w:line="357" w:lineRule="auto" w:before="1"/>
        <w:ind w:left="568" w:right="574"/>
        <w:jc w:val="both"/>
      </w:pPr>
      <w:r>
        <w:rPr>
          <w:spacing w:val="-2"/>
        </w:rPr>
        <w:t>Aguas</w:t>
      </w:r>
      <w:r>
        <w:rPr>
          <w:spacing w:val="-8"/>
        </w:rPr>
        <w:t> </w:t>
      </w:r>
      <w:r>
        <w:rPr>
          <w:spacing w:val="-2"/>
        </w:rPr>
        <w:t>con</w:t>
      </w:r>
      <w:r>
        <w:rPr>
          <w:spacing w:val="-7"/>
        </w:rPr>
        <w:t> </w:t>
      </w:r>
      <w:r>
        <w:rPr>
          <w:spacing w:val="-2"/>
        </w:rPr>
        <w:t>adición</w:t>
      </w:r>
      <w:r>
        <w:rPr>
          <w:spacing w:val="-7"/>
        </w:rPr>
        <w:t> </w:t>
      </w:r>
      <w:r>
        <w:rPr>
          <w:spacing w:val="-2"/>
        </w:rPr>
        <w:t>de</w:t>
      </w:r>
      <w:r>
        <w:rPr>
          <w:spacing w:val="-5"/>
        </w:rPr>
        <w:t> </w:t>
      </w:r>
      <w:r>
        <w:rPr>
          <w:spacing w:val="-2"/>
        </w:rPr>
        <w:t>vitaminas,</w:t>
      </w:r>
      <w:r>
        <w:rPr>
          <w:spacing w:val="-7"/>
        </w:rPr>
        <w:t> </w:t>
      </w:r>
      <w:r>
        <w:rPr>
          <w:spacing w:val="-2"/>
        </w:rPr>
        <w:t>minerales</w:t>
      </w:r>
      <w:r>
        <w:rPr>
          <w:spacing w:val="-8"/>
        </w:rPr>
        <w:t> </w:t>
      </w:r>
      <w:r>
        <w:rPr>
          <w:spacing w:val="-2"/>
        </w:rPr>
        <w:t>o</w:t>
      </w:r>
      <w:r>
        <w:rPr>
          <w:spacing w:val="-7"/>
        </w:rPr>
        <w:t> </w:t>
      </w:r>
      <w:r>
        <w:rPr>
          <w:spacing w:val="-2"/>
        </w:rPr>
        <w:t>extractos</w:t>
      </w:r>
      <w:r>
        <w:rPr>
          <w:spacing w:val="-8"/>
        </w:rPr>
        <w:t> </w:t>
      </w:r>
      <w:r>
        <w:rPr>
          <w:spacing w:val="-2"/>
        </w:rPr>
        <w:t>de</w:t>
      </w:r>
      <w:r>
        <w:rPr>
          <w:spacing w:val="-5"/>
        </w:rPr>
        <w:t> </w:t>
      </w:r>
      <w:r>
        <w:rPr>
          <w:spacing w:val="-2"/>
        </w:rPr>
        <w:t>plantas,</w:t>
      </w:r>
      <w:r>
        <w:rPr>
          <w:spacing w:val="-7"/>
        </w:rPr>
        <w:t> </w:t>
      </w:r>
      <w:r>
        <w:rPr>
          <w:spacing w:val="-2"/>
        </w:rPr>
        <w:t>así</w:t>
      </w:r>
      <w:r>
        <w:rPr>
          <w:spacing w:val="-6"/>
        </w:rPr>
        <w:t> </w:t>
      </w:r>
      <w:r>
        <w:rPr>
          <w:spacing w:val="-2"/>
        </w:rPr>
        <w:t>como</w:t>
      </w:r>
      <w:r>
        <w:rPr>
          <w:spacing w:val="-7"/>
        </w:rPr>
        <w:t> </w:t>
      </w:r>
      <w:r>
        <w:rPr>
          <w:spacing w:val="-2"/>
        </w:rPr>
        <w:t>tés</w:t>
      </w:r>
      <w:r>
        <w:rPr>
          <w:spacing w:val="-8"/>
        </w:rPr>
        <w:t> </w:t>
      </w:r>
      <w:r>
        <w:rPr>
          <w:spacing w:val="-2"/>
        </w:rPr>
        <w:t>listos </w:t>
      </w:r>
      <w:r>
        <w:rPr/>
        <w:t>para beber con propiedades funcionales.</w:t>
      </w:r>
    </w:p>
    <w:p>
      <w:pPr>
        <w:pStyle w:val="BodyText"/>
      </w:pPr>
    </w:p>
    <w:p>
      <w:pPr>
        <w:pStyle w:val="BodyText"/>
      </w:pPr>
    </w:p>
    <w:p>
      <w:pPr>
        <w:pStyle w:val="BodyText"/>
        <w:spacing w:before="152"/>
      </w:pPr>
    </w:p>
    <w:p>
      <w:pPr>
        <w:pStyle w:val="Heading4"/>
        <w:numPr>
          <w:ilvl w:val="0"/>
          <w:numId w:val="18"/>
        </w:numPr>
        <w:tabs>
          <w:tab w:pos="1288" w:val="left" w:leader="none"/>
        </w:tabs>
        <w:spacing w:line="240" w:lineRule="auto" w:before="0" w:after="0"/>
        <w:ind w:left="1288" w:right="0" w:hanging="360"/>
        <w:jc w:val="left"/>
        <w:rPr>
          <w:b w:val="0"/>
        </w:rPr>
      </w:pPr>
      <w:r>
        <w:rPr/>
        <w:t>Bebidas</w:t>
      </w:r>
      <w:r>
        <w:rPr>
          <w:spacing w:val="-4"/>
        </w:rPr>
        <w:t> </w:t>
      </w:r>
      <w:r>
        <w:rPr/>
        <w:t>deportivas</w:t>
      </w:r>
      <w:r>
        <w:rPr>
          <w:spacing w:val="-4"/>
        </w:rPr>
        <w:t> </w:t>
      </w:r>
      <w:r>
        <w:rPr/>
        <w:t>y</w:t>
      </w:r>
      <w:r>
        <w:rPr>
          <w:spacing w:val="-2"/>
        </w:rPr>
        <w:t> </w:t>
      </w:r>
      <w:r>
        <w:rPr/>
        <w:t>de</w:t>
      </w:r>
      <w:r>
        <w:rPr>
          <w:spacing w:val="-1"/>
        </w:rPr>
        <w:t> </w:t>
      </w:r>
      <w:r>
        <w:rPr>
          <w:spacing w:val="-2"/>
        </w:rPr>
        <w:t>rendimiento</w:t>
      </w:r>
      <w:r>
        <w:rPr>
          <w:b w:val="0"/>
          <w:spacing w:val="-2"/>
        </w:rPr>
        <w:t>:</w:t>
      </w:r>
    </w:p>
    <w:p>
      <w:pPr>
        <w:pStyle w:val="BodyText"/>
        <w:spacing w:before="136"/>
        <w:ind w:left="568"/>
        <w:jc w:val="both"/>
      </w:pPr>
      <w:r>
        <w:rPr/>
        <w:t>Diseñadas</w:t>
      </w:r>
      <w:r>
        <w:rPr>
          <w:spacing w:val="-4"/>
        </w:rPr>
        <w:t> </w:t>
      </w:r>
      <w:r>
        <w:rPr/>
        <w:t>para la</w:t>
      </w:r>
      <w:r>
        <w:rPr>
          <w:spacing w:val="-1"/>
        </w:rPr>
        <w:t> </w:t>
      </w:r>
      <w:r>
        <w:rPr/>
        <w:t>recuperación</w:t>
      </w:r>
      <w:r>
        <w:rPr>
          <w:spacing w:val="-1"/>
        </w:rPr>
        <w:t> </w:t>
      </w:r>
      <w:r>
        <w:rPr/>
        <w:t>muscular</w:t>
      </w:r>
      <w:r>
        <w:rPr>
          <w:spacing w:val="-5"/>
        </w:rPr>
        <w:t> </w:t>
      </w:r>
      <w:r>
        <w:rPr/>
        <w:t>y</w:t>
      </w:r>
      <w:r>
        <w:rPr>
          <w:spacing w:val="-2"/>
        </w:rPr>
        <w:t> </w:t>
      </w:r>
      <w:r>
        <w:rPr/>
        <w:t>la mejora</w:t>
      </w:r>
      <w:r>
        <w:rPr>
          <w:spacing w:val="-1"/>
        </w:rPr>
        <w:t> </w:t>
      </w:r>
      <w:r>
        <w:rPr/>
        <w:t>del rendimiento</w:t>
      </w:r>
      <w:r>
        <w:rPr>
          <w:spacing w:val="-1"/>
        </w:rPr>
        <w:t> </w:t>
      </w:r>
      <w:r>
        <w:rPr>
          <w:spacing w:val="-2"/>
        </w:rPr>
        <w:t>físico.</w:t>
      </w:r>
    </w:p>
    <w:p>
      <w:pPr>
        <w:pStyle w:val="BodyText"/>
      </w:pPr>
    </w:p>
    <w:p>
      <w:pPr>
        <w:pStyle w:val="BodyText"/>
        <w:spacing w:before="2"/>
      </w:pPr>
    </w:p>
    <w:p>
      <w:pPr>
        <w:pStyle w:val="Heading4"/>
        <w:numPr>
          <w:ilvl w:val="0"/>
          <w:numId w:val="18"/>
        </w:numPr>
        <w:tabs>
          <w:tab w:pos="1288" w:val="left" w:leader="none"/>
        </w:tabs>
        <w:spacing w:line="240" w:lineRule="auto" w:before="1" w:after="0"/>
        <w:ind w:left="1288" w:right="0" w:hanging="360"/>
        <w:jc w:val="left"/>
        <w:rPr>
          <w:b w:val="0"/>
        </w:rPr>
      </w:pPr>
      <w:r>
        <w:rPr/>
        <w:t>Bebidas</w:t>
      </w:r>
      <w:r>
        <w:rPr>
          <w:spacing w:val="-5"/>
        </w:rPr>
        <w:t> </w:t>
      </w:r>
      <w:r>
        <w:rPr>
          <w:spacing w:val="-2"/>
        </w:rPr>
        <w:t>energéticas</w:t>
      </w:r>
      <w:r>
        <w:rPr>
          <w:b w:val="0"/>
          <w:spacing w:val="-2"/>
        </w:rPr>
        <w:t>:</w:t>
      </w:r>
    </w:p>
    <w:p>
      <w:pPr>
        <w:pStyle w:val="BodyText"/>
        <w:spacing w:line="357" w:lineRule="auto" w:before="135"/>
        <w:ind w:left="568" w:right="573"/>
        <w:jc w:val="both"/>
      </w:pPr>
      <w:r>
        <w:rPr/>
        <w:t>Contienen componentes para aumentar la energía, pero deben consumirse con </w:t>
      </w:r>
      <w:r>
        <w:rPr>
          <w:spacing w:val="-2"/>
        </w:rPr>
        <w:t>precaución.</w:t>
      </w:r>
    </w:p>
    <w:p>
      <w:pPr>
        <w:pStyle w:val="BodyText"/>
        <w:spacing w:before="141"/>
      </w:pPr>
    </w:p>
    <w:p>
      <w:pPr>
        <w:pStyle w:val="Heading4"/>
        <w:numPr>
          <w:ilvl w:val="0"/>
          <w:numId w:val="18"/>
        </w:numPr>
        <w:tabs>
          <w:tab w:pos="1288" w:val="left" w:leader="none"/>
        </w:tabs>
        <w:spacing w:line="240" w:lineRule="auto" w:before="0" w:after="0"/>
        <w:ind w:left="1288" w:right="0" w:hanging="360"/>
        <w:jc w:val="left"/>
        <w:rPr>
          <w:b w:val="0"/>
        </w:rPr>
      </w:pPr>
      <w:r>
        <w:rPr/>
        <w:t>Bebidas</w:t>
      </w:r>
      <w:r>
        <w:rPr>
          <w:spacing w:val="-5"/>
        </w:rPr>
        <w:t> </w:t>
      </w:r>
      <w:r>
        <w:rPr/>
        <w:t>a</w:t>
      </w:r>
      <w:r>
        <w:rPr>
          <w:spacing w:val="-2"/>
        </w:rPr>
        <w:t> </w:t>
      </w:r>
      <w:r>
        <w:rPr/>
        <w:t>base</w:t>
      </w:r>
      <w:r>
        <w:rPr>
          <w:spacing w:val="-2"/>
        </w:rPr>
        <w:t> </w:t>
      </w:r>
      <w:r>
        <w:rPr/>
        <w:t>de</w:t>
      </w:r>
      <w:r>
        <w:rPr>
          <w:spacing w:val="-1"/>
        </w:rPr>
        <w:t> </w:t>
      </w:r>
      <w:r>
        <w:rPr>
          <w:spacing w:val="-2"/>
        </w:rPr>
        <w:t>plantas</w:t>
      </w:r>
      <w:r>
        <w:rPr>
          <w:b w:val="0"/>
          <w:spacing w:val="-2"/>
        </w:rPr>
        <w:t>:</w:t>
      </w:r>
    </w:p>
    <w:p>
      <w:pPr>
        <w:pStyle w:val="BodyText"/>
        <w:spacing w:before="275"/>
        <w:ind w:left="568"/>
        <w:jc w:val="both"/>
      </w:pPr>
      <w:r>
        <w:rPr/>
        <w:t>Como</w:t>
      </w:r>
      <w:r>
        <w:rPr>
          <w:spacing w:val="-8"/>
        </w:rPr>
        <w:t> </w:t>
      </w:r>
      <w:r>
        <w:rPr/>
        <w:t>leches</w:t>
      </w:r>
      <w:r>
        <w:rPr>
          <w:spacing w:val="-10"/>
        </w:rPr>
        <w:t> </w:t>
      </w:r>
      <w:r>
        <w:rPr/>
        <w:t>vegetales</w:t>
      </w:r>
      <w:r>
        <w:rPr>
          <w:spacing w:val="-10"/>
        </w:rPr>
        <w:t> </w:t>
      </w:r>
      <w:r>
        <w:rPr/>
        <w:t>y</w:t>
      </w:r>
      <w:r>
        <w:rPr>
          <w:spacing w:val="-8"/>
        </w:rPr>
        <w:t> </w:t>
      </w:r>
      <w:r>
        <w:rPr/>
        <w:t>bebidas</w:t>
      </w:r>
      <w:r>
        <w:rPr>
          <w:spacing w:val="-14"/>
        </w:rPr>
        <w:t> </w:t>
      </w:r>
      <w:r>
        <w:rPr/>
        <w:t>con</w:t>
      </w:r>
      <w:r>
        <w:rPr>
          <w:spacing w:val="-8"/>
        </w:rPr>
        <w:t> </w:t>
      </w:r>
      <w:r>
        <w:rPr/>
        <w:t>ingredientes</w:t>
      </w:r>
      <w:r>
        <w:rPr>
          <w:spacing w:val="-10"/>
        </w:rPr>
        <w:t> </w:t>
      </w:r>
      <w:r>
        <w:rPr/>
        <w:t>exóticos</w:t>
      </w:r>
      <w:r>
        <w:rPr>
          <w:spacing w:val="-14"/>
        </w:rPr>
        <w:t> </w:t>
      </w:r>
      <w:r>
        <w:rPr/>
        <w:t>como</w:t>
      </w:r>
      <w:r>
        <w:rPr>
          <w:spacing w:val="-8"/>
        </w:rPr>
        <w:t> </w:t>
      </w:r>
      <w:r>
        <w:rPr/>
        <w:t>la</w:t>
      </w:r>
      <w:r>
        <w:rPr>
          <w:spacing w:val="-7"/>
        </w:rPr>
        <w:t> </w:t>
      </w:r>
      <w:r>
        <w:rPr/>
        <w:t>maca</w:t>
      </w:r>
      <w:r>
        <w:rPr>
          <w:spacing w:val="-7"/>
        </w:rPr>
        <w:t> </w:t>
      </w:r>
      <w:r>
        <w:rPr/>
        <w:t>o</w:t>
      </w:r>
      <w:r>
        <w:rPr>
          <w:spacing w:val="-12"/>
        </w:rPr>
        <w:t> </w:t>
      </w:r>
      <w:r>
        <w:rPr/>
        <w:t>el</w:t>
      </w:r>
      <w:r>
        <w:rPr>
          <w:spacing w:val="-6"/>
        </w:rPr>
        <w:t> </w:t>
      </w:r>
      <w:r>
        <w:rPr>
          <w:spacing w:val="-2"/>
        </w:rPr>
        <w:t>açaí.</w:t>
      </w:r>
    </w:p>
    <w:p>
      <w:pPr>
        <w:pStyle w:val="BodyText"/>
      </w:pPr>
    </w:p>
    <w:p>
      <w:pPr>
        <w:pStyle w:val="BodyText"/>
        <w:spacing w:before="3"/>
      </w:pPr>
    </w:p>
    <w:p>
      <w:pPr>
        <w:pStyle w:val="Heading4"/>
        <w:numPr>
          <w:ilvl w:val="0"/>
          <w:numId w:val="18"/>
        </w:numPr>
        <w:tabs>
          <w:tab w:pos="1288" w:val="left" w:leader="none"/>
        </w:tabs>
        <w:spacing w:line="240" w:lineRule="auto" w:before="0" w:after="0"/>
        <w:ind w:left="1288" w:right="0" w:hanging="360"/>
        <w:jc w:val="left"/>
        <w:rPr>
          <w:b w:val="0"/>
        </w:rPr>
      </w:pPr>
      <w:r>
        <w:rPr/>
        <w:t>Bebidas</w:t>
      </w:r>
      <w:r>
        <w:rPr>
          <w:spacing w:val="-5"/>
        </w:rPr>
        <w:t> </w:t>
      </w:r>
      <w:r>
        <w:rPr>
          <w:spacing w:val="-2"/>
        </w:rPr>
        <w:t>fermentadas</w:t>
      </w:r>
      <w:r>
        <w:rPr>
          <w:b w:val="0"/>
          <w:spacing w:val="-2"/>
        </w:rPr>
        <w:t>:</w:t>
      </w:r>
    </w:p>
    <w:p>
      <w:pPr>
        <w:pStyle w:val="BodyText"/>
        <w:spacing w:line="362" w:lineRule="auto" w:before="135"/>
        <w:ind w:left="568" w:right="573"/>
        <w:jc w:val="both"/>
      </w:pPr>
      <w:r>
        <w:rPr/>
        <w:t>Incluyen la kombucha, que, a través de la fermentación, desarrolla compuestos bioactivos beneficiosos, Acostupa; (2022).</w:t>
      </w:r>
    </w:p>
    <w:p>
      <w:pPr>
        <w:pStyle w:val="Heading4"/>
        <w:numPr>
          <w:ilvl w:val="1"/>
          <w:numId w:val="10"/>
        </w:numPr>
        <w:tabs>
          <w:tab w:pos="1288" w:val="left" w:leader="none"/>
        </w:tabs>
        <w:spacing w:line="240" w:lineRule="auto" w:before="235" w:after="0"/>
        <w:ind w:left="1288" w:right="0" w:hanging="720"/>
        <w:jc w:val="left"/>
      </w:pPr>
      <w:bookmarkStart w:name="_bookmark49" w:id="50"/>
      <w:bookmarkEnd w:id="50"/>
      <w:r>
        <w:rPr>
          <w:b w:val="0"/>
        </w:rPr>
      </w:r>
      <w:r>
        <w:rPr/>
        <w:t>Edulcorantes</w:t>
      </w:r>
      <w:r>
        <w:rPr>
          <w:spacing w:val="-5"/>
        </w:rPr>
        <w:t> </w:t>
      </w:r>
      <w:r>
        <w:rPr>
          <w:spacing w:val="-2"/>
        </w:rPr>
        <w:t>naturales</w:t>
      </w:r>
    </w:p>
    <w:p>
      <w:pPr>
        <w:pStyle w:val="BodyText"/>
        <w:spacing w:before="92"/>
        <w:rPr>
          <w:b/>
        </w:rPr>
      </w:pPr>
    </w:p>
    <w:p>
      <w:pPr>
        <w:pStyle w:val="BodyText"/>
        <w:spacing w:line="360" w:lineRule="auto"/>
        <w:ind w:left="568" w:right="567"/>
        <w:jc w:val="both"/>
      </w:pPr>
      <w:r>
        <w:rPr/>
        <w:t>Los edulcorantes son sustancias que imitan el sabor dulce del azúcar, permitiendo usar menores</w:t>
      </w:r>
      <w:r>
        <w:rPr>
          <w:spacing w:val="-1"/>
        </w:rPr>
        <w:t> </w:t>
      </w:r>
      <w:r>
        <w:rPr/>
        <w:t>cantidades</w:t>
      </w:r>
      <w:r>
        <w:rPr>
          <w:spacing w:val="-1"/>
        </w:rPr>
        <w:t> </w:t>
      </w:r>
      <w:r>
        <w:rPr/>
        <w:t>y reducir</w:t>
      </w:r>
      <w:r>
        <w:rPr>
          <w:spacing w:val="-3"/>
        </w:rPr>
        <w:t> </w:t>
      </w:r>
      <w:r>
        <w:rPr/>
        <w:t>la ingesta</w:t>
      </w:r>
      <w:r>
        <w:rPr>
          <w:spacing w:val="-2"/>
        </w:rPr>
        <w:t> </w:t>
      </w:r>
      <w:r>
        <w:rPr/>
        <w:t>calórica.</w:t>
      </w:r>
      <w:r>
        <w:rPr>
          <w:spacing w:val="-4"/>
        </w:rPr>
        <w:t> </w:t>
      </w:r>
      <w:r>
        <w:rPr/>
        <w:t>Pueden</w:t>
      </w:r>
      <w:r>
        <w:rPr>
          <w:spacing w:val="-4"/>
        </w:rPr>
        <w:t> </w:t>
      </w:r>
      <w:r>
        <w:rPr/>
        <w:t>ser de</w:t>
      </w:r>
      <w:r>
        <w:rPr>
          <w:spacing w:val="-2"/>
        </w:rPr>
        <w:t> </w:t>
      </w:r>
      <w:r>
        <w:rPr/>
        <w:t>origen natural o sintético (artificiales) y se clasifican según su contenido calórico (calóricos y no calóricos) o su origen. Se emplean ampliamente en la industria alimentaria y farmacéutica, y su estudio abarca diferentes enfoques: químico, bioquímico, electrofisiológico, psicofísico y psicológico. Esto incluye el análisis de sus estructuras</w:t>
      </w:r>
      <w:r>
        <w:rPr>
          <w:spacing w:val="-14"/>
        </w:rPr>
        <w:t> </w:t>
      </w:r>
      <w:r>
        <w:rPr/>
        <w:t>químicas,</w:t>
      </w:r>
      <w:r>
        <w:rPr>
          <w:spacing w:val="-12"/>
        </w:rPr>
        <w:t> </w:t>
      </w:r>
      <w:r>
        <w:rPr/>
        <w:t>como</w:t>
      </w:r>
      <w:r>
        <w:rPr>
          <w:spacing w:val="-12"/>
        </w:rPr>
        <w:t> </w:t>
      </w:r>
      <w:r>
        <w:rPr/>
        <w:t>sacáridos,</w:t>
      </w:r>
      <w:r>
        <w:rPr>
          <w:spacing w:val="-12"/>
        </w:rPr>
        <w:t> </w:t>
      </w:r>
      <w:r>
        <w:rPr/>
        <w:t>polioles,</w:t>
      </w:r>
      <w:r>
        <w:rPr>
          <w:spacing w:val="-12"/>
        </w:rPr>
        <w:t> </w:t>
      </w:r>
      <w:r>
        <w:rPr/>
        <w:t>aminoácidos</w:t>
      </w:r>
      <w:r>
        <w:rPr>
          <w:spacing w:val="-14"/>
        </w:rPr>
        <w:t> </w:t>
      </w:r>
      <w:r>
        <w:rPr/>
        <w:t>y</w:t>
      </w:r>
      <w:r>
        <w:rPr>
          <w:spacing w:val="-12"/>
        </w:rPr>
        <w:t> </w:t>
      </w:r>
      <w:r>
        <w:rPr/>
        <w:t>dipéptidos,</w:t>
      </w:r>
      <w:r>
        <w:rPr>
          <w:spacing w:val="-12"/>
        </w:rPr>
        <w:t> </w:t>
      </w:r>
      <w:r>
        <w:rPr/>
        <w:t>así</w:t>
      </w:r>
      <w:r>
        <w:rPr>
          <w:spacing w:val="-11"/>
        </w:rPr>
        <w:t> </w:t>
      </w:r>
      <w:r>
        <w:rPr/>
        <w:t>como la comprensión de su interacción con múltiples receptores y los mecanismos que producen la percepción del sabor dulce, Lagos; (2022).</w:t>
      </w:r>
    </w:p>
    <w:p>
      <w:pPr>
        <w:pStyle w:val="BodyText"/>
        <w:spacing w:after="0" w:line="360" w:lineRule="auto"/>
        <w:jc w:val="both"/>
        <w:sectPr>
          <w:pgSz w:w="11910" w:h="16840"/>
          <w:pgMar w:header="0" w:footer="955" w:top="1620" w:bottom="1140" w:left="1700" w:right="1133"/>
        </w:sectPr>
      </w:pPr>
    </w:p>
    <w:p>
      <w:pPr>
        <w:spacing w:before="64"/>
        <w:ind w:left="568" w:right="0" w:firstLine="0"/>
        <w:jc w:val="both"/>
        <w:rPr>
          <w:i/>
          <w:sz w:val="24"/>
        </w:rPr>
      </w:pPr>
      <w:bookmarkStart w:name="_bookmark50" w:id="51"/>
      <w:bookmarkEnd w:id="51"/>
      <w:r>
        <w:rPr/>
      </w:r>
      <w:r>
        <w:rPr>
          <w:b/>
          <w:sz w:val="24"/>
        </w:rPr>
        <w:t>Figura 3. </w:t>
      </w:r>
      <w:r>
        <w:rPr>
          <w:i/>
          <w:sz w:val="24"/>
        </w:rPr>
        <w:t>Edulcorantes</w:t>
      </w:r>
      <w:r>
        <w:rPr>
          <w:i/>
          <w:spacing w:val="-2"/>
          <w:sz w:val="24"/>
        </w:rPr>
        <w:t> naturales</w:t>
      </w:r>
    </w:p>
    <w:p>
      <w:pPr>
        <w:pStyle w:val="BodyText"/>
        <w:spacing w:before="86"/>
        <w:rPr>
          <w:i/>
          <w:sz w:val="20"/>
        </w:rPr>
      </w:pPr>
      <w:r>
        <w:rPr>
          <w:i/>
          <w:sz w:val="20"/>
        </w:rPr>
        <w:drawing>
          <wp:anchor distT="0" distB="0" distL="0" distR="0" allowOverlap="1" layoutInCell="1" locked="0" behindDoc="1" simplePos="0" relativeHeight="487595008">
            <wp:simplePos x="0" y="0"/>
            <wp:positionH relativeFrom="page">
              <wp:posOffset>2417064</wp:posOffset>
            </wp:positionH>
            <wp:positionV relativeFrom="paragraph">
              <wp:posOffset>215914</wp:posOffset>
            </wp:positionV>
            <wp:extent cx="3057338" cy="1696211"/>
            <wp:effectExtent l="0" t="0" r="0" b="0"/>
            <wp:wrapTopAndBottom/>
            <wp:docPr id="19" name="Image 19" descr="Cinco edulcorantes naturales y sanos para sustituir el azúcar"/>
            <wp:cNvGraphicFramePr>
              <a:graphicFrameLocks/>
            </wp:cNvGraphicFramePr>
            <a:graphic>
              <a:graphicData uri="http://schemas.openxmlformats.org/drawingml/2006/picture">
                <pic:pic>
                  <pic:nvPicPr>
                    <pic:cNvPr id="19" name="Image 19" descr="Cinco edulcorantes naturales y sanos para sustituir el azúcar"/>
                    <pic:cNvPicPr/>
                  </pic:nvPicPr>
                  <pic:blipFill>
                    <a:blip r:embed="rId14" cstate="print"/>
                    <a:stretch>
                      <a:fillRect/>
                    </a:stretch>
                  </pic:blipFill>
                  <pic:spPr>
                    <a:xfrm>
                      <a:off x="0" y="0"/>
                      <a:ext cx="3057338" cy="1696211"/>
                    </a:xfrm>
                    <a:prstGeom prst="rect">
                      <a:avLst/>
                    </a:prstGeom>
                  </pic:spPr>
                </pic:pic>
              </a:graphicData>
            </a:graphic>
          </wp:anchor>
        </w:drawing>
      </w:r>
    </w:p>
    <w:p>
      <w:pPr>
        <w:pStyle w:val="BodyText"/>
        <w:spacing w:before="141"/>
        <w:ind w:left="1"/>
        <w:jc w:val="center"/>
      </w:pPr>
      <w:r>
        <w:rPr/>
        <w:t>Tomado de:</w:t>
      </w:r>
      <w:r>
        <w:rPr>
          <w:spacing w:val="2"/>
        </w:rPr>
        <w:t> </w:t>
      </w:r>
      <w:r>
        <w:rPr/>
        <w:t>Pinde;</w:t>
      </w:r>
      <w:r>
        <w:rPr>
          <w:spacing w:val="1"/>
        </w:rPr>
        <w:t> </w:t>
      </w:r>
      <w:r>
        <w:rPr>
          <w:spacing w:val="-2"/>
        </w:rPr>
        <w:t>(2021).</w:t>
      </w:r>
    </w:p>
    <w:p>
      <w:pPr>
        <w:pStyle w:val="BodyText"/>
        <w:spacing w:before="105"/>
      </w:pPr>
    </w:p>
    <w:p>
      <w:pPr>
        <w:pStyle w:val="Heading4"/>
        <w:numPr>
          <w:ilvl w:val="2"/>
          <w:numId w:val="10"/>
        </w:numPr>
        <w:tabs>
          <w:tab w:pos="1288" w:val="left" w:leader="none"/>
        </w:tabs>
        <w:spacing w:line="240" w:lineRule="auto" w:before="0" w:after="0"/>
        <w:ind w:left="1288" w:right="0" w:hanging="720"/>
        <w:jc w:val="left"/>
      </w:pPr>
      <w:bookmarkStart w:name="_bookmark51" w:id="52"/>
      <w:bookmarkEnd w:id="52"/>
      <w:r>
        <w:rPr>
          <w:b w:val="0"/>
        </w:rPr>
      </w:r>
      <w:r>
        <w:rPr/>
        <w:t>Tipos</w:t>
      </w:r>
      <w:r>
        <w:rPr>
          <w:spacing w:val="-4"/>
        </w:rPr>
        <w:t> </w:t>
      </w:r>
      <w:r>
        <w:rPr/>
        <w:t>de</w:t>
      </w:r>
      <w:r>
        <w:rPr>
          <w:spacing w:val="-1"/>
        </w:rPr>
        <w:t> </w:t>
      </w:r>
      <w:r>
        <w:rPr>
          <w:spacing w:val="-2"/>
        </w:rPr>
        <w:t>edulcorantes.</w:t>
      </w:r>
    </w:p>
    <w:p>
      <w:pPr>
        <w:pStyle w:val="BodyText"/>
        <w:spacing w:before="92"/>
        <w:rPr>
          <w:b/>
        </w:rPr>
      </w:pPr>
    </w:p>
    <w:p>
      <w:pPr>
        <w:pStyle w:val="BodyText"/>
        <w:spacing w:line="360" w:lineRule="auto"/>
        <w:ind w:left="568" w:right="562"/>
        <w:jc w:val="both"/>
      </w:pPr>
      <w:r>
        <w:rPr/>
        <w:t>Los edulcorantes se clasifican en dos grandes grupos, los edulcorantes naturales, también</w:t>
      </w:r>
      <w:r>
        <w:rPr>
          <w:spacing w:val="-8"/>
        </w:rPr>
        <w:t> </w:t>
      </w:r>
      <w:r>
        <w:rPr/>
        <w:t>descritos</w:t>
      </w:r>
      <w:r>
        <w:rPr>
          <w:spacing w:val="-13"/>
        </w:rPr>
        <w:t> </w:t>
      </w:r>
      <w:r>
        <w:rPr/>
        <w:t>como</w:t>
      </w:r>
      <w:r>
        <w:rPr>
          <w:spacing w:val="-8"/>
        </w:rPr>
        <w:t> </w:t>
      </w:r>
      <w:r>
        <w:rPr/>
        <w:t>nutritivos</w:t>
      </w:r>
      <w:r>
        <w:rPr>
          <w:spacing w:val="-9"/>
        </w:rPr>
        <w:t> </w:t>
      </w:r>
      <w:r>
        <w:rPr/>
        <w:t>y</w:t>
      </w:r>
      <w:r>
        <w:rPr>
          <w:spacing w:val="-8"/>
        </w:rPr>
        <w:t> </w:t>
      </w:r>
      <w:r>
        <w:rPr/>
        <w:t>los</w:t>
      </w:r>
      <w:r>
        <w:rPr>
          <w:spacing w:val="-13"/>
        </w:rPr>
        <w:t> </w:t>
      </w:r>
      <w:r>
        <w:rPr/>
        <w:t>edulcorantes</w:t>
      </w:r>
      <w:r>
        <w:rPr>
          <w:spacing w:val="-7"/>
        </w:rPr>
        <w:t> </w:t>
      </w:r>
      <w:r>
        <w:rPr/>
        <w:t>artificiales,</w:t>
      </w:r>
      <w:r>
        <w:rPr>
          <w:spacing w:val="-8"/>
        </w:rPr>
        <w:t> </w:t>
      </w:r>
      <w:r>
        <w:rPr/>
        <w:t>descritos</w:t>
      </w:r>
      <w:r>
        <w:rPr>
          <w:spacing w:val="-9"/>
        </w:rPr>
        <w:t> </w:t>
      </w:r>
      <w:r>
        <w:rPr/>
        <w:t>como</w:t>
      </w:r>
      <w:r>
        <w:rPr>
          <w:spacing w:val="-8"/>
        </w:rPr>
        <w:t> </w:t>
      </w:r>
      <w:r>
        <w:rPr/>
        <w:t>no </w:t>
      </w:r>
      <w:r>
        <w:rPr>
          <w:spacing w:val="-2"/>
        </w:rPr>
        <w:t>nutritivos.</w:t>
      </w:r>
    </w:p>
    <w:p>
      <w:pPr>
        <w:pStyle w:val="ListParagraph"/>
        <w:numPr>
          <w:ilvl w:val="0"/>
          <w:numId w:val="19"/>
        </w:numPr>
        <w:tabs>
          <w:tab w:pos="1288" w:val="left" w:leader="none"/>
        </w:tabs>
        <w:spacing w:line="355" w:lineRule="auto" w:before="1" w:after="0"/>
        <w:ind w:left="1288" w:right="570" w:hanging="360"/>
        <w:jc w:val="both"/>
        <w:rPr>
          <w:sz w:val="24"/>
        </w:rPr>
      </w:pPr>
      <w:r>
        <w:rPr>
          <w:b/>
          <w:sz w:val="24"/>
        </w:rPr>
        <w:t>Edulcorantes calóricos: </w:t>
      </w:r>
      <w:r>
        <w:rPr>
          <w:sz w:val="24"/>
        </w:rPr>
        <w:t>Son aquellos que aportan energía, pueden ser de origen natural o artificial; Los edulcorantes calóricos naturales son: sacarosa, glucosa, fructosa, lactosa, maltosa, galactosa y otros.</w:t>
      </w:r>
    </w:p>
    <w:p>
      <w:pPr>
        <w:pStyle w:val="ListParagraph"/>
        <w:numPr>
          <w:ilvl w:val="0"/>
          <w:numId w:val="19"/>
        </w:numPr>
        <w:tabs>
          <w:tab w:pos="1288" w:val="left" w:leader="none"/>
        </w:tabs>
        <w:spacing w:line="350" w:lineRule="auto" w:before="8" w:after="0"/>
        <w:ind w:left="1288" w:right="566" w:hanging="360"/>
        <w:jc w:val="both"/>
        <w:rPr>
          <w:sz w:val="24"/>
        </w:rPr>
      </w:pPr>
      <w:r>
        <w:rPr>
          <w:b/>
          <w:sz w:val="24"/>
        </w:rPr>
        <w:t>Edulcorantes</w:t>
      </w:r>
      <w:r>
        <w:rPr>
          <w:b/>
          <w:spacing w:val="-12"/>
          <w:sz w:val="24"/>
        </w:rPr>
        <w:t> </w:t>
      </w:r>
      <w:r>
        <w:rPr>
          <w:b/>
          <w:sz w:val="24"/>
        </w:rPr>
        <w:t>no</w:t>
      </w:r>
      <w:r>
        <w:rPr>
          <w:b/>
          <w:spacing w:val="-11"/>
          <w:sz w:val="24"/>
        </w:rPr>
        <w:t> </w:t>
      </w:r>
      <w:r>
        <w:rPr>
          <w:b/>
          <w:sz w:val="24"/>
        </w:rPr>
        <w:t>calóricos:</w:t>
      </w:r>
      <w:r>
        <w:rPr>
          <w:b/>
          <w:spacing w:val="-9"/>
          <w:sz w:val="24"/>
        </w:rPr>
        <w:t> </w:t>
      </w:r>
      <w:r>
        <w:rPr>
          <w:sz w:val="24"/>
        </w:rPr>
        <w:t>Estos</w:t>
      </w:r>
      <w:r>
        <w:rPr>
          <w:spacing w:val="-12"/>
          <w:sz w:val="24"/>
        </w:rPr>
        <w:t> </w:t>
      </w:r>
      <w:r>
        <w:rPr>
          <w:sz w:val="24"/>
        </w:rPr>
        <w:t>son</w:t>
      </w:r>
      <w:r>
        <w:rPr>
          <w:spacing w:val="-8"/>
          <w:sz w:val="24"/>
        </w:rPr>
        <w:t> </w:t>
      </w:r>
      <w:r>
        <w:rPr>
          <w:sz w:val="24"/>
        </w:rPr>
        <w:t>los</w:t>
      </w:r>
      <w:r>
        <w:rPr>
          <w:spacing w:val="-9"/>
          <w:sz w:val="24"/>
        </w:rPr>
        <w:t> </w:t>
      </w:r>
      <w:r>
        <w:rPr>
          <w:sz w:val="24"/>
        </w:rPr>
        <w:t>que</w:t>
      </w:r>
      <w:r>
        <w:rPr>
          <w:spacing w:val="-10"/>
          <w:sz w:val="24"/>
        </w:rPr>
        <w:t> </w:t>
      </w:r>
      <w:r>
        <w:rPr>
          <w:sz w:val="24"/>
        </w:rPr>
        <w:t>no</w:t>
      </w:r>
      <w:r>
        <w:rPr>
          <w:spacing w:val="-11"/>
          <w:sz w:val="24"/>
        </w:rPr>
        <w:t> </w:t>
      </w:r>
      <w:r>
        <w:rPr>
          <w:sz w:val="24"/>
        </w:rPr>
        <w:t>generan</w:t>
      </w:r>
      <w:r>
        <w:rPr>
          <w:spacing w:val="-11"/>
          <w:sz w:val="24"/>
        </w:rPr>
        <w:t> </w:t>
      </w:r>
      <w:r>
        <w:rPr>
          <w:sz w:val="24"/>
        </w:rPr>
        <w:t>aporte</w:t>
      </w:r>
      <w:r>
        <w:rPr>
          <w:spacing w:val="-10"/>
          <w:sz w:val="24"/>
        </w:rPr>
        <w:t> </w:t>
      </w:r>
      <w:r>
        <w:rPr>
          <w:sz w:val="24"/>
        </w:rPr>
        <w:t>energético y se consideran de alta intensidad (mayor capacidad edulcorante).</w:t>
      </w:r>
    </w:p>
    <w:p>
      <w:pPr>
        <w:pStyle w:val="ListParagraph"/>
        <w:numPr>
          <w:ilvl w:val="0"/>
          <w:numId w:val="19"/>
        </w:numPr>
        <w:tabs>
          <w:tab w:pos="1288" w:val="left" w:leader="none"/>
        </w:tabs>
        <w:spacing w:line="348" w:lineRule="auto" w:before="16" w:after="0"/>
        <w:ind w:left="1288" w:right="574" w:hanging="360"/>
        <w:jc w:val="both"/>
        <w:rPr>
          <w:sz w:val="24"/>
        </w:rPr>
      </w:pPr>
      <w:r>
        <w:rPr>
          <w:b/>
          <w:sz w:val="24"/>
        </w:rPr>
        <w:t>Naturales: </w:t>
      </w:r>
      <w:r>
        <w:rPr>
          <w:sz w:val="24"/>
        </w:rPr>
        <w:t>Los más comunes son la stevia, luo han guo (fruto de monje), taumatina, brazzeína y pentadina.</w:t>
      </w:r>
    </w:p>
    <w:p>
      <w:pPr>
        <w:pStyle w:val="ListParagraph"/>
        <w:numPr>
          <w:ilvl w:val="0"/>
          <w:numId w:val="19"/>
        </w:numPr>
        <w:tabs>
          <w:tab w:pos="1288" w:val="left" w:leader="none"/>
        </w:tabs>
        <w:spacing w:line="355" w:lineRule="auto" w:before="18" w:after="0"/>
        <w:ind w:left="1288" w:right="562" w:hanging="360"/>
        <w:jc w:val="both"/>
        <w:rPr>
          <w:sz w:val="24"/>
        </w:rPr>
      </w:pPr>
      <w:r>
        <w:rPr>
          <w:b/>
          <w:sz w:val="24"/>
        </w:rPr>
        <w:t>Artificiales: </w:t>
      </w:r>
      <w:r>
        <w:rPr>
          <w:sz w:val="24"/>
        </w:rPr>
        <w:t>Este grupo incluye aspartamo, sucralosa, sacarina, neotamo, acesulfamo K, ciclamato, nehosperidina DC, alitamo y advantamo</w:t>
      </w:r>
      <w:r>
        <w:rPr>
          <w:b/>
          <w:color w:val="CC5252"/>
          <w:sz w:val="20"/>
        </w:rPr>
        <w:t>.</w:t>
      </w:r>
      <w:r>
        <w:rPr>
          <w:sz w:val="24"/>
        </w:rPr>
        <w:t>(Jattin </w:t>
      </w:r>
      <w:r>
        <w:rPr>
          <w:spacing w:val="-2"/>
          <w:sz w:val="24"/>
        </w:rPr>
        <w:t>2022).</w:t>
      </w:r>
    </w:p>
    <w:p>
      <w:pPr>
        <w:pStyle w:val="ListParagraph"/>
        <w:spacing w:after="0" w:line="355" w:lineRule="auto"/>
        <w:jc w:val="both"/>
        <w:rPr>
          <w:sz w:val="24"/>
        </w:rPr>
        <w:sectPr>
          <w:pgSz w:w="11910" w:h="16840"/>
          <w:pgMar w:header="0" w:footer="955" w:top="1620" w:bottom="1140" w:left="1700" w:right="1133"/>
        </w:sectPr>
      </w:pPr>
    </w:p>
    <w:p>
      <w:pPr>
        <w:spacing w:before="64"/>
        <w:ind w:left="568" w:right="0" w:firstLine="0"/>
        <w:jc w:val="both"/>
        <w:rPr>
          <w:i/>
          <w:sz w:val="24"/>
        </w:rPr>
      </w:pPr>
      <w:bookmarkStart w:name="_bookmark52" w:id="53"/>
      <w:bookmarkEnd w:id="53"/>
      <w:r>
        <w:rPr/>
      </w:r>
      <w:r>
        <w:rPr>
          <w:b/>
          <w:i/>
          <w:sz w:val="24"/>
        </w:rPr>
        <w:t>Figura</w:t>
      </w:r>
      <w:r>
        <w:rPr>
          <w:b/>
          <w:i/>
          <w:spacing w:val="-2"/>
          <w:sz w:val="24"/>
        </w:rPr>
        <w:t> </w:t>
      </w:r>
      <w:r>
        <w:rPr>
          <w:b/>
          <w:i/>
          <w:sz w:val="24"/>
        </w:rPr>
        <w:t>4.</w:t>
      </w:r>
      <w:r>
        <w:rPr>
          <w:b/>
          <w:i/>
          <w:spacing w:val="-2"/>
          <w:sz w:val="24"/>
        </w:rPr>
        <w:t> </w:t>
      </w:r>
      <w:r>
        <w:rPr>
          <w:i/>
          <w:sz w:val="24"/>
        </w:rPr>
        <w:t>Tipos</w:t>
      </w:r>
      <w:r>
        <w:rPr>
          <w:i/>
          <w:spacing w:val="-4"/>
          <w:sz w:val="24"/>
        </w:rPr>
        <w:t> </w:t>
      </w:r>
      <w:r>
        <w:rPr>
          <w:i/>
          <w:sz w:val="24"/>
        </w:rPr>
        <w:t>de </w:t>
      </w:r>
      <w:r>
        <w:rPr>
          <w:i/>
          <w:spacing w:val="-2"/>
          <w:sz w:val="24"/>
        </w:rPr>
        <w:t>edulcorantes</w:t>
      </w:r>
    </w:p>
    <w:p>
      <w:pPr>
        <w:pStyle w:val="BodyText"/>
        <w:spacing w:before="4"/>
        <w:rPr>
          <w:i/>
          <w:sz w:val="15"/>
        </w:rPr>
      </w:pPr>
      <w:r>
        <w:rPr>
          <w:i/>
          <w:sz w:val="15"/>
        </w:rPr>
        <w:drawing>
          <wp:anchor distT="0" distB="0" distL="0" distR="0" allowOverlap="1" layoutInCell="1" locked="0" behindDoc="1" simplePos="0" relativeHeight="487595520">
            <wp:simplePos x="0" y="0"/>
            <wp:positionH relativeFrom="page">
              <wp:posOffset>2445639</wp:posOffset>
            </wp:positionH>
            <wp:positionV relativeFrom="paragraph">
              <wp:posOffset>127649</wp:posOffset>
            </wp:positionV>
            <wp:extent cx="2988315" cy="1658778"/>
            <wp:effectExtent l="0" t="0" r="0" b="0"/>
            <wp:wrapTopAndBottom/>
            <wp:docPr id="20" name="Image 20" descr="Qué edulcorantes naturales elegir? - Aspectos a tener en cuenta"/>
            <wp:cNvGraphicFramePr>
              <a:graphicFrameLocks/>
            </wp:cNvGraphicFramePr>
            <a:graphic>
              <a:graphicData uri="http://schemas.openxmlformats.org/drawingml/2006/picture">
                <pic:pic>
                  <pic:nvPicPr>
                    <pic:cNvPr id="20" name="Image 20" descr="Qué edulcorantes naturales elegir? - Aspectos a tener en cuenta"/>
                    <pic:cNvPicPr/>
                  </pic:nvPicPr>
                  <pic:blipFill>
                    <a:blip r:embed="rId15" cstate="print"/>
                    <a:stretch>
                      <a:fillRect/>
                    </a:stretch>
                  </pic:blipFill>
                  <pic:spPr>
                    <a:xfrm>
                      <a:off x="0" y="0"/>
                      <a:ext cx="2988315" cy="1658778"/>
                    </a:xfrm>
                    <a:prstGeom prst="rect">
                      <a:avLst/>
                    </a:prstGeom>
                  </pic:spPr>
                </pic:pic>
              </a:graphicData>
            </a:graphic>
          </wp:anchor>
        </w:drawing>
      </w:r>
    </w:p>
    <w:p>
      <w:pPr>
        <w:pStyle w:val="BodyText"/>
        <w:spacing w:before="143"/>
        <w:ind w:left="3"/>
        <w:jc w:val="center"/>
      </w:pPr>
      <w:r>
        <w:rPr/>
        <w:t>Tomado de:</w:t>
      </w:r>
      <w:r>
        <w:rPr>
          <w:spacing w:val="2"/>
        </w:rPr>
        <w:t> </w:t>
      </w:r>
      <w:r>
        <w:rPr/>
        <w:t>Pinde;</w:t>
      </w:r>
      <w:r>
        <w:rPr>
          <w:spacing w:val="1"/>
        </w:rPr>
        <w:t> </w:t>
      </w:r>
      <w:r>
        <w:rPr>
          <w:spacing w:val="-2"/>
        </w:rPr>
        <w:t>(2021)</w:t>
      </w:r>
    </w:p>
    <w:p>
      <w:pPr>
        <w:pStyle w:val="BodyText"/>
        <w:spacing w:before="101"/>
      </w:pPr>
    </w:p>
    <w:p>
      <w:pPr>
        <w:pStyle w:val="Heading4"/>
        <w:numPr>
          <w:ilvl w:val="2"/>
          <w:numId w:val="10"/>
        </w:numPr>
        <w:tabs>
          <w:tab w:pos="1288" w:val="left" w:leader="none"/>
        </w:tabs>
        <w:spacing w:line="240" w:lineRule="auto" w:before="0" w:after="0"/>
        <w:ind w:left="1288" w:right="0" w:hanging="720"/>
        <w:jc w:val="both"/>
      </w:pPr>
      <w:bookmarkStart w:name="_bookmark53" w:id="54"/>
      <w:bookmarkEnd w:id="54"/>
      <w:r>
        <w:rPr>
          <w:b w:val="0"/>
        </w:rPr>
      </w:r>
      <w:r>
        <w:rPr/>
        <w:t>Características</w:t>
      </w:r>
      <w:r>
        <w:rPr>
          <w:spacing w:val="-4"/>
        </w:rPr>
        <w:t> </w:t>
      </w:r>
      <w:r>
        <w:rPr/>
        <w:t>de los </w:t>
      </w:r>
      <w:r>
        <w:rPr>
          <w:spacing w:val="-2"/>
        </w:rPr>
        <w:t>edulcorantes</w:t>
      </w:r>
    </w:p>
    <w:p>
      <w:pPr>
        <w:pStyle w:val="BodyText"/>
        <w:spacing w:before="92"/>
        <w:rPr>
          <w:b/>
        </w:rPr>
      </w:pPr>
    </w:p>
    <w:p>
      <w:pPr>
        <w:pStyle w:val="BodyText"/>
        <w:spacing w:line="360" w:lineRule="auto"/>
        <w:ind w:left="568" w:right="569"/>
        <w:jc w:val="both"/>
      </w:pPr>
      <w:r>
        <w:rPr/>
        <w:t>Los edulcorantes, tal como lo indica su nombre, son sustancias empleadas en la nutrición</w:t>
      </w:r>
      <w:r>
        <w:rPr>
          <w:spacing w:val="-8"/>
        </w:rPr>
        <w:t> </w:t>
      </w:r>
      <w:r>
        <w:rPr/>
        <w:t>humana</w:t>
      </w:r>
      <w:r>
        <w:rPr>
          <w:spacing w:val="-10"/>
        </w:rPr>
        <w:t> </w:t>
      </w:r>
      <w:r>
        <w:rPr/>
        <w:t>con</w:t>
      </w:r>
      <w:r>
        <w:rPr>
          <w:spacing w:val="-8"/>
        </w:rPr>
        <w:t> </w:t>
      </w:r>
      <w:r>
        <w:rPr/>
        <w:t>el</w:t>
      </w:r>
      <w:r>
        <w:rPr>
          <w:spacing w:val="-7"/>
        </w:rPr>
        <w:t> </w:t>
      </w:r>
      <w:r>
        <w:rPr/>
        <w:t>propósito</w:t>
      </w:r>
      <w:r>
        <w:rPr>
          <w:spacing w:val="-8"/>
        </w:rPr>
        <w:t> </w:t>
      </w:r>
      <w:r>
        <w:rPr/>
        <w:t>de</w:t>
      </w:r>
      <w:r>
        <w:rPr>
          <w:spacing w:val="-6"/>
        </w:rPr>
        <w:t> </w:t>
      </w:r>
      <w:r>
        <w:rPr/>
        <w:t>otorgar</w:t>
      </w:r>
      <w:r>
        <w:rPr>
          <w:spacing w:val="-7"/>
        </w:rPr>
        <w:t> </w:t>
      </w:r>
      <w:r>
        <w:rPr/>
        <w:t>un</w:t>
      </w:r>
      <w:r>
        <w:rPr>
          <w:spacing w:val="-8"/>
        </w:rPr>
        <w:t> </w:t>
      </w:r>
      <w:r>
        <w:rPr/>
        <w:t>sabor</w:t>
      </w:r>
      <w:r>
        <w:rPr>
          <w:spacing w:val="-7"/>
        </w:rPr>
        <w:t> </w:t>
      </w:r>
      <w:r>
        <w:rPr/>
        <w:t>dulce</w:t>
      </w:r>
      <w:r>
        <w:rPr>
          <w:spacing w:val="-6"/>
        </w:rPr>
        <w:t> </w:t>
      </w:r>
      <w:r>
        <w:rPr/>
        <w:t>a</w:t>
      </w:r>
      <w:r>
        <w:rPr>
          <w:spacing w:val="-6"/>
        </w:rPr>
        <w:t> </w:t>
      </w:r>
      <w:r>
        <w:rPr/>
        <w:t>diversos</w:t>
      </w:r>
      <w:r>
        <w:rPr>
          <w:spacing w:val="-9"/>
        </w:rPr>
        <w:t> </w:t>
      </w:r>
      <w:r>
        <w:rPr/>
        <w:t>alimentos</w:t>
      </w:r>
      <w:r>
        <w:rPr>
          <w:spacing w:val="-9"/>
        </w:rPr>
        <w:t> </w:t>
      </w:r>
      <w:r>
        <w:rPr/>
        <w:t>y bebidas.</w:t>
      </w:r>
      <w:r>
        <w:rPr>
          <w:spacing w:val="-9"/>
        </w:rPr>
        <w:t> </w:t>
      </w:r>
      <w:r>
        <w:rPr/>
        <w:t>Se</w:t>
      </w:r>
      <w:r>
        <w:rPr>
          <w:spacing w:val="-7"/>
        </w:rPr>
        <w:t> </w:t>
      </w:r>
      <w:r>
        <w:rPr/>
        <w:t>pueden</w:t>
      </w:r>
      <w:r>
        <w:rPr>
          <w:spacing w:val="-13"/>
        </w:rPr>
        <w:t> </w:t>
      </w:r>
      <w:r>
        <w:rPr/>
        <w:t>definir</w:t>
      </w:r>
      <w:r>
        <w:rPr>
          <w:spacing w:val="-8"/>
        </w:rPr>
        <w:t> </w:t>
      </w:r>
      <w:r>
        <w:rPr/>
        <w:t>como</w:t>
      </w:r>
      <w:r>
        <w:rPr>
          <w:spacing w:val="-9"/>
        </w:rPr>
        <w:t> </w:t>
      </w:r>
      <w:r>
        <w:rPr/>
        <w:t>compuestos,</w:t>
      </w:r>
      <w:r>
        <w:rPr>
          <w:spacing w:val="-9"/>
        </w:rPr>
        <w:t> </w:t>
      </w:r>
      <w:r>
        <w:rPr/>
        <w:t>de</w:t>
      </w:r>
      <w:r>
        <w:rPr>
          <w:spacing w:val="-7"/>
        </w:rPr>
        <w:t> </w:t>
      </w:r>
      <w:r>
        <w:rPr/>
        <w:t>origen</w:t>
      </w:r>
      <w:r>
        <w:rPr>
          <w:spacing w:val="-13"/>
        </w:rPr>
        <w:t> </w:t>
      </w:r>
      <w:r>
        <w:rPr/>
        <w:t>natural</w:t>
      </w:r>
      <w:r>
        <w:rPr>
          <w:spacing w:val="-11"/>
        </w:rPr>
        <w:t> </w:t>
      </w:r>
      <w:r>
        <w:rPr/>
        <w:t>o</w:t>
      </w:r>
      <w:r>
        <w:rPr>
          <w:spacing w:val="-9"/>
        </w:rPr>
        <w:t> </w:t>
      </w:r>
      <w:r>
        <w:rPr/>
        <w:t>sintético,</w:t>
      </w:r>
      <w:r>
        <w:rPr>
          <w:spacing w:val="-9"/>
        </w:rPr>
        <w:t> </w:t>
      </w:r>
      <w:r>
        <w:rPr/>
        <w:t>capaces de endulzar un producto que, de manera natural, tendría un gusto amargo o poco agradable al paladar. Su uso resulta muy extendido, ya que permiten mejorar la aceptación</w:t>
      </w:r>
      <w:r>
        <w:rPr>
          <w:spacing w:val="-11"/>
        </w:rPr>
        <w:t> </w:t>
      </w:r>
      <w:r>
        <w:rPr/>
        <w:t>sensorial</w:t>
      </w:r>
      <w:r>
        <w:rPr>
          <w:spacing w:val="-10"/>
        </w:rPr>
        <w:t> </w:t>
      </w:r>
      <w:r>
        <w:rPr/>
        <w:t>de</w:t>
      </w:r>
      <w:r>
        <w:rPr>
          <w:spacing w:val="-10"/>
        </w:rPr>
        <w:t> </w:t>
      </w:r>
      <w:r>
        <w:rPr/>
        <w:t>los</w:t>
      </w:r>
      <w:r>
        <w:rPr>
          <w:spacing w:val="-13"/>
        </w:rPr>
        <w:t> </w:t>
      </w:r>
      <w:r>
        <w:rPr/>
        <w:t>alimentos</w:t>
      </w:r>
      <w:r>
        <w:rPr>
          <w:spacing w:val="-13"/>
        </w:rPr>
        <w:t> </w:t>
      </w:r>
      <w:r>
        <w:rPr/>
        <w:t>sin</w:t>
      </w:r>
      <w:r>
        <w:rPr>
          <w:spacing w:val="-11"/>
        </w:rPr>
        <w:t> </w:t>
      </w:r>
      <w:r>
        <w:rPr/>
        <w:t>necesidad</w:t>
      </w:r>
      <w:r>
        <w:rPr>
          <w:spacing w:val="-11"/>
        </w:rPr>
        <w:t> </w:t>
      </w:r>
      <w:r>
        <w:rPr/>
        <w:t>de</w:t>
      </w:r>
      <w:r>
        <w:rPr>
          <w:spacing w:val="-10"/>
        </w:rPr>
        <w:t> </w:t>
      </w:r>
      <w:r>
        <w:rPr/>
        <w:t>añadir</w:t>
      </w:r>
      <w:r>
        <w:rPr>
          <w:spacing w:val="-11"/>
        </w:rPr>
        <w:t> </w:t>
      </w:r>
      <w:r>
        <w:rPr/>
        <w:t>grandes</w:t>
      </w:r>
      <w:r>
        <w:rPr>
          <w:spacing w:val="-13"/>
        </w:rPr>
        <w:t> </w:t>
      </w:r>
      <w:r>
        <w:rPr/>
        <w:t>cantidades</w:t>
      </w:r>
      <w:r>
        <w:rPr>
          <w:spacing w:val="-13"/>
        </w:rPr>
        <w:t> </w:t>
      </w:r>
      <w:r>
        <w:rPr/>
        <w:t>de azúcar tradicional, López; (2022).</w:t>
      </w:r>
    </w:p>
    <w:p>
      <w:pPr>
        <w:pStyle w:val="BodyText"/>
      </w:pPr>
    </w:p>
    <w:p>
      <w:pPr>
        <w:pStyle w:val="BodyText"/>
        <w:spacing w:before="103"/>
      </w:pPr>
    </w:p>
    <w:p>
      <w:pPr>
        <w:pStyle w:val="Heading4"/>
        <w:numPr>
          <w:ilvl w:val="1"/>
          <w:numId w:val="10"/>
        </w:numPr>
        <w:tabs>
          <w:tab w:pos="1288" w:val="left" w:leader="none"/>
        </w:tabs>
        <w:spacing w:line="240" w:lineRule="auto" w:before="0" w:after="0"/>
        <w:ind w:left="1288" w:right="0" w:hanging="720"/>
        <w:jc w:val="both"/>
      </w:pPr>
      <w:bookmarkStart w:name="_bookmark54" w:id="55"/>
      <w:bookmarkEnd w:id="55"/>
      <w:r>
        <w:rPr>
          <w:b w:val="0"/>
        </w:rPr>
      </w:r>
      <w:r>
        <w:rPr>
          <w:spacing w:val="-2"/>
        </w:rPr>
        <w:t>Azúcar</w:t>
      </w:r>
    </w:p>
    <w:p>
      <w:pPr>
        <w:pStyle w:val="BodyText"/>
        <w:spacing w:line="360" w:lineRule="auto" w:before="140"/>
        <w:ind w:left="568" w:right="575"/>
        <w:jc w:val="both"/>
      </w:pPr>
      <w:r>
        <w:rPr/>
        <w:t>El</w:t>
      </w:r>
      <w:r>
        <w:rPr>
          <w:spacing w:val="-15"/>
        </w:rPr>
        <w:t> </w:t>
      </w:r>
      <w:r>
        <w:rPr/>
        <w:t>azúcar</w:t>
      </w:r>
      <w:r>
        <w:rPr>
          <w:spacing w:val="-15"/>
        </w:rPr>
        <w:t> </w:t>
      </w:r>
      <w:r>
        <w:rPr/>
        <w:t>se</w:t>
      </w:r>
      <w:r>
        <w:rPr>
          <w:spacing w:val="-15"/>
        </w:rPr>
        <w:t> </w:t>
      </w:r>
      <w:r>
        <w:rPr/>
        <w:t>encuentra</w:t>
      </w:r>
      <w:r>
        <w:rPr>
          <w:spacing w:val="-15"/>
        </w:rPr>
        <w:t> </w:t>
      </w:r>
      <w:r>
        <w:rPr/>
        <w:t>entre</w:t>
      </w:r>
      <w:r>
        <w:rPr>
          <w:spacing w:val="-15"/>
        </w:rPr>
        <w:t> </w:t>
      </w:r>
      <w:r>
        <w:rPr/>
        <w:t>los</w:t>
      </w:r>
      <w:r>
        <w:rPr>
          <w:spacing w:val="-15"/>
        </w:rPr>
        <w:t> </w:t>
      </w:r>
      <w:r>
        <w:rPr/>
        <w:t>alimentos</w:t>
      </w:r>
      <w:r>
        <w:rPr>
          <w:spacing w:val="-15"/>
        </w:rPr>
        <w:t> </w:t>
      </w:r>
      <w:r>
        <w:rPr/>
        <w:t>más</w:t>
      </w:r>
      <w:r>
        <w:rPr>
          <w:spacing w:val="-15"/>
        </w:rPr>
        <w:t> </w:t>
      </w:r>
      <w:r>
        <w:rPr/>
        <w:t>utilizados</w:t>
      </w:r>
      <w:r>
        <w:rPr>
          <w:spacing w:val="-15"/>
        </w:rPr>
        <w:t> </w:t>
      </w:r>
      <w:r>
        <w:rPr/>
        <w:t>alrededor</w:t>
      </w:r>
      <w:r>
        <w:rPr>
          <w:spacing w:val="-15"/>
        </w:rPr>
        <w:t> </w:t>
      </w:r>
      <w:r>
        <w:rPr/>
        <w:t>del</w:t>
      </w:r>
      <w:r>
        <w:rPr>
          <w:spacing w:val="-15"/>
        </w:rPr>
        <w:t> </w:t>
      </w:r>
      <w:r>
        <w:rPr/>
        <w:t>planeta.</w:t>
      </w:r>
      <w:r>
        <w:rPr>
          <w:spacing w:val="-15"/>
        </w:rPr>
        <w:t> </w:t>
      </w:r>
      <w:r>
        <w:rPr/>
        <w:t>Para que el azúcar cumpla con estándares comerciales, se requieren elementos que le confieran</w:t>
      </w:r>
      <w:r>
        <w:rPr>
          <w:spacing w:val="-3"/>
        </w:rPr>
        <w:t> </w:t>
      </w:r>
      <w:r>
        <w:rPr/>
        <w:t>atributos</w:t>
      </w:r>
      <w:r>
        <w:rPr>
          <w:spacing w:val="-1"/>
        </w:rPr>
        <w:t> </w:t>
      </w:r>
      <w:r>
        <w:rPr/>
        <w:t>preferibles, como</w:t>
      </w:r>
      <w:r>
        <w:rPr>
          <w:spacing w:val="-3"/>
        </w:rPr>
        <w:t> </w:t>
      </w:r>
      <w:r>
        <w:rPr/>
        <w:t>el rendimiento que se obtiene</w:t>
      </w:r>
      <w:r>
        <w:rPr>
          <w:spacing w:val="-2"/>
        </w:rPr>
        <w:t> </w:t>
      </w:r>
      <w:r>
        <w:rPr/>
        <w:t>al triturar</w:t>
      </w:r>
      <w:r>
        <w:rPr>
          <w:spacing w:val="-3"/>
        </w:rPr>
        <w:t> </w:t>
      </w:r>
      <w:r>
        <w:rPr/>
        <w:t>cada tonelada de caña, el cual depende de las propiedades</w:t>
      </w:r>
      <w:r>
        <w:rPr>
          <w:spacing w:val="-1"/>
        </w:rPr>
        <w:t> </w:t>
      </w:r>
      <w:r>
        <w:rPr/>
        <w:t>de la caña, un alto contenido de sacarosa, escasos</w:t>
      </w:r>
      <w:r>
        <w:rPr>
          <w:spacing w:val="-1"/>
        </w:rPr>
        <w:t> </w:t>
      </w:r>
      <w:r>
        <w:rPr/>
        <w:t>azúcares</w:t>
      </w:r>
      <w:r>
        <w:rPr>
          <w:spacing w:val="-1"/>
        </w:rPr>
        <w:t> </w:t>
      </w:r>
      <w:r>
        <w:rPr/>
        <w:t>reductores</w:t>
      </w:r>
      <w:r>
        <w:rPr>
          <w:spacing w:val="-1"/>
        </w:rPr>
        <w:t> </w:t>
      </w:r>
      <w:r>
        <w:rPr/>
        <w:t>y fibra, todos</w:t>
      </w:r>
      <w:r>
        <w:rPr>
          <w:spacing w:val="-1"/>
        </w:rPr>
        <w:t> </w:t>
      </w:r>
      <w:r>
        <w:rPr/>
        <w:t>ellos</w:t>
      </w:r>
      <w:r>
        <w:rPr>
          <w:spacing w:val="-1"/>
        </w:rPr>
        <w:t> </w:t>
      </w:r>
      <w:r>
        <w:rPr/>
        <w:t>influyen directamente en la cantidad de azúcar que se genera al concluir el proceso, Gordillo; (2022).</w:t>
      </w:r>
    </w:p>
    <w:p>
      <w:pPr>
        <w:pStyle w:val="BodyText"/>
        <w:spacing w:before="137"/>
      </w:pPr>
    </w:p>
    <w:p>
      <w:pPr>
        <w:pStyle w:val="BodyText"/>
        <w:spacing w:line="360" w:lineRule="auto"/>
        <w:ind w:left="568" w:right="570"/>
        <w:jc w:val="both"/>
      </w:pPr>
      <w:r>
        <w:rPr/>
        <w:t>El azúcar desempeña un papel fundamental en el organismo, ya que actúa como fuente principal de energía para garantizar el adecuado funcionamiento de los órganos,</w:t>
      </w:r>
      <w:r>
        <w:rPr>
          <w:spacing w:val="-13"/>
        </w:rPr>
        <w:t> </w:t>
      </w:r>
      <w:r>
        <w:rPr/>
        <w:t>en</w:t>
      </w:r>
      <w:r>
        <w:rPr>
          <w:spacing w:val="-12"/>
        </w:rPr>
        <w:t> </w:t>
      </w:r>
      <w:r>
        <w:rPr/>
        <w:t>especial</w:t>
      </w:r>
      <w:r>
        <w:rPr>
          <w:spacing w:val="-11"/>
        </w:rPr>
        <w:t> </w:t>
      </w:r>
      <w:r>
        <w:rPr/>
        <w:t>de</w:t>
      </w:r>
      <w:r>
        <w:rPr>
          <w:spacing w:val="-15"/>
        </w:rPr>
        <w:t> </w:t>
      </w:r>
      <w:r>
        <w:rPr/>
        <w:t>los</w:t>
      </w:r>
      <w:r>
        <w:rPr>
          <w:spacing w:val="-14"/>
        </w:rPr>
        <w:t> </w:t>
      </w:r>
      <w:r>
        <w:rPr/>
        <w:t>músculos</w:t>
      </w:r>
      <w:r>
        <w:rPr>
          <w:spacing w:val="-14"/>
        </w:rPr>
        <w:t> </w:t>
      </w:r>
      <w:r>
        <w:rPr/>
        <w:t>y</w:t>
      </w:r>
      <w:r>
        <w:rPr>
          <w:spacing w:val="-12"/>
        </w:rPr>
        <w:t> </w:t>
      </w:r>
      <w:r>
        <w:rPr/>
        <w:t>el</w:t>
      </w:r>
      <w:r>
        <w:rPr>
          <w:spacing w:val="-11"/>
        </w:rPr>
        <w:t> </w:t>
      </w:r>
      <w:r>
        <w:rPr/>
        <w:t>cerebro.</w:t>
      </w:r>
      <w:r>
        <w:rPr>
          <w:spacing w:val="-12"/>
        </w:rPr>
        <w:t> </w:t>
      </w:r>
      <w:r>
        <w:rPr/>
        <w:t>El</w:t>
      </w:r>
      <w:r>
        <w:rPr>
          <w:spacing w:val="-11"/>
        </w:rPr>
        <w:t> </w:t>
      </w:r>
      <w:r>
        <w:rPr/>
        <w:t>consumo</w:t>
      </w:r>
      <w:r>
        <w:rPr>
          <w:spacing w:val="-15"/>
        </w:rPr>
        <w:t> </w:t>
      </w:r>
      <w:r>
        <w:rPr/>
        <w:t>excesivo</w:t>
      </w:r>
      <w:r>
        <w:rPr>
          <w:spacing w:val="-12"/>
        </w:rPr>
        <w:t> </w:t>
      </w:r>
      <w:r>
        <w:rPr/>
        <w:t>de</w:t>
      </w:r>
      <w:r>
        <w:rPr>
          <w:spacing w:val="-11"/>
        </w:rPr>
        <w:t> </w:t>
      </w:r>
      <w:r>
        <w:rPr/>
        <w:t>azúcares también</w:t>
      </w:r>
      <w:r>
        <w:rPr>
          <w:spacing w:val="45"/>
        </w:rPr>
        <w:t> </w:t>
      </w:r>
      <w:r>
        <w:rPr/>
        <w:t>trae</w:t>
      </w:r>
      <w:r>
        <w:rPr>
          <w:spacing w:val="48"/>
        </w:rPr>
        <w:t> </w:t>
      </w:r>
      <w:r>
        <w:rPr/>
        <w:t>consigo</w:t>
      </w:r>
      <w:r>
        <w:rPr>
          <w:spacing w:val="46"/>
        </w:rPr>
        <w:t> </w:t>
      </w:r>
      <w:r>
        <w:rPr/>
        <w:t>efectos</w:t>
      </w:r>
      <w:r>
        <w:rPr>
          <w:spacing w:val="45"/>
        </w:rPr>
        <w:t> </w:t>
      </w:r>
      <w:r>
        <w:rPr/>
        <w:t>perjudiciales,</w:t>
      </w:r>
      <w:r>
        <w:rPr>
          <w:spacing w:val="46"/>
        </w:rPr>
        <w:t> </w:t>
      </w:r>
      <w:r>
        <w:rPr/>
        <w:t>entre</w:t>
      </w:r>
      <w:r>
        <w:rPr>
          <w:spacing w:val="47"/>
        </w:rPr>
        <w:t> </w:t>
      </w:r>
      <w:r>
        <w:rPr/>
        <w:t>ellos,</w:t>
      </w:r>
      <w:r>
        <w:rPr>
          <w:spacing w:val="46"/>
        </w:rPr>
        <w:t> </w:t>
      </w:r>
      <w:r>
        <w:rPr/>
        <w:t>el</w:t>
      </w:r>
      <w:r>
        <w:rPr>
          <w:spacing w:val="47"/>
        </w:rPr>
        <w:t> </w:t>
      </w:r>
      <w:r>
        <w:rPr/>
        <w:t>aumento</w:t>
      </w:r>
      <w:r>
        <w:rPr>
          <w:spacing w:val="46"/>
        </w:rPr>
        <w:t> </w:t>
      </w:r>
      <w:r>
        <w:rPr/>
        <w:t>de</w:t>
      </w:r>
      <w:r>
        <w:rPr>
          <w:spacing w:val="48"/>
        </w:rPr>
        <w:t> </w:t>
      </w:r>
      <w:r>
        <w:rPr/>
        <w:t>peso,</w:t>
      </w:r>
      <w:r>
        <w:rPr>
          <w:spacing w:val="46"/>
        </w:rPr>
        <w:t> </w:t>
      </w:r>
      <w:r>
        <w:rPr>
          <w:spacing w:val="-5"/>
        </w:rPr>
        <w:t>la</w:t>
      </w:r>
    </w:p>
    <w:p>
      <w:pPr>
        <w:pStyle w:val="BodyText"/>
        <w:spacing w:after="0" w:line="360" w:lineRule="auto"/>
        <w:jc w:val="both"/>
        <w:sectPr>
          <w:pgSz w:w="11910" w:h="16840"/>
          <w:pgMar w:header="0" w:footer="955" w:top="1620" w:bottom="1140" w:left="1700" w:right="1133"/>
        </w:sectPr>
      </w:pPr>
    </w:p>
    <w:p>
      <w:pPr>
        <w:pStyle w:val="BodyText"/>
        <w:spacing w:line="362" w:lineRule="auto" w:before="64"/>
        <w:ind w:left="568" w:right="572"/>
      </w:pPr>
      <w:r>
        <w:rPr/>
        <w:t>obesidad, la aparición de caries dentales y</w:t>
      </w:r>
      <w:r>
        <w:rPr>
          <w:spacing w:val="-2"/>
        </w:rPr>
        <w:t> </w:t>
      </w:r>
      <w:r>
        <w:rPr/>
        <w:t>un mayor riesgo de desarrollar diabetes tipo II o no insulinodependiente, López; (2022).</w:t>
      </w:r>
    </w:p>
    <w:p>
      <w:pPr>
        <w:pStyle w:val="Heading4"/>
        <w:numPr>
          <w:ilvl w:val="2"/>
          <w:numId w:val="10"/>
        </w:numPr>
        <w:tabs>
          <w:tab w:pos="1288" w:val="left" w:leader="none"/>
        </w:tabs>
        <w:spacing w:line="240" w:lineRule="auto" w:before="235" w:after="0"/>
        <w:ind w:left="1288" w:right="0" w:hanging="720"/>
        <w:jc w:val="left"/>
      </w:pPr>
      <w:bookmarkStart w:name="_bookmark55" w:id="56"/>
      <w:bookmarkEnd w:id="56"/>
      <w:r>
        <w:rPr>
          <w:b w:val="0"/>
        </w:rPr>
      </w:r>
      <w:r>
        <w:rPr/>
        <w:t>Tipos</w:t>
      </w:r>
      <w:r>
        <w:rPr>
          <w:spacing w:val="-6"/>
        </w:rPr>
        <w:t> </w:t>
      </w:r>
      <w:r>
        <w:rPr/>
        <w:t>de</w:t>
      </w:r>
      <w:r>
        <w:rPr>
          <w:spacing w:val="-1"/>
        </w:rPr>
        <w:t> </w:t>
      </w:r>
      <w:r>
        <w:rPr>
          <w:spacing w:val="-2"/>
        </w:rPr>
        <w:t>azúcar</w:t>
      </w:r>
    </w:p>
    <w:p>
      <w:pPr>
        <w:pStyle w:val="BodyText"/>
        <w:rPr>
          <w:b/>
        </w:rPr>
      </w:pPr>
    </w:p>
    <w:p>
      <w:pPr>
        <w:pStyle w:val="ListParagraph"/>
        <w:numPr>
          <w:ilvl w:val="3"/>
          <w:numId w:val="10"/>
        </w:numPr>
        <w:tabs>
          <w:tab w:pos="1648" w:val="left" w:leader="none"/>
        </w:tabs>
        <w:spacing w:line="360" w:lineRule="auto" w:before="0" w:after="0"/>
        <w:ind w:left="1648" w:right="570" w:hanging="1081"/>
        <w:jc w:val="both"/>
        <w:rPr>
          <w:sz w:val="24"/>
        </w:rPr>
      </w:pPr>
      <w:bookmarkStart w:name="_bookmark56" w:id="57"/>
      <w:bookmarkEnd w:id="57"/>
      <w:r>
        <w:rPr/>
      </w:r>
      <w:r>
        <w:rPr>
          <w:b/>
          <w:sz w:val="24"/>
        </w:rPr>
        <w:t>Azúcar</w:t>
      </w:r>
      <w:r>
        <w:rPr>
          <w:b/>
          <w:spacing w:val="-15"/>
          <w:sz w:val="24"/>
        </w:rPr>
        <w:t> </w:t>
      </w:r>
      <w:r>
        <w:rPr>
          <w:b/>
          <w:sz w:val="24"/>
        </w:rPr>
        <w:t>Blanca.</w:t>
      </w:r>
      <w:r>
        <w:rPr>
          <w:b/>
          <w:spacing w:val="-15"/>
          <w:sz w:val="24"/>
        </w:rPr>
        <w:t> </w:t>
      </w:r>
      <w:r>
        <w:rPr>
          <w:sz w:val="24"/>
        </w:rPr>
        <w:t>También</w:t>
      </w:r>
      <w:r>
        <w:rPr>
          <w:spacing w:val="-15"/>
          <w:sz w:val="24"/>
        </w:rPr>
        <w:t> </w:t>
      </w:r>
      <w:r>
        <w:rPr>
          <w:sz w:val="24"/>
        </w:rPr>
        <w:t>llamado</w:t>
      </w:r>
      <w:r>
        <w:rPr>
          <w:spacing w:val="-15"/>
          <w:sz w:val="24"/>
        </w:rPr>
        <w:t> </w:t>
      </w:r>
      <w:r>
        <w:rPr>
          <w:sz w:val="24"/>
        </w:rPr>
        <w:t>azúcar</w:t>
      </w:r>
      <w:r>
        <w:rPr>
          <w:spacing w:val="-12"/>
          <w:sz w:val="24"/>
        </w:rPr>
        <w:t> </w:t>
      </w:r>
      <w:r>
        <w:rPr>
          <w:sz w:val="24"/>
        </w:rPr>
        <w:t>refinada,</w:t>
      </w:r>
      <w:r>
        <w:rPr>
          <w:spacing w:val="-15"/>
          <w:sz w:val="24"/>
        </w:rPr>
        <w:t> </w:t>
      </w:r>
      <w:r>
        <w:rPr>
          <w:sz w:val="24"/>
        </w:rPr>
        <w:t>se</w:t>
      </w:r>
      <w:r>
        <w:rPr>
          <w:spacing w:val="-11"/>
          <w:sz w:val="24"/>
        </w:rPr>
        <w:t> </w:t>
      </w:r>
      <w:r>
        <w:rPr>
          <w:sz w:val="24"/>
        </w:rPr>
        <w:t>obtiene</w:t>
      </w:r>
      <w:r>
        <w:rPr>
          <w:spacing w:val="-14"/>
          <w:sz w:val="24"/>
        </w:rPr>
        <w:t> </w:t>
      </w:r>
      <w:r>
        <w:rPr>
          <w:sz w:val="24"/>
        </w:rPr>
        <w:t>de</w:t>
      </w:r>
      <w:r>
        <w:rPr>
          <w:spacing w:val="-14"/>
          <w:sz w:val="24"/>
        </w:rPr>
        <w:t> </w:t>
      </w:r>
      <w:r>
        <w:rPr>
          <w:sz w:val="24"/>
        </w:rPr>
        <w:t>la</w:t>
      </w:r>
      <w:r>
        <w:rPr>
          <w:spacing w:val="-14"/>
          <w:sz w:val="24"/>
        </w:rPr>
        <w:t> </w:t>
      </w:r>
      <w:r>
        <w:rPr>
          <w:sz w:val="24"/>
        </w:rPr>
        <w:t>caña de</w:t>
      </w:r>
      <w:r>
        <w:rPr>
          <w:spacing w:val="-11"/>
          <w:sz w:val="24"/>
        </w:rPr>
        <w:t> </w:t>
      </w:r>
      <w:r>
        <w:rPr>
          <w:sz w:val="24"/>
        </w:rPr>
        <w:t>azúcar,</w:t>
      </w:r>
      <w:r>
        <w:rPr>
          <w:spacing w:val="-12"/>
          <w:sz w:val="24"/>
        </w:rPr>
        <w:t> </w:t>
      </w:r>
      <w:r>
        <w:rPr>
          <w:sz w:val="24"/>
        </w:rPr>
        <w:t>su</w:t>
      </w:r>
      <w:r>
        <w:rPr>
          <w:spacing w:val="-12"/>
          <w:sz w:val="24"/>
        </w:rPr>
        <w:t> </w:t>
      </w:r>
      <w:r>
        <w:rPr>
          <w:sz w:val="24"/>
        </w:rPr>
        <w:t>color</w:t>
      </w:r>
      <w:r>
        <w:rPr>
          <w:spacing w:val="-15"/>
          <w:sz w:val="24"/>
        </w:rPr>
        <w:t> </w:t>
      </w:r>
      <w:r>
        <w:rPr>
          <w:sz w:val="24"/>
        </w:rPr>
        <w:t>blanco</w:t>
      </w:r>
      <w:r>
        <w:rPr>
          <w:spacing w:val="-12"/>
          <w:sz w:val="24"/>
        </w:rPr>
        <w:t> </w:t>
      </w:r>
      <w:r>
        <w:rPr>
          <w:sz w:val="24"/>
        </w:rPr>
        <w:t>se</w:t>
      </w:r>
      <w:r>
        <w:rPr>
          <w:spacing w:val="-11"/>
          <w:sz w:val="24"/>
        </w:rPr>
        <w:t> </w:t>
      </w:r>
      <w:r>
        <w:rPr>
          <w:sz w:val="24"/>
        </w:rPr>
        <w:t>obtiene</w:t>
      </w:r>
      <w:r>
        <w:rPr>
          <w:spacing w:val="-11"/>
          <w:sz w:val="24"/>
        </w:rPr>
        <w:t> </w:t>
      </w:r>
      <w:r>
        <w:rPr>
          <w:sz w:val="24"/>
        </w:rPr>
        <w:t>gracias</w:t>
      </w:r>
      <w:r>
        <w:rPr>
          <w:spacing w:val="-14"/>
          <w:sz w:val="24"/>
        </w:rPr>
        <w:t> </w:t>
      </w:r>
      <w:r>
        <w:rPr>
          <w:sz w:val="24"/>
        </w:rPr>
        <w:t>al</w:t>
      </w:r>
      <w:r>
        <w:rPr>
          <w:spacing w:val="-11"/>
          <w:sz w:val="24"/>
        </w:rPr>
        <w:t> </w:t>
      </w:r>
      <w:r>
        <w:rPr>
          <w:sz w:val="24"/>
        </w:rPr>
        <w:t>refinado,</w:t>
      </w:r>
      <w:r>
        <w:rPr>
          <w:spacing w:val="-12"/>
          <w:sz w:val="24"/>
        </w:rPr>
        <w:t> </w:t>
      </w:r>
      <w:r>
        <w:rPr>
          <w:sz w:val="24"/>
        </w:rPr>
        <w:t>donde</w:t>
      </w:r>
      <w:r>
        <w:rPr>
          <w:spacing w:val="-14"/>
          <w:sz w:val="24"/>
        </w:rPr>
        <w:t> </w:t>
      </w:r>
      <w:r>
        <w:rPr>
          <w:sz w:val="24"/>
        </w:rPr>
        <w:t>se</w:t>
      </w:r>
      <w:r>
        <w:rPr>
          <w:spacing w:val="-11"/>
          <w:sz w:val="24"/>
        </w:rPr>
        <w:t> </w:t>
      </w:r>
      <w:r>
        <w:rPr>
          <w:sz w:val="24"/>
        </w:rPr>
        <w:t>aplica sulfitado y alcalinizado para blanquear o refinar los</w:t>
      </w:r>
      <w:r>
        <w:rPr>
          <w:spacing w:val="-2"/>
          <w:sz w:val="24"/>
        </w:rPr>
        <w:t> </w:t>
      </w:r>
      <w:r>
        <w:rPr>
          <w:sz w:val="24"/>
        </w:rPr>
        <w:t>cristales</w:t>
      </w:r>
      <w:r>
        <w:rPr>
          <w:spacing w:val="-2"/>
          <w:sz w:val="24"/>
        </w:rPr>
        <w:t> </w:t>
      </w:r>
      <w:r>
        <w:rPr>
          <w:sz w:val="24"/>
        </w:rPr>
        <w:t>de azúcar.</w:t>
      </w:r>
    </w:p>
    <w:p>
      <w:pPr>
        <w:pStyle w:val="ListParagraph"/>
        <w:numPr>
          <w:ilvl w:val="3"/>
          <w:numId w:val="10"/>
        </w:numPr>
        <w:tabs>
          <w:tab w:pos="1648" w:val="left" w:leader="none"/>
        </w:tabs>
        <w:spacing w:line="360" w:lineRule="auto" w:before="2" w:after="0"/>
        <w:ind w:left="1648" w:right="565" w:hanging="1081"/>
        <w:jc w:val="both"/>
        <w:rPr>
          <w:sz w:val="24"/>
        </w:rPr>
      </w:pPr>
      <w:bookmarkStart w:name="_bookmark57" w:id="58"/>
      <w:bookmarkEnd w:id="58"/>
      <w:r>
        <w:rPr/>
      </w:r>
      <w:r>
        <w:rPr>
          <w:b/>
          <w:sz w:val="24"/>
        </w:rPr>
        <w:t>Azúcar Morena. </w:t>
      </w:r>
      <w:r>
        <w:rPr>
          <w:sz w:val="24"/>
        </w:rPr>
        <w:t>Se obtiene por el mismo proceso de fabricación de azúcar blanca, pero sin aplicar sulfitación ni alcalinización. Su color es oscuro porque los cristales de azúcar están cubiertos por una capa de melaza o miel,Sánchez; (2020).</w:t>
      </w:r>
    </w:p>
    <w:p>
      <w:pPr>
        <w:pStyle w:val="BodyText"/>
        <w:spacing w:before="137"/>
      </w:pPr>
    </w:p>
    <w:p>
      <w:pPr>
        <w:spacing w:before="0"/>
        <w:ind w:left="568" w:right="0" w:firstLine="0"/>
        <w:jc w:val="left"/>
        <w:rPr>
          <w:i/>
          <w:sz w:val="24"/>
        </w:rPr>
      </w:pPr>
      <w:bookmarkStart w:name="_bookmark58" w:id="59"/>
      <w:bookmarkEnd w:id="59"/>
      <w:r>
        <w:rPr/>
      </w:r>
      <w:r>
        <w:rPr>
          <w:b/>
          <w:sz w:val="24"/>
        </w:rPr>
        <w:t>Figura</w:t>
      </w:r>
      <w:r>
        <w:rPr>
          <w:b/>
          <w:spacing w:val="1"/>
          <w:sz w:val="24"/>
        </w:rPr>
        <w:t> </w:t>
      </w:r>
      <w:r>
        <w:rPr>
          <w:b/>
          <w:sz w:val="24"/>
        </w:rPr>
        <w:t>5. </w:t>
      </w:r>
      <w:r>
        <w:rPr>
          <w:i/>
          <w:spacing w:val="-2"/>
          <w:sz w:val="24"/>
        </w:rPr>
        <w:t>Azúcar</w:t>
      </w:r>
    </w:p>
    <w:p>
      <w:pPr>
        <w:pStyle w:val="BodyText"/>
        <w:spacing w:before="3"/>
        <w:rPr>
          <w:i/>
          <w:sz w:val="15"/>
        </w:rPr>
      </w:pPr>
      <w:r>
        <w:rPr>
          <w:i/>
          <w:sz w:val="15"/>
        </w:rPr>
        <w:drawing>
          <wp:anchor distT="0" distB="0" distL="0" distR="0" allowOverlap="1" layoutInCell="1" locked="0" behindDoc="1" simplePos="0" relativeHeight="487596032">
            <wp:simplePos x="0" y="0"/>
            <wp:positionH relativeFrom="page">
              <wp:posOffset>2585720</wp:posOffset>
            </wp:positionH>
            <wp:positionV relativeFrom="paragraph">
              <wp:posOffset>126676</wp:posOffset>
            </wp:positionV>
            <wp:extent cx="2742345" cy="1510855"/>
            <wp:effectExtent l="0" t="0" r="0" b="0"/>
            <wp:wrapTopAndBottom/>
            <wp:docPr id="21" name="Image 21" descr="Azúcar Incauca Blanco"/>
            <wp:cNvGraphicFramePr>
              <a:graphicFrameLocks/>
            </wp:cNvGraphicFramePr>
            <a:graphic>
              <a:graphicData uri="http://schemas.openxmlformats.org/drawingml/2006/picture">
                <pic:pic>
                  <pic:nvPicPr>
                    <pic:cNvPr id="21" name="Image 21" descr="Azúcar Incauca Blanco"/>
                    <pic:cNvPicPr/>
                  </pic:nvPicPr>
                  <pic:blipFill>
                    <a:blip r:embed="rId16" cstate="print"/>
                    <a:stretch>
                      <a:fillRect/>
                    </a:stretch>
                  </pic:blipFill>
                  <pic:spPr>
                    <a:xfrm>
                      <a:off x="0" y="0"/>
                      <a:ext cx="2742345" cy="1510855"/>
                    </a:xfrm>
                    <a:prstGeom prst="rect">
                      <a:avLst/>
                    </a:prstGeom>
                  </pic:spPr>
                </pic:pic>
              </a:graphicData>
            </a:graphic>
          </wp:anchor>
        </w:drawing>
      </w:r>
    </w:p>
    <w:p>
      <w:pPr>
        <w:pStyle w:val="BodyText"/>
        <w:spacing w:before="22"/>
        <w:jc w:val="center"/>
      </w:pPr>
      <w:r>
        <w:rPr/>
        <w:t>Tomado</w:t>
      </w:r>
      <w:r>
        <w:rPr>
          <w:spacing w:val="-1"/>
        </w:rPr>
        <w:t> </w:t>
      </w:r>
      <w:r>
        <w:rPr/>
        <w:t>de:</w:t>
      </w:r>
      <w:r>
        <w:rPr>
          <w:spacing w:val="1"/>
        </w:rPr>
        <w:t> </w:t>
      </w:r>
      <w:r>
        <w:rPr/>
        <w:t>Sánchez;</w:t>
      </w:r>
      <w:r>
        <w:rPr>
          <w:spacing w:val="1"/>
        </w:rPr>
        <w:t> </w:t>
      </w:r>
      <w:r>
        <w:rPr>
          <w:spacing w:val="-2"/>
        </w:rPr>
        <w:t>(2020)</w:t>
      </w:r>
    </w:p>
    <w:p>
      <w:pPr>
        <w:pStyle w:val="Heading4"/>
        <w:numPr>
          <w:ilvl w:val="2"/>
          <w:numId w:val="10"/>
        </w:numPr>
        <w:tabs>
          <w:tab w:pos="1288" w:val="left" w:leader="none"/>
        </w:tabs>
        <w:spacing w:line="240" w:lineRule="auto" w:before="240" w:after="0"/>
        <w:ind w:left="1288" w:right="0" w:hanging="720"/>
        <w:jc w:val="left"/>
      </w:pPr>
      <w:bookmarkStart w:name="_bookmark59" w:id="60"/>
      <w:bookmarkEnd w:id="60"/>
      <w:r>
        <w:rPr>
          <w:b w:val="0"/>
        </w:rPr>
      </w:r>
      <w:r>
        <w:rPr/>
        <w:t>Composición</w:t>
      </w:r>
      <w:r>
        <w:rPr>
          <w:spacing w:val="-5"/>
        </w:rPr>
        <w:t> </w:t>
      </w:r>
      <w:r>
        <w:rPr/>
        <w:t>de</w:t>
      </w:r>
      <w:r>
        <w:rPr>
          <w:spacing w:val="-2"/>
        </w:rPr>
        <w:t> </w:t>
      </w:r>
      <w:r>
        <w:rPr/>
        <w:t>la</w:t>
      </w:r>
      <w:r>
        <w:rPr>
          <w:spacing w:val="-2"/>
        </w:rPr>
        <w:t> Azúcar</w:t>
      </w:r>
    </w:p>
    <w:p>
      <w:pPr>
        <w:pStyle w:val="BodyText"/>
        <w:rPr>
          <w:b/>
        </w:rPr>
      </w:pPr>
    </w:p>
    <w:p>
      <w:pPr>
        <w:pStyle w:val="BodyText"/>
        <w:spacing w:before="48"/>
        <w:rPr>
          <w:b/>
        </w:rPr>
      </w:pPr>
    </w:p>
    <w:p>
      <w:pPr>
        <w:spacing w:before="0"/>
        <w:ind w:left="568" w:right="0" w:firstLine="0"/>
        <w:jc w:val="left"/>
        <w:rPr>
          <w:i/>
          <w:sz w:val="24"/>
        </w:rPr>
      </w:pPr>
      <w:bookmarkStart w:name="_bookmark60" w:id="61"/>
      <w:bookmarkEnd w:id="61"/>
      <w:r>
        <w:rPr/>
      </w:r>
      <w:r>
        <w:rPr>
          <w:b/>
          <w:sz w:val="24"/>
        </w:rPr>
        <w:t>Tabla</w:t>
      </w:r>
      <w:r>
        <w:rPr>
          <w:b/>
          <w:spacing w:val="-2"/>
          <w:sz w:val="24"/>
        </w:rPr>
        <w:t> </w:t>
      </w:r>
      <w:r>
        <w:rPr>
          <w:b/>
          <w:sz w:val="24"/>
        </w:rPr>
        <w:t>6.</w:t>
      </w:r>
      <w:r>
        <w:rPr>
          <w:b/>
          <w:spacing w:val="-1"/>
          <w:sz w:val="24"/>
        </w:rPr>
        <w:t> </w:t>
      </w:r>
      <w:r>
        <w:rPr>
          <w:i/>
          <w:sz w:val="24"/>
        </w:rPr>
        <w:t>Composición</w:t>
      </w:r>
      <w:r>
        <w:rPr>
          <w:i/>
          <w:spacing w:val="-2"/>
          <w:sz w:val="24"/>
        </w:rPr>
        <w:t> </w:t>
      </w:r>
      <w:r>
        <w:rPr>
          <w:i/>
          <w:sz w:val="24"/>
        </w:rPr>
        <w:t>de la</w:t>
      </w:r>
      <w:r>
        <w:rPr>
          <w:i/>
          <w:spacing w:val="-1"/>
          <w:sz w:val="24"/>
        </w:rPr>
        <w:t> </w:t>
      </w:r>
      <w:r>
        <w:rPr>
          <w:i/>
          <w:spacing w:val="-2"/>
          <w:sz w:val="24"/>
        </w:rPr>
        <w:t>Azúcar</w:t>
      </w:r>
    </w:p>
    <w:p>
      <w:pPr>
        <w:pStyle w:val="BodyText"/>
        <w:spacing w:before="9"/>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24"/>
        <w:gridCol w:w="3549"/>
      </w:tblGrid>
      <w:tr>
        <w:trPr>
          <w:trHeight w:val="414" w:hRule="atLeast"/>
        </w:trPr>
        <w:tc>
          <w:tcPr>
            <w:tcW w:w="4424" w:type="dxa"/>
            <w:tcBorders>
              <w:top w:val="single" w:sz="4" w:space="0" w:color="000000"/>
              <w:bottom w:val="single" w:sz="4" w:space="0" w:color="000000"/>
            </w:tcBorders>
          </w:tcPr>
          <w:p>
            <w:pPr>
              <w:pStyle w:val="TableParagraph"/>
              <w:spacing w:line="275" w:lineRule="exact"/>
              <w:ind w:left="50"/>
              <w:jc w:val="center"/>
              <w:rPr>
                <w:b/>
                <w:sz w:val="24"/>
              </w:rPr>
            </w:pPr>
            <w:r>
              <w:rPr>
                <w:b/>
                <w:spacing w:val="-2"/>
                <w:sz w:val="24"/>
              </w:rPr>
              <w:t>Componente</w:t>
            </w:r>
          </w:p>
        </w:tc>
        <w:tc>
          <w:tcPr>
            <w:tcW w:w="3549" w:type="dxa"/>
            <w:tcBorders>
              <w:top w:val="single" w:sz="4" w:space="0" w:color="000000"/>
              <w:bottom w:val="single" w:sz="4" w:space="0" w:color="000000"/>
            </w:tcBorders>
          </w:tcPr>
          <w:p>
            <w:pPr>
              <w:pStyle w:val="TableParagraph"/>
              <w:spacing w:line="275" w:lineRule="exact"/>
              <w:ind w:left="54"/>
              <w:jc w:val="center"/>
              <w:rPr>
                <w:b/>
                <w:sz w:val="24"/>
              </w:rPr>
            </w:pPr>
            <w:r>
              <w:rPr>
                <w:b/>
                <w:sz w:val="24"/>
              </w:rPr>
              <w:t>Azúcar</w:t>
            </w:r>
            <w:r>
              <w:rPr>
                <w:b/>
                <w:spacing w:val="-1"/>
                <w:sz w:val="24"/>
              </w:rPr>
              <w:t> </w:t>
            </w:r>
            <w:r>
              <w:rPr>
                <w:b/>
                <w:spacing w:val="-2"/>
                <w:sz w:val="24"/>
              </w:rPr>
              <w:t>Refinado</w:t>
            </w:r>
          </w:p>
        </w:tc>
      </w:tr>
      <w:tr>
        <w:trPr>
          <w:trHeight w:val="350" w:hRule="atLeast"/>
        </w:trPr>
        <w:tc>
          <w:tcPr>
            <w:tcW w:w="4424" w:type="dxa"/>
            <w:tcBorders>
              <w:top w:val="single" w:sz="4" w:space="0" w:color="000000"/>
            </w:tcBorders>
          </w:tcPr>
          <w:p>
            <w:pPr>
              <w:pStyle w:val="TableParagraph"/>
              <w:spacing w:line="275" w:lineRule="exact"/>
              <w:ind w:left="73"/>
              <w:rPr>
                <w:sz w:val="24"/>
              </w:rPr>
            </w:pPr>
            <w:r>
              <w:rPr>
                <w:sz w:val="24"/>
              </w:rPr>
              <w:t>Carbohidratos</w:t>
            </w:r>
            <w:r>
              <w:rPr>
                <w:spacing w:val="1"/>
                <w:sz w:val="24"/>
              </w:rPr>
              <w:t> </w:t>
            </w:r>
            <w:r>
              <w:rPr>
                <w:spacing w:val="-2"/>
                <w:sz w:val="24"/>
              </w:rPr>
              <w:t>(sacarosa)</w:t>
            </w:r>
          </w:p>
        </w:tc>
        <w:tc>
          <w:tcPr>
            <w:tcW w:w="3549" w:type="dxa"/>
            <w:tcBorders>
              <w:top w:val="single" w:sz="4" w:space="0" w:color="000000"/>
            </w:tcBorders>
          </w:tcPr>
          <w:p>
            <w:pPr>
              <w:pStyle w:val="TableParagraph"/>
              <w:spacing w:line="275" w:lineRule="exact"/>
              <w:ind w:left="54"/>
              <w:jc w:val="center"/>
              <w:rPr>
                <w:sz w:val="24"/>
              </w:rPr>
            </w:pPr>
            <w:r>
              <w:rPr>
                <w:spacing w:val="-4"/>
                <w:sz w:val="24"/>
              </w:rPr>
              <w:t>99,6</w:t>
            </w:r>
          </w:p>
        </w:tc>
      </w:tr>
      <w:tr>
        <w:trPr>
          <w:trHeight w:val="414" w:hRule="atLeast"/>
        </w:trPr>
        <w:tc>
          <w:tcPr>
            <w:tcW w:w="4424" w:type="dxa"/>
          </w:tcPr>
          <w:p>
            <w:pPr>
              <w:pStyle w:val="TableParagraph"/>
              <w:spacing w:before="65"/>
              <w:ind w:left="73"/>
              <w:rPr>
                <w:b/>
                <w:sz w:val="24"/>
              </w:rPr>
            </w:pPr>
            <w:r>
              <w:rPr>
                <w:b/>
                <w:spacing w:val="-2"/>
                <w:sz w:val="24"/>
              </w:rPr>
              <w:t>Minerales</w:t>
            </w:r>
          </w:p>
        </w:tc>
        <w:tc>
          <w:tcPr>
            <w:tcW w:w="3549" w:type="dxa"/>
          </w:tcPr>
          <w:p>
            <w:pPr>
              <w:pStyle w:val="TableParagraph"/>
              <w:rPr>
                <w:sz w:val="22"/>
              </w:rPr>
            </w:pPr>
          </w:p>
        </w:tc>
      </w:tr>
      <w:tr>
        <w:trPr>
          <w:trHeight w:val="413" w:hRule="atLeast"/>
        </w:trPr>
        <w:tc>
          <w:tcPr>
            <w:tcW w:w="4424" w:type="dxa"/>
          </w:tcPr>
          <w:p>
            <w:pPr>
              <w:pStyle w:val="TableParagraph"/>
              <w:spacing w:before="63"/>
              <w:ind w:left="73"/>
              <w:rPr>
                <w:sz w:val="24"/>
              </w:rPr>
            </w:pPr>
            <w:r>
              <w:rPr>
                <w:sz w:val="24"/>
              </w:rPr>
              <w:t>Calcio</w:t>
            </w:r>
            <w:r>
              <w:rPr>
                <w:spacing w:val="2"/>
                <w:sz w:val="24"/>
              </w:rPr>
              <w:t> </w:t>
            </w:r>
            <w:r>
              <w:rPr>
                <w:spacing w:val="-4"/>
                <w:sz w:val="24"/>
              </w:rPr>
              <w:t>(mg)</w:t>
            </w:r>
          </w:p>
        </w:tc>
        <w:tc>
          <w:tcPr>
            <w:tcW w:w="3549" w:type="dxa"/>
          </w:tcPr>
          <w:p>
            <w:pPr>
              <w:pStyle w:val="TableParagraph"/>
              <w:spacing w:before="63"/>
              <w:ind w:left="59"/>
              <w:jc w:val="center"/>
              <w:rPr>
                <w:sz w:val="24"/>
              </w:rPr>
            </w:pPr>
            <w:r>
              <w:rPr>
                <w:sz w:val="24"/>
              </w:rPr>
              <w:t>0,5 – </w:t>
            </w:r>
            <w:r>
              <w:rPr>
                <w:spacing w:val="-5"/>
                <w:sz w:val="24"/>
              </w:rPr>
              <w:t>1,0</w:t>
            </w:r>
          </w:p>
        </w:tc>
      </w:tr>
      <w:tr>
        <w:trPr>
          <w:trHeight w:val="413" w:hRule="atLeast"/>
        </w:trPr>
        <w:tc>
          <w:tcPr>
            <w:tcW w:w="4424" w:type="dxa"/>
          </w:tcPr>
          <w:p>
            <w:pPr>
              <w:pStyle w:val="TableParagraph"/>
              <w:spacing w:before="65"/>
              <w:ind w:left="73"/>
              <w:rPr>
                <w:sz w:val="24"/>
              </w:rPr>
            </w:pPr>
            <w:r>
              <w:rPr>
                <w:sz w:val="24"/>
              </w:rPr>
              <w:t>Magnesio</w:t>
            </w:r>
            <w:r>
              <w:rPr>
                <w:spacing w:val="-3"/>
                <w:sz w:val="24"/>
              </w:rPr>
              <w:t> </w:t>
            </w:r>
            <w:r>
              <w:rPr>
                <w:spacing w:val="-4"/>
                <w:sz w:val="24"/>
              </w:rPr>
              <w:t>(mg)</w:t>
            </w:r>
          </w:p>
        </w:tc>
        <w:tc>
          <w:tcPr>
            <w:tcW w:w="3549" w:type="dxa"/>
          </w:tcPr>
          <w:p>
            <w:pPr>
              <w:pStyle w:val="TableParagraph"/>
              <w:spacing w:before="65"/>
              <w:ind w:left="54"/>
              <w:jc w:val="center"/>
              <w:rPr>
                <w:sz w:val="24"/>
              </w:rPr>
            </w:pPr>
            <w:r>
              <w:rPr>
                <w:sz w:val="24"/>
              </w:rPr>
              <w:t>0,5-</w:t>
            </w:r>
            <w:r>
              <w:rPr>
                <w:spacing w:val="-10"/>
                <w:sz w:val="24"/>
              </w:rPr>
              <w:t>5</w:t>
            </w:r>
          </w:p>
        </w:tc>
      </w:tr>
      <w:tr>
        <w:trPr>
          <w:trHeight w:val="414" w:hRule="atLeast"/>
        </w:trPr>
        <w:tc>
          <w:tcPr>
            <w:tcW w:w="4424" w:type="dxa"/>
          </w:tcPr>
          <w:p>
            <w:pPr>
              <w:pStyle w:val="TableParagraph"/>
              <w:spacing w:before="63"/>
              <w:ind w:left="73"/>
              <w:rPr>
                <w:sz w:val="24"/>
              </w:rPr>
            </w:pPr>
            <w:r>
              <w:rPr>
                <w:sz w:val="24"/>
              </w:rPr>
              <w:t>Hierro</w:t>
            </w:r>
            <w:r>
              <w:rPr>
                <w:spacing w:val="-2"/>
                <w:sz w:val="24"/>
              </w:rPr>
              <w:t> </w:t>
            </w:r>
            <w:r>
              <w:rPr>
                <w:spacing w:val="-4"/>
                <w:sz w:val="24"/>
              </w:rPr>
              <w:t>(mg)</w:t>
            </w:r>
          </w:p>
        </w:tc>
        <w:tc>
          <w:tcPr>
            <w:tcW w:w="3549" w:type="dxa"/>
          </w:tcPr>
          <w:p>
            <w:pPr>
              <w:pStyle w:val="TableParagraph"/>
              <w:spacing w:before="63"/>
              <w:ind w:left="58"/>
              <w:jc w:val="center"/>
              <w:rPr>
                <w:sz w:val="24"/>
              </w:rPr>
            </w:pPr>
            <w:r>
              <w:rPr>
                <w:spacing w:val="-2"/>
                <w:sz w:val="24"/>
              </w:rPr>
              <w:t>0,6-</w:t>
            </w:r>
            <w:r>
              <w:rPr>
                <w:spacing w:val="-5"/>
                <w:sz w:val="24"/>
              </w:rPr>
              <w:t>0,9</w:t>
            </w:r>
          </w:p>
        </w:tc>
      </w:tr>
      <w:tr>
        <w:trPr>
          <w:trHeight w:val="414" w:hRule="atLeast"/>
        </w:trPr>
        <w:tc>
          <w:tcPr>
            <w:tcW w:w="4424" w:type="dxa"/>
          </w:tcPr>
          <w:p>
            <w:pPr>
              <w:pStyle w:val="TableParagraph"/>
              <w:spacing w:before="65"/>
              <w:ind w:left="73"/>
              <w:rPr>
                <w:sz w:val="24"/>
              </w:rPr>
            </w:pPr>
            <w:r>
              <w:rPr>
                <w:spacing w:val="-4"/>
                <w:sz w:val="24"/>
              </w:rPr>
              <w:t>Agua</w:t>
            </w:r>
          </w:p>
        </w:tc>
        <w:tc>
          <w:tcPr>
            <w:tcW w:w="3549" w:type="dxa"/>
          </w:tcPr>
          <w:p>
            <w:pPr>
              <w:pStyle w:val="TableParagraph"/>
              <w:spacing w:before="65"/>
              <w:ind w:left="54"/>
              <w:jc w:val="center"/>
              <w:rPr>
                <w:sz w:val="24"/>
              </w:rPr>
            </w:pPr>
            <w:r>
              <w:rPr>
                <w:spacing w:val="-2"/>
                <w:sz w:val="24"/>
              </w:rPr>
              <w:t>0,01g</w:t>
            </w:r>
          </w:p>
        </w:tc>
      </w:tr>
      <w:tr>
        <w:trPr>
          <w:trHeight w:val="478" w:hRule="atLeast"/>
        </w:trPr>
        <w:tc>
          <w:tcPr>
            <w:tcW w:w="4424" w:type="dxa"/>
            <w:tcBorders>
              <w:bottom w:val="single" w:sz="4" w:space="0" w:color="000000"/>
            </w:tcBorders>
          </w:tcPr>
          <w:p>
            <w:pPr>
              <w:pStyle w:val="TableParagraph"/>
              <w:spacing w:before="63"/>
              <w:ind w:left="73"/>
              <w:rPr>
                <w:sz w:val="24"/>
              </w:rPr>
            </w:pPr>
            <w:r>
              <w:rPr>
                <w:sz w:val="24"/>
              </w:rPr>
              <w:t>Energía</w:t>
            </w:r>
            <w:r>
              <w:rPr>
                <w:spacing w:val="2"/>
                <w:sz w:val="24"/>
              </w:rPr>
              <w:t> </w:t>
            </w:r>
            <w:r>
              <w:rPr>
                <w:spacing w:val="-2"/>
                <w:sz w:val="24"/>
              </w:rPr>
              <w:t>(cal)</w:t>
            </w:r>
          </w:p>
        </w:tc>
        <w:tc>
          <w:tcPr>
            <w:tcW w:w="3549" w:type="dxa"/>
            <w:tcBorders>
              <w:bottom w:val="single" w:sz="4" w:space="0" w:color="000000"/>
            </w:tcBorders>
          </w:tcPr>
          <w:p>
            <w:pPr>
              <w:pStyle w:val="TableParagraph"/>
              <w:spacing w:before="63"/>
              <w:ind w:left="58"/>
              <w:jc w:val="center"/>
              <w:rPr>
                <w:sz w:val="24"/>
              </w:rPr>
            </w:pPr>
            <w:r>
              <w:rPr>
                <w:spacing w:val="-5"/>
                <w:sz w:val="24"/>
              </w:rPr>
              <w:t>384</w:t>
            </w:r>
          </w:p>
        </w:tc>
      </w:tr>
      <w:tr>
        <w:trPr>
          <w:trHeight w:val="274" w:hRule="atLeast"/>
        </w:trPr>
        <w:tc>
          <w:tcPr>
            <w:tcW w:w="4424" w:type="dxa"/>
            <w:tcBorders>
              <w:top w:val="single" w:sz="4" w:space="0" w:color="000000"/>
            </w:tcBorders>
          </w:tcPr>
          <w:p>
            <w:pPr>
              <w:pStyle w:val="TableParagraph"/>
              <w:spacing w:line="255" w:lineRule="exact"/>
              <w:ind w:left="5"/>
              <w:rPr>
                <w:sz w:val="24"/>
              </w:rPr>
            </w:pPr>
            <w:r>
              <w:rPr>
                <w:b/>
                <w:sz w:val="24"/>
              </w:rPr>
              <w:t>Nota: </w:t>
            </w:r>
            <w:r>
              <w:rPr>
                <w:sz w:val="24"/>
              </w:rPr>
              <w:t>Tomado de, Gordillo;</w:t>
            </w:r>
            <w:r>
              <w:rPr>
                <w:spacing w:val="1"/>
                <w:sz w:val="24"/>
              </w:rPr>
              <w:t> </w:t>
            </w:r>
            <w:r>
              <w:rPr>
                <w:spacing w:val="-2"/>
                <w:sz w:val="24"/>
              </w:rPr>
              <w:t>(2022).</w:t>
            </w:r>
          </w:p>
        </w:tc>
        <w:tc>
          <w:tcPr>
            <w:tcW w:w="3549" w:type="dxa"/>
            <w:tcBorders>
              <w:top w:val="single" w:sz="4" w:space="0" w:color="000000"/>
            </w:tcBorders>
          </w:tcPr>
          <w:p>
            <w:pPr>
              <w:pStyle w:val="TableParagraph"/>
              <w:rPr>
                <w:sz w:val="20"/>
              </w:rPr>
            </w:pPr>
          </w:p>
        </w:tc>
      </w:tr>
    </w:tbl>
    <w:p>
      <w:pPr>
        <w:pStyle w:val="TableParagraph"/>
        <w:spacing w:after="0"/>
        <w:rPr>
          <w:sz w:val="20"/>
        </w:rPr>
        <w:sectPr>
          <w:pgSz w:w="11910" w:h="16840"/>
          <w:pgMar w:header="0" w:footer="955" w:top="1620" w:bottom="1140" w:left="1700" w:right="1133"/>
        </w:sectPr>
      </w:pPr>
    </w:p>
    <w:p>
      <w:pPr>
        <w:pStyle w:val="Heading4"/>
        <w:numPr>
          <w:ilvl w:val="1"/>
          <w:numId w:val="10"/>
        </w:numPr>
        <w:tabs>
          <w:tab w:pos="1288" w:val="left" w:leader="none"/>
        </w:tabs>
        <w:spacing w:line="240" w:lineRule="auto" w:before="64" w:after="0"/>
        <w:ind w:left="1288" w:right="0" w:hanging="720"/>
        <w:jc w:val="left"/>
      </w:pPr>
      <w:r>
        <w:rPr>
          <w:spacing w:val="-2"/>
        </w:rPr>
        <w:t>Panela</w:t>
      </w:r>
    </w:p>
    <w:p>
      <w:pPr>
        <w:pStyle w:val="BodyText"/>
        <w:rPr>
          <w:b/>
        </w:rPr>
      </w:pPr>
    </w:p>
    <w:p>
      <w:pPr>
        <w:pStyle w:val="BodyText"/>
        <w:spacing w:line="360" w:lineRule="auto"/>
        <w:ind w:left="568" w:right="564"/>
        <w:jc w:val="both"/>
      </w:pPr>
      <w:r>
        <w:rPr/>
        <w:t>La</w:t>
      </w:r>
      <w:r>
        <w:rPr>
          <w:spacing w:val="-15"/>
        </w:rPr>
        <w:t> </w:t>
      </w:r>
      <w:r>
        <w:rPr/>
        <w:t>panela</w:t>
      </w:r>
      <w:r>
        <w:rPr>
          <w:spacing w:val="-15"/>
        </w:rPr>
        <w:t> </w:t>
      </w:r>
      <w:r>
        <w:rPr/>
        <w:t>es</w:t>
      </w:r>
      <w:r>
        <w:rPr>
          <w:spacing w:val="-15"/>
        </w:rPr>
        <w:t> </w:t>
      </w:r>
      <w:r>
        <w:rPr/>
        <w:t>un</w:t>
      </w:r>
      <w:r>
        <w:rPr>
          <w:spacing w:val="-15"/>
        </w:rPr>
        <w:t> </w:t>
      </w:r>
      <w:r>
        <w:rPr/>
        <w:t>producto</w:t>
      </w:r>
      <w:r>
        <w:rPr>
          <w:spacing w:val="-15"/>
        </w:rPr>
        <w:t> </w:t>
      </w:r>
      <w:r>
        <w:rPr/>
        <w:t>natural</w:t>
      </w:r>
      <w:r>
        <w:rPr>
          <w:spacing w:val="-15"/>
        </w:rPr>
        <w:t> </w:t>
      </w:r>
      <w:r>
        <w:rPr/>
        <w:t>para</w:t>
      </w:r>
      <w:r>
        <w:rPr>
          <w:spacing w:val="-15"/>
        </w:rPr>
        <w:t> </w:t>
      </w:r>
      <w:r>
        <w:rPr/>
        <w:t>consumo</w:t>
      </w:r>
      <w:r>
        <w:rPr>
          <w:spacing w:val="-15"/>
        </w:rPr>
        <w:t> </w:t>
      </w:r>
      <w:r>
        <w:rPr/>
        <w:t>humano,</w:t>
      </w:r>
      <w:r>
        <w:rPr>
          <w:spacing w:val="-15"/>
        </w:rPr>
        <w:t> </w:t>
      </w:r>
      <w:r>
        <w:rPr/>
        <w:t>obtenido</w:t>
      </w:r>
      <w:r>
        <w:rPr>
          <w:spacing w:val="-15"/>
        </w:rPr>
        <w:t> </w:t>
      </w:r>
      <w:r>
        <w:rPr/>
        <w:t>de</w:t>
      </w:r>
      <w:r>
        <w:rPr>
          <w:spacing w:val="-15"/>
        </w:rPr>
        <w:t> </w:t>
      </w:r>
      <w:r>
        <w:rPr/>
        <w:t>la</w:t>
      </w:r>
      <w:r>
        <w:rPr>
          <w:spacing w:val="-15"/>
        </w:rPr>
        <w:t> </w:t>
      </w:r>
      <w:r>
        <w:rPr/>
        <w:t>evaporación y concentración del jugo de la caña de azúcar </w:t>
      </w:r>
      <w:r>
        <w:rPr>
          <w:i/>
        </w:rPr>
        <w:t>(Saccharum officinarum)</w:t>
      </w:r>
      <w:r>
        <w:rPr/>
        <w:t>, que se presenta en bloques de diferentes formas o granulada. Su color varía dependiendo de</w:t>
      </w:r>
      <w:r>
        <w:rPr>
          <w:spacing w:val="-8"/>
        </w:rPr>
        <w:t> </w:t>
      </w:r>
      <w:r>
        <w:rPr/>
        <w:t>la</w:t>
      </w:r>
      <w:r>
        <w:rPr>
          <w:spacing w:val="-8"/>
        </w:rPr>
        <w:t> </w:t>
      </w:r>
      <w:r>
        <w:rPr/>
        <w:t>variedad</w:t>
      </w:r>
      <w:r>
        <w:rPr>
          <w:spacing w:val="-9"/>
        </w:rPr>
        <w:t> </w:t>
      </w:r>
      <w:r>
        <w:rPr/>
        <w:t>de</w:t>
      </w:r>
      <w:r>
        <w:rPr>
          <w:spacing w:val="-8"/>
        </w:rPr>
        <w:t> </w:t>
      </w:r>
      <w:r>
        <w:rPr/>
        <w:t>caña,</w:t>
      </w:r>
      <w:r>
        <w:rPr>
          <w:spacing w:val="-9"/>
        </w:rPr>
        <w:t> </w:t>
      </w:r>
      <w:r>
        <w:rPr/>
        <w:t>las</w:t>
      </w:r>
      <w:r>
        <w:rPr>
          <w:spacing w:val="-11"/>
        </w:rPr>
        <w:t> </w:t>
      </w:r>
      <w:r>
        <w:rPr/>
        <w:t>condiciones</w:t>
      </w:r>
      <w:r>
        <w:rPr>
          <w:spacing w:val="-11"/>
        </w:rPr>
        <w:t> </w:t>
      </w:r>
      <w:r>
        <w:rPr/>
        <w:t>agroecológicas</w:t>
      </w:r>
      <w:r>
        <w:rPr>
          <w:spacing w:val="-11"/>
        </w:rPr>
        <w:t> </w:t>
      </w:r>
      <w:r>
        <w:rPr/>
        <w:t>del</w:t>
      </w:r>
      <w:r>
        <w:rPr>
          <w:spacing w:val="-8"/>
        </w:rPr>
        <w:t> </w:t>
      </w:r>
      <w:r>
        <w:rPr/>
        <w:t>cultivo</w:t>
      </w:r>
      <w:r>
        <w:rPr>
          <w:spacing w:val="-9"/>
        </w:rPr>
        <w:t> </w:t>
      </w:r>
      <w:r>
        <w:rPr/>
        <w:t>y</w:t>
      </w:r>
      <w:r>
        <w:rPr>
          <w:spacing w:val="-9"/>
        </w:rPr>
        <w:t> </w:t>
      </w:r>
      <w:r>
        <w:rPr/>
        <w:t>las</w:t>
      </w:r>
      <w:r>
        <w:rPr>
          <w:spacing w:val="-11"/>
        </w:rPr>
        <w:t> </w:t>
      </w:r>
      <w:r>
        <w:rPr/>
        <w:t>variables</w:t>
      </w:r>
      <w:r>
        <w:rPr>
          <w:spacing w:val="-11"/>
        </w:rPr>
        <w:t> </w:t>
      </w:r>
      <w:r>
        <w:rPr/>
        <w:t>de procesamiento, Prada; (2023).</w:t>
      </w:r>
    </w:p>
    <w:p>
      <w:pPr>
        <w:pStyle w:val="BodyText"/>
        <w:spacing w:before="139"/>
      </w:pPr>
    </w:p>
    <w:p>
      <w:pPr>
        <w:pStyle w:val="BodyText"/>
        <w:spacing w:line="360" w:lineRule="auto"/>
        <w:ind w:left="568" w:right="568"/>
        <w:jc w:val="both"/>
      </w:pPr>
      <w:r>
        <w:rPr/>
        <w:t>Contiene de 75 a 85% de sacarosa, y entre 5 y 15% de carbohidratos de rápida asimilación como glucosa y fructosa, aporta de 310 a 380 kcal/100 gramo y conserva parte de los elementos provenientes del jugo de caña, como calcio, fósforo, potasio, magnesio, hierro, y trazas de cobre, flúor, selenio; compuestos fenólicos, aminoácidos, ácidos orgánicos, y vitaminas, Prada; (2023).</w:t>
      </w:r>
    </w:p>
    <w:p>
      <w:pPr>
        <w:pStyle w:val="BodyText"/>
        <w:spacing w:before="138"/>
      </w:pPr>
    </w:p>
    <w:p>
      <w:pPr>
        <w:pStyle w:val="BodyText"/>
        <w:spacing w:line="360" w:lineRule="auto" w:before="1"/>
        <w:ind w:left="568" w:right="562"/>
        <w:jc w:val="both"/>
      </w:pPr>
      <w:r>
        <w:rPr/>
        <w:t>La panela es el azúcar más puro y saludable y tiene origen en las Islas Canarias, aunque también se atribuye a las Azores (Portugal). Pero lamentablemente su mayor</w:t>
      </w:r>
      <w:r>
        <w:rPr>
          <w:spacing w:val="-6"/>
        </w:rPr>
        <w:t> </w:t>
      </w:r>
      <w:r>
        <w:rPr/>
        <w:t>consumo</w:t>
      </w:r>
      <w:r>
        <w:rPr>
          <w:spacing w:val="-7"/>
        </w:rPr>
        <w:t> </w:t>
      </w:r>
      <w:r>
        <w:rPr/>
        <w:t>no</w:t>
      </w:r>
      <w:r>
        <w:rPr>
          <w:spacing w:val="-7"/>
        </w:rPr>
        <w:t> </w:t>
      </w:r>
      <w:r>
        <w:rPr/>
        <w:t>se</w:t>
      </w:r>
      <w:r>
        <w:rPr>
          <w:spacing w:val="-5"/>
        </w:rPr>
        <w:t> </w:t>
      </w:r>
      <w:r>
        <w:rPr/>
        <w:t>encuentra</w:t>
      </w:r>
      <w:r>
        <w:rPr>
          <w:spacing w:val="-5"/>
        </w:rPr>
        <w:t> </w:t>
      </w:r>
      <w:r>
        <w:rPr/>
        <w:t>en</w:t>
      </w:r>
      <w:r>
        <w:rPr>
          <w:spacing w:val="-7"/>
        </w:rPr>
        <w:t> </w:t>
      </w:r>
      <w:r>
        <w:rPr/>
        <w:t>estas</w:t>
      </w:r>
      <w:r>
        <w:rPr>
          <w:spacing w:val="-8"/>
        </w:rPr>
        <w:t> </w:t>
      </w:r>
      <w:r>
        <w:rPr/>
        <w:t>zonas,</w:t>
      </w:r>
      <w:r>
        <w:rPr>
          <w:spacing w:val="-7"/>
        </w:rPr>
        <w:t> </w:t>
      </w:r>
      <w:r>
        <w:rPr/>
        <w:t>sino</w:t>
      </w:r>
      <w:r>
        <w:rPr>
          <w:spacing w:val="-7"/>
        </w:rPr>
        <w:t> </w:t>
      </w:r>
      <w:r>
        <w:rPr/>
        <w:t>en América</w:t>
      </w:r>
      <w:r>
        <w:rPr>
          <w:spacing w:val="-5"/>
        </w:rPr>
        <w:t> </w:t>
      </w:r>
      <w:r>
        <w:rPr/>
        <w:t>Latina</w:t>
      </w:r>
      <w:r>
        <w:rPr>
          <w:spacing w:val="-3"/>
        </w:rPr>
        <w:t> </w:t>
      </w:r>
      <w:r>
        <w:rPr/>
        <w:t>y</w:t>
      </w:r>
      <w:r>
        <w:rPr>
          <w:spacing w:val="-6"/>
        </w:rPr>
        <w:t> </w:t>
      </w:r>
      <w:r>
        <w:rPr/>
        <w:t>partes</w:t>
      </w:r>
      <w:r>
        <w:rPr>
          <w:spacing w:val="-7"/>
        </w:rPr>
        <w:t> </w:t>
      </w:r>
      <w:r>
        <w:rPr/>
        <w:t>de Asia. La panela también es conocida como raspadura, rapadura, chancaca, atado dulce, piloncillo, paneret, panocha o papelón en los países de América Latina, mientras</w:t>
      </w:r>
      <w:r>
        <w:rPr>
          <w:spacing w:val="-1"/>
        </w:rPr>
        <w:t> </w:t>
      </w:r>
      <w:r>
        <w:rPr/>
        <w:t>que en India y Pakistán se le</w:t>
      </w:r>
      <w:r>
        <w:rPr>
          <w:spacing w:val="-2"/>
        </w:rPr>
        <w:t> </w:t>
      </w:r>
      <w:r>
        <w:rPr/>
        <w:t>llama gur o jaggery, Carrasco et</w:t>
      </w:r>
      <w:r>
        <w:rPr>
          <w:spacing w:val="-1"/>
        </w:rPr>
        <w:t> </w:t>
      </w:r>
      <w:r>
        <w:rPr/>
        <w:t>al.; (2020).</w:t>
      </w:r>
    </w:p>
    <w:p>
      <w:pPr>
        <w:pStyle w:val="BodyText"/>
        <w:spacing w:before="141"/>
      </w:pPr>
    </w:p>
    <w:p>
      <w:pPr>
        <w:spacing w:before="0"/>
        <w:ind w:left="568" w:right="0" w:firstLine="0"/>
        <w:jc w:val="both"/>
        <w:rPr>
          <w:i/>
          <w:sz w:val="24"/>
        </w:rPr>
      </w:pPr>
      <w:bookmarkStart w:name="_bookmark61" w:id="62"/>
      <w:bookmarkEnd w:id="62"/>
      <w:r>
        <w:rPr/>
      </w:r>
      <w:r>
        <w:rPr>
          <w:b/>
          <w:sz w:val="24"/>
        </w:rPr>
        <w:t>Figura</w:t>
      </w:r>
      <w:r>
        <w:rPr>
          <w:b/>
          <w:spacing w:val="1"/>
          <w:sz w:val="24"/>
        </w:rPr>
        <w:t> </w:t>
      </w:r>
      <w:r>
        <w:rPr>
          <w:b/>
          <w:sz w:val="24"/>
        </w:rPr>
        <w:t>6. </w:t>
      </w:r>
      <w:r>
        <w:rPr>
          <w:i/>
          <w:spacing w:val="-2"/>
          <w:sz w:val="24"/>
        </w:rPr>
        <w:t>Panela</w:t>
      </w:r>
    </w:p>
    <w:p>
      <w:pPr>
        <w:pStyle w:val="BodyText"/>
        <w:spacing w:before="1"/>
        <w:rPr>
          <w:i/>
          <w:sz w:val="15"/>
        </w:rPr>
      </w:pPr>
      <w:r>
        <w:rPr>
          <w:i/>
          <w:sz w:val="15"/>
        </w:rPr>
        <w:drawing>
          <wp:anchor distT="0" distB="0" distL="0" distR="0" allowOverlap="1" layoutInCell="1" locked="0" behindDoc="1" simplePos="0" relativeHeight="487596544">
            <wp:simplePos x="0" y="0"/>
            <wp:positionH relativeFrom="page">
              <wp:posOffset>2425319</wp:posOffset>
            </wp:positionH>
            <wp:positionV relativeFrom="paragraph">
              <wp:posOffset>125541</wp:posOffset>
            </wp:positionV>
            <wp:extent cx="3072515" cy="1733931"/>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7" cstate="print"/>
                    <a:stretch>
                      <a:fillRect/>
                    </a:stretch>
                  </pic:blipFill>
                  <pic:spPr>
                    <a:xfrm>
                      <a:off x="0" y="0"/>
                      <a:ext cx="3072515" cy="1733931"/>
                    </a:xfrm>
                    <a:prstGeom prst="rect">
                      <a:avLst/>
                    </a:prstGeom>
                  </pic:spPr>
                </pic:pic>
              </a:graphicData>
            </a:graphic>
          </wp:anchor>
        </w:drawing>
      </w:r>
    </w:p>
    <w:p>
      <w:pPr>
        <w:pStyle w:val="BodyText"/>
        <w:spacing w:before="140"/>
        <w:ind w:left="4"/>
        <w:jc w:val="center"/>
      </w:pPr>
      <w:r>
        <w:rPr/>
        <w:t>Tomado</w:t>
      </w:r>
      <w:r>
        <w:rPr>
          <w:spacing w:val="-1"/>
        </w:rPr>
        <w:t> </w:t>
      </w:r>
      <w:r>
        <w:rPr/>
        <w:t>de: Paredes</w:t>
      </w:r>
      <w:r>
        <w:rPr>
          <w:spacing w:val="-2"/>
        </w:rPr>
        <w:t> </w:t>
      </w:r>
      <w:r>
        <w:rPr/>
        <w:t>et</w:t>
      </w:r>
      <w:r>
        <w:rPr>
          <w:spacing w:val="1"/>
        </w:rPr>
        <w:t> </w:t>
      </w:r>
      <w:r>
        <w:rPr/>
        <w:t>al.; </w:t>
      </w:r>
      <w:r>
        <w:rPr>
          <w:spacing w:val="-2"/>
        </w:rPr>
        <w:t>(2023).</w:t>
      </w:r>
    </w:p>
    <w:p>
      <w:pPr>
        <w:pStyle w:val="BodyText"/>
        <w:spacing w:after="0"/>
        <w:jc w:val="center"/>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62" w:id="63"/>
      <w:bookmarkEnd w:id="63"/>
      <w:r>
        <w:rPr>
          <w:b w:val="0"/>
        </w:rPr>
      </w:r>
      <w:r>
        <w:rPr/>
        <w:t>Composición</w:t>
      </w:r>
      <w:r>
        <w:rPr>
          <w:spacing w:val="-2"/>
        </w:rPr>
        <w:t> </w:t>
      </w:r>
      <w:r>
        <w:rPr/>
        <w:t>nutricional</w:t>
      </w:r>
      <w:r>
        <w:rPr>
          <w:spacing w:val="-1"/>
        </w:rPr>
        <w:t> </w:t>
      </w:r>
      <w:r>
        <w:rPr/>
        <w:t>y</w:t>
      </w:r>
      <w:r>
        <w:rPr>
          <w:spacing w:val="-2"/>
        </w:rPr>
        <w:t> </w:t>
      </w:r>
      <w:r>
        <w:rPr/>
        <w:t>beneficios</w:t>
      </w:r>
      <w:r>
        <w:rPr>
          <w:spacing w:val="-4"/>
        </w:rPr>
        <w:t> </w:t>
      </w:r>
      <w:r>
        <w:rPr/>
        <w:t>de</w:t>
      </w:r>
      <w:r>
        <w:rPr>
          <w:spacing w:val="-5"/>
        </w:rPr>
        <w:t> </w:t>
      </w:r>
      <w:r>
        <w:rPr/>
        <w:t>la</w:t>
      </w:r>
      <w:r>
        <w:rPr>
          <w:spacing w:val="-1"/>
        </w:rPr>
        <w:t> </w:t>
      </w:r>
      <w:r>
        <w:rPr>
          <w:spacing w:val="-2"/>
        </w:rPr>
        <w:t>panela</w:t>
      </w:r>
    </w:p>
    <w:p>
      <w:pPr>
        <w:pStyle w:val="BodyText"/>
        <w:spacing w:before="184"/>
        <w:rPr>
          <w:b/>
        </w:rPr>
      </w:pPr>
    </w:p>
    <w:p>
      <w:pPr>
        <w:pStyle w:val="BodyText"/>
        <w:spacing w:line="360" w:lineRule="auto"/>
        <w:ind w:left="568" w:right="570"/>
        <w:jc w:val="both"/>
      </w:pPr>
      <w:r>
        <w:rPr/>
        <w:t>Aunque todos los azúcares deben consumirse con moderación, la panela destaca por conservar minerales como calcio, fósforo, hierro y magnesio, además de vitaminas</w:t>
      </w:r>
      <w:r>
        <w:rPr>
          <w:spacing w:val="-15"/>
        </w:rPr>
        <w:t> </w:t>
      </w:r>
      <w:r>
        <w:rPr/>
        <w:t>A,</w:t>
      </w:r>
      <w:r>
        <w:rPr>
          <w:spacing w:val="-14"/>
        </w:rPr>
        <w:t> </w:t>
      </w:r>
      <w:r>
        <w:rPr/>
        <w:t>B,</w:t>
      </w:r>
      <w:r>
        <w:rPr>
          <w:spacing w:val="-14"/>
        </w:rPr>
        <w:t> </w:t>
      </w:r>
      <w:r>
        <w:rPr/>
        <w:t>C,</w:t>
      </w:r>
      <w:r>
        <w:rPr>
          <w:spacing w:val="-11"/>
        </w:rPr>
        <w:t> </w:t>
      </w:r>
      <w:r>
        <w:rPr/>
        <w:t>D</w:t>
      </w:r>
      <w:r>
        <w:rPr>
          <w:spacing w:val="-15"/>
        </w:rPr>
        <w:t> </w:t>
      </w:r>
      <w:r>
        <w:rPr/>
        <w:t>y</w:t>
      </w:r>
      <w:r>
        <w:rPr>
          <w:spacing w:val="-11"/>
        </w:rPr>
        <w:t> </w:t>
      </w:r>
      <w:r>
        <w:rPr/>
        <w:t>E.</w:t>
      </w:r>
      <w:r>
        <w:rPr>
          <w:spacing w:val="-14"/>
        </w:rPr>
        <w:t> </w:t>
      </w:r>
      <w:r>
        <w:rPr/>
        <w:t>Su</w:t>
      </w:r>
      <w:r>
        <w:rPr>
          <w:spacing w:val="-11"/>
        </w:rPr>
        <w:t> </w:t>
      </w:r>
      <w:r>
        <w:rPr/>
        <w:t>riqueza</w:t>
      </w:r>
      <w:r>
        <w:rPr>
          <w:spacing w:val="-13"/>
        </w:rPr>
        <w:t> </w:t>
      </w:r>
      <w:r>
        <w:rPr/>
        <w:t>en</w:t>
      </w:r>
      <w:r>
        <w:rPr>
          <w:spacing w:val="-14"/>
        </w:rPr>
        <w:t> </w:t>
      </w:r>
      <w:r>
        <w:rPr/>
        <w:t>compuestos</w:t>
      </w:r>
      <w:r>
        <w:rPr>
          <w:spacing w:val="-15"/>
        </w:rPr>
        <w:t> </w:t>
      </w:r>
      <w:r>
        <w:rPr/>
        <w:t>antioxidantes</w:t>
      </w:r>
      <w:r>
        <w:rPr>
          <w:spacing w:val="-15"/>
        </w:rPr>
        <w:t> </w:t>
      </w:r>
      <w:r>
        <w:rPr/>
        <w:t>ayuda</w:t>
      </w:r>
      <w:r>
        <w:rPr>
          <w:spacing w:val="-13"/>
        </w:rPr>
        <w:t> </w:t>
      </w:r>
      <w:r>
        <w:rPr/>
        <w:t>a</w:t>
      </w:r>
      <w:r>
        <w:rPr>
          <w:spacing w:val="-13"/>
        </w:rPr>
        <w:t> </w:t>
      </w:r>
      <w:r>
        <w:rPr/>
        <w:t>combatir los</w:t>
      </w:r>
      <w:r>
        <w:rPr>
          <w:spacing w:val="-3"/>
        </w:rPr>
        <w:t> </w:t>
      </w:r>
      <w:r>
        <w:rPr/>
        <w:t>radicales</w:t>
      </w:r>
      <w:r>
        <w:rPr>
          <w:spacing w:val="-3"/>
        </w:rPr>
        <w:t> </w:t>
      </w:r>
      <w:r>
        <w:rPr/>
        <w:t>libres</w:t>
      </w:r>
      <w:r>
        <w:rPr>
          <w:spacing w:val="-3"/>
        </w:rPr>
        <w:t> </w:t>
      </w:r>
      <w:r>
        <w:rPr/>
        <w:t>y a reducir</w:t>
      </w:r>
      <w:r>
        <w:rPr>
          <w:spacing w:val="-1"/>
        </w:rPr>
        <w:t> </w:t>
      </w:r>
      <w:r>
        <w:rPr/>
        <w:t>el riesgo</w:t>
      </w:r>
      <w:r>
        <w:rPr>
          <w:spacing w:val="-1"/>
        </w:rPr>
        <w:t> </w:t>
      </w:r>
      <w:r>
        <w:rPr/>
        <w:t>de</w:t>
      </w:r>
      <w:r>
        <w:rPr>
          <w:spacing w:val="-4"/>
        </w:rPr>
        <w:t> </w:t>
      </w:r>
      <w:r>
        <w:rPr/>
        <w:t>enfermedades</w:t>
      </w:r>
      <w:r>
        <w:rPr>
          <w:spacing w:val="-3"/>
        </w:rPr>
        <w:t> </w:t>
      </w:r>
      <w:r>
        <w:rPr/>
        <w:t>crónicas.</w:t>
      </w:r>
      <w:r>
        <w:rPr>
          <w:spacing w:val="-1"/>
        </w:rPr>
        <w:t> </w:t>
      </w:r>
      <w:r>
        <w:rPr/>
        <w:t>Además,</w:t>
      </w:r>
      <w:r>
        <w:rPr>
          <w:spacing w:val="-1"/>
        </w:rPr>
        <w:t> </w:t>
      </w:r>
      <w:r>
        <w:rPr/>
        <w:t>aporta energía natural sin los picos de glucosa típicos del azúcar refinado.</w:t>
      </w:r>
    </w:p>
    <w:p>
      <w:pPr>
        <w:pStyle w:val="BodyText"/>
        <w:spacing w:before="139"/>
      </w:pPr>
    </w:p>
    <w:p>
      <w:pPr>
        <w:spacing w:before="0"/>
        <w:ind w:left="568" w:right="0" w:firstLine="0"/>
        <w:jc w:val="both"/>
        <w:rPr>
          <w:i/>
          <w:sz w:val="24"/>
        </w:rPr>
      </w:pPr>
      <w:bookmarkStart w:name="_bookmark63" w:id="64"/>
      <w:bookmarkEnd w:id="64"/>
      <w:r>
        <w:rPr/>
      </w:r>
      <w:r>
        <w:rPr>
          <w:b/>
          <w:sz w:val="24"/>
        </w:rPr>
        <w:t>Tabla</w:t>
      </w:r>
      <w:r>
        <w:rPr>
          <w:b/>
          <w:spacing w:val="-2"/>
          <w:sz w:val="24"/>
        </w:rPr>
        <w:t> </w:t>
      </w:r>
      <w:r>
        <w:rPr>
          <w:b/>
          <w:sz w:val="24"/>
        </w:rPr>
        <w:t>7.</w:t>
      </w:r>
      <w:r>
        <w:rPr>
          <w:b/>
          <w:spacing w:val="-2"/>
          <w:sz w:val="24"/>
        </w:rPr>
        <w:t> </w:t>
      </w:r>
      <w:r>
        <w:rPr>
          <w:i/>
          <w:sz w:val="24"/>
        </w:rPr>
        <w:t>Composición</w:t>
      </w:r>
      <w:r>
        <w:rPr>
          <w:i/>
          <w:spacing w:val="-2"/>
          <w:sz w:val="24"/>
        </w:rPr>
        <w:t> </w:t>
      </w:r>
      <w:r>
        <w:rPr>
          <w:i/>
          <w:sz w:val="24"/>
        </w:rPr>
        <w:t>química</w:t>
      </w:r>
      <w:r>
        <w:rPr>
          <w:i/>
          <w:spacing w:val="-2"/>
          <w:sz w:val="24"/>
        </w:rPr>
        <w:t> </w:t>
      </w:r>
      <w:r>
        <w:rPr>
          <w:i/>
          <w:sz w:val="24"/>
        </w:rPr>
        <w:t>nutricional de</w:t>
      </w:r>
      <w:r>
        <w:rPr>
          <w:i/>
          <w:spacing w:val="-1"/>
          <w:sz w:val="24"/>
        </w:rPr>
        <w:t> </w:t>
      </w:r>
      <w:r>
        <w:rPr>
          <w:i/>
          <w:sz w:val="24"/>
        </w:rPr>
        <w:t>100g</w:t>
      </w:r>
      <w:r>
        <w:rPr>
          <w:i/>
          <w:spacing w:val="-2"/>
          <w:sz w:val="24"/>
        </w:rPr>
        <w:t> </w:t>
      </w:r>
      <w:r>
        <w:rPr>
          <w:i/>
          <w:sz w:val="24"/>
        </w:rPr>
        <w:t>de</w:t>
      </w:r>
      <w:r>
        <w:rPr>
          <w:i/>
          <w:spacing w:val="-1"/>
          <w:sz w:val="24"/>
        </w:rPr>
        <w:t> </w:t>
      </w:r>
      <w:r>
        <w:rPr>
          <w:i/>
          <w:sz w:val="24"/>
        </w:rPr>
        <w:t>panela</w:t>
      </w:r>
      <w:r>
        <w:rPr>
          <w:i/>
          <w:spacing w:val="-1"/>
          <w:sz w:val="24"/>
        </w:rPr>
        <w:t> </w:t>
      </w:r>
      <w:r>
        <w:rPr>
          <w:i/>
          <w:spacing w:val="-2"/>
          <w:sz w:val="24"/>
        </w:rPr>
        <w:t>granulada</w:t>
      </w:r>
    </w:p>
    <w:p>
      <w:pPr>
        <w:pStyle w:val="BodyText"/>
        <w:spacing w:before="3"/>
        <w:rPr>
          <w:i/>
          <w:sz w:val="15"/>
        </w:rPr>
      </w:pPr>
      <w:r>
        <w:rPr>
          <w:i/>
          <w:sz w:val="15"/>
        </w:rPr>
        <mc:AlternateContent>
          <mc:Choice Requires="wps">
            <w:drawing>
              <wp:anchor distT="0" distB="0" distL="0" distR="0" allowOverlap="1" layoutInCell="1" locked="0" behindDoc="1" simplePos="0" relativeHeight="487597056">
                <wp:simplePos x="0" y="0"/>
                <wp:positionH relativeFrom="page">
                  <wp:posOffset>1440561</wp:posOffset>
                </wp:positionH>
                <wp:positionV relativeFrom="paragraph">
                  <wp:posOffset>127171</wp:posOffset>
                </wp:positionV>
                <wp:extent cx="5122545" cy="508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5122545" cy="5080"/>
                        </a:xfrm>
                        <a:custGeom>
                          <a:avLst/>
                          <a:gdLst/>
                          <a:ahLst/>
                          <a:cxnLst/>
                          <a:rect l="l" t="t" r="r" b="b"/>
                          <a:pathLst>
                            <a:path w="5122545" h="5080">
                              <a:moveTo>
                                <a:pt x="5122545" y="0"/>
                              </a:moveTo>
                              <a:lnTo>
                                <a:pt x="0" y="0"/>
                              </a:lnTo>
                              <a:lnTo>
                                <a:pt x="0" y="5079"/>
                              </a:lnTo>
                              <a:lnTo>
                                <a:pt x="5122545" y="5079"/>
                              </a:lnTo>
                              <a:lnTo>
                                <a:pt x="5122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0.013487pt;width:403.35pt;height:.39999pt;mso-position-horizontal-relative:page;mso-position-vertical-relative:paragraph;z-index:-15719424;mso-wrap-distance-left:0;mso-wrap-distance-right:0" id="docshape12" filled="true" fillcolor="#000000" stroked="false">
                <v:fill type="solid"/>
                <w10:wrap type="topAndBottom"/>
              </v:rect>
            </w:pict>
          </mc:Fallback>
        </mc:AlternateContent>
      </w:r>
    </w:p>
    <w:p>
      <w:pPr>
        <w:pStyle w:val="Heading4"/>
        <w:spacing w:before="4" w:after="40"/>
        <w:ind w:left="117"/>
        <w:jc w:val="center"/>
      </w:pPr>
      <w:r>
        <w:rPr/>
        <w:t>Composición</w:t>
      </w:r>
      <w:r>
        <w:rPr>
          <w:spacing w:val="-4"/>
        </w:rPr>
        <w:t> </w:t>
      </w:r>
      <w:r>
        <w:rPr/>
        <w:t>100g</w:t>
      </w:r>
      <w:r>
        <w:rPr>
          <w:spacing w:val="-2"/>
        </w:rPr>
        <w:t> </w:t>
      </w:r>
      <w:r>
        <w:rPr/>
        <w:t>de</w:t>
      </w:r>
      <w:r>
        <w:rPr>
          <w:spacing w:val="-1"/>
        </w:rPr>
        <w:t> </w:t>
      </w:r>
      <w:r>
        <w:rPr/>
        <w:t>la</w:t>
      </w:r>
      <w:r>
        <w:rPr>
          <w:spacing w:val="-2"/>
        </w:rPr>
        <w:t> panela</w:t>
      </w:r>
    </w:p>
    <w:p>
      <w:pPr>
        <w:spacing w:line="20" w:lineRule="exact"/>
        <w:ind w:left="568" w:right="0" w:firstLine="0"/>
        <w:rPr>
          <w:sz w:val="2"/>
        </w:rPr>
      </w:pPr>
      <w:r>
        <w:rPr>
          <w:sz w:val="2"/>
        </w:rPr>
        <mc:AlternateContent>
          <mc:Choice Requires="wps">
            <w:drawing>
              <wp:inline distT="0" distB="0" distL="0" distR="0">
                <wp:extent cx="5122545" cy="5080"/>
                <wp:effectExtent l="0" t="0" r="0" b="0"/>
                <wp:docPr id="24" name="Group 24"/>
                <wp:cNvGraphicFramePr>
                  <a:graphicFrameLocks/>
                </wp:cNvGraphicFramePr>
                <a:graphic>
                  <a:graphicData uri="http://schemas.microsoft.com/office/word/2010/wordprocessingGroup">
                    <wpg:wgp>
                      <wpg:cNvPr id="24" name="Group 24"/>
                      <wpg:cNvGrpSpPr/>
                      <wpg:grpSpPr>
                        <a:xfrm>
                          <a:off x="0" y="0"/>
                          <a:ext cx="5122545" cy="5080"/>
                          <a:chExt cx="5122545" cy="5080"/>
                        </a:xfrm>
                      </wpg:grpSpPr>
                      <wps:wsp>
                        <wps:cNvPr id="25" name="Graphic 25"/>
                        <wps:cNvSpPr/>
                        <wps:spPr>
                          <a:xfrm>
                            <a:off x="0" y="0"/>
                            <a:ext cx="5122545" cy="5080"/>
                          </a:xfrm>
                          <a:custGeom>
                            <a:avLst/>
                            <a:gdLst/>
                            <a:ahLst/>
                            <a:cxnLst/>
                            <a:rect l="l" t="t" r="r" b="b"/>
                            <a:pathLst>
                              <a:path w="5122545" h="5080">
                                <a:moveTo>
                                  <a:pt x="5122418" y="0"/>
                                </a:moveTo>
                                <a:lnTo>
                                  <a:pt x="3557257" y="0"/>
                                </a:lnTo>
                                <a:lnTo>
                                  <a:pt x="3552190" y="0"/>
                                </a:lnTo>
                                <a:lnTo>
                                  <a:pt x="0" y="0"/>
                                </a:lnTo>
                                <a:lnTo>
                                  <a:pt x="0" y="5080"/>
                                </a:lnTo>
                                <a:lnTo>
                                  <a:pt x="3552190" y="5080"/>
                                </a:lnTo>
                                <a:lnTo>
                                  <a:pt x="3557143" y="5080"/>
                                </a:lnTo>
                                <a:lnTo>
                                  <a:pt x="5122418" y="5080"/>
                                </a:lnTo>
                                <a:lnTo>
                                  <a:pt x="5122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3.35pt;height:.4pt;mso-position-horizontal-relative:char;mso-position-vertical-relative:line" id="docshapegroup13" coordorigin="0,0" coordsize="8067,8">
                <v:shape style="position:absolute;left:0;top:0;width:8067;height:8" id="docshape14" coordorigin="0,0" coordsize="8067,8" path="m8067,0l5602,0,5594,0,0,0,0,8,5594,8,5602,8,8067,8,8067,0xe" filled="true" fillcolor="#000000" stroked="false">
                  <v:path arrowok="t"/>
                  <v:fill type="solid"/>
                </v:shape>
              </v:group>
            </w:pict>
          </mc:Fallback>
        </mc:AlternateContent>
      </w:r>
      <w:r>
        <w:rPr>
          <w:sz w:val="2"/>
        </w:rPr>
      </w:r>
    </w:p>
    <w:p>
      <w:pPr>
        <w:pStyle w:val="BodyText"/>
        <w:ind w:left="636"/>
      </w:pPr>
      <w:r>
        <w:rPr/>
        <w:t>Carbohidratos</w:t>
      </w:r>
      <w:r>
        <w:rPr>
          <w:spacing w:val="1"/>
        </w:rPr>
        <w:t> </w:t>
      </w:r>
      <w:r>
        <w:rPr>
          <w:spacing w:val="-5"/>
        </w:rPr>
        <w:t>(g)</w:t>
      </w:r>
    </w:p>
    <w:p>
      <w:pPr>
        <w:pStyle w:val="BodyText"/>
        <w:tabs>
          <w:tab w:pos="6230" w:val="left" w:leader="none"/>
        </w:tabs>
        <w:spacing w:before="32"/>
        <w:ind w:left="636"/>
      </w:pPr>
      <w:r>
        <w:rPr>
          <w:spacing w:val="-2"/>
        </w:rPr>
        <w:t>Sacarosa</w:t>
      </w:r>
      <w:r>
        <w:rPr/>
        <w:tab/>
        <w:t>72</w:t>
      </w:r>
      <w:r>
        <w:rPr>
          <w:spacing w:val="-1"/>
        </w:rPr>
        <w:t> </w:t>
      </w:r>
      <w:r>
        <w:rPr/>
        <w:t>a</w:t>
      </w:r>
      <w:r>
        <w:rPr>
          <w:spacing w:val="1"/>
        </w:rPr>
        <w:t> </w:t>
      </w:r>
      <w:r>
        <w:rPr>
          <w:spacing w:val="-5"/>
        </w:rPr>
        <w:t>78</w:t>
      </w:r>
    </w:p>
    <w:p>
      <w:pPr>
        <w:pStyle w:val="BodyText"/>
        <w:tabs>
          <w:tab w:pos="6230" w:val="left" w:leader="none"/>
        </w:tabs>
        <w:spacing w:before="40"/>
        <w:ind w:left="636"/>
      </w:pPr>
      <w:r>
        <w:rPr>
          <w:spacing w:val="-2"/>
        </w:rPr>
        <w:t>Fructuosa</w:t>
      </w:r>
      <w:r>
        <w:rPr/>
        <w:tab/>
        <w:t>1.5 a</w:t>
      </w:r>
      <w:r>
        <w:rPr>
          <w:spacing w:val="1"/>
        </w:rPr>
        <w:t> </w:t>
      </w:r>
      <w:r>
        <w:rPr>
          <w:spacing w:val="-10"/>
        </w:rPr>
        <w:t>7</w:t>
      </w:r>
    </w:p>
    <w:p>
      <w:pPr>
        <w:pStyle w:val="BodyText"/>
        <w:tabs>
          <w:tab w:pos="6230" w:val="left" w:leader="none"/>
        </w:tabs>
        <w:spacing w:before="44"/>
        <w:ind w:left="636"/>
      </w:pPr>
      <w:r>
        <w:rPr>
          <w:spacing w:val="-2"/>
        </w:rPr>
        <w:t>Glucosa</w:t>
      </w:r>
      <w:r>
        <w:rPr/>
        <w:tab/>
        <w:t>1.5 a</w:t>
      </w:r>
      <w:r>
        <w:rPr>
          <w:spacing w:val="1"/>
        </w:rPr>
        <w:t> </w:t>
      </w:r>
      <w:r>
        <w:rPr>
          <w:spacing w:val="-10"/>
        </w:rPr>
        <w:t>7</w:t>
      </w:r>
    </w:p>
    <w:p>
      <w:pPr>
        <w:pStyle w:val="BodyText"/>
        <w:tabs>
          <w:tab w:pos="6890" w:val="right" w:leader="none"/>
        </w:tabs>
        <w:spacing w:before="40"/>
        <w:ind w:left="636"/>
      </w:pPr>
      <w:r>
        <w:rPr/>
        <w:t>Minerales</w:t>
      </w:r>
      <w:r>
        <w:rPr>
          <w:spacing w:val="-1"/>
        </w:rPr>
        <w:t> </w:t>
      </w:r>
      <w:r>
        <w:rPr>
          <w:spacing w:val="-4"/>
        </w:rPr>
        <w:t>(mg)</w:t>
      </w:r>
      <w:r>
        <w:rPr/>
        <w:tab/>
      </w:r>
      <w:r>
        <w:rPr>
          <w:spacing w:val="-2"/>
        </w:rPr>
        <w:t>253.33</w:t>
      </w:r>
    </w:p>
    <w:p>
      <w:pPr>
        <w:pStyle w:val="BodyText"/>
        <w:tabs>
          <w:tab w:pos="6650" w:val="right" w:leader="none"/>
        </w:tabs>
        <w:spacing w:before="40"/>
        <w:ind w:left="636"/>
      </w:pPr>
      <w:r>
        <w:rPr>
          <w:spacing w:val="-2"/>
        </w:rPr>
        <w:t>Potasio</w:t>
      </w:r>
      <w:r>
        <w:rPr/>
        <w:tab/>
      </w:r>
      <w:r>
        <w:rPr>
          <w:spacing w:val="-4"/>
        </w:rPr>
        <w:t>11.5</w:t>
      </w:r>
    </w:p>
    <w:p>
      <w:pPr>
        <w:pStyle w:val="BodyText"/>
        <w:tabs>
          <w:tab w:pos="6470" w:val="right" w:leader="none"/>
        </w:tabs>
        <w:spacing w:before="44"/>
        <w:ind w:left="636"/>
      </w:pPr>
      <w:r>
        <w:rPr>
          <w:spacing w:val="-2"/>
        </w:rPr>
        <w:t>Calcio</w:t>
      </w:r>
      <w:r>
        <w:rPr/>
        <w:tab/>
      </w:r>
      <w:r>
        <w:rPr>
          <w:spacing w:val="-5"/>
        </w:rPr>
        <w:t>70</w:t>
      </w:r>
    </w:p>
    <w:p>
      <w:pPr>
        <w:pStyle w:val="BodyText"/>
        <w:tabs>
          <w:tab w:pos="6470" w:val="right" w:leader="none"/>
        </w:tabs>
        <w:spacing w:before="40"/>
        <w:ind w:left="636"/>
      </w:pPr>
      <w:r>
        <w:rPr>
          <w:spacing w:val="-2"/>
        </w:rPr>
        <w:t>Magnesio</w:t>
      </w:r>
      <w:r>
        <w:rPr/>
        <w:tab/>
      </w:r>
      <w:r>
        <w:rPr>
          <w:spacing w:val="-5"/>
        </w:rPr>
        <w:t>80</w:t>
      </w:r>
    </w:p>
    <w:p>
      <w:pPr>
        <w:pStyle w:val="BodyText"/>
        <w:tabs>
          <w:tab w:pos="6470" w:val="right" w:leader="none"/>
        </w:tabs>
        <w:spacing w:before="40"/>
        <w:ind w:left="636"/>
      </w:pPr>
      <w:r>
        <w:rPr>
          <w:spacing w:val="-2"/>
        </w:rPr>
        <w:t>Fosforo</w:t>
      </w:r>
      <w:r>
        <w:rPr/>
        <w:tab/>
      </w:r>
      <w:r>
        <w:rPr>
          <w:spacing w:val="-5"/>
        </w:rPr>
        <w:t>55</w:t>
      </w:r>
    </w:p>
    <w:p>
      <w:pPr>
        <w:pStyle w:val="BodyText"/>
        <w:tabs>
          <w:tab w:pos="6650" w:val="right" w:leader="none"/>
        </w:tabs>
        <w:spacing w:before="44"/>
        <w:ind w:left="636"/>
      </w:pPr>
      <w:r>
        <w:rPr>
          <w:spacing w:val="-2"/>
        </w:rPr>
        <w:t>Sodio</w:t>
      </w:r>
      <w:r>
        <w:rPr/>
        <w:tab/>
      </w:r>
      <w:r>
        <w:rPr>
          <w:spacing w:val="-4"/>
        </w:rPr>
        <w:t>24.5</w:t>
      </w:r>
    </w:p>
    <w:p>
      <w:pPr>
        <w:pStyle w:val="BodyText"/>
        <w:tabs>
          <w:tab w:pos="6650" w:val="right" w:leader="none"/>
        </w:tabs>
        <w:spacing w:before="40"/>
        <w:ind w:left="636"/>
      </w:pPr>
      <w:r>
        <w:rPr>
          <w:spacing w:val="-2"/>
        </w:rPr>
        <w:t>Hierro</w:t>
      </w:r>
      <w:r>
        <w:rPr/>
        <w:tab/>
      </w:r>
      <w:r>
        <w:rPr>
          <w:spacing w:val="-4"/>
        </w:rPr>
        <w:t>11.5</w:t>
      </w:r>
    </w:p>
    <w:p>
      <w:pPr>
        <w:pStyle w:val="BodyText"/>
        <w:tabs>
          <w:tab w:pos="6650" w:val="right" w:leader="none"/>
        </w:tabs>
        <w:spacing w:before="40"/>
        <w:ind w:left="636"/>
      </w:pPr>
      <w:r>
        <w:rPr>
          <w:spacing w:val="-2"/>
        </w:rPr>
        <w:t>Manganeso</w:t>
      </w:r>
      <w:r>
        <w:rPr/>
        <w:tab/>
      </w:r>
      <w:r>
        <w:rPr>
          <w:spacing w:val="-4"/>
        </w:rPr>
        <w:t>0.35</w:t>
      </w:r>
    </w:p>
    <w:p>
      <w:pPr>
        <w:pStyle w:val="BodyText"/>
        <w:tabs>
          <w:tab w:pos="6530" w:val="right" w:leader="none"/>
        </w:tabs>
        <w:spacing w:before="45"/>
        <w:ind w:left="636"/>
      </w:pPr>
      <w:r>
        <w:rPr>
          <w:spacing w:val="-2"/>
        </w:rPr>
        <w:t>Cobre</w:t>
      </w:r>
      <w:r>
        <w:rPr/>
        <w:tab/>
      </w:r>
      <w:r>
        <w:rPr>
          <w:spacing w:val="-5"/>
        </w:rPr>
        <w:t>0.5</w:t>
      </w:r>
    </w:p>
    <w:p>
      <w:pPr>
        <w:pStyle w:val="BodyText"/>
        <w:spacing w:before="40"/>
        <w:ind w:left="636"/>
      </w:pPr>
      <w:r>
        <w:rPr/>
        <w:t>Vitaminas</w:t>
      </w:r>
      <w:r>
        <w:rPr>
          <w:spacing w:val="-5"/>
        </w:rPr>
        <w:t> </w:t>
      </w:r>
      <w:r>
        <w:rPr>
          <w:spacing w:val="-4"/>
        </w:rPr>
        <w:t>(mg)</w:t>
      </w:r>
    </w:p>
    <w:p>
      <w:pPr>
        <w:pStyle w:val="BodyText"/>
        <w:tabs>
          <w:tab w:pos="6350" w:val="right" w:leader="none"/>
        </w:tabs>
        <w:spacing w:before="40"/>
        <w:ind w:left="636"/>
      </w:pPr>
      <w:r>
        <w:rPr/>
        <w:t>Provitamina</w:t>
      </w:r>
      <w:r>
        <w:rPr>
          <w:spacing w:val="-3"/>
        </w:rPr>
        <w:t> </w:t>
      </w:r>
      <w:r>
        <w:rPr>
          <w:spacing w:val="-10"/>
        </w:rPr>
        <w:t>A</w:t>
      </w:r>
      <w:r>
        <w:rPr/>
        <w:tab/>
      </w:r>
      <w:r>
        <w:rPr>
          <w:spacing w:val="-10"/>
        </w:rPr>
        <w:t>2</w:t>
      </w:r>
    </w:p>
    <w:p>
      <w:pPr>
        <w:pStyle w:val="BodyText"/>
        <w:tabs>
          <w:tab w:pos="6530" w:val="right" w:leader="none"/>
        </w:tabs>
        <w:spacing w:before="44"/>
        <w:ind w:left="636"/>
      </w:pPr>
      <w:r>
        <w:rPr/>
        <w:t>Vitamina</w:t>
      </w:r>
      <w:r>
        <w:rPr>
          <w:spacing w:val="-3"/>
        </w:rPr>
        <w:t> </w:t>
      </w:r>
      <w:r>
        <w:rPr>
          <w:spacing w:val="-10"/>
        </w:rPr>
        <w:t>A</w:t>
      </w:r>
      <w:r>
        <w:rPr/>
        <w:tab/>
      </w:r>
      <w:r>
        <w:rPr>
          <w:spacing w:val="-5"/>
        </w:rPr>
        <w:t>3.8</w:t>
      </w:r>
    </w:p>
    <w:p>
      <w:pPr>
        <w:pStyle w:val="BodyText"/>
        <w:tabs>
          <w:tab w:pos="6650" w:val="right" w:leader="none"/>
        </w:tabs>
        <w:spacing w:before="40"/>
        <w:ind w:left="636"/>
      </w:pPr>
      <w:r>
        <w:rPr/>
        <w:t>vitamina </w:t>
      </w:r>
      <w:r>
        <w:rPr>
          <w:spacing w:val="-5"/>
        </w:rPr>
        <w:t>B1</w:t>
      </w:r>
      <w:r>
        <w:rPr/>
        <w:tab/>
      </w:r>
      <w:r>
        <w:rPr>
          <w:spacing w:val="-4"/>
        </w:rPr>
        <w:t>0.01</w:t>
      </w:r>
    </w:p>
    <w:p>
      <w:pPr>
        <w:pStyle w:val="BodyText"/>
        <w:tabs>
          <w:tab w:pos="6650" w:val="right" w:leader="none"/>
        </w:tabs>
        <w:spacing w:before="40"/>
        <w:ind w:left="636"/>
      </w:pPr>
      <w:r>
        <w:rPr/>
        <w:t>Vitamina</w:t>
      </w:r>
      <w:r>
        <w:rPr>
          <w:spacing w:val="-3"/>
        </w:rPr>
        <w:t> </w:t>
      </w:r>
      <w:r>
        <w:rPr>
          <w:spacing w:val="-7"/>
        </w:rPr>
        <w:t>B2</w:t>
      </w:r>
      <w:r>
        <w:rPr/>
        <w:tab/>
      </w:r>
      <w:r>
        <w:rPr>
          <w:spacing w:val="-4"/>
        </w:rPr>
        <w:t>0.06</w:t>
      </w:r>
    </w:p>
    <w:p>
      <w:pPr>
        <w:pStyle w:val="BodyText"/>
        <w:tabs>
          <w:tab w:pos="6650" w:val="right" w:leader="none"/>
        </w:tabs>
        <w:spacing w:before="44"/>
        <w:ind w:left="636"/>
      </w:pPr>
      <w:r>
        <w:rPr/>
        <w:t>Vitamina</w:t>
      </w:r>
      <w:r>
        <w:rPr>
          <w:spacing w:val="-3"/>
        </w:rPr>
        <w:t> </w:t>
      </w:r>
      <w:r>
        <w:rPr>
          <w:spacing w:val="-7"/>
        </w:rPr>
        <w:t>B5</w:t>
      </w:r>
      <w:r>
        <w:rPr/>
        <w:tab/>
      </w:r>
      <w:r>
        <w:rPr>
          <w:spacing w:val="-4"/>
        </w:rPr>
        <w:t>0.01</w:t>
      </w:r>
    </w:p>
    <w:p>
      <w:pPr>
        <w:pStyle w:val="BodyText"/>
        <w:tabs>
          <w:tab w:pos="6650" w:val="right" w:leader="none"/>
        </w:tabs>
        <w:spacing w:before="40"/>
        <w:ind w:left="636"/>
      </w:pPr>
      <w:r>
        <w:rPr/>
        <w:t>Vitamina</w:t>
      </w:r>
      <w:r>
        <w:rPr>
          <w:spacing w:val="-3"/>
        </w:rPr>
        <w:t> </w:t>
      </w:r>
      <w:r>
        <w:rPr>
          <w:spacing w:val="-7"/>
        </w:rPr>
        <w:t>B6</w:t>
      </w:r>
      <w:r>
        <w:rPr/>
        <w:tab/>
      </w:r>
      <w:r>
        <w:rPr>
          <w:spacing w:val="-4"/>
        </w:rPr>
        <w:t>0.01</w:t>
      </w:r>
    </w:p>
    <w:p>
      <w:pPr>
        <w:pStyle w:val="BodyText"/>
        <w:tabs>
          <w:tab w:pos="6350" w:val="right" w:leader="none"/>
        </w:tabs>
        <w:spacing w:before="40"/>
        <w:ind w:left="636"/>
      </w:pPr>
      <w:r>
        <w:rPr/>
        <w:t>Vitamina</w:t>
      </w:r>
      <w:r>
        <w:rPr>
          <w:spacing w:val="-3"/>
        </w:rPr>
        <w:t> </w:t>
      </w:r>
      <w:r>
        <w:rPr>
          <w:spacing w:val="-10"/>
        </w:rPr>
        <w:t>C</w:t>
      </w:r>
      <w:r>
        <w:rPr/>
        <w:tab/>
      </w:r>
      <w:r>
        <w:rPr>
          <w:spacing w:val="-10"/>
        </w:rPr>
        <w:t>7</w:t>
      </w:r>
    </w:p>
    <w:p>
      <w:pPr>
        <w:pStyle w:val="BodyText"/>
        <w:tabs>
          <w:tab w:pos="6530" w:val="right" w:leader="none"/>
        </w:tabs>
        <w:spacing w:before="45"/>
        <w:ind w:left="636"/>
      </w:pPr>
      <w:r>
        <w:rPr/>
        <w:t>Vitamina</w:t>
      </w:r>
      <w:r>
        <w:rPr>
          <w:spacing w:val="-3"/>
        </w:rPr>
        <w:t> </w:t>
      </w:r>
      <w:r>
        <w:rPr>
          <w:spacing w:val="-7"/>
        </w:rPr>
        <w:t>D2</w:t>
      </w:r>
      <w:r>
        <w:rPr/>
        <w:tab/>
      </w:r>
      <w:r>
        <w:rPr>
          <w:spacing w:val="-5"/>
        </w:rPr>
        <w:t>6.5</w:t>
      </w:r>
    </w:p>
    <w:p>
      <w:pPr>
        <w:pStyle w:val="BodyText"/>
        <w:tabs>
          <w:tab w:pos="6770" w:val="right" w:leader="none"/>
        </w:tabs>
        <w:spacing w:before="40"/>
        <w:ind w:left="636"/>
      </w:pPr>
      <w:r>
        <w:rPr/>
        <w:t>Vitamina</w:t>
      </w:r>
      <w:r>
        <w:rPr>
          <w:spacing w:val="-3"/>
        </w:rPr>
        <w:t> </w:t>
      </w:r>
      <w:r>
        <w:rPr>
          <w:spacing w:val="-10"/>
        </w:rPr>
        <w:t>E</w:t>
      </w:r>
      <w:r>
        <w:rPr/>
        <w:tab/>
      </w:r>
      <w:r>
        <w:rPr>
          <w:spacing w:val="-2"/>
        </w:rPr>
        <w:t>111.3</w:t>
      </w:r>
    </w:p>
    <w:p>
      <w:pPr>
        <w:pStyle w:val="BodyText"/>
        <w:tabs>
          <w:tab w:pos="6590" w:val="right" w:leader="none"/>
        </w:tabs>
        <w:spacing w:before="40"/>
        <w:ind w:left="636"/>
      </w:pPr>
      <w:r>
        <w:rPr/>
        <w:t>Vitamina</w:t>
      </w:r>
      <w:r>
        <w:rPr>
          <w:spacing w:val="-3"/>
        </w:rPr>
        <w:t> </w:t>
      </w:r>
      <w:r>
        <w:rPr>
          <w:spacing w:val="-7"/>
        </w:rPr>
        <w:t>PP</w:t>
      </w:r>
      <w:r>
        <w:rPr/>
        <w:tab/>
      </w:r>
      <w:r>
        <w:rPr>
          <w:spacing w:val="-5"/>
        </w:rPr>
        <w:t>700</w:t>
      </w:r>
    </w:p>
    <w:p>
      <w:pPr>
        <w:pStyle w:val="BodyText"/>
        <w:tabs>
          <w:tab w:pos="6590" w:val="right" w:leader="none"/>
        </w:tabs>
        <w:spacing w:before="44"/>
        <w:ind w:left="636"/>
      </w:pPr>
      <w:r>
        <w:rPr/>
        <w:t>Proteínas </w:t>
      </w:r>
      <w:r>
        <w:rPr>
          <w:spacing w:val="-4"/>
        </w:rPr>
        <w:t>(mg)</w:t>
      </w:r>
      <w:r>
        <w:rPr/>
        <w:tab/>
      </w:r>
      <w:r>
        <w:rPr>
          <w:spacing w:val="-5"/>
        </w:rPr>
        <w:t>280</w:t>
      </w:r>
    </w:p>
    <w:p>
      <w:pPr>
        <w:pStyle w:val="BodyText"/>
        <w:tabs>
          <w:tab w:pos="6850" w:val="right" w:leader="none"/>
        </w:tabs>
        <w:spacing w:before="40"/>
        <w:ind w:left="636"/>
      </w:pPr>
      <w:r>
        <w:rPr/>
        <w:t>Agua</w:t>
      </w:r>
      <w:r>
        <w:rPr>
          <w:spacing w:val="-1"/>
        </w:rPr>
        <w:t> </w:t>
      </w:r>
      <w:r>
        <w:rPr>
          <w:spacing w:val="-5"/>
        </w:rPr>
        <w:t>(g)</w:t>
      </w:r>
      <w:r>
        <w:rPr/>
        <w:tab/>
      </w:r>
      <w:r>
        <w:rPr>
          <w:spacing w:val="-5"/>
        </w:rPr>
        <w:t>1.5 </w:t>
      </w:r>
      <w:r>
        <w:rPr/>
        <w:t>- 7</w:t>
      </w:r>
    </w:p>
    <w:p>
      <w:pPr>
        <w:pStyle w:val="BodyText"/>
        <w:tabs>
          <w:tab w:pos="6590" w:val="right" w:leader="none"/>
        </w:tabs>
        <w:spacing w:before="40"/>
        <w:ind w:left="636"/>
      </w:pPr>
      <w:r>
        <w:rPr/>
        <w:t>Energía</w:t>
      </w:r>
      <w:r>
        <w:rPr>
          <w:spacing w:val="5"/>
        </w:rPr>
        <w:t> </w:t>
      </w:r>
      <w:r>
        <w:rPr>
          <w:spacing w:val="-2"/>
        </w:rPr>
        <w:t>(Kcal)</w:t>
      </w:r>
      <w:r>
        <w:rPr/>
        <w:tab/>
      </w:r>
      <w:r>
        <w:rPr>
          <w:spacing w:val="-5"/>
        </w:rPr>
        <w:t>312</w:t>
      </w:r>
    </w:p>
    <w:p>
      <w:pPr>
        <w:pStyle w:val="BodyText"/>
        <w:spacing w:before="52"/>
        <w:ind w:left="568"/>
      </w:pPr>
      <w:r>
        <w:rPr/>
        <mc:AlternateContent>
          <mc:Choice Requires="wps">
            <w:drawing>
              <wp:anchor distT="0" distB="0" distL="0" distR="0" allowOverlap="1" layoutInCell="1" locked="0" behindDoc="0" simplePos="0" relativeHeight="15738880">
                <wp:simplePos x="0" y="0"/>
                <wp:positionH relativeFrom="page">
                  <wp:posOffset>1432941</wp:posOffset>
                </wp:positionH>
                <wp:positionV relativeFrom="paragraph">
                  <wp:posOffset>28100</wp:posOffset>
                </wp:positionV>
                <wp:extent cx="5130165" cy="508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5130165" cy="5080"/>
                        </a:xfrm>
                        <a:custGeom>
                          <a:avLst/>
                          <a:gdLst/>
                          <a:ahLst/>
                          <a:cxnLst/>
                          <a:rect l="l" t="t" r="r" b="b"/>
                          <a:pathLst>
                            <a:path w="5130165" h="5080">
                              <a:moveTo>
                                <a:pt x="5130165" y="0"/>
                              </a:moveTo>
                              <a:lnTo>
                                <a:pt x="5130165" y="0"/>
                              </a:lnTo>
                              <a:lnTo>
                                <a:pt x="0" y="0"/>
                              </a:lnTo>
                              <a:lnTo>
                                <a:pt x="0" y="5067"/>
                              </a:lnTo>
                              <a:lnTo>
                                <a:pt x="5130165" y="5067"/>
                              </a:lnTo>
                              <a:lnTo>
                                <a:pt x="5130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2.212655pt;width:403.950019pt;height:.399pt;mso-position-horizontal-relative:page;mso-position-vertical-relative:paragraph;z-index:15738880" id="docshape15" filled="true" fillcolor="#000000" stroked="false">
                <v:fill type="solid"/>
                <w10:wrap type="none"/>
              </v:rect>
            </w:pict>
          </mc:Fallback>
        </mc:AlternateContent>
      </w:r>
      <w:r>
        <w:rPr>
          <w:b/>
          <w:i/>
        </w:rPr>
        <w:t>Nota:</w:t>
      </w:r>
      <w:r>
        <w:rPr>
          <w:b/>
          <w:i/>
          <w:spacing w:val="-1"/>
        </w:rPr>
        <w:t> </w:t>
      </w:r>
      <w:r>
        <w:rPr/>
        <w:t>Tomado</w:t>
      </w:r>
      <w:r>
        <w:rPr>
          <w:spacing w:val="-1"/>
        </w:rPr>
        <w:t> </w:t>
      </w:r>
      <w:r>
        <w:rPr/>
        <w:t>de, Chávez &amp; Tipan;</w:t>
      </w:r>
      <w:r>
        <w:rPr>
          <w:spacing w:val="1"/>
        </w:rPr>
        <w:t> </w:t>
      </w:r>
      <w:r>
        <w:rPr>
          <w:spacing w:val="-2"/>
        </w:rPr>
        <w:t>(2023).</w:t>
      </w:r>
    </w:p>
    <w:p>
      <w:pPr>
        <w:pStyle w:val="BodyText"/>
        <w:spacing w:after="0"/>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64" w:id="65"/>
      <w:bookmarkEnd w:id="65"/>
      <w:r>
        <w:rPr>
          <w:b w:val="0"/>
        </w:rPr>
      </w:r>
      <w:r>
        <w:rPr/>
        <w:t>Características</w:t>
      </w:r>
      <w:r>
        <w:rPr>
          <w:spacing w:val="-3"/>
        </w:rPr>
        <w:t> </w:t>
      </w:r>
      <w:r>
        <w:rPr/>
        <w:t>de la</w:t>
      </w:r>
      <w:r>
        <w:rPr>
          <w:spacing w:val="-1"/>
        </w:rPr>
        <w:t> </w:t>
      </w:r>
      <w:r>
        <w:rPr>
          <w:spacing w:val="-2"/>
        </w:rPr>
        <w:t>panela</w:t>
      </w:r>
    </w:p>
    <w:p>
      <w:pPr>
        <w:pStyle w:val="BodyText"/>
        <w:spacing w:before="92"/>
        <w:rPr>
          <w:b/>
        </w:rPr>
      </w:pPr>
    </w:p>
    <w:p>
      <w:pPr>
        <w:pStyle w:val="BodyText"/>
        <w:spacing w:line="360" w:lineRule="auto"/>
        <w:ind w:left="568" w:right="568"/>
        <w:jc w:val="both"/>
      </w:pPr>
      <w:r>
        <w:rPr/>
        <w:t>La</w:t>
      </w:r>
      <w:r>
        <w:rPr>
          <w:spacing w:val="-15"/>
        </w:rPr>
        <w:t> </w:t>
      </w:r>
      <w:r>
        <w:rPr/>
        <w:t>panela</w:t>
      </w:r>
      <w:r>
        <w:rPr>
          <w:spacing w:val="-15"/>
        </w:rPr>
        <w:t> </w:t>
      </w:r>
      <w:r>
        <w:rPr/>
        <w:t>también</w:t>
      </w:r>
      <w:r>
        <w:rPr>
          <w:spacing w:val="-15"/>
        </w:rPr>
        <w:t> </w:t>
      </w:r>
      <w:r>
        <w:rPr/>
        <w:t>conocida</w:t>
      </w:r>
      <w:r>
        <w:rPr>
          <w:spacing w:val="-15"/>
        </w:rPr>
        <w:t> </w:t>
      </w:r>
      <w:r>
        <w:rPr/>
        <w:t>como</w:t>
      </w:r>
      <w:r>
        <w:rPr>
          <w:spacing w:val="-15"/>
        </w:rPr>
        <w:t> </w:t>
      </w:r>
      <w:r>
        <w:rPr/>
        <w:t>raspadura,</w:t>
      </w:r>
      <w:r>
        <w:rPr>
          <w:spacing w:val="-15"/>
        </w:rPr>
        <w:t> </w:t>
      </w:r>
      <w:r>
        <w:rPr/>
        <w:t>atado</w:t>
      </w:r>
      <w:r>
        <w:rPr>
          <w:spacing w:val="-15"/>
        </w:rPr>
        <w:t> </w:t>
      </w:r>
      <w:r>
        <w:rPr/>
        <w:t>de</w:t>
      </w:r>
      <w:r>
        <w:rPr>
          <w:spacing w:val="-15"/>
        </w:rPr>
        <w:t> </w:t>
      </w:r>
      <w:r>
        <w:rPr/>
        <w:t>dulce,</w:t>
      </w:r>
      <w:r>
        <w:rPr>
          <w:spacing w:val="-15"/>
        </w:rPr>
        <w:t> </w:t>
      </w:r>
      <w:r>
        <w:rPr/>
        <w:t>chancaca</w:t>
      </w:r>
      <w:r>
        <w:rPr>
          <w:spacing w:val="-15"/>
        </w:rPr>
        <w:t> </w:t>
      </w:r>
      <w:r>
        <w:rPr/>
        <w:t>(del</w:t>
      </w:r>
      <w:r>
        <w:rPr>
          <w:spacing w:val="-15"/>
        </w:rPr>
        <w:t> </w:t>
      </w:r>
      <w:r>
        <w:rPr/>
        <w:t>quechua chankaka),</w:t>
      </w:r>
      <w:r>
        <w:rPr>
          <w:spacing w:val="-10"/>
        </w:rPr>
        <w:t> </w:t>
      </w:r>
      <w:r>
        <w:rPr/>
        <w:t>piloncillo,</w:t>
      </w:r>
      <w:r>
        <w:rPr>
          <w:spacing w:val="-8"/>
        </w:rPr>
        <w:t> </w:t>
      </w:r>
      <w:r>
        <w:rPr/>
        <w:t>es</w:t>
      </w:r>
      <w:r>
        <w:rPr>
          <w:spacing w:val="-9"/>
        </w:rPr>
        <w:t> </w:t>
      </w:r>
      <w:r>
        <w:rPr/>
        <w:t>un</w:t>
      </w:r>
      <w:r>
        <w:rPr>
          <w:spacing w:val="-8"/>
        </w:rPr>
        <w:t> </w:t>
      </w:r>
      <w:r>
        <w:rPr/>
        <w:t>alimento</w:t>
      </w:r>
      <w:r>
        <w:rPr>
          <w:spacing w:val="-8"/>
        </w:rPr>
        <w:t> </w:t>
      </w:r>
      <w:r>
        <w:rPr/>
        <w:t>típico</w:t>
      </w:r>
      <w:r>
        <w:rPr>
          <w:spacing w:val="-8"/>
        </w:rPr>
        <w:t> </w:t>
      </w:r>
      <w:r>
        <w:rPr/>
        <w:t>de</w:t>
      </w:r>
      <w:r>
        <w:rPr>
          <w:spacing w:val="-6"/>
        </w:rPr>
        <w:t> </w:t>
      </w:r>
      <w:r>
        <w:rPr/>
        <w:t>muchos</w:t>
      </w:r>
      <w:r>
        <w:rPr>
          <w:spacing w:val="-9"/>
        </w:rPr>
        <w:t> </w:t>
      </w:r>
      <w:r>
        <w:rPr/>
        <w:t>países</w:t>
      </w:r>
      <w:r>
        <w:rPr>
          <w:spacing w:val="-9"/>
        </w:rPr>
        <w:t> </w:t>
      </w:r>
      <w:r>
        <w:rPr/>
        <w:t>de</w:t>
      </w:r>
      <w:r>
        <w:rPr>
          <w:spacing w:val="-6"/>
        </w:rPr>
        <w:t> </w:t>
      </w:r>
      <w:r>
        <w:rPr/>
        <w:t>América</w:t>
      </w:r>
      <w:r>
        <w:rPr>
          <w:spacing w:val="-6"/>
        </w:rPr>
        <w:t> </w:t>
      </w:r>
      <w:r>
        <w:rPr/>
        <w:t>del</w:t>
      </w:r>
      <w:r>
        <w:rPr>
          <w:spacing w:val="-7"/>
        </w:rPr>
        <w:t> </w:t>
      </w:r>
      <w:r>
        <w:rPr/>
        <w:t>Sur</w:t>
      </w:r>
      <w:r>
        <w:rPr>
          <w:spacing w:val="-7"/>
        </w:rPr>
        <w:t> </w:t>
      </w:r>
      <w:r>
        <w:rPr/>
        <w:t>y varios lugares de Centro América, la panela es azúcar cruda, sin refinar, sin centrifugar,</w:t>
      </w:r>
      <w:r>
        <w:rPr>
          <w:spacing w:val="-10"/>
        </w:rPr>
        <w:t> </w:t>
      </w:r>
      <w:r>
        <w:rPr/>
        <w:t>con</w:t>
      </w:r>
      <w:r>
        <w:rPr>
          <w:spacing w:val="-10"/>
        </w:rPr>
        <w:t> </w:t>
      </w:r>
      <w:r>
        <w:rPr/>
        <w:t>alto</w:t>
      </w:r>
      <w:r>
        <w:rPr>
          <w:spacing w:val="-10"/>
        </w:rPr>
        <w:t> </w:t>
      </w:r>
      <w:r>
        <w:rPr/>
        <w:t>contenido</w:t>
      </w:r>
      <w:r>
        <w:rPr>
          <w:spacing w:val="-10"/>
        </w:rPr>
        <w:t> </w:t>
      </w:r>
      <w:r>
        <w:rPr/>
        <w:t>de</w:t>
      </w:r>
      <w:r>
        <w:rPr>
          <w:spacing w:val="-9"/>
        </w:rPr>
        <w:t> </w:t>
      </w:r>
      <w:r>
        <w:rPr/>
        <w:t>melaza.</w:t>
      </w:r>
      <w:r>
        <w:rPr>
          <w:spacing w:val="-10"/>
        </w:rPr>
        <w:t> </w:t>
      </w:r>
      <w:r>
        <w:rPr/>
        <w:t>La</w:t>
      </w:r>
      <w:r>
        <w:rPr>
          <w:spacing w:val="-9"/>
        </w:rPr>
        <w:t> </w:t>
      </w:r>
      <w:r>
        <w:rPr/>
        <w:t>Organización</w:t>
      </w:r>
      <w:r>
        <w:rPr>
          <w:spacing w:val="-10"/>
        </w:rPr>
        <w:t> </w:t>
      </w:r>
      <w:r>
        <w:rPr/>
        <w:t>de</w:t>
      </w:r>
      <w:r>
        <w:rPr>
          <w:spacing w:val="-9"/>
        </w:rPr>
        <w:t> </w:t>
      </w:r>
      <w:r>
        <w:rPr/>
        <w:t>las</w:t>
      </w:r>
      <w:r>
        <w:rPr>
          <w:spacing w:val="-12"/>
        </w:rPr>
        <w:t> </w:t>
      </w:r>
      <w:r>
        <w:rPr/>
        <w:t>Naciones</w:t>
      </w:r>
      <w:r>
        <w:rPr>
          <w:spacing w:val="-12"/>
        </w:rPr>
        <w:t> </w:t>
      </w:r>
      <w:r>
        <w:rPr/>
        <w:t>Unidas para la Agricultura y Alimentación (FAO), registra la panela como "azúcar no centrifugada".</w:t>
      </w:r>
      <w:r>
        <w:rPr>
          <w:spacing w:val="-6"/>
        </w:rPr>
        <w:t> </w:t>
      </w:r>
      <w:r>
        <w:rPr/>
        <w:t>La</w:t>
      </w:r>
      <w:r>
        <w:rPr>
          <w:spacing w:val="-5"/>
        </w:rPr>
        <w:t> </w:t>
      </w:r>
      <w:r>
        <w:rPr/>
        <w:t>panela</w:t>
      </w:r>
      <w:r>
        <w:rPr>
          <w:spacing w:val="-9"/>
        </w:rPr>
        <w:t> </w:t>
      </w:r>
      <w:r>
        <w:rPr/>
        <w:t>es</w:t>
      </w:r>
      <w:r>
        <w:rPr>
          <w:spacing w:val="-8"/>
        </w:rPr>
        <w:t> </w:t>
      </w:r>
      <w:r>
        <w:rPr/>
        <w:t>de</w:t>
      </w:r>
      <w:r>
        <w:rPr>
          <w:spacing w:val="-5"/>
        </w:rPr>
        <w:t> </w:t>
      </w:r>
      <w:r>
        <w:rPr/>
        <w:t>una</w:t>
      </w:r>
      <w:r>
        <w:rPr>
          <w:spacing w:val="-5"/>
        </w:rPr>
        <w:t> </w:t>
      </w:r>
      <w:r>
        <w:rPr/>
        <w:t>coloración</w:t>
      </w:r>
      <w:r>
        <w:rPr>
          <w:spacing w:val="-7"/>
        </w:rPr>
        <w:t> </w:t>
      </w:r>
      <w:r>
        <w:rPr/>
        <w:t>más</w:t>
      </w:r>
      <w:r>
        <w:rPr>
          <w:spacing w:val="-8"/>
        </w:rPr>
        <w:t> </w:t>
      </w:r>
      <w:r>
        <w:rPr/>
        <w:t>oscura</w:t>
      </w:r>
      <w:r>
        <w:rPr>
          <w:spacing w:val="-5"/>
        </w:rPr>
        <w:t> </w:t>
      </w:r>
      <w:r>
        <w:rPr/>
        <w:t>que</w:t>
      </w:r>
      <w:r>
        <w:rPr>
          <w:spacing w:val="-5"/>
        </w:rPr>
        <w:t> </w:t>
      </w:r>
      <w:r>
        <w:rPr/>
        <w:t>el</w:t>
      </w:r>
      <w:r>
        <w:rPr>
          <w:spacing w:val="-6"/>
        </w:rPr>
        <w:t> </w:t>
      </w:r>
      <w:r>
        <w:rPr/>
        <w:t>azúcar</w:t>
      </w:r>
      <w:r>
        <w:rPr>
          <w:spacing w:val="-10"/>
        </w:rPr>
        <w:t> </w:t>
      </w:r>
      <w:r>
        <w:rPr/>
        <w:t>“refinado”, porque contiene lo que llaman los productores del azúcar las “impurezas”, estas supuestas impurezas son minerales esenciales. El azúcar refinado tiene valor alimenticio cero y promueve la obesidad, la diabetes del tipo II, la producción de colesterol en el hígado y las caries, el azúcar "sin refinar" hace que el valor alimenticio aumente significativamente y ayuda a prevenir las enfermedades mencionadas, Carrasco et al.; (2020).</w:t>
      </w:r>
    </w:p>
    <w:p>
      <w:pPr>
        <w:pStyle w:val="BodyText"/>
      </w:pPr>
    </w:p>
    <w:p>
      <w:pPr>
        <w:pStyle w:val="BodyText"/>
        <w:spacing w:before="106"/>
      </w:pPr>
    </w:p>
    <w:p>
      <w:pPr>
        <w:pStyle w:val="Heading4"/>
        <w:numPr>
          <w:ilvl w:val="2"/>
          <w:numId w:val="10"/>
        </w:numPr>
        <w:tabs>
          <w:tab w:pos="1288" w:val="left" w:leader="none"/>
        </w:tabs>
        <w:spacing w:line="240" w:lineRule="auto" w:before="0" w:after="0"/>
        <w:ind w:left="1288" w:right="0" w:hanging="720"/>
        <w:jc w:val="left"/>
      </w:pPr>
      <w:bookmarkStart w:name="_bookmark65" w:id="66"/>
      <w:bookmarkEnd w:id="66"/>
      <w:r>
        <w:rPr>
          <w:b w:val="0"/>
        </w:rPr>
      </w:r>
      <w:r>
        <w:rPr/>
        <w:t>Propiedades</w:t>
      </w:r>
      <w:r>
        <w:rPr>
          <w:spacing w:val="-4"/>
        </w:rPr>
        <w:t> </w:t>
      </w:r>
      <w:r>
        <w:rPr/>
        <w:t>de la</w:t>
      </w:r>
      <w:r>
        <w:rPr>
          <w:spacing w:val="-1"/>
        </w:rPr>
        <w:t> </w:t>
      </w:r>
      <w:r>
        <w:rPr>
          <w:spacing w:val="-2"/>
        </w:rPr>
        <w:t>panela</w:t>
      </w:r>
    </w:p>
    <w:p>
      <w:pPr>
        <w:pStyle w:val="BodyText"/>
        <w:spacing w:before="228"/>
        <w:rPr>
          <w:b/>
        </w:rPr>
      </w:pPr>
    </w:p>
    <w:p>
      <w:pPr>
        <w:pStyle w:val="BodyText"/>
        <w:spacing w:line="360" w:lineRule="auto"/>
        <w:ind w:left="568" w:right="568"/>
        <w:jc w:val="both"/>
      </w:pPr>
      <w:r>
        <w:rPr/>
        <w:t>La</w:t>
      </w:r>
      <w:r>
        <w:rPr>
          <w:spacing w:val="-5"/>
        </w:rPr>
        <w:t> </w:t>
      </w:r>
      <w:r>
        <w:rPr/>
        <w:t>panela</w:t>
      </w:r>
      <w:r>
        <w:rPr>
          <w:spacing w:val="-9"/>
        </w:rPr>
        <w:t> </w:t>
      </w:r>
      <w:r>
        <w:rPr/>
        <w:t>conserva</w:t>
      </w:r>
      <w:r>
        <w:rPr>
          <w:spacing w:val="-9"/>
        </w:rPr>
        <w:t> </w:t>
      </w:r>
      <w:r>
        <w:rPr/>
        <w:t>trazas</w:t>
      </w:r>
      <w:r>
        <w:rPr>
          <w:spacing w:val="-8"/>
        </w:rPr>
        <w:t> </w:t>
      </w:r>
      <w:r>
        <w:rPr/>
        <w:t>de</w:t>
      </w:r>
      <w:r>
        <w:rPr>
          <w:spacing w:val="-5"/>
        </w:rPr>
        <w:t> </w:t>
      </w:r>
      <w:r>
        <w:rPr/>
        <w:t>algunos</w:t>
      </w:r>
      <w:r>
        <w:rPr>
          <w:spacing w:val="-8"/>
        </w:rPr>
        <w:t> </w:t>
      </w:r>
      <w:r>
        <w:rPr/>
        <w:t>nutrientes</w:t>
      </w:r>
      <w:r>
        <w:rPr>
          <w:spacing w:val="-8"/>
        </w:rPr>
        <w:t> </w:t>
      </w:r>
      <w:r>
        <w:rPr/>
        <w:t>propios</w:t>
      </w:r>
      <w:r>
        <w:rPr>
          <w:spacing w:val="-8"/>
        </w:rPr>
        <w:t> </w:t>
      </w:r>
      <w:r>
        <w:rPr/>
        <w:t>de</w:t>
      </w:r>
      <w:r>
        <w:rPr>
          <w:spacing w:val="-9"/>
        </w:rPr>
        <w:t> </w:t>
      </w:r>
      <w:r>
        <w:rPr/>
        <w:t>la</w:t>
      </w:r>
      <w:r>
        <w:rPr>
          <w:spacing w:val="-9"/>
        </w:rPr>
        <w:t> </w:t>
      </w:r>
      <w:r>
        <w:rPr/>
        <w:t>caña</w:t>
      </w:r>
      <w:r>
        <w:rPr>
          <w:spacing w:val="-9"/>
        </w:rPr>
        <w:t> </w:t>
      </w:r>
      <w:r>
        <w:rPr/>
        <w:t>de</w:t>
      </w:r>
      <w:r>
        <w:rPr>
          <w:spacing w:val="-5"/>
        </w:rPr>
        <w:t> </w:t>
      </w:r>
      <w:r>
        <w:rPr/>
        <w:t>azúcar,</w:t>
      </w:r>
      <w:r>
        <w:rPr>
          <w:spacing w:val="-6"/>
        </w:rPr>
        <w:t> </w:t>
      </w:r>
      <w:r>
        <w:rPr/>
        <w:t>como calcio, hierro, potasio y magnesio. Sin embargo, la cantidad en la que estos se encuentran es tan reducida que, para obtener un aporte realmente relevante, sería necesario consumir grandes cantidades de este producto. Esto no resulta recomendable debido a su alto contenido</w:t>
      </w:r>
      <w:r>
        <w:rPr>
          <w:spacing w:val="-2"/>
        </w:rPr>
        <w:t> </w:t>
      </w:r>
      <w:r>
        <w:rPr/>
        <w:t>de azúcares, que representa</w:t>
      </w:r>
      <w:r>
        <w:rPr>
          <w:spacing w:val="-1"/>
        </w:rPr>
        <w:t> </w:t>
      </w:r>
      <w:r>
        <w:rPr/>
        <w:t>entre</w:t>
      </w:r>
      <w:r>
        <w:rPr>
          <w:spacing w:val="-1"/>
        </w:rPr>
        <w:t> </w:t>
      </w:r>
      <w:r>
        <w:rPr/>
        <w:t>el 90% y el 99% de su peso total, por ello, desde el punto de vista nutricional, su valor es prácticamente</w:t>
      </w:r>
      <w:r>
        <w:rPr>
          <w:spacing w:val="-13"/>
        </w:rPr>
        <w:t> </w:t>
      </w:r>
      <w:r>
        <w:rPr/>
        <w:t>equivalente</w:t>
      </w:r>
      <w:r>
        <w:rPr>
          <w:spacing w:val="-15"/>
        </w:rPr>
        <w:t> </w:t>
      </w:r>
      <w:r>
        <w:rPr/>
        <w:t>al</w:t>
      </w:r>
      <w:r>
        <w:rPr>
          <w:spacing w:val="-7"/>
        </w:rPr>
        <w:t> </w:t>
      </w:r>
      <w:r>
        <w:rPr/>
        <w:t>del</w:t>
      </w:r>
      <w:r>
        <w:rPr>
          <w:spacing w:val="-12"/>
        </w:rPr>
        <w:t> </w:t>
      </w:r>
      <w:r>
        <w:rPr/>
        <w:t>azúcar</w:t>
      </w:r>
      <w:r>
        <w:rPr>
          <w:spacing w:val="-15"/>
        </w:rPr>
        <w:t> </w:t>
      </w:r>
      <w:r>
        <w:rPr/>
        <w:t>refinado,</w:t>
      </w:r>
      <w:r>
        <w:rPr>
          <w:spacing w:val="-12"/>
        </w:rPr>
        <w:t> </w:t>
      </w:r>
      <w:r>
        <w:rPr/>
        <w:t>en</w:t>
      </w:r>
      <w:r>
        <w:rPr>
          <w:spacing w:val="-15"/>
        </w:rPr>
        <w:t> </w:t>
      </w:r>
      <w:r>
        <w:rPr/>
        <w:t>consecuencia,</w:t>
      </w:r>
      <w:r>
        <w:rPr>
          <w:spacing w:val="-12"/>
        </w:rPr>
        <w:t> </w:t>
      </w:r>
      <w:r>
        <w:rPr/>
        <w:t>tratar</w:t>
      </w:r>
      <w:r>
        <w:rPr>
          <w:spacing w:val="-12"/>
        </w:rPr>
        <w:t> </w:t>
      </w:r>
      <w:r>
        <w:rPr/>
        <w:t>de</w:t>
      </w:r>
      <w:r>
        <w:rPr>
          <w:spacing w:val="-12"/>
        </w:rPr>
        <w:t> </w:t>
      </w:r>
      <w:r>
        <w:rPr/>
        <w:t>obtener nutrientes a partir de la panela no solo implica un riesgo para la salud, sino que también</w:t>
      </w:r>
      <w:r>
        <w:rPr>
          <w:spacing w:val="-7"/>
        </w:rPr>
        <w:t> </w:t>
      </w:r>
      <w:r>
        <w:rPr/>
        <w:t>carece</w:t>
      </w:r>
      <w:r>
        <w:rPr>
          <w:spacing w:val="-5"/>
        </w:rPr>
        <w:t> </w:t>
      </w:r>
      <w:r>
        <w:rPr/>
        <w:t>de</w:t>
      </w:r>
      <w:r>
        <w:rPr>
          <w:spacing w:val="-9"/>
        </w:rPr>
        <w:t> </w:t>
      </w:r>
      <w:r>
        <w:rPr/>
        <w:t>eficiencia</w:t>
      </w:r>
      <w:r>
        <w:rPr>
          <w:spacing w:val="-5"/>
        </w:rPr>
        <w:t> </w:t>
      </w:r>
      <w:r>
        <w:rPr/>
        <w:t>dietética,</w:t>
      </w:r>
      <w:r>
        <w:rPr>
          <w:spacing w:val="-7"/>
        </w:rPr>
        <w:t> </w:t>
      </w:r>
      <w:r>
        <w:rPr/>
        <w:t>en</w:t>
      </w:r>
      <w:r>
        <w:rPr>
          <w:spacing w:val="-7"/>
        </w:rPr>
        <w:t> </w:t>
      </w:r>
      <w:r>
        <w:rPr/>
        <w:t>contraste,</w:t>
      </w:r>
      <w:r>
        <w:rPr>
          <w:spacing w:val="-7"/>
        </w:rPr>
        <w:t> </w:t>
      </w:r>
      <w:r>
        <w:rPr/>
        <w:t>alimentos</w:t>
      </w:r>
      <w:r>
        <w:rPr>
          <w:spacing w:val="-8"/>
        </w:rPr>
        <w:t> </w:t>
      </w:r>
      <w:r>
        <w:rPr/>
        <w:t>como</w:t>
      </w:r>
      <w:r>
        <w:rPr>
          <w:spacing w:val="-7"/>
        </w:rPr>
        <w:t> </w:t>
      </w:r>
      <w:r>
        <w:rPr/>
        <w:t>los</w:t>
      </w:r>
      <w:r>
        <w:rPr>
          <w:spacing w:val="-8"/>
        </w:rPr>
        <w:t> </w:t>
      </w:r>
      <w:r>
        <w:rPr/>
        <w:t>lácteos,</w:t>
      </w:r>
      <w:r>
        <w:rPr>
          <w:spacing w:val="-7"/>
        </w:rPr>
        <w:t> </w:t>
      </w:r>
      <w:r>
        <w:rPr/>
        <w:t>las legumbres, los frutos secos, las frutas y las hortalizas aportan esos mismos nutrientes en proporciones mucho más significativas y dentro de porciones adecuadas para una dieta equilibrada, Moñino; (2024).</w:t>
      </w:r>
    </w:p>
    <w:p>
      <w:pPr>
        <w:pStyle w:val="BodyText"/>
        <w:spacing w:before="137"/>
      </w:pPr>
    </w:p>
    <w:p>
      <w:pPr>
        <w:pStyle w:val="BodyText"/>
        <w:spacing w:line="362" w:lineRule="auto" w:before="1"/>
        <w:ind w:left="568" w:right="573"/>
        <w:jc w:val="both"/>
      </w:pPr>
      <w:r>
        <w:rPr/>
        <w:t>La</w:t>
      </w:r>
      <w:r>
        <w:rPr>
          <w:spacing w:val="-15"/>
        </w:rPr>
        <w:t> </w:t>
      </w:r>
      <w:r>
        <w:rPr/>
        <w:t>panela</w:t>
      </w:r>
      <w:r>
        <w:rPr>
          <w:spacing w:val="-15"/>
        </w:rPr>
        <w:t> </w:t>
      </w:r>
      <w:r>
        <w:rPr/>
        <w:t>y</w:t>
      </w:r>
      <w:r>
        <w:rPr>
          <w:spacing w:val="-15"/>
        </w:rPr>
        <w:t> </w:t>
      </w:r>
      <w:r>
        <w:rPr/>
        <w:t>el</w:t>
      </w:r>
      <w:r>
        <w:rPr>
          <w:spacing w:val="-15"/>
        </w:rPr>
        <w:t> </w:t>
      </w:r>
      <w:r>
        <w:rPr/>
        <w:t>azúcar</w:t>
      </w:r>
      <w:r>
        <w:rPr>
          <w:spacing w:val="-15"/>
        </w:rPr>
        <w:t> </w:t>
      </w:r>
      <w:r>
        <w:rPr/>
        <w:t>presentan</w:t>
      </w:r>
      <w:r>
        <w:rPr>
          <w:spacing w:val="-15"/>
        </w:rPr>
        <w:t> </w:t>
      </w:r>
      <w:r>
        <w:rPr/>
        <w:t>prácticamente</w:t>
      </w:r>
      <w:r>
        <w:rPr>
          <w:spacing w:val="-15"/>
        </w:rPr>
        <w:t> </w:t>
      </w:r>
      <w:r>
        <w:rPr/>
        <w:t>la</w:t>
      </w:r>
      <w:r>
        <w:rPr>
          <w:spacing w:val="-15"/>
        </w:rPr>
        <w:t> </w:t>
      </w:r>
      <w:r>
        <w:rPr/>
        <w:t>misma</w:t>
      </w:r>
      <w:r>
        <w:rPr>
          <w:spacing w:val="-15"/>
        </w:rPr>
        <w:t> </w:t>
      </w:r>
      <w:r>
        <w:rPr/>
        <w:t>composición</w:t>
      </w:r>
      <w:r>
        <w:rPr>
          <w:spacing w:val="-15"/>
        </w:rPr>
        <w:t> </w:t>
      </w:r>
      <w:r>
        <w:rPr/>
        <w:t>desde</w:t>
      </w:r>
      <w:r>
        <w:rPr>
          <w:spacing w:val="-15"/>
        </w:rPr>
        <w:t> </w:t>
      </w:r>
      <w:r>
        <w:rPr/>
        <w:t>el</w:t>
      </w:r>
      <w:r>
        <w:rPr>
          <w:spacing w:val="-15"/>
        </w:rPr>
        <w:t> </w:t>
      </w:r>
      <w:r>
        <w:rPr/>
        <w:t>punto de</w:t>
      </w:r>
      <w:r>
        <w:rPr>
          <w:spacing w:val="-2"/>
        </w:rPr>
        <w:t> </w:t>
      </w:r>
      <w:r>
        <w:rPr/>
        <w:t>vista nutricional,</w:t>
      </w:r>
      <w:r>
        <w:rPr>
          <w:spacing w:val="-6"/>
        </w:rPr>
        <w:t> </w:t>
      </w:r>
      <w:r>
        <w:rPr/>
        <w:t>aunque se diferencian</w:t>
      </w:r>
      <w:r>
        <w:rPr>
          <w:spacing w:val="-6"/>
        </w:rPr>
        <w:t> </w:t>
      </w:r>
      <w:r>
        <w:rPr/>
        <w:t>en</w:t>
      </w:r>
      <w:r>
        <w:rPr>
          <w:spacing w:val="-1"/>
        </w:rPr>
        <w:t> </w:t>
      </w:r>
      <w:r>
        <w:rPr/>
        <w:t>aspectos</w:t>
      </w:r>
      <w:r>
        <w:rPr>
          <w:spacing w:val="-3"/>
        </w:rPr>
        <w:t> </w:t>
      </w:r>
      <w:r>
        <w:rPr/>
        <w:t>sensoriales</w:t>
      </w:r>
      <w:r>
        <w:rPr>
          <w:spacing w:val="-3"/>
        </w:rPr>
        <w:t> </w:t>
      </w:r>
      <w:r>
        <w:rPr/>
        <w:t>como</w:t>
      </w:r>
      <w:r>
        <w:rPr>
          <w:spacing w:val="-1"/>
        </w:rPr>
        <w:t> </w:t>
      </w:r>
      <w:r>
        <w:rPr/>
        <w:t>la</w:t>
      </w:r>
      <w:r>
        <w:rPr>
          <w:spacing w:val="-3"/>
        </w:rPr>
        <w:t> </w:t>
      </w:r>
      <w:r>
        <w:rPr>
          <w:spacing w:val="-2"/>
        </w:rPr>
        <w:t>textura,</w:t>
      </w:r>
    </w:p>
    <w:p>
      <w:pPr>
        <w:pStyle w:val="BodyText"/>
        <w:spacing w:after="0" w:line="362" w:lineRule="auto"/>
        <w:jc w:val="both"/>
        <w:sectPr>
          <w:pgSz w:w="11910" w:h="16840"/>
          <w:pgMar w:header="0" w:footer="955" w:top="1620" w:bottom="1140" w:left="1700" w:right="1133"/>
        </w:sectPr>
      </w:pPr>
    </w:p>
    <w:p>
      <w:pPr>
        <w:pStyle w:val="BodyText"/>
        <w:spacing w:line="360" w:lineRule="auto" w:before="64"/>
        <w:ind w:left="568" w:right="571"/>
        <w:jc w:val="both"/>
      </w:pPr>
      <w:r>
        <w:rPr/>
        <w:t>el dulzor y el sabor. Es importante señalar que productos como la panela, la miel, el</w:t>
      </w:r>
      <w:r>
        <w:rPr>
          <w:spacing w:val="-15"/>
        </w:rPr>
        <w:t> </w:t>
      </w:r>
      <w:r>
        <w:rPr/>
        <w:t>azúcar</w:t>
      </w:r>
      <w:r>
        <w:rPr>
          <w:spacing w:val="-15"/>
        </w:rPr>
        <w:t> </w:t>
      </w:r>
      <w:r>
        <w:rPr/>
        <w:t>moreno,</w:t>
      </w:r>
      <w:r>
        <w:rPr>
          <w:spacing w:val="-15"/>
        </w:rPr>
        <w:t> </w:t>
      </w:r>
      <w:r>
        <w:rPr/>
        <w:t>las</w:t>
      </w:r>
      <w:r>
        <w:rPr>
          <w:spacing w:val="-15"/>
        </w:rPr>
        <w:t> </w:t>
      </w:r>
      <w:r>
        <w:rPr/>
        <w:t>melazas</w:t>
      </w:r>
      <w:r>
        <w:rPr>
          <w:spacing w:val="-15"/>
        </w:rPr>
        <w:t> </w:t>
      </w:r>
      <w:r>
        <w:rPr/>
        <w:t>o</w:t>
      </w:r>
      <w:r>
        <w:rPr>
          <w:spacing w:val="-15"/>
        </w:rPr>
        <w:t> </w:t>
      </w:r>
      <w:r>
        <w:rPr/>
        <w:t>la</w:t>
      </w:r>
      <w:r>
        <w:rPr>
          <w:spacing w:val="-15"/>
        </w:rPr>
        <w:t> </w:t>
      </w:r>
      <w:r>
        <w:rPr/>
        <w:t>propia</w:t>
      </w:r>
      <w:r>
        <w:rPr>
          <w:spacing w:val="-15"/>
        </w:rPr>
        <w:t> </w:t>
      </w:r>
      <w:r>
        <w:rPr/>
        <w:t>caña</w:t>
      </w:r>
      <w:r>
        <w:rPr>
          <w:spacing w:val="-15"/>
        </w:rPr>
        <w:t> </w:t>
      </w:r>
      <w:r>
        <w:rPr/>
        <w:t>de</w:t>
      </w:r>
      <w:r>
        <w:rPr>
          <w:spacing w:val="-15"/>
        </w:rPr>
        <w:t> </w:t>
      </w:r>
      <w:r>
        <w:rPr/>
        <w:t>azúcar</w:t>
      </w:r>
      <w:r>
        <w:rPr>
          <w:spacing w:val="-15"/>
        </w:rPr>
        <w:t> </w:t>
      </w:r>
      <w:r>
        <w:rPr/>
        <w:t>contienen</w:t>
      </w:r>
      <w:r>
        <w:rPr>
          <w:spacing w:val="-15"/>
        </w:rPr>
        <w:t> </w:t>
      </w:r>
      <w:r>
        <w:rPr/>
        <w:t>aportes</w:t>
      </w:r>
      <w:r>
        <w:rPr>
          <w:spacing w:val="-15"/>
        </w:rPr>
        <w:t> </w:t>
      </w:r>
      <w:r>
        <w:rPr/>
        <w:t>calóricos y nutricionales muy similares entre sí, por lo que no representan una alternativa válida al azúcar si el objetivo es disminuir la ingesta energética, Moñino; (2024).</w:t>
      </w:r>
    </w:p>
    <w:p>
      <w:pPr>
        <w:pStyle w:val="BodyText"/>
      </w:pPr>
    </w:p>
    <w:p>
      <w:pPr>
        <w:pStyle w:val="BodyText"/>
        <w:spacing w:before="105"/>
      </w:pPr>
    </w:p>
    <w:p>
      <w:pPr>
        <w:pStyle w:val="Heading4"/>
        <w:numPr>
          <w:ilvl w:val="1"/>
          <w:numId w:val="10"/>
        </w:numPr>
        <w:tabs>
          <w:tab w:pos="1288" w:val="left" w:leader="none"/>
        </w:tabs>
        <w:spacing w:line="240" w:lineRule="auto" w:before="0" w:after="0"/>
        <w:ind w:left="1288" w:right="0" w:hanging="720"/>
        <w:jc w:val="left"/>
      </w:pPr>
      <w:bookmarkStart w:name="_bookmark66" w:id="67"/>
      <w:bookmarkEnd w:id="67"/>
      <w:r>
        <w:rPr>
          <w:b w:val="0"/>
        </w:rPr>
      </w:r>
      <w:r>
        <w:rPr/>
        <w:t>Normativa</w:t>
      </w:r>
      <w:r>
        <w:rPr>
          <w:spacing w:val="-2"/>
        </w:rPr>
        <w:t> </w:t>
      </w:r>
      <w:r>
        <w:rPr/>
        <w:t>de refresco</w:t>
      </w:r>
      <w:r>
        <w:rPr>
          <w:spacing w:val="-1"/>
        </w:rPr>
        <w:t> </w:t>
      </w:r>
      <w:r>
        <w:rPr/>
        <w:t>no</w:t>
      </w:r>
      <w:r>
        <w:rPr>
          <w:spacing w:val="-1"/>
        </w:rPr>
        <w:t> </w:t>
      </w:r>
      <w:r>
        <w:rPr>
          <w:spacing w:val="-2"/>
        </w:rPr>
        <w:t>carbonatadas</w:t>
      </w:r>
    </w:p>
    <w:p>
      <w:pPr>
        <w:pStyle w:val="BodyText"/>
        <w:spacing w:before="228"/>
        <w:rPr>
          <w:b/>
        </w:rPr>
      </w:pPr>
    </w:p>
    <w:p>
      <w:pPr>
        <w:pStyle w:val="BodyText"/>
        <w:spacing w:line="360" w:lineRule="auto"/>
        <w:ind w:left="568" w:right="569"/>
        <w:jc w:val="both"/>
      </w:pPr>
      <w:r>
        <w:rPr/>
        <w:t>Esta regla cubre los refrescos y las bebidas no carbonatadas, con o sin sabor, incluyendo</w:t>
      </w:r>
      <w:r>
        <w:rPr>
          <w:spacing w:val="-10"/>
        </w:rPr>
        <w:t> </w:t>
      </w:r>
      <w:r>
        <w:rPr/>
        <w:t>las</w:t>
      </w:r>
      <w:r>
        <w:rPr>
          <w:spacing w:val="-8"/>
        </w:rPr>
        <w:t> </w:t>
      </w:r>
      <w:r>
        <w:rPr/>
        <w:t>bebidas</w:t>
      </w:r>
      <w:r>
        <w:rPr>
          <w:spacing w:val="-8"/>
        </w:rPr>
        <w:t> </w:t>
      </w:r>
      <w:r>
        <w:rPr/>
        <w:t>de</w:t>
      </w:r>
      <w:r>
        <w:rPr>
          <w:spacing w:val="-5"/>
        </w:rPr>
        <w:t> </w:t>
      </w:r>
      <w:r>
        <w:rPr/>
        <w:t>frutas</w:t>
      </w:r>
      <w:r>
        <w:rPr>
          <w:spacing w:val="-8"/>
        </w:rPr>
        <w:t> </w:t>
      </w:r>
      <w:r>
        <w:rPr/>
        <w:t>y</w:t>
      </w:r>
      <w:r>
        <w:rPr>
          <w:spacing w:val="-7"/>
        </w:rPr>
        <w:t> </w:t>
      </w:r>
      <w:r>
        <w:rPr/>
        <w:t>jugos</w:t>
      </w:r>
      <w:r>
        <w:rPr>
          <w:spacing w:val="-8"/>
        </w:rPr>
        <w:t> </w:t>
      </w:r>
      <w:r>
        <w:rPr/>
        <w:t>de</w:t>
      </w:r>
      <w:r>
        <w:rPr>
          <w:spacing w:val="-5"/>
        </w:rPr>
        <w:t> </w:t>
      </w:r>
      <w:r>
        <w:rPr/>
        <w:t>frutas,</w:t>
      </w:r>
      <w:r>
        <w:rPr>
          <w:spacing w:val="-7"/>
        </w:rPr>
        <w:t> </w:t>
      </w:r>
      <w:r>
        <w:rPr/>
        <w:t>bebidas</w:t>
      </w:r>
      <w:r>
        <w:rPr>
          <w:spacing w:val="-8"/>
        </w:rPr>
        <w:t> </w:t>
      </w:r>
      <w:r>
        <w:rPr/>
        <w:t>aromatizadas</w:t>
      </w:r>
      <w:r>
        <w:rPr>
          <w:spacing w:val="-8"/>
        </w:rPr>
        <w:t> </w:t>
      </w:r>
      <w:r>
        <w:rPr/>
        <w:t>con</w:t>
      </w:r>
      <w:r>
        <w:rPr>
          <w:spacing w:val="-7"/>
        </w:rPr>
        <w:t> </w:t>
      </w:r>
      <w:r>
        <w:rPr/>
        <w:t>frutas, té y bebidas</w:t>
      </w:r>
      <w:r>
        <w:rPr>
          <w:spacing w:val="-1"/>
        </w:rPr>
        <w:t> </w:t>
      </w:r>
      <w:r>
        <w:rPr/>
        <w:t>aromáticas</w:t>
      </w:r>
      <w:r>
        <w:rPr>
          <w:spacing w:val="-1"/>
        </w:rPr>
        <w:t> </w:t>
      </w:r>
      <w:r>
        <w:rPr/>
        <w:t>a base de hierbas. Para efectos</w:t>
      </w:r>
      <w:r>
        <w:rPr>
          <w:spacing w:val="-1"/>
        </w:rPr>
        <w:t> </w:t>
      </w:r>
      <w:r>
        <w:rPr/>
        <w:t>de esta norma, se adopta la siguiente definición:</w:t>
      </w:r>
    </w:p>
    <w:p>
      <w:pPr>
        <w:pStyle w:val="BodyText"/>
        <w:spacing w:before="140"/>
      </w:pPr>
    </w:p>
    <w:p>
      <w:pPr>
        <w:pStyle w:val="Heading4"/>
        <w:spacing w:before="1"/>
      </w:pPr>
      <w:r>
        <w:rPr/>
        <w:t>Refrescos</w:t>
      </w:r>
      <w:r>
        <w:rPr>
          <w:spacing w:val="-4"/>
        </w:rPr>
        <w:t> </w:t>
      </w:r>
      <w:r>
        <w:rPr/>
        <w:t>o</w:t>
      </w:r>
      <w:r>
        <w:rPr>
          <w:spacing w:val="-2"/>
        </w:rPr>
        <w:t> </w:t>
      </w:r>
      <w:r>
        <w:rPr/>
        <w:t>bebidas</w:t>
      </w:r>
      <w:r>
        <w:rPr>
          <w:spacing w:val="-4"/>
        </w:rPr>
        <w:t> </w:t>
      </w:r>
      <w:r>
        <w:rPr/>
        <w:t>no</w:t>
      </w:r>
      <w:r>
        <w:rPr>
          <w:spacing w:val="-2"/>
        </w:rPr>
        <w:t> carbonatadas</w:t>
      </w:r>
    </w:p>
    <w:p>
      <w:pPr>
        <w:pStyle w:val="BodyText"/>
        <w:rPr>
          <w:b/>
        </w:rPr>
      </w:pPr>
    </w:p>
    <w:p>
      <w:pPr>
        <w:pStyle w:val="BodyText"/>
        <w:rPr>
          <w:b/>
        </w:rPr>
      </w:pPr>
    </w:p>
    <w:p>
      <w:pPr>
        <w:pStyle w:val="BodyText"/>
        <w:spacing w:line="360" w:lineRule="auto"/>
        <w:ind w:left="568" w:right="574"/>
        <w:jc w:val="both"/>
      </w:pPr>
      <w:r>
        <w:rPr/>
        <w:t>Bebidas no alcohólicas a base de agua sin dióxido de carbono, que pueden incluir mezclas de azúcares, jugos, pulpas, concentrados, trozos de frutas, té, hierbas, sus extractos o aditivos alimentarios.</w:t>
      </w:r>
    </w:p>
    <w:p>
      <w:pPr>
        <w:pStyle w:val="BodyText"/>
        <w:spacing w:before="138"/>
      </w:pPr>
    </w:p>
    <w:p>
      <w:pPr>
        <w:pStyle w:val="Heading4"/>
      </w:pPr>
      <w:r>
        <w:rPr>
          <w:spacing w:val="-2"/>
        </w:rPr>
        <w:t>Requisitos</w:t>
      </w:r>
    </w:p>
    <w:p>
      <w:pPr>
        <w:pStyle w:val="BodyText"/>
        <w:spacing w:before="136"/>
        <w:ind w:left="568"/>
      </w:pPr>
      <w:r>
        <w:rPr/>
        <w:t>Los</w:t>
      </w:r>
      <w:r>
        <w:rPr>
          <w:spacing w:val="-2"/>
        </w:rPr>
        <w:t> </w:t>
      </w:r>
      <w:r>
        <w:rPr/>
        <w:t>refrescos</w:t>
      </w:r>
      <w:r>
        <w:rPr>
          <w:spacing w:val="-2"/>
        </w:rPr>
        <w:t> </w:t>
      </w:r>
      <w:r>
        <w:rPr/>
        <w:t>o bebidas</w:t>
      </w:r>
      <w:r>
        <w:rPr>
          <w:spacing w:val="-2"/>
        </w:rPr>
        <w:t> </w:t>
      </w:r>
      <w:r>
        <w:rPr/>
        <w:t>no carbonatadas</w:t>
      </w:r>
      <w:r>
        <w:rPr>
          <w:spacing w:val="-2"/>
        </w:rPr>
        <w:t> deben:</w:t>
      </w:r>
    </w:p>
    <w:p>
      <w:pPr>
        <w:pStyle w:val="ListParagraph"/>
        <w:numPr>
          <w:ilvl w:val="0"/>
          <w:numId w:val="20"/>
        </w:numPr>
        <w:tabs>
          <w:tab w:pos="1288" w:val="left" w:leader="none"/>
        </w:tabs>
        <w:spacing w:line="240" w:lineRule="auto" w:before="144" w:after="0"/>
        <w:ind w:left="1288" w:right="0" w:hanging="360"/>
        <w:jc w:val="left"/>
        <w:rPr>
          <w:sz w:val="24"/>
        </w:rPr>
      </w:pPr>
      <w:r>
        <w:rPr>
          <w:sz w:val="24"/>
        </w:rPr>
        <w:t>Adherirse</w:t>
      </w:r>
      <w:r>
        <w:rPr>
          <w:spacing w:val="-2"/>
          <w:sz w:val="24"/>
        </w:rPr>
        <w:t> </w:t>
      </w:r>
      <w:r>
        <w:rPr>
          <w:sz w:val="24"/>
        </w:rPr>
        <w:t>a</w:t>
      </w:r>
      <w:r>
        <w:rPr>
          <w:spacing w:val="1"/>
          <w:sz w:val="24"/>
        </w:rPr>
        <w:t> </w:t>
      </w:r>
      <w:r>
        <w:rPr>
          <w:sz w:val="24"/>
        </w:rPr>
        <w:t>los</w:t>
      </w:r>
      <w:r>
        <w:rPr>
          <w:spacing w:val="-2"/>
          <w:sz w:val="24"/>
        </w:rPr>
        <w:t> </w:t>
      </w:r>
      <w:r>
        <w:rPr>
          <w:sz w:val="24"/>
        </w:rPr>
        <w:t>principios</w:t>
      </w:r>
      <w:r>
        <w:rPr>
          <w:spacing w:val="-2"/>
          <w:sz w:val="24"/>
        </w:rPr>
        <w:t> </w:t>
      </w:r>
      <w:r>
        <w:rPr>
          <w:sz w:val="24"/>
        </w:rPr>
        <w:t>de</w:t>
      </w:r>
      <w:r>
        <w:rPr>
          <w:spacing w:val="-4"/>
          <w:sz w:val="24"/>
        </w:rPr>
        <w:t> </w:t>
      </w:r>
      <w:r>
        <w:rPr>
          <w:sz w:val="24"/>
        </w:rPr>
        <w:t>las</w:t>
      </w:r>
      <w:r>
        <w:rPr>
          <w:spacing w:val="-2"/>
          <w:sz w:val="24"/>
        </w:rPr>
        <w:t> </w:t>
      </w:r>
      <w:r>
        <w:rPr>
          <w:sz w:val="24"/>
        </w:rPr>
        <w:t>buenas</w:t>
      </w:r>
      <w:r>
        <w:rPr>
          <w:spacing w:val="-2"/>
          <w:sz w:val="24"/>
        </w:rPr>
        <w:t> </w:t>
      </w:r>
      <w:r>
        <w:rPr>
          <w:sz w:val="24"/>
        </w:rPr>
        <w:t>prácticas</w:t>
      </w:r>
      <w:r>
        <w:rPr>
          <w:spacing w:val="-2"/>
          <w:sz w:val="24"/>
        </w:rPr>
        <w:t> </w:t>
      </w:r>
      <w:r>
        <w:rPr>
          <w:sz w:val="24"/>
        </w:rPr>
        <w:t>de</w:t>
      </w:r>
      <w:r>
        <w:rPr>
          <w:spacing w:val="1"/>
          <w:sz w:val="24"/>
        </w:rPr>
        <w:t> </w:t>
      </w:r>
      <w:r>
        <w:rPr>
          <w:spacing w:val="-2"/>
          <w:sz w:val="24"/>
        </w:rPr>
        <w:t>fabricación.</w:t>
      </w:r>
    </w:p>
    <w:p>
      <w:pPr>
        <w:pStyle w:val="ListParagraph"/>
        <w:numPr>
          <w:ilvl w:val="0"/>
          <w:numId w:val="20"/>
        </w:numPr>
        <w:tabs>
          <w:tab w:pos="1288" w:val="left" w:leader="none"/>
        </w:tabs>
        <w:spacing w:line="240" w:lineRule="auto" w:before="134" w:after="0"/>
        <w:ind w:left="1288" w:right="0" w:hanging="360"/>
        <w:jc w:val="left"/>
        <w:rPr>
          <w:sz w:val="24"/>
        </w:rPr>
      </w:pPr>
      <w:r>
        <w:rPr>
          <w:sz w:val="24"/>
        </w:rPr>
        <w:t>Se debe hacer</w:t>
      </w:r>
      <w:r>
        <w:rPr>
          <w:spacing w:val="-1"/>
          <w:sz w:val="24"/>
        </w:rPr>
        <w:t> </w:t>
      </w:r>
      <w:r>
        <w:rPr>
          <w:sz w:val="24"/>
        </w:rPr>
        <w:t>con</w:t>
      </w:r>
      <w:r>
        <w:rPr>
          <w:spacing w:val="-5"/>
          <w:sz w:val="24"/>
        </w:rPr>
        <w:t> </w:t>
      </w:r>
      <w:r>
        <w:rPr>
          <w:sz w:val="24"/>
        </w:rPr>
        <w:t>agua que</w:t>
      </w:r>
      <w:r>
        <w:rPr>
          <w:spacing w:val="-4"/>
          <w:sz w:val="24"/>
        </w:rPr>
        <w:t> </w:t>
      </w:r>
      <w:r>
        <w:rPr>
          <w:sz w:val="24"/>
        </w:rPr>
        <w:t>cumpla</w:t>
      </w:r>
      <w:r>
        <w:rPr>
          <w:spacing w:val="1"/>
          <w:sz w:val="24"/>
        </w:rPr>
        <w:t> </w:t>
      </w:r>
      <w:r>
        <w:rPr>
          <w:sz w:val="24"/>
        </w:rPr>
        <w:t>con</w:t>
      </w:r>
      <w:r>
        <w:rPr>
          <w:spacing w:val="-1"/>
          <w:sz w:val="24"/>
        </w:rPr>
        <w:t> </w:t>
      </w:r>
      <w:r>
        <w:rPr>
          <w:sz w:val="24"/>
        </w:rPr>
        <w:t>NTE INEN</w:t>
      </w:r>
      <w:r>
        <w:rPr>
          <w:spacing w:val="-2"/>
          <w:sz w:val="24"/>
        </w:rPr>
        <w:t> 1108.</w:t>
      </w:r>
    </w:p>
    <w:p>
      <w:pPr>
        <w:pStyle w:val="ListParagraph"/>
        <w:numPr>
          <w:ilvl w:val="0"/>
          <w:numId w:val="20"/>
        </w:numPr>
        <w:tabs>
          <w:tab w:pos="1288" w:val="left" w:leader="none"/>
        </w:tabs>
        <w:spacing w:line="240" w:lineRule="auto" w:before="138" w:after="0"/>
        <w:ind w:left="1288" w:right="0" w:hanging="360"/>
        <w:jc w:val="left"/>
        <w:rPr>
          <w:sz w:val="24"/>
        </w:rPr>
      </w:pPr>
      <w:r>
        <w:rPr>
          <w:sz w:val="24"/>
        </w:rPr>
        <w:t>Satisfacer</w:t>
      </w:r>
      <w:r>
        <w:rPr>
          <w:spacing w:val="-5"/>
          <w:sz w:val="24"/>
        </w:rPr>
        <w:t> </w:t>
      </w:r>
      <w:r>
        <w:rPr>
          <w:sz w:val="24"/>
        </w:rPr>
        <w:t>los</w:t>
      </w:r>
      <w:r>
        <w:rPr>
          <w:spacing w:val="-2"/>
          <w:sz w:val="24"/>
        </w:rPr>
        <w:t> </w:t>
      </w:r>
      <w:r>
        <w:rPr>
          <w:sz w:val="24"/>
        </w:rPr>
        <w:t>requisitos</w:t>
      </w:r>
      <w:r>
        <w:rPr>
          <w:spacing w:val="-2"/>
          <w:sz w:val="24"/>
        </w:rPr>
        <w:t> </w:t>
      </w:r>
      <w:r>
        <w:rPr>
          <w:sz w:val="24"/>
        </w:rPr>
        <w:t>físicos</w:t>
      </w:r>
      <w:r>
        <w:rPr>
          <w:spacing w:val="-3"/>
          <w:sz w:val="24"/>
        </w:rPr>
        <w:t> </w:t>
      </w:r>
      <w:r>
        <w:rPr>
          <w:sz w:val="24"/>
        </w:rPr>
        <w:t>y químicos</w:t>
      </w:r>
      <w:r>
        <w:rPr>
          <w:spacing w:val="-2"/>
          <w:sz w:val="24"/>
        </w:rPr>
        <w:t> especificados.</w:t>
      </w:r>
    </w:p>
    <w:p>
      <w:pPr>
        <w:pStyle w:val="ListParagraph"/>
        <w:numPr>
          <w:ilvl w:val="0"/>
          <w:numId w:val="20"/>
        </w:numPr>
        <w:tabs>
          <w:tab w:pos="1288" w:val="left" w:leader="none"/>
        </w:tabs>
        <w:spacing w:line="350" w:lineRule="auto" w:before="138" w:after="0"/>
        <w:ind w:left="1288" w:right="572" w:hanging="360"/>
        <w:jc w:val="left"/>
        <w:rPr>
          <w:sz w:val="24"/>
        </w:rPr>
      </w:pPr>
      <w:r>
        <w:rPr>
          <w:sz w:val="24"/>
        </w:rPr>
        <w:t>Si</w:t>
      </w:r>
      <w:r>
        <w:rPr>
          <w:spacing w:val="40"/>
          <w:sz w:val="24"/>
        </w:rPr>
        <w:t> </w:t>
      </w:r>
      <w:r>
        <w:rPr>
          <w:sz w:val="24"/>
        </w:rPr>
        <w:t>en</w:t>
      </w:r>
      <w:r>
        <w:rPr>
          <w:spacing w:val="40"/>
          <w:sz w:val="24"/>
        </w:rPr>
        <w:t> </w:t>
      </w:r>
      <w:r>
        <w:rPr>
          <w:sz w:val="24"/>
        </w:rPr>
        <w:t>latas,</w:t>
      </w:r>
      <w:r>
        <w:rPr>
          <w:spacing w:val="40"/>
          <w:sz w:val="24"/>
        </w:rPr>
        <w:t> </w:t>
      </w:r>
      <w:r>
        <w:rPr>
          <w:sz w:val="24"/>
        </w:rPr>
        <w:t>no</w:t>
      </w:r>
      <w:r>
        <w:rPr>
          <w:spacing w:val="40"/>
          <w:sz w:val="24"/>
        </w:rPr>
        <w:t> </w:t>
      </w:r>
      <w:r>
        <w:rPr>
          <w:sz w:val="24"/>
        </w:rPr>
        <w:t>excedan</w:t>
      </w:r>
      <w:r>
        <w:rPr>
          <w:spacing w:val="40"/>
          <w:sz w:val="24"/>
        </w:rPr>
        <w:t> </w:t>
      </w:r>
      <w:r>
        <w:rPr>
          <w:sz w:val="24"/>
        </w:rPr>
        <w:t>el</w:t>
      </w:r>
      <w:r>
        <w:rPr>
          <w:spacing w:val="40"/>
          <w:sz w:val="24"/>
        </w:rPr>
        <w:t> </w:t>
      </w:r>
      <w:r>
        <w:rPr>
          <w:sz w:val="24"/>
        </w:rPr>
        <w:t>límite</w:t>
      </w:r>
      <w:r>
        <w:rPr>
          <w:spacing w:val="40"/>
          <w:sz w:val="24"/>
        </w:rPr>
        <w:t> </w:t>
      </w:r>
      <w:r>
        <w:rPr>
          <w:sz w:val="24"/>
        </w:rPr>
        <w:t>máximo</w:t>
      </w:r>
      <w:r>
        <w:rPr>
          <w:spacing w:val="40"/>
          <w:sz w:val="24"/>
        </w:rPr>
        <w:t> </w:t>
      </w:r>
      <w:r>
        <w:rPr>
          <w:sz w:val="24"/>
        </w:rPr>
        <w:t>de</w:t>
      </w:r>
      <w:r>
        <w:rPr>
          <w:spacing w:val="40"/>
          <w:sz w:val="24"/>
        </w:rPr>
        <w:t> </w:t>
      </w:r>
      <w:r>
        <w:rPr>
          <w:sz w:val="24"/>
        </w:rPr>
        <w:t>150</w:t>
      </w:r>
      <w:r>
        <w:rPr>
          <w:spacing w:val="40"/>
          <w:sz w:val="24"/>
        </w:rPr>
        <w:t> </w:t>
      </w:r>
      <w:r>
        <w:rPr>
          <w:sz w:val="24"/>
        </w:rPr>
        <w:t>mg/L</w:t>
      </w:r>
      <w:r>
        <w:rPr>
          <w:spacing w:val="40"/>
          <w:sz w:val="24"/>
        </w:rPr>
        <w:t> </w:t>
      </w:r>
      <w:r>
        <w:rPr>
          <w:sz w:val="24"/>
        </w:rPr>
        <w:t>para</w:t>
      </w:r>
      <w:r>
        <w:rPr>
          <w:spacing w:val="40"/>
          <w:sz w:val="24"/>
        </w:rPr>
        <w:t> </w:t>
      </w:r>
      <w:r>
        <w:rPr>
          <w:sz w:val="24"/>
        </w:rPr>
        <w:t>el</w:t>
      </w:r>
      <w:r>
        <w:rPr>
          <w:spacing w:val="40"/>
          <w:sz w:val="24"/>
        </w:rPr>
        <w:t> </w:t>
      </w:r>
      <w:r>
        <w:rPr>
          <w:sz w:val="24"/>
        </w:rPr>
        <w:t>estaño determinado por NTE INEN-ISO 17240.</w:t>
      </w:r>
    </w:p>
    <w:p>
      <w:pPr>
        <w:pStyle w:val="ListParagraph"/>
        <w:numPr>
          <w:ilvl w:val="0"/>
          <w:numId w:val="20"/>
        </w:numPr>
        <w:tabs>
          <w:tab w:pos="1288" w:val="left" w:leader="none"/>
        </w:tabs>
        <w:spacing w:line="350" w:lineRule="auto" w:before="12" w:after="0"/>
        <w:ind w:left="1288" w:right="573" w:hanging="360"/>
        <w:jc w:val="left"/>
        <w:rPr>
          <w:sz w:val="24"/>
        </w:rPr>
      </w:pPr>
      <w:r>
        <w:rPr>
          <w:sz w:val="24"/>
        </w:rPr>
        <w:t>No</w:t>
      </w:r>
      <w:r>
        <w:rPr>
          <w:spacing w:val="80"/>
          <w:sz w:val="24"/>
        </w:rPr>
        <w:t> </w:t>
      </w:r>
      <w:r>
        <w:rPr>
          <w:sz w:val="24"/>
        </w:rPr>
        <w:t>ir</w:t>
      </w:r>
      <w:r>
        <w:rPr>
          <w:spacing w:val="80"/>
          <w:sz w:val="24"/>
        </w:rPr>
        <w:t> </w:t>
      </w:r>
      <w:r>
        <w:rPr>
          <w:sz w:val="24"/>
        </w:rPr>
        <w:t>más</w:t>
      </w:r>
      <w:r>
        <w:rPr>
          <w:spacing w:val="80"/>
          <w:sz w:val="24"/>
        </w:rPr>
        <w:t> </w:t>
      </w:r>
      <w:r>
        <w:rPr>
          <w:sz w:val="24"/>
        </w:rPr>
        <w:t>allá</w:t>
      </w:r>
      <w:r>
        <w:rPr>
          <w:spacing w:val="80"/>
          <w:sz w:val="24"/>
        </w:rPr>
        <w:t> </w:t>
      </w:r>
      <w:r>
        <w:rPr>
          <w:sz w:val="24"/>
        </w:rPr>
        <w:t>de</w:t>
      </w:r>
      <w:r>
        <w:rPr>
          <w:spacing w:val="80"/>
          <w:sz w:val="24"/>
        </w:rPr>
        <w:t> </w:t>
      </w:r>
      <w:r>
        <w:rPr>
          <w:sz w:val="24"/>
        </w:rPr>
        <w:t>los</w:t>
      </w:r>
      <w:r>
        <w:rPr>
          <w:spacing w:val="80"/>
          <w:sz w:val="24"/>
        </w:rPr>
        <w:t> </w:t>
      </w:r>
      <w:r>
        <w:rPr>
          <w:sz w:val="24"/>
        </w:rPr>
        <w:t>límites</w:t>
      </w:r>
      <w:r>
        <w:rPr>
          <w:spacing w:val="80"/>
          <w:sz w:val="24"/>
        </w:rPr>
        <w:t> </w:t>
      </w:r>
      <w:r>
        <w:rPr>
          <w:sz w:val="24"/>
        </w:rPr>
        <w:t>máximos</w:t>
      </w:r>
      <w:r>
        <w:rPr>
          <w:spacing w:val="80"/>
          <w:sz w:val="24"/>
        </w:rPr>
        <w:t> </w:t>
      </w:r>
      <w:r>
        <w:rPr>
          <w:sz w:val="24"/>
        </w:rPr>
        <w:t>para</w:t>
      </w:r>
      <w:r>
        <w:rPr>
          <w:spacing w:val="80"/>
          <w:sz w:val="24"/>
        </w:rPr>
        <w:t> </w:t>
      </w:r>
      <w:r>
        <w:rPr>
          <w:sz w:val="24"/>
        </w:rPr>
        <w:t>aditivos</w:t>
      </w:r>
      <w:r>
        <w:rPr>
          <w:spacing w:val="80"/>
          <w:sz w:val="24"/>
        </w:rPr>
        <w:t> </w:t>
      </w:r>
      <w:r>
        <w:rPr>
          <w:sz w:val="24"/>
        </w:rPr>
        <w:t>alimentarios</w:t>
      </w:r>
      <w:r>
        <w:rPr>
          <w:spacing w:val="40"/>
          <w:sz w:val="24"/>
        </w:rPr>
        <w:t> </w:t>
      </w:r>
      <w:r>
        <w:rPr>
          <w:sz w:val="24"/>
        </w:rPr>
        <w:t>establecidos en NTE INEN-CODEX 192.</w:t>
      </w:r>
    </w:p>
    <w:p>
      <w:pPr>
        <w:pStyle w:val="BodyText"/>
        <w:spacing w:before="149"/>
      </w:pPr>
    </w:p>
    <w:p>
      <w:pPr>
        <w:pStyle w:val="Heading4"/>
      </w:pPr>
      <w:r>
        <w:rPr>
          <w:spacing w:val="-2"/>
        </w:rPr>
        <w:t>Muestreo</w:t>
      </w:r>
    </w:p>
    <w:p>
      <w:pPr>
        <w:pStyle w:val="BodyText"/>
        <w:spacing w:line="360" w:lineRule="auto" w:before="140"/>
        <w:ind w:left="568" w:right="571"/>
        <w:jc w:val="both"/>
      </w:pPr>
      <w:r>
        <w:rPr/>
        <w:t>Las partes podrán acordar el número de unidades de muestra y los criterios aceptables de nivel de calidad, de conformidad con los requisitos del CPE INEN CODEX CAC/GL 50.(INEN 2304).</w:t>
      </w:r>
    </w:p>
    <w:p>
      <w:pPr>
        <w:pStyle w:val="BodyText"/>
        <w:spacing w:after="0" w:line="360" w:lineRule="auto"/>
        <w:jc w:val="both"/>
        <w:sectPr>
          <w:pgSz w:w="11910" w:h="16840"/>
          <w:pgMar w:header="0" w:footer="955" w:top="1620" w:bottom="1140" w:left="1700" w:right="1133"/>
        </w:sectPr>
      </w:pPr>
    </w:p>
    <w:p>
      <w:pPr>
        <w:pStyle w:val="Heading4"/>
        <w:numPr>
          <w:ilvl w:val="2"/>
          <w:numId w:val="10"/>
        </w:numPr>
        <w:tabs>
          <w:tab w:pos="1288" w:val="left" w:leader="none"/>
        </w:tabs>
        <w:spacing w:line="240" w:lineRule="auto" w:before="64" w:after="0"/>
        <w:ind w:left="1288" w:right="0" w:hanging="720"/>
        <w:jc w:val="left"/>
      </w:pPr>
      <w:bookmarkStart w:name="_bookmark67" w:id="68"/>
      <w:bookmarkEnd w:id="68"/>
      <w:r>
        <w:rPr>
          <w:b w:val="0"/>
        </w:rPr>
      </w:r>
      <w:r>
        <w:rPr/>
        <w:t>Germinados</w:t>
      </w:r>
      <w:r>
        <w:rPr>
          <w:spacing w:val="-4"/>
        </w:rPr>
        <w:t> </w:t>
      </w:r>
      <w:r>
        <w:rPr/>
        <w:t>de</w:t>
      </w:r>
      <w:r>
        <w:rPr>
          <w:spacing w:val="-1"/>
        </w:rPr>
        <w:t> </w:t>
      </w:r>
      <w:r>
        <w:rPr/>
        <w:t>cereales</w:t>
      </w:r>
      <w:r>
        <w:rPr>
          <w:spacing w:val="-3"/>
        </w:rPr>
        <w:t> </w:t>
      </w:r>
      <w:r>
        <w:rPr/>
        <w:t>y</w:t>
      </w:r>
      <w:r>
        <w:rPr>
          <w:spacing w:val="-1"/>
        </w:rPr>
        <w:t> </w:t>
      </w:r>
      <w:r>
        <w:rPr>
          <w:spacing w:val="-2"/>
        </w:rPr>
        <w:t>leguminosas</w:t>
      </w:r>
    </w:p>
    <w:p>
      <w:pPr>
        <w:pStyle w:val="BodyText"/>
        <w:spacing w:line="357" w:lineRule="auto" w:before="140"/>
        <w:ind w:left="568" w:right="574"/>
        <w:jc w:val="both"/>
        <w:rPr>
          <w:rFonts w:ascii="Arial MT" w:hAnsi="Arial MT"/>
          <w:sz w:val="17"/>
        </w:rPr>
      </w:pPr>
      <w:r>
        <w:rPr/>
        <w:t>Esta norma describe el método para determinar el poder germinativo en granos y </w:t>
      </w:r>
      <w:r>
        <w:rPr>
          <w:spacing w:val="-2"/>
        </w:rPr>
        <w:t>cereales</w:t>
      </w:r>
      <w:r>
        <w:rPr>
          <w:rFonts w:ascii="Arial MT" w:hAnsi="Arial MT"/>
          <w:spacing w:val="-2"/>
          <w:sz w:val="17"/>
        </w:rPr>
        <w:t>.</w:t>
      </w:r>
    </w:p>
    <w:p>
      <w:pPr>
        <w:pStyle w:val="BodyText"/>
        <w:spacing w:before="142"/>
        <w:rPr>
          <w:rFonts w:ascii="Arial MT"/>
        </w:rPr>
      </w:pPr>
    </w:p>
    <w:p>
      <w:pPr>
        <w:pStyle w:val="Heading4"/>
      </w:pPr>
      <w:r>
        <w:rPr>
          <w:spacing w:val="-2"/>
        </w:rPr>
        <w:t>Definiciones</w:t>
      </w:r>
    </w:p>
    <w:p>
      <w:pPr>
        <w:pStyle w:val="ListParagraph"/>
        <w:numPr>
          <w:ilvl w:val="0"/>
          <w:numId w:val="21"/>
        </w:numPr>
        <w:tabs>
          <w:tab w:pos="1287" w:val="left" w:leader="none"/>
        </w:tabs>
        <w:spacing w:line="240" w:lineRule="auto" w:before="143" w:after="0"/>
        <w:ind w:left="1287" w:right="0" w:hanging="359"/>
        <w:jc w:val="both"/>
        <w:rPr>
          <w:sz w:val="24"/>
        </w:rPr>
      </w:pPr>
      <w:r>
        <w:rPr>
          <w:b/>
          <w:sz w:val="24"/>
        </w:rPr>
        <w:t>Germinación. </w:t>
      </w:r>
      <w:r>
        <w:rPr>
          <w:sz w:val="24"/>
        </w:rPr>
        <w:t>Creación</w:t>
      </w:r>
      <w:r>
        <w:rPr>
          <w:spacing w:val="-1"/>
          <w:sz w:val="24"/>
        </w:rPr>
        <w:t> </w:t>
      </w:r>
      <w:r>
        <w:rPr>
          <w:sz w:val="24"/>
        </w:rPr>
        <w:t>de plántulas</w:t>
      </w:r>
      <w:r>
        <w:rPr>
          <w:spacing w:val="-3"/>
          <w:sz w:val="24"/>
        </w:rPr>
        <w:t> </w:t>
      </w:r>
      <w:r>
        <w:rPr>
          <w:sz w:val="24"/>
        </w:rPr>
        <w:t>a partir</w:t>
      </w:r>
      <w:r>
        <w:rPr>
          <w:spacing w:val="-1"/>
          <w:sz w:val="24"/>
        </w:rPr>
        <w:t> </w:t>
      </w:r>
      <w:r>
        <w:rPr>
          <w:sz w:val="24"/>
        </w:rPr>
        <w:t>del embrión</w:t>
      </w:r>
      <w:r>
        <w:rPr>
          <w:spacing w:val="-1"/>
          <w:sz w:val="24"/>
        </w:rPr>
        <w:t> </w:t>
      </w:r>
      <w:r>
        <w:rPr>
          <w:sz w:val="24"/>
        </w:rPr>
        <w:t>de la</w:t>
      </w:r>
      <w:r>
        <w:rPr>
          <w:spacing w:val="1"/>
          <w:sz w:val="24"/>
        </w:rPr>
        <w:t> </w:t>
      </w:r>
      <w:r>
        <w:rPr>
          <w:spacing w:val="-2"/>
          <w:sz w:val="24"/>
        </w:rPr>
        <w:t>semilla.</w:t>
      </w:r>
    </w:p>
    <w:p>
      <w:pPr>
        <w:pStyle w:val="ListParagraph"/>
        <w:numPr>
          <w:ilvl w:val="0"/>
          <w:numId w:val="21"/>
        </w:numPr>
        <w:tabs>
          <w:tab w:pos="1288" w:val="left" w:leader="none"/>
        </w:tabs>
        <w:spacing w:line="355" w:lineRule="auto" w:before="138" w:after="0"/>
        <w:ind w:left="1288" w:right="561" w:hanging="360"/>
        <w:jc w:val="both"/>
        <w:rPr>
          <w:sz w:val="24"/>
        </w:rPr>
      </w:pPr>
      <w:r>
        <w:rPr>
          <w:b/>
          <w:sz w:val="24"/>
        </w:rPr>
        <w:t>Porcentaje de germinación. </w:t>
      </w:r>
      <w:r>
        <w:rPr>
          <w:sz w:val="24"/>
        </w:rPr>
        <w:t>Cantidad relativa de semillas que han dado lugar a plántulas, definidas como normales, bajo condiciones y plazos </w:t>
      </w:r>
      <w:r>
        <w:rPr>
          <w:spacing w:val="-2"/>
          <w:sz w:val="24"/>
        </w:rPr>
        <w:t>determinados.</w:t>
      </w:r>
    </w:p>
    <w:p>
      <w:pPr>
        <w:pStyle w:val="ListParagraph"/>
        <w:numPr>
          <w:ilvl w:val="0"/>
          <w:numId w:val="21"/>
        </w:numPr>
        <w:tabs>
          <w:tab w:pos="1288" w:val="left" w:leader="none"/>
        </w:tabs>
        <w:spacing w:line="350" w:lineRule="auto" w:before="4" w:after="0"/>
        <w:ind w:left="1288" w:right="562" w:hanging="360"/>
        <w:jc w:val="both"/>
        <w:rPr>
          <w:sz w:val="24"/>
        </w:rPr>
      </w:pPr>
      <w:r>
        <w:rPr>
          <w:b/>
          <w:sz w:val="24"/>
        </w:rPr>
        <w:t>Sustrato.</w:t>
      </w:r>
      <w:r>
        <w:rPr>
          <w:b/>
          <w:spacing w:val="-5"/>
          <w:sz w:val="24"/>
        </w:rPr>
        <w:t> </w:t>
      </w:r>
      <w:r>
        <w:rPr>
          <w:sz w:val="24"/>
        </w:rPr>
        <w:t>Material</w:t>
      </w:r>
      <w:r>
        <w:rPr>
          <w:spacing w:val="-4"/>
          <w:sz w:val="24"/>
        </w:rPr>
        <w:t> </w:t>
      </w:r>
      <w:r>
        <w:rPr>
          <w:sz w:val="24"/>
        </w:rPr>
        <w:t>compuesto</w:t>
      </w:r>
      <w:r>
        <w:rPr>
          <w:spacing w:val="-5"/>
          <w:sz w:val="24"/>
        </w:rPr>
        <w:t> </w:t>
      </w:r>
      <w:r>
        <w:rPr>
          <w:sz w:val="24"/>
        </w:rPr>
        <w:t>de</w:t>
      </w:r>
      <w:r>
        <w:rPr>
          <w:spacing w:val="-5"/>
          <w:sz w:val="24"/>
        </w:rPr>
        <w:t> </w:t>
      </w:r>
      <w:r>
        <w:rPr>
          <w:sz w:val="24"/>
        </w:rPr>
        <w:t>papel</w:t>
      </w:r>
      <w:r>
        <w:rPr>
          <w:spacing w:val="-6"/>
          <w:sz w:val="24"/>
        </w:rPr>
        <w:t> </w:t>
      </w:r>
      <w:r>
        <w:rPr>
          <w:sz w:val="24"/>
        </w:rPr>
        <w:t>o</w:t>
      </w:r>
      <w:r>
        <w:rPr>
          <w:spacing w:val="-7"/>
          <w:sz w:val="24"/>
        </w:rPr>
        <w:t> </w:t>
      </w:r>
      <w:r>
        <w:rPr>
          <w:sz w:val="24"/>
        </w:rPr>
        <w:t>arena</w:t>
      </w:r>
      <w:r>
        <w:rPr>
          <w:spacing w:val="-3"/>
          <w:sz w:val="24"/>
        </w:rPr>
        <w:t> </w:t>
      </w:r>
      <w:r>
        <w:rPr>
          <w:sz w:val="24"/>
        </w:rPr>
        <w:t>que</w:t>
      </w:r>
      <w:r>
        <w:rPr>
          <w:spacing w:val="-5"/>
          <w:sz w:val="24"/>
        </w:rPr>
        <w:t> </w:t>
      </w:r>
      <w:r>
        <w:rPr>
          <w:sz w:val="24"/>
        </w:rPr>
        <w:t>sirve</w:t>
      </w:r>
      <w:r>
        <w:rPr>
          <w:spacing w:val="-5"/>
          <w:sz w:val="24"/>
        </w:rPr>
        <w:t> </w:t>
      </w:r>
      <w:r>
        <w:rPr>
          <w:sz w:val="24"/>
        </w:rPr>
        <w:t>como</w:t>
      </w:r>
      <w:r>
        <w:rPr>
          <w:spacing w:val="-5"/>
          <w:sz w:val="24"/>
        </w:rPr>
        <w:t> </w:t>
      </w:r>
      <w:r>
        <w:rPr>
          <w:sz w:val="24"/>
        </w:rPr>
        <w:t>base</w:t>
      </w:r>
      <w:r>
        <w:rPr>
          <w:spacing w:val="-5"/>
          <w:sz w:val="24"/>
        </w:rPr>
        <w:t> </w:t>
      </w:r>
      <w:r>
        <w:rPr>
          <w:sz w:val="24"/>
        </w:rPr>
        <w:t>para</w:t>
      </w:r>
      <w:r>
        <w:rPr>
          <w:spacing w:val="-5"/>
          <w:sz w:val="24"/>
        </w:rPr>
        <w:t> </w:t>
      </w:r>
      <w:r>
        <w:rPr>
          <w:sz w:val="24"/>
        </w:rPr>
        <w:t>la germinación de las semillas.</w:t>
      </w:r>
    </w:p>
    <w:p>
      <w:pPr>
        <w:pStyle w:val="ListParagraph"/>
        <w:numPr>
          <w:ilvl w:val="0"/>
          <w:numId w:val="21"/>
        </w:numPr>
        <w:tabs>
          <w:tab w:pos="1287" w:val="left" w:leader="none"/>
        </w:tabs>
        <w:spacing w:line="240" w:lineRule="auto" w:before="16" w:after="0"/>
        <w:ind w:left="1287" w:right="0" w:hanging="359"/>
        <w:jc w:val="both"/>
        <w:rPr>
          <w:sz w:val="24"/>
        </w:rPr>
      </w:pPr>
      <w:r>
        <w:rPr>
          <w:b/>
          <w:sz w:val="24"/>
        </w:rPr>
        <w:t>Latencia. </w:t>
      </w:r>
      <w:r>
        <w:rPr>
          <w:sz w:val="24"/>
        </w:rPr>
        <w:t>Periodo</w:t>
      </w:r>
      <w:r>
        <w:rPr>
          <w:spacing w:val="-1"/>
          <w:sz w:val="24"/>
        </w:rPr>
        <w:t> </w:t>
      </w:r>
      <w:r>
        <w:rPr>
          <w:sz w:val="24"/>
        </w:rPr>
        <w:t>en</w:t>
      </w:r>
      <w:r>
        <w:rPr>
          <w:spacing w:val="-5"/>
          <w:sz w:val="24"/>
        </w:rPr>
        <w:t> </w:t>
      </w:r>
      <w:r>
        <w:rPr>
          <w:sz w:val="24"/>
        </w:rPr>
        <w:t>el</w:t>
      </w:r>
      <w:r>
        <w:rPr>
          <w:spacing w:val="1"/>
          <w:sz w:val="24"/>
        </w:rPr>
        <w:t> </w:t>
      </w:r>
      <w:r>
        <w:rPr>
          <w:sz w:val="24"/>
        </w:rPr>
        <w:t>que</w:t>
      </w:r>
      <w:r>
        <w:rPr>
          <w:spacing w:val="-4"/>
          <w:sz w:val="24"/>
        </w:rPr>
        <w:t> </w:t>
      </w:r>
      <w:r>
        <w:rPr>
          <w:sz w:val="24"/>
        </w:rPr>
        <w:t>el</w:t>
      </w:r>
      <w:r>
        <w:rPr>
          <w:spacing w:val="-4"/>
          <w:sz w:val="24"/>
        </w:rPr>
        <w:t> </w:t>
      </w:r>
      <w:r>
        <w:rPr>
          <w:sz w:val="24"/>
        </w:rPr>
        <w:t>embrión</w:t>
      </w:r>
      <w:r>
        <w:rPr>
          <w:spacing w:val="-1"/>
          <w:sz w:val="24"/>
        </w:rPr>
        <w:t> </w:t>
      </w:r>
      <w:r>
        <w:rPr>
          <w:sz w:val="24"/>
        </w:rPr>
        <w:t>de</w:t>
      </w:r>
      <w:r>
        <w:rPr>
          <w:spacing w:val="-3"/>
          <w:sz w:val="24"/>
        </w:rPr>
        <w:t> </w:t>
      </w:r>
      <w:r>
        <w:rPr>
          <w:sz w:val="24"/>
        </w:rPr>
        <w:t>la semilla</w:t>
      </w:r>
      <w:r>
        <w:rPr>
          <w:spacing w:val="1"/>
          <w:sz w:val="24"/>
        </w:rPr>
        <w:t> </w:t>
      </w:r>
      <w:r>
        <w:rPr>
          <w:sz w:val="24"/>
        </w:rPr>
        <w:t>permanece</w:t>
      </w:r>
      <w:r>
        <w:rPr>
          <w:spacing w:val="7"/>
          <w:sz w:val="24"/>
        </w:rPr>
        <w:t> </w:t>
      </w:r>
      <w:r>
        <w:rPr>
          <w:sz w:val="24"/>
        </w:rPr>
        <w:t>en </w:t>
      </w:r>
      <w:r>
        <w:rPr>
          <w:spacing w:val="-2"/>
          <w:sz w:val="24"/>
        </w:rPr>
        <w:t>reposo.</w:t>
      </w:r>
    </w:p>
    <w:p>
      <w:pPr>
        <w:pStyle w:val="BodyText"/>
      </w:pPr>
    </w:p>
    <w:p>
      <w:pPr>
        <w:pStyle w:val="BodyText"/>
        <w:spacing w:before="131"/>
      </w:pPr>
    </w:p>
    <w:p>
      <w:pPr>
        <w:pStyle w:val="Heading4"/>
      </w:pPr>
      <w:r>
        <w:rPr/>
        <w:t>Método</w:t>
      </w:r>
      <w:r>
        <w:rPr>
          <w:spacing w:val="-3"/>
        </w:rPr>
        <w:t> </w:t>
      </w:r>
      <w:r>
        <w:rPr/>
        <w:t>de</w:t>
      </w:r>
      <w:r>
        <w:rPr>
          <w:spacing w:val="-1"/>
        </w:rPr>
        <w:t> </w:t>
      </w:r>
      <w:r>
        <w:rPr>
          <w:spacing w:val="-2"/>
        </w:rPr>
        <w:t>ensayo</w:t>
      </w:r>
    </w:p>
    <w:p>
      <w:pPr>
        <w:pStyle w:val="BodyText"/>
        <w:rPr>
          <w:b/>
        </w:rPr>
      </w:pPr>
    </w:p>
    <w:p>
      <w:pPr>
        <w:pStyle w:val="BodyText"/>
        <w:spacing w:before="1"/>
        <w:rPr>
          <w:b/>
        </w:rPr>
      </w:pPr>
    </w:p>
    <w:p>
      <w:pPr>
        <w:pStyle w:val="BodyText"/>
        <w:spacing w:line="360" w:lineRule="auto"/>
        <w:ind w:left="568" w:right="562"/>
        <w:jc w:val="both"/>
      </w:pPr>
      <w:r>
        <w:rPr/>
        <w:t>Colocar</w:t>
      </w:r>
      <w:r>
        <w:rPr>
          <w:spacing w:val="-14"/>
        </w:rPr>
        <w:t> </w:t>
      </w:r>
      <w:r>
        <w:rPr/>
        <w:t>a</w:t>
      </w:r>
      <w:r>
        <w:rPr>
          <w:spacing w:val="-10"/>
        </w:rPr>
        <w:t> </w:t>
      </w:r>
      <w:r>
        <w:rPr/>
        <w:t>germinar</w:t>
      </w:r>
      <w:r>
        <w:rPr>
          <w:spacing w:val="-15"/>
        </w:rPr>
        <w:t> </w:t>
      </w:r>
      <w:r>
        <w:rPr/>
        <w:t>400</w:t>
      </w:r>
      <w:r>
        <w:rPr>
          <w:spacing w:val="-10"/>
        </w:rPr>
        <w:t> </w:t>
      </w:r>
      <w:r>
        <w:rPr/>
        <w:t>semillas</w:t>
      </w:r>
      <w:r>
        <w:rPr>
          <w:spacing w:val="-12"/>
        </w:rPr>
        <w:t> </w:t>
      </w:r>
      <w:r>
        <w:rPr/>
        <w:t>del</w:t>
      </w:r>
      <w:r>
        <w:rPr>
          <w:spacing w:val="-10"/>
        </w:rPr>
        <w:t> </w:t>
      </w:r>
      <w:r>
        <w:rPr/>
        <w:t>producto</w:t>
      </w:r>
      <w:r>
        <w:rPr>
          <w:spacing w:val="-10"/>
        </w:rPr>
        <w:t> </w:t>
      </w:r>
      <w:r>
        <w:rPr/>
        <w:t>purificado,</w:t>
      </w:r>
      <w:r>
        <w:rPr>
          <w:spacing w:val="-15"/>
        </w:rPr>
        <w:t> </w:t>
      </w:r>
      <w:r>
        <w:rPr/>
        <w:t>sobre</w:t>
      </w:r>
      <w:r>
        <w:rPr>
          <w:spacing w:val="-10"/>
        </w:rPr>
        <w:t> </w:t>
      </w:r>
      <w:r>
        <w:rPr/>
        <w:t>un</w:t>
      </w:r>
      <w:r>
        <w:rPr>
          <w:spacing w:val="-12"/>
        </w:rPr>
        <w:t> </w:t>
      </w:r>
      <w:r>
        <w:rPr/>
        <w:t>sustrato</w:t>
      </w:r>
      <w:r>
        <w:rPr>
          <w:spacing w:val="-15"/>
        </w:rPr>
        <w:t> </w:t>
      </w:r>
      <w:r>
        <w:rPr/>
        <w:t>de</w:t>
      </w:r>
      <w:r>
        <w:rPr>
          <w:spacing w:val="-10"/>
        </w:rPr>
        <w:t> </w:t>
      </w:r>
      <w:r>
        <w:rPr/>
        <w:t>papel filtro, papel toalla, o arena, con una cantidad fija de agua, en una cámara de germinación (5. 1) ventilada a una temperatura entre 20°C y 23°C y con una humedad relativa del 95%. Contar las semillas que han germinado después de 96 horas o de 168 horas, según el tipo de grano a germinar.</w:t>
      </w:r>
    </w:p>
    <w:p>
      <w:pPr>
        <w:pStyle w:val="BodyText"/>
      </w:pPr>
    </w:p>
    <w:p>
      <w:pPr>
        <w:pStyle w:val="BodyText"/>
        <w:spacing w:before="3"/>
      </w:pPr>
    </w:p>
    <w:p>
      <w:pPr>
        <w:pStyle w:val="Heading4"/>
      </w:pPr>
      <w:r>
        <w:rPr>
          <w:spacing w:val="-2"/>
        </w:rPr>
        <w:t>Equipos</w:t>
      </w:r>
    </w:p>
    <w:p>
      <w:pPr>
        <w:pStyle w:val="BodyText"/>
        <w:rPr>
          <w:b/>
        </w:rPr>
      </w:pPr>
    </w:p>
    <w:p>
      <w:pPr>
        <w:pStyle w:val="BodyText"/>
        <w:rPr>
          <w:b/>
        </w:rPr>
      </w:pPr>
    </w:p>
    <w:p>
      <w:pPr>
        <w:pStyle w:val="BodyText"/>
        <w:spacing w:line="360" w:lineRule="auto"/>
        <w:ind w:left="568" w:right="572"/>
        <w:jc w:val="both"/>
      </w:pPr>
      <w:r>
        <w:rPr>
          <w:b/>
        </w:rPr>
        <w:t>Cámara de germinación. </w:t>
      </w:r>
      <w:r>
        <w:rPr/>
        <w:t>Diseñada de manera que facilite la preparación del material base y prevenga su secado, con un termostato que se pueda modificar a 20°C± 1°C, una humedad relativa del 95%± 5% bajo iluminación tenue y con movimiento de aire.</w:t>
      </w:r>
    </w:p>
    <w:p>
      <w:pPr>
        <w:pStyle w:val="BodyText"/>
        <w:spacing w:line="357" w:lineRule="auto" w:before="1"/>
        <w:ind w:left="568" w:right="570"/>
        <w:jc w:val="both"/>
      </w:pPr>
      <w:r>
        <w:rPr>
          <w:b/>
        </w:rPr>
        <w:t>Divisor de muestras. </w:t>
      </w:r>
      <w:r>
        <w:rPr/>
        <w:t>Tipo Boerner o el de precisión con hendiduras múltiples y sistema distribuidor u otro aparato equivalente.</w:t>
      </w:r>
    </w:p>
    <w:p>
      <w:pPr>
        <w:pStyle w:val="Heading4"/>
        <w:spacing w:before="5"/>
      </w:pPr>
      <w:r>
        <w:rPr>
          <w:spacing w:val="-2"/>
        </w:rPr>
        <w:t>Cálculos</w:t>
      </w:r>
    </w:p>
    <w:p>
      <w:pPr>
        <w:pStyle w:val="Heading4"/>
        <w:spacing w:after="0"/>
        <w:sectPr>
          <w:pgSz w:w="11910" w:h="16840"/>
          <w:pgMar w:header="0" w:footer="955" w:top="1620" w:bottom="1140" w:left="1700" w:right="1133"/>
        </w:sectPr>
      </w:pPr>
    </w:p>
    <w:p>
      <w:pPr>
        <w:pStyle w:val="BodyText"/>
        <w:spacing w:line="362" w:lineRule="auto" w:before="24"/>
        <w:ind w:left="568" w:right="680"/>
      </w:pPr>
      <w:r>
        <w:rPr/>
        <w:t>El</w:t>
      </w:r>
      <w:r>
        <w:rPr>
          <w:spacing w:val="40"/>
        </w:rPr>
        <w:t> </w:t>
      </w:r>
      <w:r>
        <w:rPr/>
        <w:t>valor</w:t>
      </w:r>
      <w:r>
        <w:rPr>
          <w:spacing w:val="40"/>
        </w:rPr>
        <w:t> </w:t>
      </w:r>
      <w:r>
        <w:rPr/>
        <w:t>del</w:t>
      </w:r>
      <w:r>
        <w:rPr>
          <w:spacing w:val="40"/>
        </w:rPr>
        <w:t> </w:t>
      </w:r>
      <w:r>
        <w:rPr/>
        <w:t>poder</w:t>
      </w:r>
      <w:r>
        <w:rPr>
          <w:spacing w:val="40"/>
        </w:rPr>
        <w:t> </w:t>
      </w:r>
      <w:r>
        <w:rPr/>
        <w:t>germinativo,</w:t>
      </w:r>
      <w:r>
        <w:rPr>
          <w:spacing w:val="40"/>
        </w:rPr>
        <w:t> </w:t>
      </w:r>
      <w:r>
        <w:rPr/>
        <w:t>en</w:t>
      </w:r>
      <w:r>
        <w:rPr>
          <w:spacing w:val="40"/>
        </w:rPr>
        <w:t> </w:t>
      </w:r>
      <w:r>
        <w:rPr/>
        <w:t>granos</w:t>
      </w:r>
      <w:r>
        <w:rPr>
          <w:spacing w:val="40"/>
        </w:rPr>
        <w:t> </w:t>
      </w:r>
      <w:r>
        <w:rPr/>
        <w:t>y</w:t>
      </w:r>
      <w:r>
        <w:rPr>
          <w:spacing w:val="40"/>
        </w:rPr>
        <w:t> </w:t>
      </w:r>
      <w:r>
        <w:rPr/>
        <w:t>cereales,</w:t>
      </w:r>
      <w:r>
        <w:rPr>
          <w:spacing w:val="40"/>
        </w:rPr>
        <w:t> </w:t>
      </w:r>
      <w:r>
        <w:rPr/>
        <w:t>se</w:t>
      </w:r>
      <w:r>
        <w:rPr>
          <w:spacing w:val="40"/>
        </w:rPr>
        <w:t> </w:t>
      </w:r>
      <w:r>
        <w:rPr/>
        <w:t>calcula</w:t>
      </w:r>
      <w:r>
        <w:rPr>
          <w:spacing w:val="40"/>
        </w:rPr>
        <w:t> </w:t>
      </w:r>
      <w:r>
        <w:rPr/>
        <w:t>mediante</w:t>
      </w:r>
      <w:r>
        <w:rPr>
          <w:spacing w:val="40"/>
        </w:rPr>
        <w:t> </w:t>
      </w:r>
      <w:r>
        <w:rPr/>
        <w:t>la ecuación siguiente:</w:t>
      </w:r>
    </w:p>
    <w:p>
      <w:pPr>
        <w:tabs>
          <w:tab w:pos="1858" w:val="left" w:leader="none"/>
        </w:tabs>
        <w:spacing w:line="180" w:lineRule="exact" w:before="0"/>
        <w:ind w:left="598" w:right="0" w:firstLine="0"/>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376064">
                <wp:simplePos x="0" y="0"/>
                <wp:positionH relativeFrom="page">
                  <wp:posOffset>3625850</wp:posOffset>
                </wp:positionH>
                <wp:positionV relativeFrom="paragraph">
                  <wp:posOffset>182340</wp:posOffset>
                </wp:positionV>
                <wp:extent cx="254000" cy="1016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254000" cy="10160"/>
                        </a:xfrm>
                        <a:custGeom>
                          <a:avLst/>
                          <a:gdLst/>
                          <a:ahLst/>
                          <a:cxnLst/>
                          <a:rect l="l" t="t" r="r" b="b"/>
                          <a:pathLst>
                            <a:path w="254000" h="10160">
                              <a:moveTo>
                                <a:pt x="254000" y="0"/>
                              </a:moveTo>
                              <a:lnTo>
                                <a:pt x="0" y="0"/>
                              </a:lnTo>
                              <a:lnTo>
                                <a:pt x="0" y="10159"/>
                              </a:lnTo>
                              <a:lnTo>
                                <a:pt x="254000" y="10159"/>
                              </a:lnTo>
                              <a:lnTo>
                                <a:pt x="254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5.5pt;margin-top:14.357549pt;width:20pt;height:.79999pt;mso-position-horizontal-relative:page;mso-position-vertical-relative:paragraph;z-index:-18940416" id="docshape16" filled="true" fillcolor="#000000" stroked="false">
                <v:fill type="solid"/>
                <w10:wrap type="none"/>
              </v:rect>
            </w:pict>
          </mc:Fallback>
        </mc:AlternateContent>
      </w:r>
      <w:r>
        <w:rPr>
          <w:rFonts w:ascii="Cambria Math" w:eastAsia="Cambria Math"/>
          <w:sz w:val="24"/>
        </w:rPr>
        <mc:AlternateContent>
          <mc:Choice Requires="wps">
            <w:drawing>
              <wp:anchor distT="0" distB="0" distL="0" distR="0" allowOverlap="1" layoutInCell="1" locked="0" behindDoc="1" simplePos="0" relativeHeight="484376576">
                <wp:simplePos x="0" y="0"/>
                <wp:positionH relativeFrom="page">
                  <wp:posOffset>4507229</wp:posOffset>
                </wp:positionH>
                <wp:positionV relativeFrom="paragraph">
                  <wp:posOffset>182340</wp:posOffset>
                </wp:positionV>
                <wp:extent cx="89535" cy="1016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89535" cy="10160"/>
                        </a:xfrm>
                        <a:custGeom>
                          <a:avLst/>
                          <a:gdLst/>
                          <a:ahLst/>
                          <a:cxnLst/>
                          <a:rect l="l" t="t" r="r" b="b"/>
                          <a:pathLst>
                            <a:path w="89535" h="10160">
                              <a:moveTo>
                                <a:pt x="89217" y="0"/>
                              </a:moveTo>
                              <a:lnTo>
                                <a:pt x="0" y="0"/>
                              </a:lnTo>
                              <a:lnTo>
                                <a:pt x="0" y="10159"/>
                              </a:lnTo>
                              <a:lnTo>
                                <a:pt x="89217" y="10159"/>
                              </a:lnTo>
                              <a:lnTo>
                                <a:pt x="892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4.899994pt;margin-top:14.357549pt;width:7.025pt;height:.79999pt;mso-position-horizontal-relative:page;mso-position-vertical-relative:paragraph;z-index:-18939904" id="docshape17" filled="true" fillcolor="#000000" stroked="false">
                <v:fill type="solid"/>
                <w10:wrap type="none"/>
              </v:rect>
            </w:pict>
          </mc:Fallback>
        </mc:AlternateContent>
      </w:r>
      <w:r>
        <w:rPr>
          <w:rFonts w:ascii="Cambria Math" w:eastAsia="Cambria Math"/>
          <w:spacing w:val="-10"/>
          <w:sz w:val="24"/>
        </w:rPr>
        <w:t>𝑛</w:t>
      </w:r>
      <w:r>
        <w:rPr>
          <w:rFonts w:ascii="Cambria Math" w:eastAsia="Cambria Math"/>
          <w:sz w:val="24"/>
        </w:rPr>
        <w:tab/>
      </w:r>
      <w:r>
        <w:rPr>
          <w:rFonts w:ascii="Cambria Math" w:eastAsia="Cambria Math"/>
          <w:spacing w:val="-10"/>
          <w:sz w:val="24"/>
        </w:rPr>
        <w:t>𝑛</w:t>
      </w:r>
    </w:p>
    <w:p>
      <w:pPr>
        <w:spacing w:after="0" w:line="180" w:lineRule="exact"/>
        <w:jc w:val="center"/>
        <w:rPr>
          <w:rFonts w:ascii="Cambria Math" w:eastAsia="Cambria Math"/>
          <w:sz w:val="24"/>
        </w:rPr>
        <w:sectPr>
          <w:pgSz w:w="11910" w:h="16840"/>
          <w:pgMar w:header="0" w:footer="955" w:top="1620" w:bottom="1140" w:left="1700" w:right="1133"/>
        </w:sectPr>
      </w:pPr>
    </w:p>
    <w:p>
      <w:pPr>
        <w:pStyle w:val="BodyText"/>
        <w:spacing w:before="209"/>
        <w:rPr>
          <w:rFonts w:ascii="Cambria Math"/>
        </w:rPr>
      </w:pPr>
    </w:p>
    <w:p>
      <w:pPr>
        <w:pStyle w:val="BodyText"/>
        <w:spacing w:before="1"/>
        <w:ind w:left="568"/>
      </w:pPr>
      <w:r>
        <w:rPr/>
        <w:t>En</w:t>
      </w:r>
      <w:r>
        <w:rPr>
          <w:spacing w:val="1"/>
        </w:rPr>
        <w:t> </w:t>
      </w:r>
      <w:r>
        <w:rPr>
          <w:spacing w:val="-2"/>
        </w:rPr>
        <w:t>donde:</w:t>
      </w:r>
    </w:p>
    <w:p>
      <w:pPr>
        <w:pStyle w:val="BodyText"/>
        <w:spacing w:line="194" w:lineRule="auto"/>
        <w:ind w:left="568"/>
        <w:rPr>
          <w:rFonts w:ascii="Cambria Math" w:hAnsi="Cambria Math" w:eastAsia="Cambria Math"/>
          <w:position w:val="-15"/>
        </w:rPr>
      </w:pPr>
      <w:r>
        <w:rPr/>
        <w:br w:type="column"/>
      </w:r>
      <w:r>
        <w:rPr>
          <w:rFonts w:ascii="Cambria Math" w:hAnsi="Cambria Math" w:eastAsia="Cambria Math"/>
        </w:rPr>
        <w:t>𝐺</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position w:val="-15"/>
        </w:rPr>
        <w:t>400</w:t>
      </w:r>
      <w:r>
        <w:rPr>
          <w:rFonts w:ascii="Cambria Math" w:hAnsi="Cambria Math" w:eastAsia="Cambria Math"/>
          <w:spacing w:val="1"/>
          <w:position w:val="-15"/>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100</w:t>
      </w:r>
      <w:r>
        <w:rPr>
          <w:rFonts w:ascii="Cambria Math" w:hAnsi="Cambria Math" w:eastAsia="Cambria Math"/>
          <w:spacing w:val="17"/>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spacing w:val="-10"/>
          <w:position w:val="-15"/>
        </w:rPr>
        <w:t>4</w:t>
      </w:r>
    </w:p>
    <w:p>
      <w:pPr>
        <w:pStyle w:val="BodyText"/>
        <w:spacing w:after="0" w:line="194" w:lineRule="auto"/>
        <w:rPr>
          <w:rFonts w:ascii="Cambria Math" w:hAnsi="Cambria Math" w:eastAsia="Cambria Math"/>
          <w:position w:val="-15"/>
        </w:rPr>
        <w:sectPr>
          <w:type w:val="continuous"/>
          <w:pgSz w:w="11910" w:h="16840"/>
          <w:pgMar w:header="0" w:footer="955" w:top="1680" w:bottom="280" w:left="1700" w:right="1133"/>
          <w:cols w:num="2" w:equalWidth="0">
            <w:col w:w="1591" w:space="1378"/>
            <w:col w:w="6108"/>
          </w:cols>
        </w:sectPr>
      </w:pPr>
    </w:p>
    <w:p>
      <w:pPr>
        <w:pStyle w:val="BodyText"/>
        <w:spacing w:before="140"/>
        <w:ind w:left="568"/>
      </w:pPr>
      <w:r>
        <w:rPr>
          <w:rFonts w:ascii="Cambria Math" w:eastAsia="Cambria Math"/>
        </w:rPr>
        <w:t>𝑮</w:t>
      </w:r>
      <w:r>
        <w:rPr>
          <w:rFonts w:ascii="Cambria Math" w:eastAsia="Cambria Math"/>
          <w:spacing w:val="63"/>
        </w:rPr>
        <w:t> </w:t>
      </w:r>
      <w:r>
        <w:rPr>
          <w:rFonts w:ascii="Cambria Math" w:eastAsia="Cambria Math"/>
        </w:rPr>
        <w:t>=</w:t>
      </w:r>
      <w:r>
        <w:rPr>
          <w:rFonts w:ascii="Cambria Math" w:eastAsia="Cambria Math"/>
          <w:spacing w:val="6"/>
        </w:rPr>
        <w:t> </w:t>
      </w:r>
      <w:r>
        <w:rPr/>
        <w:t>Porcentaje de</w:t>
      </w:r>
      <w:r>
        <w:rPr>
          <w:spacing w:val="-1"/>
        </w:rPr>
        <w:t> </w:t>
      </w:r>
      <w:r>
        <w:rPr/>
        <w:t>granos</w:t>
      </w:r>
      <w:r>
        <w:rPr>
          <w:spacing w:val="-2"/>
        </w:rPr>
        <w:t> germinados</w:t>
      </w:r>
    </w:p>
    <w:p>
      <w:pPr>
        <w:spacing w:before="142"/>
        <w:ind w:left="568" w:right="0" w:firstLine="0"/>
        <w:jc w:val="left"/>
        <w:rPr>
          <w:b/>
          <w:sz w:val="20"/>
        </w:rPr>
      </w:pPr>
      <w:r>
        <w:rPr>
          <w:rFonts w:ascii="Cambria Math" w:hAnsi="Cambria Math" w:eastAsia="Cambria Math"/>
          <w:sz w:val="24"/>
        </w:rPr>
        <w:t>𝒏</w:t>
      </w:r>
      <w:r>
        <w:rPr>
          <w:rFonts w:ascii="Cambria Math" w:hAnsi="Cambria Math" w:eastAsia="Cambria Math"/>
          <w:spacing w:val="65"/>
          <w:sz w:val="24"/>
        </w:rPr>
        <w:t> </w:t>
      </w:r>
      <w:r>
        <w:rPr>
          <w:rFonts w:ascii="Cambria Math" w:hAnsi="Cambria Math" w:eastAsia="Cambria Math"/>
          <w:sz w:val="24"/>
        </w:rPr>
        <w:t>=</w:t>
      </w:r>
      <w:r>
        <w:rPr>
          <w:rFonts w:ascii="Cambria Math" w:hAnsi="Cambria Math" w:eastAsia="Cambria Math"/>
          <w:spacing w:val="6"/>
          <w:sz w:val="24"/>
        </w:rPr>
        <w:t> </w:t>
      </w:r>
      <w:r>
        <w:rPr>
          <w:sz w:val="24"/>
        </w:rPr>
        <w:t>Número</w:t>
      </w:r>
      <w:r>
        <w:rPr>
          <w:spacing w:val="-1"/>
          <w:sz w:val="24"/>
        </w:rPr>
        <w:t> </w:t>
      </w:r>
      <w:r>
        <w:rPr>
          <w:sz w:val="24"/>
        </w:rPr>
        <w:t>de granos</w:t>
      </w:r>
      <w:r>
        <w:rPr>
          <w:spacing w:val="-3"/>
          <w:sz w:val="24"/>
        </w:rPr>
        <w:t> </w:t>
      </w:r>
      <w:r>
        <w:rPr>
          <w:sz w:val="24"/>
        </w:rPr>
        <w:t>germinados </w:t>
      </w:r>
      <w:r>
        <w:rPr>
          <w:sz w:val="20"/>
        </w:rPr>
        <w:t>(</w:t>
      </w:r>
      <w:r>
        <w:rPr>
          <w:i/>
          <w:sz w:val="20"/>
        </w:rPr>
        <w:t>NTE</w:t>
      </w:r>
      <w:r>
        <w:rPr>
          <w:i/>
          <w:spacing w:val="2"/>
          <w:sz w:val="20"/>
        </w:rPr>
        <w:t> </w:t>
      </w:r>
      <w:r>
        <w:rPr>
          <w:i/>
          <w:sz w:val="20"/>
        </w:rPr>
        <w:t>INEN</w:t>
      </w:r>
      <w:r>
        <w:rPr>
          <w:i/>
          <w:spacing w:val="-8"/>
          <w:sz w:val="20"/>
        </w:rPr>
        <w:t> </w:t>
      </w:r>
      <w:r>
        <w:rPr>
          <w:i/>
          <w:spacing w:val="-2"/>
          <w:sz w:val="20"/>
        </w:rPr>
        <w:t>1557</w:t>
      </w:r>
      <w:r>
        <w:rPr>
          <w:spacing w:val="-2"/>
          <w:sz w:val="20"/>
        </w:rPr>
        <w:t>)</w:t>
      </w:r>
      <w:r>
        <w:rPr>
          <w:b/>
          <w:spacing w:val="-2"/>
          <w:sz w:val="20"/>
        </w:rPr>
        <w:t>.</w:t>
      </w:r>
    </w:p>
    <w:p>
      <w:pPr>
        <w:pStyle w:val="BodyText"/>
        <w:rPr>
          <w:b/>
        </w:rPr>
      </w:pPr>
    </w:p>
    <w:p>
      <w:pPr>
        <w:pStyle w:val="BodyText"/>
        <w:spacing w:before="239"/>
        <w:rPr>
          <w:b/>
        </w:rPr>
      </w:pPr>
    </w:p>
    <w:p>
      <w:pPr>
        <w:pStyle w:val="Heading4"/>
        <w:numPr>
          <w:ilvl w:val="2"/>
          <w:numId w:val="10"/>
        </w:numPr>
        <w:tabs>
          <w:tab w:pos="1288" w:val="left" w:leader="none"/>
        </w:tabs>
        <w:spacing w:line="240" w:lineRule="auto" w:before="0" w:after="0"/>
        <w:ind w:left="1288" w:right="0" w:hanging="720"/>
        <w:jc w:val="left"/>
      </w:pPr>
      <w:bookmarkStart w:name="_bookmark68" w:id="69"/>
      <w:bookmarkEnd w:id="69"/>
      <w:r>
        <w:rPr>
          <w:b w:val="0"/>
        </w:rPr>
      </w:r>
      <w:r>
        <w:rPr/>
        <w:t>Requisitos</w:t>
      </w:r>
      <w:r>
        <w:rPr>
          <w:spacing w:val="-6"/>
        </w:rPr>
        <w:t> </w:t>
      </w:r>
      <w:r>
        <w:rPr/>
        <w:t>para</w:t>
      </w:r>
      <w:r>
        <w:rPr>
          <w:spacing w:val="-5"/>
        </w:rPr>
        <w:t> </w:t>
      </w:r>
      <w:r>
        <w:rPr/>
        <w:t>Productos</w:t>
      </w:r>
      <w:r>
        <w:rPr>
          <w:spacing w:val="-5"/>
        </w:rPr>
        <w:t> </w:t>
      </w:r>
      <w:r>
        <w:rPr>
          <w:spacing w:val="-2"/>
        </w:rPr>
        <w:t>Deshidratados</w:t>
      </w:r>
    </w:p>
    <w:p>
      <w:pPr>
        <w:pStyle w:val="BodyText"/>
        <w:spacing w:before="92"/>
        <w:rPr>
          <w:b/>
        </w:rPr>
      </w:pPr>
    </w:p>
    <w:p>
      <w:pPr>
        <w:pStyle w:val="BodyText"/>
        <w:spacing w:line="360" w:lineRule="auto"/>
        <w:ind w:left="568" w:right="572"/>
        <w:jc w:val="both"/>
      </w:pPr>
      <w:r>
        <w:rPr/>
        <w:t>Esta norma establece los requisitos que debe cumplir la zanahoria el zapallo y la uvilla que han sido deshidratadas artificialmente (incluidas las desecadas por liofilización), bien sea a partir de productos frescos o bien en combinación con la desecación al sol, y comprende los productos a los que suele aludirse con la expresión "alimentos deshidratados".</w:t>
      </w:r>
    </w:p>
    <w:p>
      <w:pPr>
        <w:pStyle w:val="BodyText"/>
        <w:spacing w:before="139"/>
      </w:pPr>
    </w:p>
    <w:p>
      <w:pPr>
        <w:pStyle w:val="Heading4"/>
      </w:pPr>
      <w:r>
        <w:rPr>
          <w:spacing w:val="-2"/>
        </w:rPr>
        <w:t>Requisitos</w:t>
      </w:r>
    </w:p>
    <w:p>
      <w:pPr>
        <w:pStyle w:val="ListParagraph"/>
        <w:numPr>
          <w:ilvl w:val="0"/>
          <w:numId w:val="22"/>
        </w:numPr>
        <w:tabs>
          <w:tab w:pos="1288" w:val="left" w:leader="none"/>
        </w:tabs>
        <w:spacing w:line="360" w:lineRule="auto" w:before="136" w:after="0"/>
        <w:ind w:left="1288" w:right="570" w:hanging="360"/>
        <w:jc w:val="both"/>
        <w:rPr>
          <w:sz w:val="24"/>
        </w:rPr>
      </w:pPr>
      <w:r>
        <w:rPr>
          <w:sz w:val="24"/>
        </w:rPr>
        <w:t>Las hortalizas pueden presentarse en forma de rodajas, cubitos, dados, granuladas</w:t>
      </w:r>
      <w:r>
        <w:rPr>
          <w:spacing w:val="-12"/>
          <w:sz w:val="24"/>
        </w:rPr>
        <w:t> </w:t>
      </w:r>
      <w:r>
        <w:rPr>
          <w:sz w:val="24"/>
        </w:rPr>
        <w:t>o</w:t>
      </w:r>
      <w:r>
        <w:rPr>
          <w:spacing w:val="-7"/>
          <w:sz w:val="24"/>
        </w:rPr>
        <w:t> </w:t>
      </w:r>
      <w:r>
        <w:rPr>
          <w:sz w:val="24"/>
        </w:rPr>
        <w:t>en</w:t>
      </w:r>
      <w:r>
        <w:rPr>
          <w:spacing w:val="-11"/>
          <w:sz w:val="24"/>
        </w:rPr>
        <w:t> </w:t>
      </w:r>
      <w:r>
        <w:rPr>
          <w:sz w:val="24"/>
        </w:rPr>
        <w:t>cualquier</w:t>
      </w:r>
      <w:r>
        <w:rPr>
          <w:spacing w:val="-6"/>
          <w:sz w:val="24"/>
        </w:rPr>
        <w:t> </w:t>
      </w:r>
      <w:r>
        <w:rPr>
          <w:sz w:val="24"/>
        </w:rPr>
        <w:t>otro</w:t>
      </w:r>
      <w:r>
        <w:rPr>
          <w:spacing w:val="-10"/>
          <w:sz w:val="24"/>
        </w:rPr>
        <w:t> </w:t>
      </w:r>
      <w:r>
        <w:rPr>
          <w:sz w:val="24"/>
        </w:rPr>
        <w:t>tipo</w:t>
      </w:r>
      <w:r>
        <w:rPr>
          <w:spacing w:val="-11"/>
          <w:sz w:val="24"/>
        </w:rPr>
        <w:t> </w:t>
      </w:r>
      <w:r>
        <w:rPr>
          <w:sz w:val="24"/>
        </w:rPr>
        <w:t>de</w:t>
      </w:r>
      <w:r>
        <w:rPr>
          <w:spacing w:val="-9"/>
          <w:sz w:val="24"/>
        </w:rPr>
        <w:t> </w:t>
      </w:r>
      <w:r>
        <w:rPr>
          <w:sz w:val="24"/>
        </w:rPr>
        <w:t>división,</w:t>
      </w:r>
      <w:r>
        <w:rPr>
          <w:spacing w:val="-7"/>
          <w:sz w:val="24"/>
        </w:rPr>
        <w:t> </w:t>
      </w:r>
      <w:r>
        <w:rPr>
          <w:sz w:val="24"/>
        </w:rPr>
        <w:t>o</w:t>
      </w:r>
      <w:r>
        <w:rPr>
          <w:spacing w:val="-7"/>
          <w:sz w:val="24"/>
        </w:rPr>
        <w:t> </w:t>
      </w:r>
      <w:r>
        <w:rPr>
          <w:sz w:val="24"/>
        </w:rPr>
        <w:t>dejarse</w:t>
      </w:r>
      <w:r>
        <w:rPr>
          <w:spacing w:val="-9"/>
          <w:sz w:val="24"/>
        </w:rPr>
        <w:t> </w:t>
      </w:r>
      <w:r>
        <w:rPr>
          <w:sz w:val="24"/>
        </w:rPr>
        <w:t>enteras</w:t>
      </w:r>
      <w:r>
        <w:rPr>
          <w:spacing w:val="-8"/>
          <w:sz w:val="24"/>
        </w:rPr>
        <w:t> </w:t>
      </w:r>
      <w:r>
        <w:rPr>
          <w:sz w:val="24"/>
        </w:rPr>
        <w:t>antes</w:t>
      </w:r>
      <w:r>
        <w:rPr>
          <w:spacing w:val="-8"/>
          <w:sz w:val="24"/>
        </w:rPr>
        <w:t> </w:t>
      </w:r>
      <w:r>
        <w:rPr>
          <w:sz w:val="24"/>
        </w:rPr>
        <w:t>de</w:t>
      </w:r>
      <w:r>
        <w:rPr>
          <w:spacing w:val="-9"/>
          <w:sz w:val="24"/>
        </w:rPr>
        <w:t> </w:t>
      </w:r>
      <w:r>
        <w:rPr>
          <w:sz w:val="24"/>
        </w:rPr>
        <w:t>su </w:t>
      </w:r>
      <w:r>
        <w:rPr>
          <w:spacing w:val="-2"/>
          <w:sz w:val="24"/>
        </w:rPr>
        <w:t>deshidratación.</w:t>
      </w:r>
    </w:p>
    <w:p>
      <w:pPr>
        <w:pStyle w:val="ListParagraph"/>
        <w:numPr>
          <w:ilvl w:val="0"/>
          <w:numId w:val="22"/>
        </w:numPr>
        <w:tabs>
          <w:tab w:pos="1288" w:val="left" w:leader="none"/>
        </w:tabs>
        <w:spacing w:line="357" w:lineRule="auto" w:before="3" w:after="0"/>
        <w:ind w:left="1288" w:right="573" w:hanging="360"/>
        <w:jc w:val="both"/>
        <w:rPr>
          <w:sz w:val="24"/>
        </w:rPr>
      </w:pPr>
      <w:r>
        <w:rPr>
          <w:sz w:val="24"/>
        </w:rPr>
        <w:t>La zanahoria el zapallo y la uvilla deshidratadas deben cumplir con los requisitos estipulados en CPE INEN CODEX CAC/RCP-5:2014.</w:t>
      </w:r>
    </w:p>
    <w:p>
      <w:pPr>
        <w:pStyle w:val="ListParagraph"/>
        <w:numPr>
          <w:ilvl w:val="0"/>
          <w:numId w:val="22"/>
        </w:numPr>
        <w:tabs>
          <w:tab w:pos="1288" w:val="left" w:leader="none"/>
        </w:tabs>
        <w:spacing w:line="360" w:lineRule="auto" w:before="5" w:after="0"/>
        <w:ind w:left="1288" w:right="570" w:hanging="360"/>
        <w:jc w:val="both"/>
        <w:rPr>
          <w:sz w:val="24"/>
        </w:rPr>
      </w:pPr>
      <w:r>
        <w:rPr>
          <w:sz w:val="24"/>
        </w:rPr>
        <w:t>Las</w:t>
      </w:r>
      <w:r>
        <w:rPr>
          <w:spacing w:val="-6"/>
          <w:sz w:val="24"/>
        </w:rPr>
        <w:t> </w:t>
      </w:r>
      <w:r>
        <w:rPr>
          <w:sz w:val="24"/>
        </w:rPr>
        <w:t>zanahorias,</w:t>
      </w:r>
      <w:r>
        <w:rPr>
          <w:spacing w:val="-4"/>
          <w:sz w:val="24"/>
        </w:rPr>
        <w:t> </w:t>
      </w:r>
      <w:r>
        <w:rPr>
          <w:sz w:val="24"/>
        </w:rPr>
        <w:t>zapallos</w:t>
      </w:r>
      <w:r>
        <w:rPr>
          <w:spacing w:val="-6"/>
          <w:sz w:val="24"/>
        </w:rPr>
        <w:t> </w:t>
      </w:r>
      <w:r>
        <w:rPr>
          <w:sz w:val="24"/>
        </w:rPr>
        <w:t>y</w:t>
      </w:r>
      <w:r>
        <w:rPr>
          <w:spacing w:val="-4"/>
          <w:sz w:val="24"/>
        </w:rPr>
        <w:t> </w:t>
      </w:r>
      <w:r>
        <w:rPr>
          <w:sz w:val="24"/>
        </w:rPr>
        <w:t>uvillas</w:t>
      </w:r>
      <w:r>
        <w:rPr>
          <w:spacing w:val="-9"/>
          <w:sz w:val="24"/>
        </w:rPr>
        <w:t> </w:t>
      </w:r>
      <w:r>
        <w:rPr>
          <w:sz w:val="24"/>
        </w:rPr>
        <w:t>deshidratadas</w:t>
      </w:r>
      <w:r>
        <w:rPr>
          <w:spacing w:val="-6"/>
          <w:sz w:val="24"/>
        </w:rPr>
        <w:t> </w:t>
      </w:r>
      <w:r>
        <w:rPr>
          <w:sz w:val="24"/>
        </w:rPr>
        <w:t>deben</w:t>
      </w:r>
      <w:r>
        <w:rPr>
          <w:spacing w:val="-8"/>
          <w:sz w:val="24"/>
        </w:rPr>
        <w:t> </w:t>
      </w:r>
      <w:r>
        <w:rPr>
          <w:sz w:val="24"/>
        </w:rPr>
        <w:t>tener</w:t>
      </w:r>
      <w:r>
        <w:rPr>
          <w:spacing w:val="-7"/>
          <w:sz w:val="24"/>
        </w:rPr>
        <w:t> </w:t>
      </w:r>
      <w:r>
        <w:rPr>
          <w:sz w:val="24"/>
        </w:rPr>
        <w:t>un</w:t>
      </w:r>
      <w:r>
        <w:rPr>
          <w:spacing w:val="-4"/>
          <w:sz w:val="24"/>
        </w:rPr>
        <w:t> </w:t>
      </w:r>
      <w:r>
        <w:rPr>
          <w:sz w:val="24"/>
        </w:rPr>
        <w:t>olor</w:t>
      </w:r>
      <w:r>
        <w:rPr>
          <w:spacing w:val="-4"/>
          <w:sz w:val="24"/>
        </w:rPr>
        <w:t> </w:t>
      </w:r>
      <w:r>
        <w:rPr>
          <w:sz w:val="24"/>
        </w:rPr>
        <w:t>y</w:t>
      </w:r>
      <w:r>
        <w:rPr>
          <w:spacing w:val="-7"/>
          <w:sz w:val="24"/>
        </w:rPr>
        <w:t> </w:t>
      </w:r>
      <w:r>
        <w:rPr>
          <w:sz w:val="24"/>
        </w:rPr>
        <w:t>color característico de la variedad. Deben estar libres de olores extraños y trazas de olores procedentes de zanahorias, zapallos o uvillas fermentadas.</w:t>
      </w:r>
    </w:p>
    <w:p>
      <w:pPr>
        <w:pStyle w:val="ListParagraph"/>
        <w:numPr>
          <w:ilvl w:val="0"/>
          <w:numId w:val="22"/>
        </w:numPr>
        <w:tabs>
          <w:tab w:pos="1288" w:val="left" w:leader="none"/>
        </w:tabs>
        <w:spacing w:line="362" w:lineRule="auto" w:before="0" w:after="0"/>
        <w:ind w:left="1288" w:right="573" w:hanging="360"/>
        <w:jc w:val="both"/>
        <w:rPr>
          <w:sz w:val="24"/>
        </w:rPr>
      </w:pPr>
      <w:r>
        <w:rPr>
          <w:sz w:val="24"/>
        </w:rPr>
        <w:t>En los alimentos regulados por la presente Norma podrán emplearse antioxidantes y conservantes de conformidad NTE INEN-CODEX 192</w:t>
      </w:r>
    </w:p>
    <w:p>
      <w:pPr>
        <w:pStyle w:val="ListParagraph"/>
        <w:numPr>
          <w:ilvl w:val="0"/>
          <w:numId w:val="22"/>
        </w:numPr>
        <w:tabs>
          <w:tab w:pos="1288" w:val="left" w:leader="none"/>
        </w:tabs>
        <w:spacing w:line="360" w:lineRule="auto" w:before="0" w:after="0"/>
        <w:ind w:left="1288" w:right="573" w:hanging="360"/>
        <w:jc w:val="both"/>
        <w:rPr>
          <w:sz w:val="24"/>
        </w:rPr>
      </w:pPr>
      <w:r>
        <w:rPr>
          <w:sz w:val="24"/>
        </w:rPr>
        <w:t>Los productos a los que se aplican las disposiciones de la presente norma deberán</w:t>
      </w:r>
      <w:r>
        <w:rPr>
          <w:spacing w:val="-2"/>
          <w:sz w:val="24"/>
        </w:rPr>
        <w:t> </w:t>
      </w:r>
      <w:r>
        <w:rPr>
          <w:sz w:val="24"/>
        </w:rPr>
        <w:t>cumplir</w:t>
      </w:r>
      <w:r>
        <w:rPr>
          <w:spacing w:val="-2"/>
          <w:sz w:val="24"/>
        </w:rPr>
        <w:t> </w:t>
      </w:r>
      <w:r>
        <w:rPr>
          <w:sz w:val="24"/>
        </w:rPr>
        <w:t>con</w:t>
      </w:r>
      <w:r>
        <w:rPr>
          <w:spacing w:val="-2"/>
          <w:sz w:val="24"/>
        </w:rPr>
        <w:t> </w:t>
      </w:r>
      <w:r>
        <w:rPr>
          <w:sz w:val="24"/>
        </w:rPr>
        <w:t>los</w:t>
      </w:r>
      <w:r>
        <w:rPr>
          <w:spacing w:val="-4"/>
          <w:sz w:val="24"/>
        </w:rPr>
        <w:t> </w:t>
      </w:r>
      <w:r>
        <w:rPr>
          <w:sz w:val="24"/>
        </w:rPr>
        <w:t>niveles</w:t>
      </w:r>
      <w:r>
        <w:rPr>
          <w:spacing w:val="-4"/>
          <w:sz w:val="24"/>
        </w:rPr>
        <w:t> </w:t>
      </w:r>
      <w:r>
        <w:rPr>
          <w:sz w:val="24"/>
        </w:rPr>
        <w:t>máximos</w:t>
      </w:r>
      <w:r>
        <w:rPr>
          <w:spacing w:val="-4"/>
          <w:sz w:val="24"/>
        </w:rPr>
        <w:t> </w:t>
      </w:r>
      <w:r>
        <w:rPr>
          <w:sz w:val="24"/>
        </w:rPr>
        <w:t>contaminante</w:t>
      </w:r>
      <w:r>
        <w:rPr>
          <w:spacing w:val="-1"/>
          <w:sz w:val="24"/>
        </w:rPr>
        <w:t> </w:t>
      </w:r>
      <w:r>
        <w:rPr>
          <w:sz w:val="24"/>
        </w:rPr>
        <w:t>y</w:t>
      </w:r>
      <w:r>
        <w:rPr>
          <w:spacing w:val="-2"/>
          <w:sz w:val="24"/>
        </w:rPr>
        <w:t> </w:t>
      </w:r>
      <w:r>
        <w:rPr>
          <w:sz w:val="24"/>
        </w:rPr>
        <w:t>plaguicidas</w:t>
      </w:r>
      <w:r>
        <w:rPr>
          <w:spacing w:val="-4"/>
          <w:sz w:val="24"/>
        </w:rPr>
        <w:t> </w:t>
      </w:r>
      <w:r>
        <w:rPr>
          <w:sz w:val="24"/>
        </w:rPr>
        <w:t>de</w:t>
      </w:r>
      <w:r>
        <w:rPr>
          <w:spacing w:val="-1"/>
          <w:sz w:val="24"/>
        </w:rPr>
        <w:t> </w:t>
      </w:r>
      <w:r>
        <w:rPr>
          <w:sz w:val="24"/>
        </w:rPr>
        <w:t>la NTE INEN CODEX CAC/MRL 1</w:t>
      </w:r>
    </w:p>
    <w:p>
      <w:pPr>
        <w:pStyle w:val="ListParagraph"/>
        <w:numPr>
          <w:ilvl w:val="0"/>
          <w:numId w:val="22"/>
        </w:numPr>
        <w:tabs>
          <w:tab w:pos="1288" w:val="left" w:leader="none"/>
        </w:tabs>
        <w:spacing w:line="360" w:lineRule="auto" w:before="0" w:after="0"/>
        <w:ind w:left="1288" w:right="571" w:hanging="360"/>
        <w:jc w:val="both"/>
        <w:rPr>
          <w:sz w:val="24"/>
        </w:rPr>
      </w:pPr>
      <w:r>
        <w:rPr>
          <w:sz w:val="24"/>
        </w:rPr>
        <w:t>Se Los productos deshidratados concernientes a esta norma deben estar libres</w:t>
      </w:r>
      <w:r>
        <w:rPr>
          <w:spacing w:val="60"/>
          <w:sz w:val="24"/>
        </w:rPr>
        <w:t> </w:t>
      </w:r>
      <w:r>
        <w:rPr>
          <w:sz w:val="24"/>
        </w:rPr>
        <w:t>de</w:t>
      </w:r>
      <w:r>
        <w:rPr>
          <w:spacing w:val="63"/>
          <w:sz w:val="24"/>
        </w:rPr>
        <w:t> </w:t>
      </w:r>
      <w:r>
        <w:rPr>
          <w:sz w:val="24"/>
        </w:rPr>
        <w:t>insectos</w:t>
      </w:r>
      <w:r>
        <w:rPr>
          <w:spacing w:val="60"/>
          <w:sz w:val="24"/>
        </w:rPr>
        <w:t> </w:t>
      </w:r>
      <w:r>
        <w:rPr>
          <w:sz w:val="24"/>
        </w:rPr>
        <w:t>vivos,</w:t>
      </w:r>
      <w:r>
        <w:rPr>
          <w:spacing w:val="61"/>
          <w:sz w:val="24"/>
        </w:rPr>
        <w:t> </w:t>
      </w:r>
      <w:r>
        <w:rPr>
          <w:sz w:val="24"/>
        </w:rPr>
        <w:t>ácaros,</w:t>
      </w:r>
      <w:r>
        <w:rPr>
          <w:spacing w:val="61"/>
          <w:sz w:val="24"/>
        </w:rPr>
        <w:t> </w:t>
      </w:r>
      <w:r>
        <w:rPr>
          <w:sz w:val="24"/>
        </w:rPr>
        <w:t>otros</w:t>
      </w:r>
      <w:r>
        <w:rPr>
          <w:spacing w:val="40"/>
          <w:sz w:val="24"/>
        </w:rPr>
        <w:t> </w:t>
      </w:r>
      <w:r>
        <w:rPr>
          <w:sz w:val="24"/>
        </w:rPr>
        <w:t>parásitos</w:t>
      </w:r>
      <w:r>
        <w:rPr>
          <w:spacing w:val="60"/>
          <w:sz w:val="24"/>
        </w:rPr>
        <w:t> </w:t>
      </w:r>
      <w:r>
        <w:rPr>
          <w:sz w:val="24"/>
        </w:rPr>
        <w:t>y</w:t>
      </w:r>
      <w:r>
        <w:rPr>
          <w:spacing w:val="61"/>
          <w:sz w:val="24"/>
        </w:rPr>
        <w:t> </w:t>
      </w:r>
      <w:r>
        <w:rPr>
          <w:sz w:val="24"/>
        </w:rPr>
        <w:t>mohos;</w:t>
      </w:r>
      <w:r>
        <w:rPr>
          <w:spacing w:val="62"/>
          <w:sz w:val="24"/>
        </w:rPr>
        <w:t> </w:t>
      </w:r>
      <w:r>
        <w:rPr>
          <w:sz w:val="24"/>
        </w:rPr>
        <w:t>deben</w:t>
      </w:r>
      <w:r>
        <w:rPr>
          <w:spacing w:val="40"/>
          <w:sz w:val="24"/>
        </w:rPr>
        <w:t> </w:t>
      </w:r>
      <w:r>
        <w:rPr>
          <w:sz w:val="24"/>
        </w:rPr>
        <w:t>estar</w:t>
      </w:r>
    </w:p>
    <w:p>
      <w:pPr>
        <w:pStyle w:val="ListParagraph"/>
        <w:spacing w:after="0" w:line="360" w:lineRule="auto"/>
        <w:jc w:val="both"/>
        <w:rPr>
          <w:sz w:val="24"/>
        </w:rPr>
        <w:sectPr>
          <w:type w:val="continuous"/>
          <w:pgSz w:w="11910" w:h="16840"/>
          <w:pgMar w:header="0" w:footer="955" w:top="1680" w:bottom="280" w:left="1700" w:right="1133"/>
        </w:sectPr>
      </w:pPr>
    </w:p>
    <w:p>
      <w:pPr>
        <w:pStyle w:val="BodyText"/>
        <w:spacing w:line="362" w:lineRule="auto" w:before="64"/>
        <w:ind w:left="1288" w:right="573"/>
        <w:jc w:val="both"/>
      </w:pPr>
      <w:r>
        <w:rPr/>
        <w:t>prácticamente libres de insectos muertos, fragmentos de insectos y contaminación de roedores.</w:t>
      </w:r>
    </w:p>
    <w:p>
      <w:pPr>
        <w:pStyle w:val="ListParagraph"/>
        <w:numPr>
          <w:ilvl w:val="0"/>
          <w:numId w:val="22"/>
        </w:numPr>
        <w:tabs>
          <w:tab w:pos="1288" w:val="left" w:leader="none"/>
        </w:tabs>
        <w:spacing w:line="360" w:lineRule="auto" w:before="0" w:after="0"/>
        <w:ind w:left="1288" w:right="561" w:hanging="360"/>
        <w:jc w:val="both"/>
        <w:rPr>
          <w:sz w:val="24"/>
        </w:rPr>
      </w:pPr>
      <w:r>
        <w:rPr>
          <w:sz w:val="24"/>
        </w:rPr>
        <w:t>La cantidad de materias extrañas, tales como tierra, restos de piel, tallos, hojas, restos de semilla y otras materias extrañas, que se adhieran o no</w:t>
      </w:r>
      <w:r>
        <w:rPr>
          <w:spacing w:val="-2"/>
          <w:sz w:val="24"/>
        </w:rPr>
        <w:t> </w:t>
      </w:r>
      <w:r>
        <w:rPr>
          <w:sz w:val="24"/>
        </w:rPr>
        <w:t>a la fruta u hortaliza, no será superior a 1% en base a 100g de producto </w:t>
      </w:r>
      <w:r>
        <w:rPr>
          <w:sz w:val="20"/>
        </w:rPr>
        <w:t>NTN INEN; (2015)</w:t>
      </w:r>
      <w:r>
        <w:rPr>
          <w:sz w:val="24"/>
        </w:rPr>
        <w:t>.</w:t>
      </w:r>
    </w:p>
    <w:p>
      <w:pPr>
        <w:pStyle w:val="BodyText"/>
      </w:pPr>
    </w:p>
    <w:p>
      <w:pPr>
        <w:pStyle w:val="BodyText"/>
        <w:spacing w:before="99"/>
      </w:pPr>
    </w:p>
    <w:p>
      <w:pPr>
        <w:pStyle w:val="Heading4"/>
        <w:numPr>
          <w:ilvl w:val="2"/>
          <w:numId w:val="10"/>
        </w:numPr>
        <w:tabs>
          <w:tab w:pos="1288" w:val="left" w:leader="none"/>
        </w:tabs>
        <w:spacing w:line="240" w:lineRule="auto" w:before="0" w:after="0"/>
        <w:ind w:left="1288" w:right="0" w:hanging="720"/>
        <w:jc w:val="left"/>
      </w:pPr>
      <w:bookmarkStart w:name="_bookmark69" w:id="70"/>
      <w:bookmarkEnd w:id="70"/>
      <w:r>
        <w:rPr>
          <w:b w:val="0"/>
        </w:rPr>
      </w:r>
      <w:r>
        <w:rPr/>
        <w:t>Quinua.</w:t>
      </w:r>
      <w:r>
        <w:rPr>
          <w:spacing w:val="-4"/>
        </w:rPr>
        <w:t> </w:t>
      </w:r>
      <w:r>
        <w:rPr>
          <w:spacing w:val="-2"/>
        </w:rPr>
        <w:t>Requisitos</w:t>
      </w:r>
    </w:p>
    <w:p>
      <w:pPr>
        <w:pStyle w:val="BodyText"/>
        <w:spacing w:before="93"/>
        <w:rPr>
          <w:b/>
        </w:rPr>
      </w:pPr>
    </w:p>
    <w:p>
      <w:pPr>
        <w:spacing w:line="357" w:lineRule="auto" w:before="0"/>
        <w:ind w:left="568" w:right="561" w:firstLine="0"/>
        <w:jc w:val="both"/>
        <w:rPr>
          <w:sz w:val="24"/>
        </w:rPr>
      </w:pPr>
      <w:r>
        <w:rPr>
          <w:sz w:val="24"/>
        </w:rPr>
        <w:t>Este reglamento define las condiciones que el grano de quinua </w:t>
      </w:r>
      <w:r>
        <w:rPr>
          <w:i/>
          <w:sz w:val="24"/>
        </w:rPr>
        <w:t>(Chenopodium quinoa willd) </w:t>
      </w:r>
      <w:r>
        <w:rPr>
          <w:sz w:val="24"/>
        </w:rPr>
        <w:t>debe satisfacer.</w:t>
      </w:r>
    </w:p>
    <w:p>
      <w:pPr>
        <w:pStyle w:val="BodyText"/>
        <w:spacing w:line="357" w:lineRule="auto" w:before="6"/>
        <w:ind w:left="568" w:right="576"/>
        <w:jc w:val="both"/>
      </w:pPr>
      <w:r>
        <w:rPr/>
        <w:t>Esta norma se aplica a la quinua en grano, esta norma no se aplica a la quinua destinada a semilla.</w:t>
      </w:r>
    </w:p>
    <w:p>
      <w:pPr>
        <w:pStyle w:val="BodyText"/>
        <w:spacing w:before="141"/>
      </w:pPr>
    </w:p>
    <w:p>
      <w:pPr>
        <w:pStyle w:val="Heading4"/>
      </w:pPr>
      <w:r>
        <w:rPr>
          <w:spacing w:val="-2"/>
        </w:rPr>
        <w:t>Terminología</w:t>
      </w:r>
    </w:p>
    <w:p>
      <w:pPr>
        <w:pStyle w:val="BodyText"/>
        <w:rPr>
          <w:b/>
        </w:rPr>
      </w:pPr>
    </w:p>
    <w:p>
      <w:pPr>
        <w:pStyle w:val="BodyText"/>
        <w:spacing w:before="1"/>
        <w:rPr>
          <w:b/>
        </w:rPr>
      </w:pPr>
    </w:p>
    <w:p>
      <w:pPr>
        <w:pStyle w:val="BodyText"/>
        <w:spacing w:line="362" w:lineRule="auto"/>
        <w:ind w:left="568" w:right="563"/>
        <w:jc w:val="both"/>
      </w:pPr>
      <w:r>
        <w:rPr>
          <w:b/>
        </w:rPr>
        <w:t>Masa</w:t>
      </w:r>
      <w:r>
        <w:rPr>
          <w:b/>
          <w:spacing w:val="-7"/>
        </w:rPr>
        <w:t> </w:t>
      </w:r>
      <w:r>
        <w:rPr>
          <w:b/>
        </w:rPr>
        <w:t>hectolítica.</w:t>
      </w:r>
      <w:r>
        <w:rPr>
          <w:b/>
          <w:spacing w:val="-4"/>
        </w:rPr>
        <w:t> </w:t>
      </w:r>
      <w:r>
        <w:rPr/>
        <w:t>Cantidad</w:t>
      </w:r>
      <w:r>
        <w:rPr>
          <w:spacing w:val="-6"/>
        </w:rPr>
        <w:t> </w:t>
      </w:r>
      <w:r>
        <w:rPr/>
        <w:t>de</w:t>
      </w:r>
      <w:r>
        <w:rPr>
          <w:spacing w:val="-5"/>
        </w:rPr>
        <w:t> </w:t>
      </w:r>
      <w:r>
        <w:rPr/>
        <w:t>grano</w:t>
      </w:r>
      <w:r>
        <w:rPr>
          <w:spacing w:val="-7"/>
        </w:rPr>
        <w:t> </w:t>
      </w:r>
      <w:r>
        <w:rPr/>
        <w:t>por</w:t>
      </w:r>
      <w:r>
        <w:rPr>
          <w:spacing w:val="-5"/>
        </w:rPr>
        <w:t> </w:t>
      </w:r>
      <w:r>
        <w:rPr/>
        <w:t>cada</w:t>
      </w:r>
      <w:r>
        <w:rPr>
          <w:spacing w:val="-5"/>
        </w:rPr>
        <w:t> </w:t>
      </w:r>
      <w:r>
        <w:rPr/>
        <w:t>volumen,</w:t>
      </w:r>
      <w:r>
        <w:rPr>
          <w:spacing w:val="-5"/>
        </w:rPr>
        <w:t> </w:t>
      </w:r>
      <w:r>
        <w:rPr/>
        <w:t>medida</w:t>
      </w:r>
      <w:r>
        <w:rPr>
          <w:spacing w:val="-5"/>
        </w:rPr>
        <w:t> </w:t>
      </w:r>
      <w:r>
        <w:rPr/>
        <w:t>en</w:t>
      </w:r>
      <w:r>
        <w:rPr>
          <w:spacing w:val="-7"/>
        </w:rPr>
        <w:t> </w:t>
      </w:r>
      <w:r>
        <w:rPr/>
        <w:t>kilogramos</w:t>
      </w:r>
      <w:r>
        <w:rPr>
          <w:spacing w:val="-8"/>
        </w:rPr>
        <w:t> </w:t>
      </w:r>
      <w:r>
        <w:rPr/>
        <w:t>por </w:t>
      </w:r>
      <w:r>
        <w:rPr>
          <w:spacing w:val="-2"/>
        </w:rPr>
        <w:t>hectolitro.</w:t>
      </w:r>
    </w:p>
    <w:p>
      <w:pPr>
        <w:pStyle w:val="BodyText"/>
        <w:spacing w:before="134"/>
      </w:pPr>
    </w:p>
    <w:p>
      <w:pPr>
        <w:pStyle w:val="BodyText"/>
        <w:spacing w:line="360" w:lineRule="auto"/>
        <w:ind w:left="568" w:right="563"/>
        <w:jc w:val="both"/>
      </w:pPr>
      <w:r>
        <w:rPr>
          <w:b/>
        </w:rPr>
        <w:t>Insecto primario. </w:t>
      </w:r>
      <w:r>
        <w:rPr/>
        <w:t>Se refiere al insecto que puede dañar el grano de forma autónoma, sin la ayuda de otros factores.</w:t>
      </w:r>
    </w:p>
    <w:p>
      <w:pPr>
        <w:pStyle w:val="BodyText"/>
        <w:spacing w:before="137"/>
      </w:pPr>
    </w:p>
    <w:p>
      <w:pPr>
        <w:pStyle w:val="BodyText"/>
        <w:spacing w:line="360" w:lineRule="auto"/>
        <w:ind w:left="568" w:right="563"/>
        <w:jc w:val="both"/>
      </w:pPr>
      <w:r>
        <w:rPr>
          <w:b/>
        </w:rPr>
        <w:t>Insecto secundario. </w:t>
      </w:r>
      <w:r>
        <w:rPr/>
        <w:t>Este insecto no tiene la capacidad de dañar el grano por sí mismo;</w:t>
      </w:r>
      <w:r>
        <w:rPr>
          <w:spacing w:val="-2"/>
        </w:rPr>
        <w:t> </w:t>
      </w:r>
      <w:r>
        <w:rPr/>
        <w:t>necesita</w:t>
      </w:r>
      <w:r>
        <w:rPr>
          <w:spacing w:val="-3"/>
        </w:rPr>
        <w:t> </w:t>
      </w:r>
      <w:r>
        <w:rPr/>
        <w:t>la</w:t>
      </w:r>
      <w:r>
        <w:rPr>
          <w:spacing w:val="-3"/>
        </w:rPr>
        <w:t> </w:t>
      </w:r>
      <w:r>
        <w:rPr/>
        <w:t>presencia</w:t>
      </w:r>
      <w:r>
        <w:rPr>
          <w:spacing w:val="-7"/>
        </w:rPr>
        <w:t> </w:t>
      </w:r>
      <w:r>
        <w:rPr/>
        <w:t>de</w:t>
      </w:r>
      <w:r>
        <w:rPr>
          <w:spacing w:val="-3"/>
        </w:rPr>
        <w:t> </w:t>
      </w:r>
      <w:r>
        <w:rPr/>
        <w:t>insectos</w:t>
      </w:r>
      <w:r>
        <w:rPr>
          <w:spacing w:val="-6"/>
        </w:rPr>
        <w:t> </w:t>
      </w:r>
      <w:r>
        <w:rPr/>
        <w:t>primarios o</w:t>
      </w:r>
      <w:r>
        <w:rPr>
          <w:spacing w:val="-4"/>
        </w:rPr>
        <w:t> </w:t>
      </w:r>
      <w:r>
        <w:rPr/>
        <w:t>otros</w:t>
      </w:r>
      <w:r>
        <w:rPr>
          <w:spacing w:val="-6"/>
        </w:rPr>
        <w:t> </w:t>
      </w:r>
      <w:r>
        <w:rPr/>
        <w:t>factores</w:t>
      </w:r>
      <w:r>
        <w:rPr>
          <w:spacing w:val="-5"/>
        </w:rPr>
        <w:t> </w:t>
      </w:r>
      <w:r>
        <w:rPr/>
        <w:t>que</w:t>
      </w:r>
      <w:r>
        <w:rPr>
          <w:spacing w:val="-2"/>
        </w:rPr>
        <w:t> </w:t>
      </w:r>
      <w:r>
        <w:rPr/>
        <w:t>permitan</w:t>
      </w:r>
      <w:r>
        <w:rPr>
          <w:spacing w:val="-7"/>
        </w:rPr>
        <w:t> </w:t>
      </w:r>
      <w:r>
        <w:rPr/>
        <w:t>el </w:t>
      </w:r>
      <w:r>
        <w:rPr>
          <w:spacing w:val="-2"/>
        </w:rPr>
        <w:t>daño.</w:t>
      </w:r>
    </w:p>
    <w:p>
      <w:pPr>
        <w:pStyle w:val="BodyText"/>
        <w:spacing w:before="138"/>
      </w:pPr>
    </w:p>
    <w:p>
      <w:pPr>
        <w:pStyle w:val="BodyText"/>
        <w:spacing w:line="362" w:lineRule="auto"/>
        <w:ind w:left="568" w:right="566"/>
        <w:jc w:val="both"/>
      </w:pPr>
      <w:r>
        <w:rPr>
          <w:b/>
        </w:rPr>
        <w:t>Grano infestado. </w:t>
      </w:r>
      <w:r>
        <w:rPr/>
        <w:t>Este es el grano que tiene insectos vivos o muertos en su superficie o en su interior en cualquiera de sus etapas biológicas.</w:t>
      </w:r>
    </w:p>
    <w:p>
      <w:pPr>
        <w:pStyle w:val="BodyText"/>
        <w:spacing w:before="271"/>
      </w:pPr>
    </w:p>
    <w:p>
      <w:pPr>
        <w:spacing w:before="0"/>
        <w:ind w:left="568" w:right="0" w:firstLine="0"/>
        <w:jc w:val="left"/>
        <w:rPr>
          <w:sz w:val="24"/>
        </w:rPr>
      </w:pPr>
      <w:r>
        <w:rPr>
          <w:b/>
          <w:sz w:val="24"/>
        </w:rPr>
        <w:t>Impurezas.</w:t>
      </w:r>
      <w:r>
        <w:rPr>
          <w:b/>
          <w:spacing w:val="-1"/>
          <w:sz w:val="24"/>
        </w:rPr>
        <w:t> </w:t>
      </w:r>
      <w:r>
        <w:rPr>
          <w:sz w:val="24"/>
        </w:rPr>
        <w:t>Para</w:t>
      </w:r>
      <w:r>
        <w:rPr>
          <w:spacing w:val="-1"/>
          <w:sz w:val="24"/>
        </w:rPr>
        <w:t> </w:t>
      </w:r>
      <w:r>
        <w:rPr>
          <w:sz w:val="24"/>
        </w:rPr>
        <w:t>efectos</w:t>
      </w:r>
      <w:r>
        <w:rPr>
          <w:spacing w:val="-4"/>
          <w:sz w:val="24"/>
        </w:rPr>
        <w:t> </w:t>
      </w:r>
      <w:r>
        <w:rPr>
          <w:sz w:val="24"/>
        </w:rPr>
        <w:t>de</w:t>
      </w:r>
      <w:r>
        <w:rPr>
          <w:spacing w:val="-1"/>
          <w:sz w:val="24"/>
        </w:rPr>
        <w:t> </w:t>
      </w:r>
      <w:r>
        <w:rPr>
          <w:sz w:val="24"/>
        </w:rPr>
        <w:t>esta</w:t>
      </w:r>
      <w:r>
        <w:rPr>
          <w:spacing w:val="-1"/>
          <w:sz w:val="24"/>
        </w:rPr>
        <w:t> </w:t>
      </w:r>
      <w:r>
        <w:rPr>
          <w:sz w:val="24"/>
        </w:rPr>
        <w:t>norma,</w:t>
      </w:r>
      <w:r>
        <w:rPr>
          <w:spacing w:val="-1"/>
          <w:sz w:val="24"/>
        </w:rPr>
        <w:t> </w:t>
      </w:r>
      <w:r>
        <w:rPr>
          <w:spacing w:val="-2"/>
          <w:sz w:val="24"/>
        </w:rPr>
        <w:t>comprende:</w:t>
      </w:r>
    </w:p>
    <w:p>
      <w:pPr>
        <w:pStyle w:val="ListParagraph"/>
        <w:numPr>
          <w:ilvl w:val="0"/>
          <w:numId w:val="23"/>
        </w:numPr>
        <w:tabs>
          <w:tab w:pos="1288" w:val="left" w:leader="none"/>
        </w:tabs>
        <w:spacing w:line="240" w:lineRule="auto" w:before="136" w:after="0"/>
        <w:ind w:left="1288" w:right="0" w:hanging="360"/>
        <w:jc w:val="left"/>
        <w:rPr>
          <w:sz w:val="24"/>
        </w:rPr>
      </w:pPr>
      <w:r>
        <w:rPr>
          <w:sz w:val="24"/>
        </w:rPr>
        <w:t>granos</w:t>
      </w:r>
      <w:r>
        <w:rPr>
          <w:spacing w:val="-3"/>
          <w:sz w:val="24"/>
        </w:rPr>
        <w:t> </w:t>
      </w:r>
      <w:r>
        <w:rPr>
          <w:sz w:val="24"/>
        </w:rPr>
        <w:t>dañados</w:t>
      </w:r>
      <w:r>
        <w:rPr>
          <w:spacing w:val="-2"/>
          <w:sz w:val="24"/>
        </w:rPr>
        <w:t> </w:t>
      </w:r>
      <w:r>
        <w:rPr>
          <w:sz w:val="24"/>
        </w:rPr>
        <w:t>por </w:t>
      </w:r>
      <w:r>
        <w:rPr>
          <w:spacing w:val="-2"/>
          <w:sz w:val="24"/>
        </w:rPr>
        <w:t>calor.</w:t>
      </w:r>
    </w:p>
    <w:p>
      <w:pPr>
        <w:pStyle w:val="ListParagraph"/>
        <w:numPr>
          <w:ilvl w:val="0"/>
          <w:numId w:val="23"/>
        </w:numPr>
        <w:tabs>
          <w:tab w:pos="1288" w:val="left" w:leader="none"/>
        </w:tabs>
        <w:spacing w:line="240" w:lineRule="auto" w:before="141" w:after="0"/>
        <w:ind w:left="1288" w:right="0" w:hanging="360"/>
        <w:jc w:val="left"/>
        <w:rPr>
          <w:sz w:val="24"/>
        </w:rPr>
      </w:pPr>
      <w:r>
        <w:rPr>
          <w:sz w:val="24"/>
        </w:rPr>
        <w:t>granos</w:t>
      </w:r>
      <w:r>
        <w:rPr>
          <w:spacing w:val="-3"/>
          <w:sz w:val="24"/>
        </w:rPr>
        <w:t> </w:t>
      </w:r>
      <w:r>
        <w:rPr>
          <w:sz w:val="24"/>
        </w:rPr>
        <w:t>dañados</w:t>
      </w:r>
      <w:r>
        <w:rPr>
          <w:spacing w:val="-2"/>
          <w:sz w:val="24"/>
        </w:rPr>
        <w:t> </w:t>
      </w:r>
      <w:r>
        <w:rPr>
          <w:sz w:val="24"/>
        </w:rPr>
        <w:t>por </w:t>
      </w:r>
      <w:r>
        <w:rPr>
          <w:spacing w:val="-2"/>
          <w:sz w:val="24"/>
        </w:rPr>
        <w:t>humedad.</w:t>
      </w:r>
    </w:p>
    <w:p>
      <w:pPr>
        <w:pStyle w:val="ListParagraph"/>
        <w:spacing w:after="0" w:line="240" w:lineRule="auto"/>
        <w:jc w:val="left"/>
        <w:rPr>
          <w:sz w:val="24"/>
        </w:rPr>
        <w:sectPr>
          <w:pgSz w:w="11910" w:h="16840"/>
          <w:pgMar w:header="0" w:footer="955" w:top="1620" w:bottom="1140" w:left="1700" w:right="1133"/>
        </w:sectPr>
      </w:pPr>
    </w:p>
    <w:p>
      <w:pPr>
        <w:pStyle w:val="ListParagraph"/>
        <w:numPr>
          <w:ilvl w:val="0"/>
          <w:numId w:val="23"/>
        </w:numPr>
        <w:tabs>
          <w:tab w:pos="1288" w:val="left" w:leader="none"/>
        </w:tabs>
        <w:spacing w:line="240" w:lineRule="auto" w:before="64" w:after="0"/>
        <w:ind w:left="1288" w:right="0" w:hanging="360"/>
        <w:jc w:val="left"/>
        <w:rPr>
          <w:sz w:val="24"/>
        </w:rPr>
      </w:pPr>
      <w:r>
        <w:rPr>
          <w:sz w:val="24"/>
        </w:rPr>
        <w:t>granos</w:t>
      </w:r>
      <w:r>
        <w:rPr>
          <w:spacing w:val="-4"/>
          <w:sz w:val="24"/>
        </w:rPr>
        <w:t> </w:t>
      </w:r>
      <w:r>
        <w:rPr>
          <w:sz w:val="24"/>
        </w:rPr>
        <w:t>quebrados,</w:t>
      </w:r>
      <w:r>
        <w:rPr>
          <w:spacing w:val="-1"/>
          <w:sz w:val="24"/>
        </w:rPr>
        <w:t> </w:t>
      </w:r>
      <w:r>
        <w:rPr>
          <w:sz w:val="24"/>
        </w:rPr>
        <w:t>germinados</w:t>
      </w:r>
      <w:r>
        <w:rPr>
          <w:spacing w:val="-4"/>
          <w:sz w:val="24"/>
        </w:rPr>
        <w:t> </w:t>
      </w:r>
      <w:r>
        <w:rPr>
          <w:sz w:val="24"/>
        </w:rPr>
        <w:t>y</w:t>
      </w:r>
      <w:r>
        <w:rPr>
          <w:spacing w:val="-1"/>
          <w:sz w:val="24"/>
        </w:rPr>
        <w:t> </w:t>
      </w:r>
      <w:r>
        <w:rPr>
          <w:spacing w:val="-2"/>
          <w:sz w:val="24"/>
        </w:rPr>
        <w:t>ennegrecidos.</w:t>
      </w:r>
    </w:p>
    <w:p>
      <w:pPr>
        <w:pStyle w:val="ListParagraph"/>
        <w:numPr>
          <w:ilvl w:val="0"/>
          <w:numId w:val="23"/>
        </w:numPr>
        <w:tabs>
          <w:tab w:pos="1288" w:val="left" w:leader="none"/>
        </w:tabs>
        <w:spacing w:line="240" w:lineRule="auto" w:before="140" w:after="0"/>
        <w:ind w:left="1288" w:right="0" w:hanging="360"/>
        <w:jc w:val="left"/>
        <w:rPr>
          <w:sz w:val="24"/>
        </w:rPr>
      </w:pPr>
      <w:r>
        <w:rPr>
          <w:sz w:val="24"/>
        </w:rPr>
        <w:t>granos</w:t>
      </w:r>
      <w:r>
        <w:rPr>
          <w:spacing w:val="-3"/>
          <w:sz w:val="24"/>
        </w:rPr>
        <w:t> </w:t>
      </w:r>
      <w:r>
        <w:rPr>
          <w:sz w:val="24"/>
        </w:rPr>
        <w:t>dañados</w:t>
      </w:r>
      <w:r>
        <w:rPr>
          <w:spacing w:val="-2"/>
          <w:sz w:val="24"/>
        </w:rPr>
        <w:t> </w:t>
      </w:r>
      <w:r>
        <w:rPr>
          <w:sz w:val="24"/>
        </w:rPr>
        <w:t>por </w:t>
      </w:r>
      <w:r>
        <w:rPr>
          <w:spacing w:val="-2"/>
          <w:sz w:val="24"/>
        </w:rPr>
        <w:t>insectos.</w:t>
      </w:r>
    </w:p>
    <w:p>
      <w:pPr>
        <w:pStyle w:val="ListParagraph"/>
        <w:numPr>
          <w:ilvl w:val="0"/>
          <w:numId w:val="23"/>
        </w:numPr>
        <w:tabs>
          <w:tab w:pos="1288" w:val="left" w:leader="none"/>
        </w:tabs>
        <w:spacing w:line="240" w:lineRule="auto" w:before="136" w:after="0"/>
        <w:ind w:left="1288" w:right="0" w:hanging="360"/>
        <w:jc w:val="left"/>
        <w:rPr>
          <w:sz w:val="24"/>
        </w:rPr>
      </w:pPr>
      <w:r>
        <w:rPr>
          <w:sz w:val="24"/>
        </w:rPr>
        <w:t>excremento</w:t>
      </w:r>
      <w:r>
        <w:rPr>
          <w:spacing w:val="-2"/>
          <w:sz w:val="24"/>
        </w:rPr>
        <w:t> </w:t>
      </w:r>
      <w:r>
        <w:rPr>
          <w:sz w:val="24"/>
        </w:rPr>
        <w:t>de animales</w:t>
      </w:r>
      <w:r>
        <w:rPr>
          <w:spacing w:val="-3"/>
          <w:sz w:val="24"/>
        </w:rPr>
        <w:t> </w:t>
      </w:r>
      <w:r>
        <w:rPr>
          <w:sz w:val="24"/>
        </w:rPr>
        <w:t>y</w:t>
      </w:r>
      <w:r>
        <w:rPr>
          <w:spacing w:val="-1"/>
          <w:sz w:val="24"/>
        </w:rPr>
        <w:t> </w:t>
      </w:r>
      <w:r>
        <w:rPr>
          <w:spacing w:val="-2"/>
          <w:sz w:val="24"/>
        </w:rPr>
        <w:t>vegetales.</w:t>
      </w:r>
    </w:p>
    <w:p>
      <w:pPr>
        <w:pStyle w:val="ListParagraph"/>
        <w:numPr>
          <w:ilvl w:val="0"/>
          <w:numId w:val="23"/>
        </w:numPr>
        <w:tabs>
          <w:tab w:pos="1288" w:val="left" w:leader="none"/>
        </w:tabs>
        <w:spacing w:line="240" w:lineRule="auto" w:before="140" w:after="0"/>
        <w:ind w:left="1288" w:right="0" w:hanging="360"/>
        <w:jc w:val="left"/>
        <w:rPr>
          <w:b/>
          <w:sz w:val="20"/>
        </w:rPr>
      </w:pPr>
      <w:r>
        <w:rPr>
          <w:sz w:val="24"/>
        </w:rPr>
        <w:t>otros</w:t>
      </w:r>
      <w:r>
        <w:rPr>
          <w:spacing w:val="-3"/>
          <w:sz w:val="24"/>
        </w:rPr>
        <w:t> </w:t>
      </w:r>
      <w:r>
        <w:rPr>
          <w:sz w:val="24"/>
        </w:rPr>
        <w:t>materiales</w:t>
      </w:r>
      <w:r>
        <w:rPr>
          <w:spacing w:val="-3"/>
          <w:sz w:val="24"/>
        </w:rPr>
        <w:t> </w:t>
      </w:r>
      <w:r>
        <w:rPr>
          <w:sz w:val="24"/>
        </w:rPr>
        <w:t>dañinos</w:t>
      </w:r>
      <w:r>
        <w:rPr>
          <w:spacing w:val="-7"/>
          <w:sz w:val="24"/>
        </w:rPr>
        <w:t> </w:t>
      </w:r>
      <w:r>
        <w:rPr>
          <w:sz w:val="20"/>
        </w:rPr>
        <w:t>NTE</w:t>
      </w:r>
      <w:r>
        <w:rPr>
          <w:spacing w:val="-2"/>
          <w:sz w:val="20"/>
        </w:rPr>
        <w:t> </w:t>
      </w:r>
      <w:r>
        <w:rPr>
          <w:sz w:val="20"/>
        </w:rPr>
        <w:t>INEN</w:t>
      </w:r>
      <w:r>
        <w:rPr>
          <w:spacing w:val="-3"/>
          <w:sz w:val="20"/>
        </w:rPr>
        <w:t> </w:t>
      </w:r>
      <w:r>
        <w:rPr>
          <w:sz w:val="20"/>
        </w:rPr>
        <w:t>1673;</w:t>
      </w:r>
      <w:r>
        <w:rPr>
          <w:spacing w:val="-2"/>
          <w:sz w:val="20"/>
        </w:rPr>
        <w:t> (1988)</w:t>
      </w:r>
      <w:r>
        <w:rPr>
          <w:b/>
          <w:spacing w:val="-2"/>
          <w:sz w:val="20"/>
        </w:rPr>
        <w:t>.</w:t>
      </w:r>
    </w:p>
    <w:p>
      <w:pPr>
        <w:pStyle w:val="ListParagraph"/>
        <w:spacing w:after="0" w:line="240" w:lineRule="auto"/>
        <w:jc w:val="left"/>
        <w:rPr>
          <w:b/>
          <w:sz w:val="20"/>
        </w:rPr>
        <w:sectPr>
          <w:pgSz w:w="11910" w:h="16840"/>
          <w:pgMar w:header="0" w:footer="955" w:top="1620" w:bottom="1140" w:left="1700" w:right="1133"/>
        </w:sectPr>
      </w:pPr>
    </w:p>
    <w:p>
      <w:pPr>
        <w:pStyle w:val="Heading3"/>
        <w:ind w:right="1"/>
      </w:pPr>
      <w:bookmarkStart w:name="_bookmark70" w:id="71"/>
      <w:bookmarkEnd w:id="71"/>
      <w:r>
        <w:rPr>
          <w:b w:val="0"/>
        </w:rPr>
      </w:r>
      <w:bookmarkStart w:name="_bookmark71" w:id="72"/>
      <w:bookmarkEnd w:id="72"/>
      <w:r>
        <w:rPr>
          <w:b w:val="0"/>
        </w:rPr>
      </w:r>
      <w:r>
        <w:rPr/>
        <w:t>CAPITULO</w:t>
      </w:r>
      <w:r>
        <w:rPr>
          <w:spacing w:val="-7"/>
        </w:rPr>
        <w:t> </w:t>
      </w:r>
      <w:r>
        <w:rPr>
          <w:spacing w:val="-5"/>
        </w:rPr>
        <w:t>III</w:t>
      </w:r>
    </w:p>
    <w:p>
      <w:pPr>
        <w:pStyle w:val="Heading3"/>
        <w:numPr>
          <w:ilvl w:val="0"/>
          <w:numId w:val="24"/>
        </w:numPr>
        <w:tabs>
          <w:tab w:pos="1072" w:val="left" w:leader="none"/>
        </w:tabs>
        <w:spacing w:line="240" w:lineRule="auto" w:before="240" w:after="0"/>
        <w:ind w:left="1072" w:right="0" w:hanging="504"/>
        <w:jc w:val="left"/>
      </w:pPr>
      <w:r>
        <w:rPr/>
        <w:t>MARCO</w:t>
      </w:r>
      <w:r>
        <w:rPr>
          <w:spacing w:val="-4"/>
        </w:rPr>
        <w:t> </w:t>
      </w:r>
      <w:r>
        <w:rPr>
          <w:spacing w:val="-2"/>
        </w:rPr>
        <w:t>METODOLOGICO</w:t>
      </w:r>
    </w:p>
    <w:p>
      <w:pPr>
        <w:pStyle w:val="BodyText"/>
        <w:spacing w:before="104"/>
        <w:rPr>
          <w:b/>
        </w:rPr>
      </w:pPr>
    </w:p>
    <w:p>
      <w:pPr>
        <w:pStyle w:val="Heading4"/>
        <w:numPr>
          <w:ilvl w:val="1"/>
          <w:numId w:val="24"/>
        </w:numPr>
        <w:tabs>
          <w:tab w:pos="1288" w:val="left" w:leader="none"/>
        </w:tabs>
        <w:spacing w:line="240" w:lineRule="auto" w:before="0" w:after="0"/>
        <w:ind w:left="1288" w:right="0" w:hanging="720"/>
        <w:jc w:val="left"/>
      </w:pPr>
      <w:bookmarkStart w:name="_bookmark72" w:id="73"/>
      <w:bookmarkEnd w:id="73"/>
      <w:r>
        <w:rPr>
          <w:b w:val="0"/>
        </w:rPr>
      </w:r>
      <w:r>
        <w:rPr/>
        <w:t>Ubicación</w:t>
      </w:r>
      <w:r>
        <w:rPr>
          <w:spacing w:val="-3"/>
        </w:rPr>
        <w:t> </w:t>
      </w:r>
      <w:r>
        <w:rPr/>
        <w:t>de la </w:t>
      </w:r>
      <w:r>
        <w:rPr>
          <w:spacing w:val="-2"/>
        </w:rPr>
        <w:t>investigación</w:t>
      </w:r>
    </w:p>
    <w:p>
      <w:pPr>
        <w:pStyle w:val="BodyText"/>
        <w:spacing w:before="93"/>
        <w:rPr>
          <w:b/>
        </w:rPr>
      </w:pPr>
    </w:p>
    <w:p>
      <w:pPr>
        <w:pStyle w:val="BodyText"/>
        <w:spacing w:line="360" w:lineRule="auto"/>
        <w:ind w:left="568" w:right="562"/>
        <w:jc w:val="both"/>
      </w:pPr>
      <w:r>
        <w:rPr/>
        <w:t>La</w:t>
      </w:r>
      <w:r>
        <w:rPr>
          <w:spacing w:val="-9"/>
        </w:rPr>
        <w:t> </w:t>
      </w:r>
      <w:r>
        <w:rPr/>
        <w:t>investigación</w:t>
      </w:r>
      <w:r>
        <w:rPr>
          <w:spacing w:val="-6"/>
        </w:rPr>
        <w:t> </w:t>
      </w:r>
      <w:r>
        <w:rPr/>
        <w:t>se</w:t>
      </w:r>
      <w:r>
        <w:rPr>
          <w:spacing w:val="-10"/>
        </w:rPr>
        <w:t> </w:t>
      </w:r>
      <w:r>
        <w:rPr/>
        <w:t>llevó</w:t>
      </w:r>
      <w:r>
        <w:rPr>
          <w:spacing w:val="-4"/>
        </w:rPr>
        <w:t> </w:t>
      </w:r>
      <w:r>
        <w:rPr/>
        <w:t>a</w:t>
      </w:r>
      <w:r>
        <w:rPr>
          <w:spacing w:val="-9"/>
        </w:rPr>
        <w:t> </w:t>
      </w:r>
      <w:r>
        <w:rPr/>
        <w:t>cabo</w:t>
      </w:r>
      <w:r>
        <w:rPr>
          <w:spacing w:val="-11"/>
        </w:rPr>
        <w:t> </w:t>
      </w:r>
      <w:r>
        <w:rPr/>
        <w:t>en</w:t>
      </w:r>
      <w:r>
        <w:rPr>
          <w:spacing w:val="-7"/>
        </w:rPr>
        <w:t> </w:t>
      </w:r>
      <w:r>
        <w:rPr/>
        <w:t>la</w:t>
      </w:r>
      <w:r>
        <w:rPr>
          <w:spacing w:val="-6"/>
        </w:rPr>
        <w:t> </w:t>
      </w:r>
      <w:r>
        <w:rPr/>
        <w:t>ciudad</w:t>
      </w:r>
      <w:r>
        <w:rPr>
          <w:spacing w:val="-7"/>
        </w:rPr>
        <w:t> </w:t>
      </w:r>
      <w:r>
        <w:rPr/>
        <w:t>de</w:t>
      </w:r>
      <w:r>
        <w:rPr>
          <w:spacing w:val="-10"/>
        </w:rPr>
        <w:t> </w:t>
      </w:r>
      <w:r>
        <w:rPr/>
        <w:t>Guaranda,</w:t>
      </w:r>
      <w:r>
        <w:rPr>
          <w:spacing w:val="-11"/>
        </w:rPr>
        <w:t> </w:t>
      </w:r>
      <w:r>
        <w:rPr/>
        <w:t>provincia</w:t>
      </w:r>
      <w:r>
        <w:rPr>
          <w:spacing w:val="-5"/>
        </w:rPr>
        <w:t> </w:t>
      </w:r>
      <w:r>
        <w:rPr/>
        <w:t>de</w:t>
      </w:r>
      <w:r>
        <w:rPr>
          <w:spacing w:val="-6"/>
        </w:rPr>
        <w:t> </w:t>
      </w:r>
      <w:r>
        <w:rPr/>
        <w:t>Bolívar,</w:t>
      </w:r>
      <w:r>
        <w:rPr>
          <w:spacing w:val="-11"/>
        </w:rPr>
        <w:t> </w:t>
      </w:r>
      <w:r>
        <w:rPr/>
        <w:t>en las</w:t>
      </w:r>
      <w:r>
        <w:rPr>
          <w:spacing w:val="-8"/>
        </w:rPr>
        <w:t> </w:t>
      </w:r>
      <w:r>
        <w:rPr/>
        <w:t>instalaciones</w:t>
      </w:r>
      <w:r>
        <w:rPr>
          <w:spacing w:val="-10"/>
        </w:rPr>
        <w:t> </w:t>
      </w:r>
      <w:r>
        <w:rPr/>
        <w:t>de</w:t>
      </w:r>
      <w:r>
        <w:rPr>
          <w:spacing w:val="-10"/>
        </w:rPr>
        <w:t> </w:t>
      </w:r>
      <w:r>
        <w:rPr/>
        <w:t>la</w:t>
      </w:r>
      <w:r>
        <w:rPr>
          <w:spacing w:val="-10"/>
        </w:rPr>
        <w:t> </w:t>
      </w:r>
      <w:r>
        <w:rPr/>
        <w:t>Universidad</w:t>
      </w:r>
      <w:r>
        <w:rPr>
          <w:spacing w:val="-10"/>
        </w:rPr>
        <w:t> </w:t>
      </w:r>
      <w:r>
        <w:rPr/>
        <w:t>Estatal</w:t>
      </w:r>
      <w:r>
        <w:rPr>
          <w:spacing w:val="-12"/>
        </w:rPr>
        <w:t> </w:t>
      </w:r>
      <w:r>
        <w:rPr/>
        <w:t>de</w:t>
      </w:r>
      <w:r>
        <w:rPr>
          <w:spacing w:val="-10"/>
        </w:rPr>
        <w:t> </w:t>
      </w:r>
      <w:r>
        <w:rPr/>
        <w:t>Bolívar</w:t>
      </w:r>
      <w:r>
        <w:rPr>
          <w:spacing w:val="-10"/>
        </w:rPr>
        <w:t> </w:t>
      </w:r>
      <w:r>
        <w:rPr/>
        <w:t>(UEB),</w:t>
      </w:r>
      <w:r>
        <w:rPr>
          <w:spacing w:val="-10"/>
        </w:rPr>
        <w:t> </w:t>
      </w:r>
      <w:r>
        <w:rPr/>
        <w:t>la</w:t>
      </w:r>
      <w:r>
        <w:rPr>
          <w:spacing w:val="-10"/>
        </w:rPr>
        <w:t> </w:t>
      </w:r>
      <w:r>
        <w:rPr/>
        <w:t>fase</w:t>
      </w:r>
      <w:r>
        <w:rPr>
          <w:spacing w:val="-9"/>
        </w:rPr>
        <w:t> </w:t>
      </w:r>
      <w:r>
        <w:rPr/>
        <w:t>de</w:t>
      </w:r>
      <w:r>
        <w:rPr>
          <w:spacing w:val="-10"/>
        </w:rPr>
        <w:t> </w:t>
      </w:r>
      <w:r>
        <w:rPr/>
        <w:t>preparación de la bebida se realizó en la Planta Agroindustrial de la Facultad de Ciencias Agropecuarias, Recursos Naturales y del Ambiente; por otro lado, la caracterización de las materias primas, los análisis de la bebida nutricional se llevaron a cabo en el Laboratorio de Investigación y Vinculación de la UEB. A continuación, se detallan aspectos relacionados con su localización, situación geográfica y características climáticas.</w:t>
      </w:r>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599616">
                <wp:simplePos x="0" y="0"/>
                <wp:positionH relativeFrom="page">
                  <wp:posOffset>1440561</wp:posOffset>
                </wp:positionH>
                <wp:positionV relativeFrom="paragraph">
                  <wp:posOffset>243216</wp:posOffset>
                </wp:positionV>
                <wp:extent cx="5031105" cy="1270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5031105" cy="12700"/>
                        </a:xfrm>
                        <a:custGeom>
                          <a:avLst/>
                          <a:gdLst/>
                          <a:ahLst/>
                          <a:cxnLst/>
                          <a:rect l="l" t="t" r="r" b="b"/>
                          <a:pathLst>
                            <a:path w="5031105" h="12700">
                              <a:moveTo>
                                <a:pt x="5030711" y="0"/>
                              </a:moveTo>
                              <a:lnTo>
                                <a:pt x="2558669" y="0"/>
                              </a:lnTo>
                              <a:lnTo>
                                <a:pt x="2545969" y="0"/>
                              </a:lnTo>
                              <a:lnTo>
                                <a:pt x="0" y="0"/>
                              </a:lnTo>
                              <a:lnTo>
                                <a:pt x="0" y="12700"/>
                              </a:lnTo>
                              <a:lnTo>
                                <a:pt x="2545969" y="12700"/>
                              </a:lnTo>
                              <a:lnTo>
                                <a:pt x="2558669" y="12700"/>
                              </a:lnTo>
                              <a:lnTo>
                                <a:pt x="5030711" y="12700"/>
                              </a:lnTo>
                              <a:lnTo>
                                <a:pt x="50307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9.150877pt;width:396.15pt;height:1pt;mso-position-horizontal-relative:page;mso-position-vertical-relative:paragraph;z-index:-15716864;mso-wrap-distance-left:0;mso-wrap-distance-right:0" id="docshape18" coordorigin="2269,383" coordsize="7923,20" path="m10191,383l6298,383,6278,383,2269,383,2269,403,6278,403,6298,403,10191,403,10191,383xe" filled="true" fillcolor="#000000" stroked="false">
                <v:path arrowok="t"/>
                <v:fill type="solid"/>
                <w10:wrap type="topAndBottom"/>
              </v:shape>
            </w:pict>
          </mc:Fallback>
        </mc:AlternateContent>
      </w:r>
    </w:p>
    <w:p>
      <w:pPr>
        <w:pStyle w:val="Heading4"/>
        <w:tabs>
          <w:tab w:pos="4685" w:val="left" w:leader="none"/>
        </w:tabs>
        <w:spacing w:before="15"/>
        <w:ind w:left="676"/>
      </w:pPr>
      <w:r>
        <w:rPr>
          <w:spacing w:val="-2"/>
        </w:rPr>
        <w:t>Ubicación</w:t>
      </w:r>
      <w:r>
        <w:rPr/>
        <w:tab/>
      </w:r>
      <w:r>
        <w:rPr>
          <w:spacing w:val="-2"/>
        </w:rPr>
        <w:t>Localidad</w:t>
      </w:r>
    </w:p>
    <w:p>
      <w:pPr>
        <w:pStyle w:val="BodyText"/>
        <w:spacing w:before="9"/>
        <w:rPr>
          <w:b/>
          <w:sz w:val="9"/>
        </w:rPr>
      </w:pPr>
      <w:r>
        <w:rPr>
          <w:b/>
          <w:sz w:val="9"/>
        </w:rPr>
        <mc:AlternateContent>
          <mc:Choice Requires="wps">
            <w:drawing>
              <wp:anchor distT="0" distB="0" distL="0" distR="0" allowOverlap="1" layoutInCell="1" locked="0" behindDoc="1" simplePos="0" relativeHeight="487600128">
                <wp:simplePos x="0" y="0"/>
                <wp:positionH relativeFrom="page">
                  <wp:posOffset>1440561</wp:posOffset>
                </wp:positionH>
                <wp:positionV relativeFrom="paragraph">
                  <wp:posOffset>87263</wp:posOffset>
                </wp:positionV>
                <wp:extent cx="5031105" cy="1270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5031105" cy="12700"/>
                        </a:xfrm>
                        <a:custGeom>
                          <a:avLst/>
                          <a:gdLst/>
                          <a:ahLst/>
                          <a:cxnLst/>
                          <a:rect l="l" t="t" r="r" b="b"/>
                          <a:pathLst>
                            <a:path w="5031105" h="12700">
                              <a:moveTo>
                                <a:pt x="5030711" y="0"/>
                              </a:moveTo>
                              <a:lnTo>
                                <a:pt x="2558669" y="0"/>
                              </a:lnTo>
                              <a:lnTo>
                                <a:pt x="2545969" y="0"/>
                              </a:lnTo>
                              <a:lnTo>
                                <a:pt x="0" y="0"/>
                              </a:lnTo>
                              <a:lnTo>
                                <a:pt x="0" y="12700"/>
                              </a:lnTo>
                              <a:lnTo>
                                <a:pt x="2545969" y="12700"/>
                              </a:lnTo>
                              <a:lnTo>
                                <a:pt x="2558669" y="12700"/>
                              </a:lnTo>
                              <a:lnTo>
                                <a:pt x="5030711" y="12700"/>
                              </a:lnTo>
                              <a:lnTo>
                                <a:pt x="50307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7115pt;width:396.15pt;height:1pt;mso-position-horizontal-relative:page;mso-position-vertical-relative:paragraph;z-index:-15716352;mso-wrap-distance-left:0;mso-wrap-distance-right:0" id="docshape19" coordorigin="2269,137" coordsize="7923,20" path="m10191,137l6298,137,6278,137,2269,137,2269,157,6278,157,6298,157,10191,157,10191,137xe" filled="true" fillcolor="#000000" stroked="false">
                <v:path arrowok="t"/>
                <v:fill type="solid"/>
                <w10:wrap type="topAndBottom"/>
              </v:shape>
            </w:pict>
          </mc:Fallback>
        </mc:AlternateContent>
      </w:r>
    </w:p>
    <w:p>
      <w:pPr>
        <w:tabs>
          <w:tab w:pos="4685" w:val="left" w:leader="none"/>
        </w:tabs>
        <w:spacing w:before="16"/>
        <w:ind w:left="676" w:right="0" w:firstLine="0"/>
        <w:jc w:val="left"/>
        <w:rPr>
          <w:sz w:val="24"/>
        </w:rPr>
      </w:pPr>
      <w:r>
        <w:rPr>
          <w:b/>
          <w:spacing w:val="-2"/>
          <w:sz w:val="24"/>
        </w:rPr>
        <w:t>Provincia:</w:t>
      </w:r>
      <w:r>
        <w:rPr>
          <w:b/>
          <w:sz w:val="24"/>
        </w:rPr>
        <w:tab/>
      </w:r>
      <w:r>
        <w:rPr>
          <w:spacing w:val="-2"/>
          <w:sz w:val="24"/>
        </w:rPr>
        <w:t>Bolívar.</w:t>
      </w:r>
    </w:p>
    <w:p>
      <w:pPr>
        <w:tabs>
          <w:tab w:pos="4685" w:val="left" w:leader="none"/>
        </w:tabs>
        <w:spacing w:before="152"/>
        <w:ind w:left="676" w:right="0" w:firstLine="0"/>
        <w:jc w:val="left"/>
        <w:rPr>
          <w:sz w:val="24"/>
        </w:rPr>
      </w:pPr>
      <w:r>
        <w:rPr>
          <w:b/>
          <w:spacing w:val="-2"/>
          <w:sz w:val="24"/>
        </w:rPr>
        <w:t>Cantón:</w:t>
      </w:r>
      <w:r>
        <w:rPr>
          <w:b/>
          <w:sz w:val="24"/>
        </w:rPr>
        <w:tab/>
      </w:r>
      <w:r>
        <w:rPr>
          <w:spacing w:val="-2"/>
          <w:sz w:val="24"/>
        </w:rPr>
        <w:t>Guaranda.</w:t>
      </w:r>
    </w:p>
    <w:p>
      <w:pPr>
        <w:tabs>
          <w:tab w:pos="4685" w:val="left" w:leader="none"/>
        </w:tabs>
        <w:spacing w:before="156"/>
        <w:ind w:left="676" w:right="0" w:firstLine="0"/>
        <w:jc w:val="left"/>
        <w:rPr>
          <w:sz w:val="24"/>
        </w:rPr>
      </w:pPr>
      <w:r>
        <w:rPr>
          <w:b/>
          <w:spacing w:val="-2"/>
          <w:sz w:val="24"/>
        </w:rPr>
        <w:t>Parroquia:</w:t>
      </w:r>
      <w:r>
        <w:rPr>
          <w:b/>
          <w:sz w:val="24"/>
        </w:rPr>
        <w:tab/>
      </w:r>
      <w:r>
        <w:rPr>
          <w:sz w:val="24"/>
        </w:rPr>
        <w:t>Gabriel</w:t>
      </w:r>
      <w:r>
        <w:rPr>
          <w:spacing w:val="-1"/>
          <w:sz w:val="24"/>
        </w:rPr>
        <w:t> </w:t>
      </w:r>
      <w:r>
        <w:rPr>
          <w:sz w:val="24"/>
        </w:rPr>
        <w:t>Ignacio</w:t>
      </w:r>
      <w:r>
        <w:rPr>
          <w:spacing w:val="-2"/>
          <w:sz w:val="24"/>
        </w:rPr>
        <w:t> </w:t>
      </w:r>
      <w:r>
        <w:rPr>
          <w:sz w:val="24"/>
        </w:rPr>
        <w:t>de </w:t>
      </w:r>
      <w:r>
        <w:rPr>
          <w:spacing w:val="-2"/>
          <w:sz w:val="24"/>
        </w:rPr>
        <w:t>Veintimilla</w:t>
      </w:r>
    </w:p>
    <w:p>
      <w:pPr>
        <w:tabs>
          <w:tab w:pos="4685" w:val="left" w:leader="none"/>
        </w:tabs>
        <w:spacing w:before="152"/>
        <w:ind w:left="676" w:right="0" w:firstLine="0"/>
        <w:jc w:val="left"/>
        <w:rPr>
          <w:sz w:val="24"/>
        </w:rPr>
      </w:pPr>
      <w:r>
        <w:rPr>
          <w:b/>
          <w:spacing w:val="-2"/>
          <w:sz w:val="24"/>
        </w:rPr>
        <w:t>Sector:</w:t>
      </w:r>
      <w:r>
        <w:rPr>
          <w:b/>
          <w:sz w:val="24"/>
        </w:rPr>
        <w:tab/>
      </w:r>
      <w:r>
        <w:rPr>
          <w:sz w:val="24"/>
        </w:rPr>
        <w:t>Laguacoto </w:t>
      </w:r>
      <w:r>
        <w:rPr>
          <w:spacing w:val="-5"/>
          <w:sz w:val="24"/>
        </w:rPr>
        <w:t>II</w:t>
      </w:r>
    </w:p>
    <w:p>
      <w:pPr>
        <w:tabs>
          <w:tab w:pos="4685" w:val="left" w:leader="none"/>
        </w:tabs>
        <w:spacing w:line="362" w:lineRule="auto" w:before="152"/>
        <w:ind w:left="4686" w:right="938" w:hanging="4009"/>
        <w:jc w:val="left"/>
        <w:rPr>
          <w:sz w:val="24"/>
        </w:rPr>
      </w:pPr>
      <w:r>
        <w:rPr>
          <w:b/>
          <w:spacing w:val="-2"/>
          <w:sz w:val="24"/>
        </w:rPr>
        <w:t>Dirección:</w:t>
      </w:r>
      <w:r>
        <w:rPr>
          <w:b/>
          <w:sz w:val="24"/>
        </w:rPr>
        <w:tab/>
      </w:r>
      <w:r>
        <w:rPr>
          <w:sz w:val="24"/>
        </w:rPr>
        <w:t>Laguacoto</w:t>
      </w:r>
      <w:r>
        <w:rPr>
          <w:spacing w:val="-6"/>
          <w:sz w:val="24"/>
        </w:rPr>
        <w:t> </w:t>
      </w:r>
      <w:r>
        <w:rPr>
          <w:sz w:val="24"/>
        </w:rPr>
        <w:t>II</w:t>
      </w:r>
      <w:r>
        <w:rPr>
          <w:spacing w:val="-5"/>
          <w:sz w:val="24"/>
        </w:rPr>
        <w:t> </w:t>
      </w:r>
      <w:r>
        <w:rPr>
          <w:sz w:val="24"/>
        </w:rPr>
        <w:t>km</w:t>
      </w:r>
      <w:r>
        <w:rPr>
          <w:spacing w:val="-5"/>
          <w:sz w:val="24"/>
        </w:rPr>
        <w:t> </w:t>
      </w:r>
      <w:r>
        <w:rPr>
          <w:sz w:val="24"/>
        </w:rPr>
        <w:t>1</w:t>
      </w:r>
      <w:r>
        <w:rPr>
          <w:spacing w:val="-6"/>
          <w:sz w:val="24"/>
        </w:rPr>
        <w:t> </w:t>
      </w:r>
      <w:r>
        <w:rPr>
          <w:sz w:val="24"/>
        </w:rPr>
        <w:t>½</w:t>
      </w:r>
      <w:r>
        <w:rPr>
          <w:spacing w:val="-6"/>
          <w:sz w:val="24"/>
        </w:rPr>
        <w:t> </w:t>
      </w:r>
      <w:r>
        <w:rPr>
          <w:sz w:val="24"/>
        </w:rPr>
        <w:t>vía</w:t>
      </w:r>
      <w:r>
        <w:rPr>
          <w:spacing w:val="-5"/>
          <w:sz w:val="24"/>
        </w:rPr>
        <w:t> </w:t>
      </w:r>
      <w:r>
        <w:rPr>
          <w:sz w:val="24"/>
        </w:rPr>
        <w:t>Guaranda-San Simón</w:t>
      </w:r>
    </w:p>
    <w:p>
      <w:pPr>
        <w:tabs>
          <w:tab w:pos="4685" w:val="left" w:leader="none"/>
        </w:tabs>
        <w:spacing w:before="11"/>
        <w:ind w:left="676" w:right="0" w:firstLine="0"/>
        <w:jc w:val="left"/>
        <w:rPr>
          <w:sz w:val="24"/>
        </w:rPr>
      </w:pPr>
      <w:r>
        <w:rPr>
          <w:b/>
          <w:spacing w:val="-2"/>
          <w:sz w:val="24"/>
        </w:rPr>
        <w:t>Establecimiento:</w:t>
      </w:r>
      <w:r>
        <w:rPr>
          <w:b/>
          <w:sz w:val="24"/>
        </w:rPr>
        <w:tab/>
      </w:r>
      <w:r>
        <w:rPr>
          <w:sz w:val="24"/>
        </w:rPr>
        <w:t>Universidad</w:t>
      </w:r>
      <w:r>
        <w:rPr>
          <w:spacing w:val="-3"/>
          <w:sz w:val="24"/>
        </w:rPr>
        <w:t> </w:t>
      </w:r>
      <w:r>
        <w:rPr>
          <w:sz w:val="24"/>
        </w:rPr>
        <w:t>Estatal</w:t>
      </w:r>
      <w:r>
        <w:rPr>
          <w:spacing w:val="-1"/>
          <w:sz w:val="24"/>
        </w:rPr>
        <w:t> </w:t>
      </w:r>
      <w:r>
        <w:rPr>
          <w:sz w:val="24"/>
        </w:rPr>
        <w:t>de</w:t>
      </w:r>
      <w:r>
        <w:rPr>
          <w:spacing w:val="-1"/>
          <w:sz w:val="24"/>
        </w:rPr>
        <w:t> </w:t>
      </w:r>
      <w:r>
        <w:rPr>
          <w:spacing w:val="-2"/>
          <w:sz w:val="24"/>
        </w:rPr>
        <w:t>Bolívar</w:t>
      </w:r>
    </w:p>
    <w:p>
      <w:pPr>
        <w:pStyle w:val="BodyText"/>
        <w:tabs>
          <w:tab w:pos="4685" w:val="left" w:leader="none"/>
        </w:tabs>
        <w:spacing w:line="379" w:lineRule="auto" w:before="152"/>
        <w:ind w:left="568" w:right="1345" w:firstLine="108"/>
      </w:pPr>
      <w:r>
        <w:rPr/>
        <mc:AlternateContent>
          <mc:Choice Requires="wps">
            <w:drawing>
              <wp:anchor distT="0" distB="0" distL="0" distR="0" allowOverlap="1" layoutInCell="1" locked="0" behindDoc="0" simplePos="0" relativeHeight="15741440">
                <wp:simplePos x="0" y="0"/>
                <wp:positionH relativeFrom="page">
                  <wp:posOffset>1432941</wp:posOffset>
                </wp:positionH>
                <wp:positionV relativeFrom="paragraph">
                  <wp:posOffset>360849</wp:posOffset>
                </wp:positionV>
                <wp:extent cx="5038725" cy="1270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038725" cy="12700"/>
                        </a:xfrm>
                        <a:custGeom>
                          <a:avLst/>
                          <a:gdLst/>
                          <a:ahLst/>
                          <a:cxnLst/>
                          <a:rect l="l" t="t" r="r" b="b"/>
                          <a:pathLst>
                            <a:path w="5038725" h="12700">
                              <a:moveTo>
                                <a:pt x="5038344" y="0"/>
                              </a:moveTo>
                              <a:lnTo>
                                <a:pt x="2558669" y="0"/>
                              </a:lnTo>
                              <a:lnTo>
                                <a:pt x="2553589" y="0"/>
                              </a:lnTo>
                              <a:lnTo>
                                <a:pt x="2545969" y="0"/>
                              </a:lnTo>
                              <a:lnTo>
                                <a:pt x="0" y="0"/>
                              </a:lnTo>
                              <a:lnTo>
                                <a:pt x="0" y="12700"/>
                              </a:lnTo>
                              <a:lnTo>
                                <a:pt x="2545969" y="12700"/>
                              </a:lnTo>
                              <a:lnTo>
                                <a:pt x="2553589" y="12700"/>
                              </a:lnTo>
                              <a:lnTo>
                                <a:pt x="2558669" y="12700"/>
                              </a:lnTo>
                              <a:lnTo>
                                <a:pt x="5038344" y="12700"/>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28.413385pt;width:396.75pt;height:1pt;mso-position-horizontal-relative:page;mso-position-vertical-relative:paragraph;z-index:15741440" id="docshape20" coordorigin="2257,568" coordsize="7935,20" path="m10191,568l6286,568,6278,568,6266,568,2257,568,2257,588,6266,588,6278,588,6286,588,10191,588,10191,568xe" filled="true" fillcolor="#000000" stroked="false">
                <v:path arrowok="t"/>
                <v:fill type="solid"/>
                <w10:wrap type="none"/>
              </v:shape>
            </w:pict>
          </mc:Fallback>
        </mc:AlternateContent>
      </w:r>
      <w:r>
        <w:rPr>
          <w:b/>
        </w:rPr>
        <w:t>Unidad producción:</w:t>
        <w:tab/>
      </w:r>
      <w:r>
        <w:rPr/>
        <w:t>Complejo</w:t>
      </w:r>
      <w:r>
        <w:rPr>
          <w:spacing w:val="-17"/>
        </w:rPr>
        <w:t> </w:t>
      </w:r>
      <w:r>
        <w:rPr/>
        <w:t>agroindustrial</w:t>
      </w:r>
      <w:r>
        <w:rPr>
          <w:spacing w:val="-15"/>
        </w:rPr>
        <w:t> </w:t>
      </w:r>
      <w:r>
        <w:rPr/>
        <w:t>(UEB) Fuente. (Universidad Estatal de Bolívar, 2025).</w:t>
      </w:r>
    </w:p>
    <w:p>
      <w:pPr>
        <w:pStyle w:val="BodyText"/>
        <w:spacing w:after="0" w:line="379" w:lineRule="auto"/>
        <w:sectPr>
          <w:pgSz w:w="11910" w:h="16840"/>
          <w:pgMar w:header="0" w:footer="955" w:top="1620" w:bottom="1140" w:left="1700" w:right="1133"/>
        </w:sectPr>
      </w:pPr>
    </w:p>
    <w:p>
      <w:pPr>
        <w:pStyle w:val="Heading4"/>
        <w:numPr>
          <w:ilvl w:val="2"/>
          <w:numId w:val="24"/>
        </w:numPr>
        <w:tabs>
          <w:tab w:pos="1168" w:val="left" w:leader="none"/>
        </w:tabs>
        <w:spacing w:line="240" w:lineRule="auto" w:before="64" w:after="0"/>
        <w:ind w:left="1168" w:right="0" w:hanging="600"/>
        <w:jc w:val="left"/>
      </w:pPr>
      <w:bookmarkStart w:name="_bookmark73" w:id="74"/>
      <w:bookmarkEnd w:id="74"/>
      <w:r>
        <w:rPr>
          <w:b w:val="0"/>
        </w:rPr>
      </w:r>
      <w:r>
        <w:rPr/>
        <w:t>Situación</w:t>
      </w:r>
      <w:r>
        <w:rPr>
          <w:spacing w:val="-2"/>
        </w:rPr>
        <w:t> </w:t>
      </w:r>
      <w:r>
        <w:rPr/>
        <w:t>geográfica y</w:t>
      </w:r>
      <w:r>
        <w:rPr>
          <w:spacing w:val="-4"/>
        </w:rPr>
        <w:t> </w:t>
      </w:r>
      <w:r>
        <w:rPr>
          <w:spacing w:val="-2"/>
        </w:rPr>
        <w:t>climática</w:t>
      </w:r>
    </w:p>
    <w:p>
      <w:pPr>
        <w:pStyle w:val="BodyText"/>
        <w:spacing w:before="92"/>
        <w:rPr>
          <w:b/>
        </w:rPr>
      </w:pPr>
    </w:p>
    <w:p>
      <w:pPr>
        <w:spacing w:before="0"/>
        <w:ind w:left="568" w:right="0" w:firstLine="0"/>
        <w:jc w:val="left"/>
        <w:rPr>
          <w:i/>
          <w:sz w:val="24"/>
        </w:rPr>
      </w:pPr>
      <w:bookmarkStart w:name="_bookmark74" w:id="75"/>
      <w:bookmarkEnd w:id="75"/>
      <w:r>
        <w:rPr/>
      </w:r>
      <w:r>
        <w:rPr>
          <w:b/>
          <w:sz w:val="24"/>
        </w:rPr>
        <w:t>Tabla</w:t>
      </w:r>
      <w:r>
        <w:rPr>
          <w:b/>
          <w:spacing w:val="-2"/>
          <w:sz w:val="24"/>
        </w:rPr>
        <w:t> </w:t>
      </w:r>
      <w:r>
        <w:rPr>
          <w:b/>
          <w:sz w:val="24"/>
        </w:rPr>
        <w:t>8.</w:t>
      </w:r>
      <w:r>
        <w:rPr>
          <w:b/>
          <w:spacing w:val="-1"/>
          <w:sz w:val="24"/>
        </w:rPr>
        <w:t> </w:t>
      </w:r>
      <w:r>
        <w:rPr>
          <w:i/>
          <w:sz w:val="24"/>
        </w:rPr>
        <w:t>Aspectos</w:t>
      </w:r>
      <w:r>
        <w:rPr>
          <w:i/>
          <w:spacing w:val="-4"/>
          <w:sz w:val="24"/>
        </w:rPr>
        <w:t> </w:t>
      </w:r>
      <w:r>
        <w:rPr>
          <w:i/>
          <w:sz w:val="24"/>
        </w:rPr>
        <w:t>de la</w:t>
      </w:r>
      <w:r>
        <w:rPr>
          <w:i/>
          <w:spacing w:val="-1"/>
          <w:sz w:val="24"/>
        </w:rPr>
        <w:t> </w:t>
      </w:r>
      <w:r>
        <w:rPr>
          <w:i/>
          <w:sz w:val="24"/>
        </w:rPr>
        <w:t>situación</w:t>
      </w:r>
      <w:r>
        <w:rPr>
          <w:i/>
          <w:spacing w:val="-2"/>
          <w:sz w:val="24"/>
        </w:rPr>
        <w:t> </w:t>
      </w:r>
      <w:r>
        <w:rPr>
          <w:i/>
          <w:sz w:val="24"/>
        </w:rPr>
        <w:t>geográfica</w:t>
      </w:r>
      <w:r>
        <w:rPr>
          <w:i/>
          <w:spacing w:val="-1"/>
          <w:sz w:val="24"/>
        </w:rPr>
        <w:t> </w:t>
      </w:r>
      <w:r>
        <w:rPr>
          <w:i/>
          <w:sz w:val="24"/>
        </w:rPr>
        <w:t>y climática</w:t>
      </w:r>
      <w:r>
        <w:rPr>
          <w:i/>
          <w:spacing w:val="-2"/>
          <w:sz w:val="24"/>
        </w:rPr>
        <w:t> </w:t>
      </w:r>
      <w:r>
        <w:rPr>
          <w:i/>
          <w:sz w:val="24"/>
        </w:rPr>
        <w:t>de la</w:t>
      </w:r>
      <w:r>
        <w:rPr>
          <w:i/>
          <w:spacing w:val="-6"/>
          <w:sz w:val="24"/>
        </w:rPr>
        <w:t> </w:t>
      </w:r>
      <w:r>
        <w:rPr>
          <w:i/>
          <w:spacing w:val="-2"/>
          <w:sz w:val="24"/>
        </w:rPr>
        <w:t>investigación</w:t>
      </w:r>
    </w:p>
    <w:p>
      <w:pPr>
        <w:pStyle w:val="BodyText"/>
        <w:spacing w:before="8" w:after="1"/>
        <w:rPr>
          <w:i/>
          <w:sz w:val="17"/>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5"/>
        <w:gridCol w:w="4325"/>
      </w:tblGrid>
      <w:tr>
        <w:trPr>
          <w:trHeight w:val="414" w:hRule="atLeast"/>
        </w:trPr>
        <w:tc>
          <w:tcPr>
            <w:tcW w:w="3605" w:type="dxa"/>
            <w:tcBorders>
              <w:top w:val="single" w:sz="4" w:space="0" w:color="000000"/>
              <w:bottom w:val="single" w:sz="4" w:space="0" w:color="000000"/>
            </w:tcBorders>
          </w:tcPr>
          <w:p>
            <w:pPr>
              <w:pStyle w:val="TableParagraph"/>
              <w:spacing w:before="3"/>
              <w:ind w:left="108"/>
              <w:rPr>
                <w:b/>
                <w:sz w:val="24"/>
              </w:rPr>
            </w:pPr>
            <w:r>
              <w:rPr>
                <w:b/>
                <w:spacing w:val="-2"/>
                <w:sz w:val="24"/>
              </w:rPr>
              <w:t>Parámetro</w:t>
            </w:r>
          </w:p>
        </w:tc>
        <w:tc>
          <w:tcPr>
            <w:tcW w:w="4325" w:type="dxa"/>
            <w:tcBorders>
              <w:top w:val="single" w:sz="4" w:space="0" w:color="000000"/>
              <w:bottom w:val="single" w:sz="4" w:space="0" w:color="000000"/>
            </w:tcBorders>
          </w:tcPr>
          <w:p>
            <w:pPr>
              <w:pStyle w:val="TableParagraph"/>
              <w:spacing w:before="3"/>
              <w:ind w:left="516"/>
              <w:rPr>
                <w:b/>
                <w:sz w:val="24"/>
              </w:rPr>
            </w:pPr>
            <w:r>
              <w:rPr>
                <w:b/>
                <w:spacing w:val="-2"/>
                <w:sz w:val="24"/>
              </w:rPr>
              <w:t>Valor</w:t>
            </w:r>
          </w:p>
        </w:tc>
      </w:tr>
      <w:tr>
        <w:trPr>
          <w:trHeight w:val="352" w:hRule="atLeast"/>
        </w:trPr>
        <w:tc>
          <w:tcPr>
            <w:tcW w:w="3605" w:type="dxa"/>
            <w:tcBorders>
              <w:top w:val="single" w:sz="4" w:space="0" w:color="000000"/>
            </w:tcBorders>
          </w:tcPr>
          <w:p>
            <w:pPr>
              <w:pStyle w:val="TableParagraph"/>
              <w:spacing w:before="3"/>
              <w:ind w:left="108"/>
              <w:rPr>
                <w:sz w:val="24"/>
              </w:rPr>
            </w:pPr>
            <w:r>
              <w:rPr>
                <w:spacing w:val="-2"/>
                <w:sz w:val="24"/>
              </w:rPr>
              <w:t>Altitud</w:t>
            </w:r>
          </w:p>
        </w:tc>
        <w:tc>
          <w:tcPr>
            <w:tcW w:w="4325" w:type="dxa"/>
            <w:tcBorders>
              <w:top w:val="single" w:sz="4" w:space="0" w:color="000000"/>
            </w:tcBorders>
          </w:tcPr>
          <w:p>
            <w:pPr>
              <w:pStyle w:val="TableParagraph"/>
              <w:spacing w:before="3"/>
              <w:ind w:left="516"/>
              <w:rPr>
                <w:sz w:val="24"/>
              </w:rPr>
            </w:pPr>
            <w:r>
              <w:rPr>
                <w:sz w:val="24"/>
              </w:rPr>
              <w:t>2.604</w:t>
            </w:r>
            <w:r>
              <w:rPr>
                <w:spacing w:val="-2"/>
                <w:sz w:val="24"/>
              </w:rPr>
              <w:t> </w:t>
            </w:r>
            <w:r>
              <w:rPr>
                <w:spacing w:val="-4"/>
                <w:sz w:val="24"/>
              </w:rPr>
              <w:t>msnm</w:t>
            </w:r>
          </w:p>
        </w:tc>
      </w:tr>
      <w:tr>
        <w:trPr>
          <w:trHeight w:val="414" w:hRule="atLeast"/>
        </w:trPr>
        <w:tc>
          <w:tcPr>
            <w:tcW w:w="3605" w:type="dxa"/>
          </w:tcPr>
          <w:p>
            <w:pPr>
              <w:pStyle w:val="TableParagraph"/>
              <w:spacing w:before="63"/>
              <w:ind w:left="108"/>
              <w:rPr>
                <w:sz w:val="24"/>
              </w:rPr>
            </w:pPr>
            <w:r>
              <w:rPr>
                <w:spacing w:val="-2"/>
                <w:sz w:val="24"/>
              </w:rPr>
              <w:t>Latitud</w:t>
            </w:r>
          </w:p>
        </w:tc>
        <w:tc>
          <w:tcPr>
            <w:tcW w:w="4325" w:type="dxa"/>
          </w:tcPr>
          <w:p>
            <w:pPr>
              <w:pStyle w:val="TableParagraph"/>
              <w:spacing w:before="63"/>
              <w:ind w:left="516"/>
              <w:rPr>
                <w:sz w:val="24"/>
              </w:rPr>
            </w:pPr>
            <w:r>
              <w:rPr>
                <w:sz w:val="24"/>
              </w:rPr>
              <w:t>01º 36´52´´</w:t>
            </w:r>
            <w:r>
              <w:rPr>
                <w:spacing w:val="-1"/>
                <w:sz w:val="24"/>
              </w:rPr>
              <w:t> </w:t>
            </w:r>
            <w:r>
              <w:rPr>
                <w:spacing w:val="-12"/>
                <w:sz w:val="24"/>
              </w:rPr>
              <w:t>S</w:t>
            </w:r>
          </w:p>
        </w:tc>
      </w:tr>
      <w:tr>
        <w:trPr>
          <w:trHeight w:val="441" w:hRule="atLeast"/>
        </w:trPr>
        <w:tc>
          <w:tcPr>
            <w:tcW w:w="3605" w:type="dxa"/>
          </w:tcPr>
          <w:p>
            <w:pPr>
              <w:pStyle w:val="TableParagraph"/>
              <w:spacing w:before="65"/>
              <w:ind w:left="108"/>
              <w:rPr>
                <w:sz w:val="24"/>
              </w:rPr>
            </w:pPr>
            <w:r>
              <w:rPr>
                <w:spacing w:val="-2"/>
                <w:sz w:val="24"/>
              </w:rPr>
              <w:t>Longitud</w:t>
            </w:r>
          </w:p>
        </w:tc>
        <w:tc>
          <w:tcPr>
            <w:tcW w:w="4325" w:type="dxa"/>
          </w:tcPr>
          <w:p>
            <w:pPr>
              <w:pStyle w:val="TableParagraph"/>
              <w:spacing w:before="65"/>
              <w:ind w:left="516"/>
              <w:rPr>
                <w:sz w:val="24"/>
              </w:rPr>
            </w:pPr>
            <w:r>
              <w:rPr>
                <w:sz w:val="24"/>
              </w:rPr>
              <w:t>78º 59´54´´</w:t>
            </w:r>
            <w:r>
              <w:rPr>
                <w:spacing w:val="-1"/>
                <w:sz w:val="24"/>
              </w:rPr>
              <w:t> </w:t>
            </w:r>
            <w:r>
              <w:rPr>
                <w:spacing w:val="-12"/>
                <w:sz w:val="24"/>
              </w:rPr>
              <w:t>W</w:t>
            </w:r>
          </w:p>
        </w:tc>
      </w:tr>
      <w:tr>
        <w:trPr>
          <w:trHeight w:val="498" w:hRule="atLeast"/>
        </w:trPr>
        <w:tc>
          <w:tcPr>
            <w:tcW w:w="3605" w:type="dxa"/>
          </w:tcPr>
          <w:p>
            <w:pPr>
              <w:pStyle w:val="TableParagraph"/>
              <w:spacing w:before="91"/>
              <w:ind w:left="108"/>
              <w:rPr>
                <w:sz w:val="24"/>
              </w:rPr>
            </w:pPr>
            <w:r>
              <w:rPr>
                <w:sz w:val="24"/>
              </w:rPr>
              <w:t>Temperatura</w:t>
            </w:r>
            <w:r>
              <w:rPr>
                <w:spacing w:val="-1"/>
                <w:sz w:val="24"/>
              </w:rPr>
              <w:t> </w:t>
            </w:r>
            <w:r>
              <w:rPr>
                <w:spacing w:val="-2"/>
                <w:sz w:val="24"/>
              </w:rPr>
              <w:t>máxima</w:t>
            </w:r>
          </w:p>
        </w:tc>
        <w:tc>
          <w:tcPr>
            <w:tcW w:w="4325" w:type="dxa"/>
          </w:tcPr>
          <w:p>
            <w:pPr>
              <w:pStyle w:val="TableParagraph"/>
              <w:spacing w:before="91"/>
              <w:ind w:left="516"/>
              <w:rPr>
                <w:sz w:val="24"/>
              </w:rPr>
            </w:pPr>
            <w:r>
              <w:rPr>
                <w:spacing w:val="-4"/>
                <w:sz w:val="24"/>
              </w:rPr>
              <w:t>21ºC</w:t>
            </w:r>
          </w:p>
        </w:tc>
      </w:tr>
      <w:tr>
        <w:trPr>
          <w:trHeight w:val="528" w:hRule="atLeast"/>
        </w:trPr>
        <w:tc>
          <w:tcPr>
            <w:tcW w:w="3605" w:type="dxa"/>
          </w:tcPr>
          <w:p>
            <w:pPr>
              <w:pStyle w:val="TableParagraph"/>
              <w:spacing w:before="121"/>
              <w:ind w:left="108"/>
              <w:rPr>
                <w:sz w:val="24"/>
              </w:rPr>
            </w:pPr>
            <w:r>
              <w:rPr>
                <w:sz w:val="24"/>
              </w:rPr>
              <w:t>Temperatura</w:t>
            </w:r>
            <w:r>
              <w:rPr>
                <w:spacing w:val="-3"/>
                <w:sz w:val="24"/>
              </w:rPr>
              <w:t> </w:t>
            </w:r>
            <w:r>
              <w:rPr>
                <w:spacing w:val="-2"/>
                <w:sz w:val="24"/>
              </w:rPr>
              <w:t>mínima</w:t>
            </w:r>
          </w:p>
        </w:tc>
        <w:tc>
          <w:tcPr>
            <w:tcW w:w="4325" w:type="dxa"/>
          </w:tcPr>
          <w:p>
            <w:pPr>
              <w:pStyle w:val="TableParagraph"/>
              <w:spacing w:before="121"/>
              <w:ind w:left="516"/>
              <w:rPr>
                <w:sz w:val="24"/>
              </w:rPr>
            </w:pPr>
            <w:r>
              <w:rPr>
                <w:spacing w:val="-5"/>
                <w:sz w:val="24"/>
              </w:rPr>
              <w:t>7ºC</w:t>
            </w:r>
          </w:p>
        </w:tc>
      </w:tr>
      <w:tr>
        <w:trPr>
          <w:trHeight w:val="528" w:hRule="atLeast"/>
        </w:trPr>
        <w:tc>
          <w:tcPr>
            <w:tcW w:w="3605" w:type="dxa"/>
          </w:tcPr>
          <w:p>
            <w:pPr>
              <w:pStyle w:val="TableParagraph"/>
              <w:spacing w:before="121"/>
              <w:ind w:left="108"/>
              <w:rPr>
                <w:sz w:val="24"/>
              </w:rPr>
            </w:pPr>
            <w:r>
              <w:rPr>
                <w:sz w:val="24"/>
              </w:rPr>
              <w:t>Temperatura</w:t>
            </w:r>
            <w:r>
              <w:rPr>
                <w:spacing w:val="-3"/>
                <w:sz w:val="24"/>
              </w:rPr>
              <w:t> </w:t>
            </w:r>
            <w:r>
              <w:rPr>
                <w:spacing w:val="-4"/>
                <w:sz w:val="24"/>
              </w:rPr>
              <w:t>media</w:t>
            </w:r>
          </w:p>
        </w:tc>
        <w:tc>
          <w:tcPr>
            <w:tcW w:w="4325" w:type="dxa"/>
          </w:tcPr>
          <w:p>
            <w:pPr>
              <w:pStyle w:val="TableParagraph"/>
              <w:spacing w:before="121"/>
              <w:ind w:left="516"/>
              <w:rPr>
                <w:sz w:val="24"/>
              </w:rPr>
            </w:pPr>
            <w:r>
              <w:rPr>
                <w:spacing w:val="-2"/>
                <w:sz w:val="24"/>
              </w:rPr>
              <w:t>14.4ºC</w:t>
            </w:r>
          </w:p>
        </w:tc>
      </w:tr>
      <w:tr>
        <w:trPr>
          <w:trHeight w:val="528" w:hRule="atLeast"/>
        </w:trPr>
        <w:tc>
          <w:tcPr>
            <w:tcW w:w="3605" w:type="dxa"/>
          </w:tcPr>
          <w:p>
            <w:pPr>
              <w:pStyle w:val="TableParagraph"/>
              <w:spacing w:before="121"/>
              <w:ind w:left="108"/>
              <w:rPr>
                <w:sz w:val="24"/>
              </w:rPr>
            </w:pPr>
            <w:r>
              <w:rPr>
                <w:sz w:val="24"/>
              </w:rPr>
              <w:t>Precipitación</w:t>
            </w:r>
            <w:r>
              <w:rPr>
                <w:spacing w:val="-5"/>
                <w:sz w:val="24"/>
              </w:rPr>
              <w:t> </w:t>
            </w:r>
            <w:r>
              <w:rPr>
                <w:spacing w:val="-4"/>
                <w:sz w:val="24"/>
              </w:rPr>
              <w:t>media</w:t>
            </w:r>
          </w:p>
        </w:tc>
        <w:tc>
          <w:tcPr>
            <w:tcW w:w="4325" w:type="dxa"/>
          </w:tcPr>
          <w:p>
            <w:pPr>
              <w:pStyle w:val="TableParagraph"/>
              <w:spacing w:before="121"/>
              <w:ind w:left="516"/>
              <w:rPr>
                <w:sz w:val="24"/>
              </w:rPr>
            </w:pPr>
            <w:r>
              <w:rPr>
                <w:sz w:val="24"/>
              </w:rPr>
              <w:t>980 </w:t>
            </w:r>
            <w:r>
              <w:rPr>
                <w:spacing w:val="-5"/>
                <w:sz w:val="24"/>
              </w:rPr>
              <w:t>mm</w:t>
            </w:r>
          </w:p>
        </w:tc>
      </w:tr>
      <w:tr>
        <w:trPr>
          <w:trHeight w:val="527" w:hRule="atLeast"/>
        </w:trPr>
        <w:tc>
          <w:tcPr>
            <w:tcW w:w="3605" w:type="dxa"/>
          </w:tcPr>
          <w:p>
            <w:pPr>
              <w:pStyle w:val="TableParagraph"/>
              <w:spacing w:before="121"/>
              <w:ind w:left="108"/>
              <w:rPr>
                <w:sz w:val="24"/>
              </w:rPr>
            </w:pPr>
            <w:r>
              <w:rPr>
                <w:sz w:val="24"/>
              </w:rPr>
              <w:t>Heliofanía</w:t>
            </w:r>
            <w:r>
              <w:rPr>
                <w:spacing w:val="-3"/>
                <w:sz w:val="24"/>
              </w:rPr>
              <w:t> </w:t>
            </w:r>
            <w:r>
              <w:rPr>
                <w:sz w:val="24"/>
              </w:rPr>
              <w:t>(H/L)</w:t>
            </w:r>
            <w:r>
              <w:rPr>
                <w:spacing w:val="-4"/>
                <w:sz w:val="24"/>
              </w:rPr>
              <w:t> /AÑO</w:t>
            </w:r>
          </w:p>
        </w:tc>
        <w:tc>
          <w:tcPr>
            <w:tcW w:w="4325" w:type="dxa"/>
          </w:tcPr>
          <w:p>
            <w:pPr>
              <w:pStyle w:val="TableParagraph"/>
              <w:spacing w:before="121"/>
              <w:ind w:left="516"/>
              <w:rPr>
                <w:sz w:val="24"/>
              </w:rPr>
            </w:pPr>
            <w:r>
              <w:rPr>
                <w:spacing w:val="-5"/>
                <w:sz w:val="24"/>
              </w:rPr>
              <w:t>900</w:t>
            </w:r>
          </w:p>
        </w:tc>
      </w:tr>
      <w:tr>
        <w:trPr>
          <w:trHeight w:val="528" w:hRule="atLeast"/>
        </w:trPr>
        <w:tc>
          <w:tcPr>
            <w:tcW w:w="3605" w:type="dxa"/>
          </w:tcPr>
          <w:p>
            <w:pPr>
              <w:pStyle w:val="TableParagraph"/>
              <w:spacing w:before="121"/>
              <w:ind w:left="108"/>
              <w:rPr>
                <w:sz w:val="24"/>
              </w:rPr>
            </w:pPr>
            <w:r>
              <w:rPr>
                <w:sz w:val="24"/>
              </w:rPr>
              <w:t>Humedad</w:t>
            </w:r>
            <w:r>
              <w:rPr>
                <w:spacing w:val="1"/>
                <w:sz w:val="24"/>
              </w:rPr>
              <w:t> </w:t>
            </w:r>
            <w:r>
              <w:rPr>
                <w:spacing w:val="-2"/>
                <w:sz w:val="24"/>
              </w:rPr>
              <w:t>Relativa</w:t>
            </w:r>
          </w:p>
        </w:tc>
        <w:tc>
          <w:tcPr>
            <w:tcW w:w="4325" w:type="dxa"/>
          </w:tcPr>
          <w:p>
            <w:pPr>
              <w:pStyle w:val="TableParagraph"/>
              <w:spacing w:before="121"/>
              <w:ind w:left="516"/>
              <w:rPr>
                <w:sz w:val="24"/>
              </w:rPr>
            </w:pPr>
            <w:r>
              <w:rPr>
                <w:spacing w:val="-5"/>
                <w:sz w:val="24"/>
              </w:rPr>
              <w:t>70%</w:t>
            </w:r>
          </w:p>
        </w:tc>
      </w:tr>
      <w:tr>
        <w:trPr>
          <w:trHeight w:val="397" w:hRule="atLeast"/>
        </w:trPr>
        <w:tc>
          <w:tcPr>
            <w:tcW w:w="3605" w:type="dxa"/>
          </w:tcPr>
          <w:p>
            <w:pPr>
              <w:pStyle w:val="TableParagraph"/>
              <w:spacing w:line="256" w:lineRule="exact" w:before="121"/>
              <w:ind w:left="108"/>
              <w:rPr>
                <w:sz w:val="24"/>
              </w:rPr>
            </w:pPr>
            <w:r>
              <w:rPr>
                <w:sz w:val="24"/>
              </w:rPr>
              <w:t>Velocidad</w:t>
            </w:r>
            <w:r>
              <w:rPr>
                <w:spacing w:val="-1"/>
                <w:sz w:val="24"/>
              </w:rPr>
              <w:t> </w:t>
            </w:r>
            <w:r>
              <w:rPr>
                <w:sz w:val="24"/>
              </w:rPr>
              <w:t>promedio</w:t>
            </w:r>
            <w:r>
              <w:rPr>
                <w:spacing w:val="-1"/>
                <w:sz w:val="24"/>
              </w:rPr>
              <w:t> </w:t>
            </w:r>
            <w:r>
              <w:rPr>
                <w:sz w:val="24"/>
              </w:rPr>
              <w:t>del</w:t>
            </w:r>
            <w:r>
              <w:rPr>
                <w:spacing w:val="1"/>
                <w:sz w:val="24"/>
              </w:rPr>
              <w:t> </w:t>
            </w:r>
            <w:r>
              <w:rPr>
                <w:spacing w:val="-2"/>
                <w:sz w:val="24"/>
              </w:rPr>
              <w:t>viento</w:t>
            </w:r>
          </w:p>
        </w:tc>
        <w:tc>
          <w:tcPr>
            <w:tcW w:w="4325" w:type="dxa"/>
          </w:tcPr>
          <w:p>
            <w:pPr>
              <w:pStyle w:val="TableParagraph"/>
              <w:spacing w:line="256" w:lineRule="exact" w:before="121"/>
              <w:ind w:left="516"/>
              <w:rPr>
                <w:sz w:val="24"/>
              </w:rPr>
            </w:pPr>
            <w:r>
              <w:rPr>
                <w:sz w:val="24"/>
              </w:rPr>
              <w:t>6 </w:t>
            </w:r>
            <w:r>
              <w:rPr>
                <w:spacing w:val="-5"/>
                <w:sz w:val="24"/>
              </w:rPr>
              <w:t>m/s</w:t>
            </w:r>
          </w:p>
        </w:tc>
      </w:tr>
    </w:tbl>
    <w:p>
      <w:pPr>
        <w:pStyle w:val="BodyText"/>
        <w:spacing w:before="2"/>
        <w:rPr>
          <w:i/>
          <w:sz w:val="15"/>
        </w:rPr>
      </w:pPr>
      <w:r>
        <w:rPr>
          <w:i/>
          <w:sz w:val="15"/>
        </w:rPr>
        <mc:AlternateContent>
          <mc:Choice Requires="wps">
            <w:drawing>
              <wp:anchor distT="0" distB="0" distL="0" distR="0" allowOverlap="1" layoutInCell="1" locked="0" behindDoc="1" simplePos="0" relativeHeight="487601152">
                <wp:simplePos x="0" y="0"/>
                <wp:positionH relativeFrom="page">
                  <wp:posOffset>1432941</wp:posOffset>
                </wp:positionH>
                <wp:positionV relativeFrom="paragraph">
                  <wp:posOffset>126110</wp:posOffset>
                </wp:positionV>
                <wp:extent cx="5043805" cy="508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043805" cy="5080"/>
                        </a:xfrm>
                        <a:custGeom>
                          <a:avLst/>
                          <a:gdLst/>
                          <a:ahLst/>
                          <a:cxnLst/>
                          <a:rect l="l" t="t" r="r" b="b"/>
                          <a:pathLst>
                            <a:path w="5043805" h="5080">
                              <a:moveTo>
                                <a:pt x="5043424" y="0"/>
                              </a:moveTo>
                              <a:lnTo>
                                <a:pt x="5043424" y="0"/>
                              </a:lnTo>
                              <a:lnTo>
                                <a:pt x="0" y="0"/>
                              </a:lnTo>
                              <a:lnTo>
                                <a:pt x="0" y="5080"/>
                              </a:lnTo>
                              <a:lnTo>
                                <a:pt x="5043424" y="5080"/>
                              </a:lnTo>
                              <a:lnTo>
                                <a:pt x="5043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9.929975pt;width:397.120019pt;height:.4pt;mso-position-horizontal-relative:page;mso-position-vertical-relative:paragraph;z-index:-15715328;mso-wrap-distance-left:0;mso-wrap-distance-right:0" id="docshape21" filled="true" fillcolor="#000000" stroked="false">
                <v:fill type="solid"/>
                <w10:wrap type="topAndBottom"/>
              </v:rect>
            </w:pict>
          </mc:Fallback>
        </mc:AlternateContent>
      </w:r>
    </w:p>
    <w:p>
      <w:pPr>
        <w:spacing w:before="0"/>
        <w:ind w:left="568" w:right="0" w:firstLine="0"/>
        <w:jc w:val="left"/>
        <w:rPr>
          <w:i/>
          <w:sz w:val="24"/>
        </w:rPr>
      </w:pPr>
      <w:r>
        <w:rPr>
          <w:b/>
          <w:sz w:val="24"/>
        </w:rPr>
        <w:t>Nota:</w:t>
      </w:r>
      <w:r>
        <w:rPr>
          <w:b/>
          <w:spacing w:val="-3"/>
          <w:sz w:val="24"/>
        </w:rPr>
        <w:t> </w:t>
      </w:r>
      <w:r>
        <w:rPr>
          <w:i/>
          <w:sz w:val="24"/>
        </w:rPr>
        <w:t>Datos</w:t>
      </w:r>
      <w:r>
        <w:rPr>
          <w:i/>
          <w:spacing w:val="-3"/>
          <w:sz w:val="24"/>
        </w:rPr>
        <w:t> </w:t>
      </w:r>
      <w:r>
        <w:rPr>
          <w:i/>
          <w:sz w:val="24"/>
        </w:rPr>
        <w:t>geográficos</w:t>
      </w:r>
      <w:r>
        <w:rPr>
          <w:i/>
          <w:spacing w:val="-3"/>
          <w:sz w:val="24"/>
        </w:rPr>
        <w:t> </w:t>
      </w:r>
      <w:r>
        <w:rPr>
          <w:i/>
          <w:sz w:val="24"/>
        </w:rPr>
        <w:t>tomados</w:t>
      </w:r>
      <w:r>
        <w:rPr>
          <w:i/>
          <w:spacing w:val="-3"/>
          <w:sz w:val="24"/>
        </w:rPr>
        <w:t> </w:t>
      </w:r>
      <w:r>
        <w:rPr>
          <w:i/>
          <w:sz w:val="24"/>
        </w:rPr>
        <w:t>del Municipio</w:t>
      </w:r>
      <w:r>
        <w:rPr>
          <w:i/>
          <w:spacing w:val="-1"/>
          <w:sz w:val="24"/>
        </w:rPr>
        <w:t> </w:t>
      </w:r>
      <w:r>
        <w:rPr>
          <w:i/>
          <w:sz w:val="24"/>
        </w:rPr>
        <w:t>del Cantón</w:t>
      </w:r>
      <w:r>
        <w:rPr>
          <w:i/>
          <w:spacing w:val="-1"/>
          <w:sz w:val="24"/>
        </w:rPr>
        <w:t> </w:t>
      </w:r>
      <w:r>
        <w:rPr>
          <w:i/>
          <w:spacing w:val="-2"/>
          <w:sz w:val="24"/>
        </w:rPr>
        <w:t>Guaranda.</w:t>
      </w:r>
    </w:p>
    <w:p>
      <w:pPr>
        <w:pStyle w:val="BodyText"/>
        <w:spacing w:before="239"/>
        <w:rPr>
          <w:i/>
        </w:rPr>
      </w:pPr>
    </w:p>
    <w:p>
      <w:pPr>
        <w:pStyle w:val="Heading3"/>
        <w:numPr>
          <w:ilvl w:val="1"/>
          <w:numId w:val="24"/>
        </w:numPr>
        <w:tabs>
          <w:tab w:pos="1288" w:val="left" w:leader="none"/>
        </w:tabs>
        <w:spacing w:line="240" w:lineRule="auto" w:before="1" w:after="0"/>
        <w:ind w:left="1288" w:right="0" w:hanging="720"/>
        <w:jc w:val="left"/>
      </w:pPr>
      <w:bookmarkStart w:name="_bookmark75" w:id="76"/>
      <w:bookmarkEnd w:id="76"/>
      <w:r>
        <w:rPr>
          <w:b w:val="0"/>
        </w:rPr>
      </w:r>
      <w:r>
        <w:rPr>
          <w:spacing w:val="-2"/>
        </w:rPr>
        <w:t>METODOLOGÍA</w:t>
      </w:r>
    </w:p>
    <w:p>
      <w:pPr>
        <w:pStyle w:val="BodyText"/>
        <w:spacing w:before="100"/>
        <w:rPr>
          <w:b/>
        </w:rPr>
      </w:pPr>
    </w:p>
    <w:p>
      <w:pPr>
        <w:pStyle w:val="Heading4"/>
        <w:numPr>
          <w:ilvl w:val="2"/>
          <w:numId w:val="24"/>
        </w:numPr>
        <w:tabs>
          <w:tab w:pos="1288" w:val="left" w:leader="none"/>
        </w:tabs>
        <w:spacing w:line="240" w:lineRule="auto" w:before="0" w:after="0"/>
        <w:ind w:left="1288" w:right="0" w:hanging="720"/>
        <w:jc w:val="left"/>
      </w:pPr>
      <w:bookmarkStart w:name="_bookmark76" w:id="77"/>
      <w:bookmarkEnd w:id="77"/>
      <w:r>
        <w:rPr>
          <w:b w:val="0"/>
        </w:rPr>
      </w:r>
      <w:r>
        <w:rPr/>
        <w:t>Material</w:t>
      </w:r>
      <w:r>
        <w:rPr>
          <w:spacing w:val="-1"/>
        </w:rPr>
        <w:t> </w:t>
      </w:r>
      <w:r>
        <w:rPr/>
        <w:t>de </w:t>
      </w:r>
      <w:r>
        <w:rPr>
          <w:spacing w:val="-2"/>
        </w:rPr>
        <w:t>estudio</w:t>
      </w:r>
    </w:p>
    <w:p>
      <w:pPr>
        <w:pStyle w:val="BodyText"/>
        <w:spacing w:before="104"/>
        <w:rPr>
          <w:b/>
        </w:rPr>
      </w:pPr>
    </w:p>
    <w:p>
      <w:pPr>
        <w:pStyle w:val="ListParagraph"/>
        <w:numPr>
          <w:ilvl w:val="3"/>
          <w:numId w:val="24"/>
        </w:numPr>
        <w:tabs>
          <w:tab w:pos="1648" w:val="left" w:leader="none"/>
        </w:tabs>
        <w:spacing w:line="240" w:lineRule="auto" w:before="0" w:after="0"/>
        <w:ind w:left="1648" w:right="0" w:hanging="1080"/>
        <w:jc w:val="left"/>
        <w:rPr>
          <w:b/>
          <w:sz w:val="24"/>
        </w:rPr>
      </w:pPr>
      <w:bookmarkStart w:name="_bookmark77" w:id="78"/>
      <w:bookmarkEnd w:id="78"/>
      <w:r>
        <w:rPr/>
      </w:r>
      <w:r>
        <w:rPr>
          <w:b/>
          <w:sz w:val="24"/>
        </w:rPr>
        <w:t>Material </w:t>
      </w:r>
      <w:r>
        <w:rPr>
          <w:b/>
          <w:spacing w:val="-2"/>
          <w:sz w:val="24"/>
        </w:rPr>
        <w:t>experimental</w:t>
      </w:r>
    </w:p>
    <w:p>
      <w:pPr>
        <w:pStyle w:val="ListParagraph"/>
        <w:numPr>
          <w:ilvl w:val="4"/>
          <w:numId w:val="24"/>
        </w:numPr>
        <w:tabs>
          <w:tab w:pos="1288" w:val="left" w:leader="none"/>
        </w:tabs>
        <w:spacing w:line="240" w:lineRule="auto" w:before="139" w:after="0"/>
        <w:ind w:left="1288" w:right="0" w:hanging="360"/>
        <w:jc w:val="left"/>
        <w:rPr>
          <w:i/>
          <w:sz w:val="24"/>
        </w:rPr>
      </w:pPr>
      <w:r>
        <w:rPr>
          <w:sz w:val="24"/>
        </w:rPr>
        <w:t>Quinua</w:t>
      </w:r>
      <w:r>
        <w:rPr>
          <w:spacing w:val="1"/>
          <w:sz w:val="24"/>
        </w:rPr>
        <w:t> </w:t>
      </w:r>
      <w:r>
        <w:rPr>
          <w:i/>
          <w:sz w:val="24"/>
        </w:rPr>
        <w:t>(Chenopodium</w:t>
      </w:r>
      <w:r>
        <w:rPr>
          <w:i/>
          <w:spacing w:val="-1"/>
          <w:sz w:val="24"/>
        </w:rPr>
        <w:t> </w:t>
      </w:r>
      <w:r>
        <w:rPr>
          <w:i/>
          <w:sz w:val="24"/>
        </w:rPr>
        <w:t>quinoa</w:t>
      </w:r>
      <w:r>
        <w:rPr>
          <w:i/>
          <w:spacing w:val="1"/>
          <w:sz w:val="24"/>
        </w:rPr>
        <w:t> </w:t>
      </w:r>
      <w:r>
        <w:rPr>
          <w:i/>
          <w:spacing w:val="-2"/>
          <w:sz w:val="24"/>
        </w:rPr>
        <w:t>willd)</w:t>
      </w:r>
    </w:p>
    <w:p>
      <w:pPr>
        <w:pStyle w:val="ListParagraph"/>
        <w:numPr>
          <w:ilvl w:val="4"/>
          <w:numId w:val="24"/>
        </w:numPr>
        <w:tabs>
          <w:tab w:pos="1288" w:val="left" w:leader="none"/>
        </w:tabs>
        <w:spacing w:line="240" w:lineRule="auto" w:before="138" w:after="0"/>
        <w:ind w:left="1288" w:right="0" w:hanging="360"/>
        <w:jc w:val="left"/>
        <w:rPr>
          <w:i/>
          <w:sz w:val="24"/>
        </w:rPr>
      </w:pPr>
      <w:r>
        <w:rPr>
          <w:sz w:val="24"/>
        </w:rPr>
        <w:t>Pulpa</w:t>
      </w:r>
      <w:r>
        <w:rPr>
          <w:spacing w:val="-1"/>
          <w:sz w:val="24"/>
        </w:rPr>
        <w:t> </w:t>
      </w:r>
      <w:r>
        <w:rPr>
          <w:sz w:val="24"/>
        </w:rPr>
        <w:t>de</w:t>
      </w:r>
      <w:r>
        <w:rPr>
          <w:spacing w:val="-1"/>
          <w:sz w:val="24"/>
        </w:rPr>
        <w:t> </w:t>
      </w:r>
      <w:r>
        <w:rPr>
          <w:sz w:val="24"/>
        </w:rPr>
        <w:t>Zapallo </w:t>
      </w:r>
      <w:r>
        <w:rPr>
          <w:i/>
          <w:sz w:val="24"/>
        </w:rPr>
        <w:t>(Cucúrbita</w:t>
      </w:r>
      <w:r>
        <w:rPr>
          <w:i/>
          <w:spacing w:val="-1"/>
          <w:sz w:val="24"/>
        </w:rPr>
        <w:t> </w:t>
      </w:r>
      <w:r>
        <w:rPr>
          <w:i/>
          <w:spacing w:val="-2"/>
          <w:sz w:val="24"/>
        </w:rPr>
        <w:t>máxima)</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Panela</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Azúcar</w:t>
      </w:r>
    </w:p>
    <w:p>
      <w:pPr>
        <w:pStyle w:val="BodyText"/>
        <w:spacing w:before="96"/>
      </w:pPr>
    </w:p>
    <w:p>
      <w:pPr>
        <w:pStyle w:val="Heading4"/>
        <w:numPr>
          <w:ilvl w:val="3"/>
          <w:numId w:val="24"/>
        </w:numPr>
        <w:tabs>
          <w:tab w:pos="1648" w:val="left" w:leader="none"/>
        </w:tabs>
        <w:spacing w:line="240" w:lineRule="auto" w:before="0" w:after="0"/>
        <w:ind w:left="1648" w:right="0" w:hanging="1080"/>
        <w:jc w:val="left"/>
      </w:pPr>
      <w:bookmarkStart w:name="_bookmark78" w:id="79"/>
      <w:bookmarkEnd w:id="79"/>
      <w:r>
        <w:rPr>
          <w:b w:val="0"/>
        </w:rPr>
      </w:r>
      <w:r>
        <w:rPr/>
        <w:t>Material</w:t>
      </w:r>
      <w:r>
        <w:rPr>
          <w:spacing w:val="-3"/>
        </w:rPr>
        <w:t> </w:t>
      </w:r>
      <w:r>
        <w:rPr/>
        <w:t>de </w:t>
      </w:r>
      <w:r>
        <w:rPr>
          <w:spacing w:val="-4"/>
        </w:rPr>
        <w:t>campo</w:t>
      </w:r>
    </w:p>
    <w:p>
      <w:pPr>
        <w:pStyle w:val="ListParagraph"/>
        <w:numPr>
          <w:ilvl w:val="4"/>
          <w:numId w:val="24"/>
        </w:numPr>
        <w:tabs>
          <w:tab w:pos="1288" w:val="left" w:leader="none"/>
        </w:tabs>
        <w:spacing w:line="240" w:lineRule="auto" w:before="143" w:after="0"/>
        <w:ind w:left="1288" w:right="0" w:hanging="360"/>
        <w:jc w:val="left"/>
        <w:rPr>
          <w:sz w:val="24"/>
        </w:rPr>
      </w:pPr>
      <w:r>
        <w:rPr>
          <w:sz w:val="24"/>
        </w:rPr>
        <w:t>Libretas</w:t>
      </w:r>
      <w:r>
        <w:rPr>
          <w:spacing w:val="-2"/>
          <w:sz w:val="24"/>
        </w:rPr>
        <w:t> </w:t>
      </w:r>
      <w:r>
        <w:rPr>
          <w:sz w:val="24"/>
        </w:rPr>
        <w:t>de</w:t>
      </w:r>
      <w:r>
        <w:rPr>
          <w:spacing w:val="2"/>
          <w:sz w:val="24"/>
        </w:rPr>
        <w:t> </w:t>
      </w:r>
      <w:r>
        <w:rPr>
          <w:spacing w:val="-2"/>
          <w:sz w:val="24"/>
        </w:rPr>
        <w:t>apuntes</w:t>
      </w:r>
    </w:p>
    <w:p>
      <w:pPr>
        <w:pStyle w:val="ListParagraph"/>
        <w:numPr>
          <w:ilvl w:val="4"/>
          <w:numId w:val="24"/>
        </w:numPr>
        <w:tabs>
          <w:tab w:pos="1288" w:val="left" w:leader="none"/>
        </w:tabs>
        <w:spacing w:line="240" w:lineRule="auto" w:before="138" w:after="0"/>
        <w:ind w:left="1288" w:right="0" w:hanging="360"/>
        <w:jc w:val="left"/>
        <w:rPr>
          <w:sz w:val="24"/>
        </w:rPr>
      </w:pPr>
      <w:r>
        <w:rPr>
          <w:sz w:val="24"/>
        </w:rPr>
        <w:t>Esfero,</w:t>
      </w:r>
      <w:r>
        <w:rPr>
          <w:spacing w:val="-1"/>
          <w:sz w:val="24"/>
        </w:rPr>
        <w:t> </w:t>
      </w:r>
      <w:r>
        <w:rPr>
          <w:sz w:val="24"/>
        </w:rPr>
        <w:t>lápiz</w:t>
      </w:r>
      <w:r>
        <w:rPr>
          <w:spacing w:val="1"/>
          <w:sz w:val="24"/>
        </w:rPr>
        <w:t> </w:t>
      </w:r>
      <w:r>
        <w:rPr>
          <w:sz w:val="24"/>
        </w:rPr>
        <w:t>y </w:t>
      </w:r>
      <w:r>
        <w:rPr>
          <w:spacing w:val="-2"/>
          <w:sz w:val="24"/>
        </w:rPr>
        <w:t>borrador</w:t>
      </w:r>
    </w:p>
    <w:p>
      <w:pPr>
        <w:pStyle w:val="ListParagraph"/>
        <w:numPr>
          <w:ilvl w:val="4"/>
          <w:numId w:val="24"/>
        </w:numPr>
        <w:tabs>
          <w:tab w:pos="1288" w:val="left" w:leader="none"/>
        </w:tabs>
        <w:spacing w:line="240" w:lineRule="auto" w:before="133" w:after="0"/>
        <w:ind w:left="1288" w:right="0" w:hanging="360"/>
        <w:jc w:val="left"/>
        <w:rPr>
          <w:sz w:val="24"/>
        </w:rPr>
      </w:pPr>
      <w:r>
        <w:rPr>
          <w:spacing w:val="-2"/>
          <w:sz w:val="24"/>
        </w:rPr>
        <w:t>Computadora</w:t>
      </w:r>
    </w:p>
    <w:p>
      <w:pPr>
        <w:pStyle w:val="ListParagraph"/>
        <w:numPr>
          <w:ilvl w:val="4"/>
          <w:numId w:val="24"/>
        </w:numPr>
        <w:tabs>
          <w:tab w:pos="1288" w:val="left" w:leader="none"/>
        </w:tabs>
        <w:spacing w:line="240" w:lineRule="auto" w:before="139" w:after="0"/>
        <w:ind w:left="1288" w:right="0" w:hanging="360"/>
        <w:jc w:val="left"/>
        <w:rPr>
          <w:sz w:val="24"/>
        </w:rPr>
      </w:pPr>
      <w:r>
        <w:rPr>
          <w:spacing w:val="-2"/>
          <w:sz w:val="24"/>
        </w:rPr>
        <w:t>Calculador</w:t>
      </w:r>
    </w:p>
    <w:p>
      <w:pPr>
        <w:pStyle w:val="ListParagraph"/>
        <w:spacing w:after="0" w:line="240" w:lineRule="auto"/>
        <w:jc w:val="left"/>
        <w:rPr>
          <w:sz w:val="24"/>
        </w:rPr>
        <w:sectPr>
          <w:pgSz w:w="11910" w:h="16840"/>
          <w:pgMar w:header="0" w:footer="955" w:top="1620" w:bottom="1140" w:left="1700" w:right="1133"/>
        </w:sectPr>
      </w:pPr>
    </w:p>
    <w:p>
      <w:pPr>
        <w:pStyle w:val="Heading4"/>
        <w:numPr>
          <w:ilvl w:val="3"/>
          <w:numId w:val="24"/>
        </w:numPr>
        <w:tabs>
          <w:tab w:pos="1648" w:val="left" w:leader="none"/>
        </w:tabs>
        <w:spacing w:line="240" w:lineRule="auto" w:before="64" w:after="0"/>
        <w:ind w:left="1648" w:right="0" w:hanging="1080"/>
        <w:jc w:val="left"/>
      </w:pPr>
      <w:bookmarkStart w:name="_bookmark79" w:id="80"/>
      <w:bookmarkEnd w:id="80"/>
      <w:r>
        <w:rPr>
          <w:b w:val="0"/>
        </w:rPr>
      </w:r>
      <w:r>
        <w:rPr/>
        <w:t>Material</w:t>
      </w:r>
      <w:r>
        <w:rPr>
          <w:spacing w:val="-1"/>
        </w:rPr>
        <w:t> </w:t>
      </w:r>
      <w:r>
        <w:rPr/>
        <w:t>de </w:t>
      </w:r>
      <w:r>
        <w:rPr>
          <w:spacing w:val="-2"/>
        </w:rPr>
        <w:t>laboratorio</w:t>
      </w:r>
    </w:p>
    <w:p>
      <w:pPr>
        <w:pStyle w:val="ListParagraph"/>
        <w:numPr>
          <w:ilvl w:val="4"/>
          <w:numId w:val="24"/>
        </w:numPr>
        <w:tabs>
          <w:tab w:pos="1288" w:val="left" w:leader="none"/>
        </w:tabs>
        <w:spacing w:line="240" w:lineRule="auto" w:before="143" w:after="0"/>
        <w:ind w:left="1288" w:right="0" w:hanging="360"/>
        <w:jc w:val="left"/>
        <w:rPr>
          <w:sz w:val="24"/>
        </w:rPr>
      </w:pPr>
      <w:r>
        <w:rPr>
          <w:spacing w:val="-2"/>
          <w:sz w:val="24"/>
        </w:rPr>
        <w:t>Ollas</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Cucharas</w:t>
      </w:r>
    </w:p>
    <w:p>
      <w:pPr>
        <w:pStyle w:val="ListParagraph"/>
        <w:numPr>
          <w:ilvl w:val="4"/>
          <w:numId w:val="24"/>
        </w:numPr>
        <w:tabs>
          <w:tab w:pos="1288" w:val="left" w:leader="none"/>
        </w:tabs>
        <w:spacing w:line="240" w:lineRule="auto" w:before="134" w:after="0"/>
        <w:ind w:left="1288" w:right="0" w:hanging="360"/>
        <w:jc w:val="left"/>
        <w:rPr>
          <w:sz w:val="24"/>
        </w:rPr>
      </w:pPr>
      <w:r>
        <w:rPr>
          <w:sz w:val="24"/>
        </w:rPr>
        <w:t>Cocina</w:t>
      </w:r>
      <w:r>
        <w:rPr>
          <w:spacing w:val="3"/>
          <w:sz w:val="24"/>
        </w:rPr>
        <w:t> </w:t>
      </w:r>
      <w:r>
        <w:rPr>
          <w:spacing w:val="-2"/>
          <w:sz w:val="24"/>
        </w:rPr>
        <w:t>industrial</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Termómetro</w:t>
      </w:r>
    </w:p>
    <w:p>
      <w:pPr>
        <w:pStyle w:val="BodyText"/>
        <w:spacing w:before="207"/>
      </w:pPr>
      <w:r>
        <w:rPr/>
        <w:br w:type="column"/>
      </w:r>
      <w:r>
        <w:rPr/>
      </w:r>
    </w:p>
    <w:p>
      <w:pPr>
        <w:pStyle w:val="ListParagraph"/>
        <w:numPr>
          <w:ilvl w:val="0"/>
          <w:numId w:val="25"/>
        </w:numPr>
        <w:tabs>
          <w:tab w:pos="928" w:val="left" w:leader="none"/>
        </w:tabs>
        <w:spacing w:line="240" w:lineRule="auto" w:before="0" w:after="0"/>
        <w:ind w:left="928" w:right="0" w:hanging="360"/>
        <w:jc w:val="left"/>
        <w:rPr>
          <w:sz w:val="24"/>
        </w:rPr>
      </w:pPr>
      <w:r>
        <w:rPr>
          <w:sz w:val="24"/>
        </w:rPr>
        <w:t>Tamices</w:t>
      </w:r>
      <w:r>
        <w:rPr>
          <w:spacing w:val="-2"/>
          <w:sz w:val="24"/>
        </w:rPr>
        <w:t> </w:t>
      </w:r>
      <w:r>
        <w:rPr>
          <w:sz w:val="24"/>
        </w:rPr>
        <w:t>/</w:t>
      </w:r>
      <w:r>
        <w:rPr>
          <w:spacing w:val="3"/>
          <w:sz w:val="24"/>
        </w:rPr>
        <w:t> </w:t>
      </w:r>
      <w:r>
        <w:rPr>
          <w:spacing w:val="-2"/>
          <w:sz w:val="24"/>
        </w:rPr>
        <w:t>coladores</w:t>
      </w:r>
    </w:p>
    <w:p>
      <w:pPr>
        <w:pStyle w:val="ListParagraph"/>
        <w:numPr>
          <w:ilvl w:val="0"/>
          <w:numId w:val="25"/>
        </w:numPr>
        <w:tabs>
          <w:tab w:pos="928" w:val="left" w:leader="none"/>
        </w:tabs>
        <w:spacing w:line="240" w:lineRule="auto" w:before="138" w:after="0"/>
        <w:ind w:left="928" w:right="0" w:hanging="360"/>
        <w:jc w:val="left"/>
        <w:rPr>
          <w:sz w:val="24"/>
        </w:rPr>
      </w:pPr>
      <w:r>
        <w:rPr>
          <w:sz w:val="24"/>
        </w:rPr>
        <w:t>Vasos</w:t>
      </w:r>
      <w:r>
        <w:rPr>
          <w:spacing w:val="-4"/>
          <w:sz w:val="24"/>
        </w:rPr>
        <w:t> </w:t>
      </w:r>
      <w:r>
        <w:rPr>
          <w:sz w:val="24"/>
        </w:rPr>
        <w:t>de</w:t>
      </w:r>
      <w:r>
        <w:rPr>
          <w:spacing w:val="-1"/>
          <w:sz w:val="24"/>
        </w:rPr>
        <w:t> </w:t>
      </w:r>
      <w:r>
        <w:rPr>
          <w:spacing w:val="-2"/>
          <w:sz w:val="24"/>
        </w:rPr>
        <w:t>precipitación</w:t>
      </w:r>
    </w:p>
    <w:p>
      <w:pPr>
        <w:pStyle w:val="ListParagraph"/>
        <w:numPr>
          <w:ilvl w:val="0"/>
          <w:numId w:val="25"/>
        </w:numPr>
        <w:tabs>
          <w:tab w:pos="928" w:val="left" w:leader="none"/>
        </w:tabs>
        <w:spacing w:line="240" w:lineRule="auto" w:before="134" w:after="0"/>
        <w:ind w:left="928" w:right="0" w:hanging="360"/>
        <w:jc w:val="left"/>
        <w:rPr>
          <w:sz w:val="24"/>
        </w:rPr>
      </w:pPr>
      <w:r>
        <w:rPr>
          <w:sz w:val="24"/>
        </w:rPr>
        <w:t>Balanza</w:t>
      </w:r>
      <w:r>
        <w:rPr>
          <w:spacing w:val="1"/>
          <w:sz w:val="24"/>
        </w:rPr>
        <w:t> </w:t>
      </w:r>
      <w:r>
        <w:rPr>
          <w:spacing w:val="-2"/>
          <w:sz w:val="24"/>
        </w:rPr>
        <w:t>analítica</w:t>
      </w:r>
    </w:p>
    <w:p>
      <w:pPr>
        <w:pStyle w:val="ListParagraph"/>
        <w:numPr>
          <w:ilvl w:val="0"/>
          <w:numId w:val="25"/>
        </w:numPr>
        <w:tabs>
          <w:tab w:pos="928" w:val="left" w:leader="none"/>
        </w:tabs>
        <w:spacing w:line="240" w:lineRule="auto" w:before="138" w:after="0"/>
        <w:ind w:left="928" w:right="0" w:hanging="360"/>
        <w:jc w:val="left"/>
        <w:rPr>
          <w:sz w:val="24"/>
        </w:rPr>
      </w:pPr>
      <w:r>
        <w:rPr>
          <w:sz w:val="24"/>
        </w:rPr>
        <w:t>Licuadora</w:t>
      </w:r>
      <w:r>
        <w:rPr>
          <w:spacing w:val="-1"/>
          <w:sz w:val="24"/>
        </w:rPr>
        <w:t> </w:t>
      </w:r>
      <w:r>
        <w:rPr>
          <w:spacing w:val="-4"/>
          <w:sz w:val="24"/>
        </w:rPr>
        <w:t>Oster</w:t>
      </w:r>
    </w:p>
    <w:p>
      <w:pPr>
        <w:pStyle w:val="ListParagraph"/>
        <w:spacing w:after="0" w:line="240" w:lineRule="auto"/>
        <w:jc w:val="left"/>
        <w:rPr>
          <w:sz w:val="24"/>
        </w:rPr>
        <w:sectPr>
          <w:pgSz w:w="11910" w:h="16840"/>
          <w:pgMar w:header="0" w:footer="955" w:top="1860" w:bottom="1140" w:left="1700" w:right="1133"/>
          <w:cols w:num="2" w:equalWidth="0">
            <w:col w:w="4103" w:space="583"/>
            <w:col w:w="4391"/>
          </w:cols>
        </w:sectPr>
      </w:pPr>
    </w:p>
    <w:p>
      <w:pPr>
        <w:pStyle w:val="BodyText"/>
      </w:pPr>
    </w:p>
    <w:p>
      <w:pPr>
        <w:pStyle w:val="BodyText"/>
        <w:spacing w:before="235"/>
      </w:pPr>
    </w:p>
    <w:p>
      <w:pPr>
        <w:pStyle w:val="Heading4"/>
        <w:numPr>
          <w:ilvl w:val="3"/>
          <w:numId w:val="24"/>
        </w:numPr>
        <w:tabs>
          <w:tab w:pos="1708" w:val="left" w:leader="none"/>
        </w:tabs>
        <w:spacing w:line="240" w:lineRule="auto" w:before="1" w:after="0"/>
        <w:ind w:left="1708" w:right="0" w:hanging="1140"/>
        <w:jc w:val="left"/>
      </w:pPr>
      <w:bookmarkStart w:name="_bookmark80" w:id="81"/>
      <w:bookmarkEnd w:id="81"/>
      <w:r>
        <w:rPr>
          <w:b w:val="0"/>
        </w:rPr>
      </w:r>
      <w:r>
        <w:rPr/>
        <w:t>Material</w:t>
      </w:r>
      <w:r>
        <w:rPr>
          <w:spacing w:val="-1"/>
        </w:rPr>
        <w:t> </w:t>
      </w:r>
      <w:r>
        <w:rPr/>
        <w:t>de </w:t>
      </w:r>
      <w:r>
        <w:rPr>
          <w:spacing w:val="-2"/>
        </w:rPr>
        <w:t>bioseguridad</w:t>
      </w:r>
    </w:p>
    <w:p>
      <w:pPr>
        <w:pStyle w:val="BodyText"/>
        <w:spacing w:before="75"/>
        <w:rPr>
          <w:b/>
        </w:rPr>
      </w:pPr>
    </w:p>
    <w:p>
      <w:pPr>
        <w:pStyle w:val="ListParagraph"/>
        <w:numPr>
          <w:ilvl w:val="4"/>
          <w:numId w:val="24"/>
        </w:numPr>
        <w:tabs>
          <w:tab w:pos="1288" w:val="left" w:leader="none"/>
        </w:tabs>
        <w:spacing w:line="240" w:lineRule="auto" w:before="0" w:after="0"/>
        <w:ind w:left="1288" w:right="0" w:hanging="360"/>
        <w:jc w:val="left"/>
        <w:rPr>
          <w:sz w:val="24"/>
        </w:rPr>
      </w:pPr>
      <w:r>
        <w:rPr>
          <w:spacing w:val="-2"/>
          <w:sz w:val="24"/>
        </w:rPr>
        <w:t>cofia</w:t>
      </w:r>
    </w:p>
    <w:p>
      <w:pPr>
        <w:pStyle w:val="ListParagraph"/>
        <w:numPr>
          <w:ilvl w:val="4"/>
          <w:numId w:val="24"/>
        </w:numPr>
        <w:tabs>
          <w:tab w:pos="1288" w:val="left" w:leader="none"/>
        </w:tabs>
        <w:spacing w:line="240" w:lineRule="auto" w:before="134" w:after="0"/>
        <w:ind w:left="1288" w:right="0" w:hanging="360"/>
        <w:jc w:val="left"/>
        <w:rPr>
          <w:sz w:val="24"/>
        </w:rPr>
      </w:pPr>
      <w:r>
        <w:rPr>
          <w:spacing w:val="-2"/>
          <w:sz w:val="24"/>
        </w:rPr>
        <w:t>mandil</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mascarilla</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guantes</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alcohol</w:t>
      </w:r>
    </w:p>
    <w:p>
      <w:pPr>
        <w:pStyle w:val="BodyText"/>
      </w:pPr>
    </w:p>
    <w:p>
      <w:pPr>
        <w:pStyle w:val="BodyText"/>
        <w:spacing w:before="99"/>
      </w:pPr>
    </w:p>
    <w:p>
      <w:pPr>
        <w:pStyle w:val="Heading4"/>
        <w:numPr>
          <w:ilvl w:val="2"/>
          <w:numId w:val="24"/>
        </w:numPr>
        <w:tabs>
          <w:tab w:pos="1288" w:val="left" w:leader="none"/>
        </w:tabs>
        <w:spacing w:line="240" w:lineRule="auto" w:before="1" w:after="0"/>
        <w:ind w:left="1288" w:right="0" w:hanging="720"/>
        <w:jc w:val="left"/>
      </w:pPr>
      <w:bookmarkStart w:name="_bookmark81" w:id="82"/>
      <w:bookmarkEnd w:id="82"/>
      <w:r>
        <w:rPr>
          <w:b w:val="0"/>
        </w:rPr>
      </w:r>
      <w:r>
        <w:rPr/>
        <w:t>Factores</w:t>
      </w:r>
      <w:r>
        <w:rPr>
          <w:spacing w:val="-2"/>
        </w:rPr>
        <w:t> </w:t>
      </w:r>
      <w:r>
        <w:rPr/>
        <w:t>de</w:t>
      </w:r>
      <w:r>
        <w:rPr>
          <w:spacing w:val="3"/>
        </w:rPr>
        <w:t> </w:t>
      </w:r>
      <w:r>
        <w:rPr>
          <w:spacing w:val="-2"/>
        </w:rPr>
        <w:t>estudio</w:t>
      </w:r>
    </w:p>
    <w:p>
      <w:pPr>
        <w:pStyle w:val="BodyText"/>
        <w:spacing w:before="3"/>
        <w:rPr>
          <w:b/>
        </w:rPr>
      </w:pPr>
    </w:p>
    <w:p>
      <w:pPr>
        <w:pStyle w:val="BodyText"/>
        <w:spacing w:line="357" w:lineRule="auto" w:before="1"/>
        <w:ind w:left="568" w:right="562"/>
        <w:jc w:val="both"/>
      </w:pPr>
      <w:r>
        <w:rPr/>
        <w:t>El estudio se realizó bajo el diseño experimental de dos factores </w:t>
      </w:r>
      <w:r>
        <w:rPr>
          <w:rFonts w:ascii="Cambria Math" w:hAnsi="Cambria Math" w:eastAsia="Cambria Math"/>
        </w:rPr>
        <w:t>(𝐴𝑥𝐵)</w:t>
      </w:r>
      <w:r>
        <w:rPr/>
        <w:t>. Los factores a estudio son: Factor A: porcentaje de la relación Quinua germinada – Pulpa de zapallo, Factor B: Edulcorantes.</w:t>
      </w:r>
    </w:p>
    <w:p>
      <w:pPr>
        <w:spacing w:before="2"/>
        <w:ind w:left="568" w:right="0" w:firstLine="0"/>
        <w:jc w:val="both"/>
        <w:rPr>
          <w:i/>
          <w:sz w:val="24"/>
        </w:rPr>
      </w:pPr>
      <w:bookmarkStart w:name="_bookmark82" w:id="83"/>
      <w:bookmarkEnd w:id="83"/>
      <w:r>
        <w:rPr/>
      </w:r>
      <w:r>
        <w:rPr>
          <w:b/>
          <w:sz w:val="24"/>
        </w:rPr>
        <w:t>Tabla</w:t>
      </w:r>
      <w:r>
        <w:rPr>
          <w:b/>
          <w:spacing w:val="-1"/>
          <w:sz w:val="24"/>
        </w:rPr>
        <w:t> </w:t>
      </w:r>
      <w:r>
        <w:rPr>
          <w:b/>
          <w:sz w:val="24"/>
        </w:rPr>
        <w:t>9.</w:t>
      </w:r>
      <w:r>
        <w:rPr>
          <w:b/>
          <w:spacing w:val="-1"/>
          <w:sz w:val="24"/>
        </w:rPr>
        <w:t> </w:t>
      </w:r>
      <w:r>
        <w:rPr>
          <w:i/>
          <w:sz w:val="24"/>
        </w:rPr>
        <w:t>Factores</w:t>
      </w:r>
      <w:r>
        <w:rPr>
          <w:i/>
          <w:spacing w:val="-3"/>
          <w:sz w:val="24"/>
        </w:rPr>
        <w:t> </w:t>
      </w:r>
      <w:r>
        <w:rPr>
          <w:i/>
          <w:sz w:val="24"/>
        </w:rPr>
        <w:t>y niveles</w:t>
      </w:r>
      <w:r>
        <w:rPr>
          <w:i/>
          <w:spacing w:val="-3"/>
          <w:sz w:val="24"/>
        </w:rPr>
        <w:t> </w:t>
      </w:r>
      <w:r>
        <w:rPr>
          <w:i/>
          <w:sz w:val="24"/>
        </w:rPr>
        <w:t>de</w:t>
      </w:r>
      <w:r>
        <w:rPr>
          <w:i/>
          <w:spacing w:val="1"/>
          <w:sz w:val="24"/>
        </w:rPr>
        <w:t> </w:t>
      </w:r>
      <w:r>
        <w:rPr>
          <w:i/>
          <w:spacing w:val="-2"/>
          <w:sz w:val="24"/>
        </w:rPr>
        <w:t>estudio</w:t>
      </w:r>
    </w:p>
    <w:p>
      <w:pPr>
        <w:pStyle w:val="BodyText"/>
        <w:spacing w:before="4"/>
        <w:rPr>
          <w:i/>
          <w:sz w:val="15"/>
        </w:rPr>
      </w:pPr>
      <w:r>
        <w:rPr>
          <w:i/>
          <w:sz w:val="15"/>
        </w:rPr>
        <mc:AlternateContent>
          <mc:Choice Requires="wps">
            <w:drawing>
              <wp:anchor distT="0" distB="0" distL="0" distR="0" allowOverlap="1" layoutInCell="1" locked="0" behindDoc="1" simplePos="0" relativeHeight="487601664">
                <wp:simplePos x="0" y="0"/>
                <wp:positionH relativeFrom="page">
                  <wp:posOffset>1440561</wp:posOffset>
                </wp:positionH>
                <wp:positionV relativeFrom="paragraph">
                  <wp:posOffset>127619</wp:posOffset>
                </wp:positionV>
                <wp:extent cx="5107305" cy="508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107305" cy="5080"/>
                        </a:xfrm>
                        <a:custGeom>
                          <a:avLst/>
                          <a:gdLst/>
                          <a:ahLst/>
                          <a:cxnLst/>
                          <a:rect l="l" t="t" r="r" b="b"/>
                          <a:pathLst>
                            <a:path w="5107305" h="5080">
                              <a:moveTo>
                                <a:pt x="5107050" y="0"/>
                              </a:moveTo>
                              <a:lnTo>
                                <a:pt x="0" y="0"/>
                              </a:lnTo>
                              <a:lnTo>
                                <a:pt x="0" y="5080"/>
                              </a:lnTo>
                              <a:lnTo>
                                <a:pt x="5107050" y="5080"/>
                              </a:lnTo>
                              <a:lnTo>
                                <a:pt x="5107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0.048789pt;width:402.13pt;height:.40002pt;mso-position-horizontal-relative:page;mso-position-vertical-relative:paragraph;z-index:-15714816;mso-wrap-distance-left:0;mso-wrap-distance-right:0" id="docshape22" filled="true" fillcolor="#000000" stroked="false">
                <v:fill type="solid"/>
                <w10:wrap type="topAndBottom"/>
              </v:rect>
            </w:pict>
          </mc:Fallback>
        </mc:AlternateContent>
      </w:r>
    </w:p>
    <w:p>
      <w:pPr>
        <w:pStyle w:val="BodyText"/>
        <w:spacing w:before="3"/>
        <w:rPr>
          <w:i/>
        </w:rPr>
      </w:pPr>
    </w:p>
    <w:p>
      <w:pPr>
        <w:pStyle w:val="Heading4"/>
        <w:ind w:left="98"/>
        <w:jc w:val="center"/>
      </w:pPr>
      <w:r>
        <w:rPr/>
        <w:t>Factores</w:t>
      </w:r>
      <w:r>
        <w:rPr>
          <w:spacing w:val="-2"/>
        </w:rPr>
        <w:t> </w:t>
      </w:r>
      <w:r>
        <w:rPr/>
        <w:t>y niveles</w:t>
      </w:r>
      <w:r>
        <w:rPr>
          <w:spacing w:val="-2"/>
        </w:rPr>
        <w:t> </w:t>
      </w:r>
      <w:r>
        <w:rPr/>
        <w:t>de</w:t>
      </w:r>
      <w:r>
        <w:rPr>
          <w:spacing w:val="2"/>
        </w:rPr>
        <w:t> </w:t>
      </w:r>
      <w:r>
        <w:rPr>
          <w:spacing w:val="-2"/>
        </w:rPr>
        <w:t>estudio</w:t>
      </w:r>
    </w:p>
    <w:p>
      <w:pPr>
        <w:pStyle w:val="BodyText"/>
        <w:spacing w:before="26"/>
        <w:rPr>
          <w:b/>
          <w:sz w:val="20"/>
        </w:rPr>
      </w:pPr>
      <w:r>
        <w:rPr>
          <w:b/>
          <w:sz w:val="20"/>
        </w:rPr>
        <mc:AlternateContent>
          <mc:Choice Requires="wps">
            <w:drawing>
              <wp:anchor distT="0" distB="0" distL="0" distR="0" allowOverlap="1" layoutInCell="1" locked="0" behindDoc="1" simplePos="0" relativeHeight="487602176">
                <wp:simplePos x="0" y="0"/>
                <wp:positionH relativeFrom="page">
                  <wp:posOffset>1440561</wp:posOffset>
                </wp:positionH>
                <wp:positionV relativeFrom="paragraph">
                  <wp:posOffset>178350</wp:posOffset>
                </wp:positionV>
                <wp:extent cx="5107305" cy="508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107305" cy="5080"/>
                        </a:xfrm>
                        <a:custGeom>
                          <a:avLst/>
                          <a:gdLst/>
                          <a:ahLst/>
                          <a:cxnLst/>
                          <a:rect l="l" t="t" r="r" b="b"/>
                          <a:pathLst>
                            <a:path w="5107305" h="5080">
                              <a:moveTo>
                                <a:pt x="1481442" y="0"/>
                              </a:moveTo>
                              <a:lnTo>
                                <a:pt x="1476375" y="0"/>
                              </a:lnTo>
                              <a:lnTo>
                                <a:pt x="0" y="0"/>
                              </a:lnTo>
                              <a:lnTo>
                                <a:pt x="0" y="5067"/>
                              </a:lnTo>
                              <a:lnTo>
                                <a:pt x="1476375" y="5067"/>
                              </a:lnTo>
                              <a:lnTo>
                                <a:pt x="1481442" y="5067"/>
                              </a:lnTo>
                              <a:lnTo>
                                <a:pt x="1481442" y="0"/>
                              </a:lnTo>
                              <a:close/>
                            </a:path>
                            <a:path w="5107305" h="5080">
                              <a:moveTo>
                                <a:pt x="2413876" y="0"/>
                              </a:moveTo>
                              <a:lnTo>
                                <a:pt x="2408872" y="0"/>
                              </a:lnTo>
                              <a:lnTo>
                                <a:pt x="1481455" y="0"/>
                              </a:lnTo>
                              <a:lnTo>
                                <a:pt x="1481455" y="5067"/>
                              </a:lnTo>
                              <a:lnTo>
                                <a:pt x="2408809" y="5067"/>
                              </a:lnTo>
                              <a:lnTo>
                                <a:pt x="2413876" y="5067"/>
                              </a:lnTo>
                              <a:lnTo>
                                <a:pt x="2413876" y="0"/>
                              </a:lnTo>
                              <a:close/>
                            </a:path>
                            <a:path w="5107305" h="5080">
                              <a:moveTo>
                                <a:pt x="5106911" y="0"/>
                              </a:moveTo>
                              <a:lnTo>
                                <a:pt x="2413889" y="0"/>
                              </a:lnTo>
                              <a:lnTo>
                                <a:pt x="2413889" y="5067"/>
                              </a:lnTo>
                              <a:lnTo>
                                <a:pt x="5106911" y="5067"/>
                              </a:lnTo>
                              <a:lnTo>
                                <a:pt x="51069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4.04333pt;width:402.15pt;height:.4pt;mso-position-horizontal-relative:page;mso-position-vertical-relative:paragraph;z-index:-15714304;mso-wrap-distance-left:0;mso-wrap-distance-right:0" id="docshape23" coordorigin="2269,281" coordsize="8043,8" path="m4602,281l4594,281,2269,281,2269,289,4594,289,4602,289,4602,281xm6070,281l6062,281,6062,281,4602,281,4602,289,6062,289,6062,289,6070,289,6070,281xm10311,281l6070,281,6070,289,10311,289,10311,281xe" filled="true" fillcolor="#000000" stroked="false">
                <v:path arrowok="t"/>
                <v:fill type="solid"/>
                <w10:wrap type="topAndBottom"/>
              </v:shape>
            </w:pict>
          </mc:Fallback>
        </mc:AlternateContent>
      </w:r>
    </w:p>
    <w:p>
      <w:pPr>
        <w:pStyle w:val="Heading4"/>
        <w:tabs>
          <w:tab w:pos="2160" w:val="left" w:leader="none"/>
          <w:tab w:pos="3889" w:val="left" w:leader="none"/>
        </w:tabs>
        <w:spacing w:before="4"/>
        <w:ind w:left="188"/>
        <w:jc w:val="center"/>
      </w:pPr>
      <w:r>
        <w:rPr>
          <w:spacing w:val="-2"/>
        </w:rPr>
        <w:t>Factores</w:t>
      </w:r>
      <w:r>
        <w:rPr/>
        <w:tab/>
      </w:r>
      <w:r>
        <w:rPr>
          <w:spacing w:val="-2"/>
        </w:rPr>
        <w:t>Código</w:t>
      </w:r>
      <w:r>
        <w:rPr/>
        <w:tab/>
        <w:t>Niveles</w:t>
      </w:r>
      <w:r>
        <w:rPr>
          <w:spacing w:val="-5"/>
        </w:rPr>
        <w:t> </w:t>
      </w:r>
      <w:r>
        <w:rPr/>
        <w:t>dentro</w:t>
      </w:r>
      <w:r>
        <w:rPr>
          <w:spacing w:val="-1"/>
        </w:rPr>
        <w:t> </w:t>
      </w:r>
      <w:r>
        <w:rPr/>
        <w:t>de cada</w:t>
      </w:r>
      <w:r>
        <w:rPr>
          <w:spacing w:val="-1"/>
        </w:rPr>
        <w:t> </w:t>
      </w:r>
      <w:r>
        <w:rPr>
          <w:spacing w:val="-2"/>
        </w:rPr>
        <w:t>factor</w:t>
      </w:r>
    </w:p>
    <w:p>
      <w:pPr>
        <w:pStyle w:val="BodyText"/>
        <w:spacing w:line="218" w:lineRule="exact" w:before="136"/>
        <w:ind w:left="3730" w:right="10"/>
        <w:jc w:val="center"/>
      </w:pPr>
      <w:r>
        <w:rPr/>
        <w:t>25%</w:t>
      </w:r>
      <w:r>
        <w:rPr>
          <w:spacing w:val="-1"/>
        </w:rPr>
        <w:t> </w:t>
      </w:r>
      <w:r>
        <w:rPr/>
        <w:t>(Q,</w:t>
      </w:r>
      <w:r>
        <w:rPr>
          <w:spacing w:val="-1"/>
        </w:rPr>
        <w:t> </w:t>
      </w:r>
      <w:r>
        <w:rPr/>
        <w:t>germinada) –</w:t>
      </w:r>
      <w:r>
        <w:rPr>
          <w:spacing w:val="-1"/>
        </w:rPr>
        <w:t> </w:t>
      </w:r>
      <w:r>
        <w:rPr/>
        <w:t>75%</w:t>
      </w:r>
      <w:r>
        <w:rPr>
          <w:spacing w:val="-1"/>
        </w:rPr>
        <w:t> </w:t>
      </w:r>
      <w:r>
        <w:rPr/>
        <w:t>(P, </w:t>
      </w:r>
      <w:r>
        <w:rPr>
          <w:spacing w:val="-2"/>
        </w:rPr>
        <w:t>Zapallo)</w:t>
      </w:r>
    </w:p>
    <w:p>
      <w:pPr>
        <w:pStyle w:val="BodyText"/>
        <w:spacing w:after="0" w:line="218" w:lineRule="exact"/>
        <w:jc w:val="center"/>
        <w:sectPr>
          <w:type w:val="continuous"/>
          <w:pgSz w:w="11910" w:h="16840"/>
          <w:pgMar w:header="0" w:footer="955" w:top="1680" w:bottom="280" w:left="1700" w:right="1133"/>
        </w:sectPr>
      </w:pPr>
    </w:p>
    <w:p>
      <w:pPr>
        <w:pStyle w:val="BodyText"/>
        <w:spacing w:line="360" w:lineRule="auto"/>
        <w:ind w:left="945" w:right="38" w:hanging="108"/>
      </w:pPr>
      <w:r>
        <w:rPr/>
        <w:t>Quinua</w:t>
      </w:r>
      <w:r>
        <w:rPr>
          <w:spacing w:val="-15"/>
        </w:rPr>
        <w:t> </w:t>
      </w:r>
      <w:r>
        <w:rPr/>
        <w:t>germinada pulpa de zapallo</w:t>
      </w:r>
    </w:p>
    <w:p>
      <w:pPr>
        <w:pStyle w:val="BodyText"/>
        <w:tabs>
          <w:tab w:pos="1765" w:val="left" w:leader="none"/>
        </w:tabs>
        <w:spacing w:line="360" w:lineRule="auto" w:before="198"/>
        <w:ind w:left="1765" w:right="747" w:hanging="929"/>
      </w:pPr>
      <w:r>
        <w:rPr/>
        <w:br w:type="column"/>
      </w:r>
      <w:r>
        <w:rPr>
          <w:b/>
          <w:spacing w:val="-10"/>
        </w:rPr>
        <w:t>A</w:t>
      </w:r>
      <w:r>
        <w:rPr>
          <w:b/>
        </w:rPr>
        <w:tab/>
      </w:r>
      <w:r>
        <w:rPr/>
        <w:t>50%</w:t>
      </w:r>
      <w:r>
        <w:rPr>
          <w:spacing w:val="-6"/>
        </w:rPr>
        <w:t> </w:t>
      </w:r>
      <w:r>
        <w:rPr/>
        <w:t>(Q,</w:t>
      </w:r>
      <w:r>
        <w:rPr>
          <w:spacing w:val="-6"/>
        </w:rPr>
        <w:t> </w:t>
      </w:r>
      <w:r>
        <w:rPr/>
        <w:t>germinada)</w:t>
      </w:r>
      <w:r>
        <w:rPr>
          <w:spacing w:val="-5"/>
        </w:rPr>
        <w:t> </w:t>
      </w:r>
      <w:r>
        <w:rPr/>
        <w:t>–</w:t>
      </w:r>
      <w:r>
        <w:rPr>
          <w:spacing w:val="-6"/>
        </w:rPr>
        <w:t> </w:t>
      </w:r>
      <w:r>
        <w:rPr/>
        <w:t>50%</w:t>
      </w:r>
      <w:r>
        <w:rPr>
          <w:spacing w:val="-6"/>
        </w:rPr>
        <w:t> </w:t>
      </w:r>
      <w:r>
        <w:rPr/>
        <w:t>(P,</w:t>
      </w:r>
      <w:r>
        <w:rPr>
          <w:spacing w:val="-6"/>
        </w:rPr>
        <w:t> </w:t>
      </w:r>
      <w:r>
        <w:rPr/>
        <w:t>Zapallo) 75%</w:t>
      </w:r>
      <w:r>
        <w:rPr>
          <w:spacing w:val="-1"/>
        </w:rPr>
        <w:t> </w:t>
      </w:r>
      <w:r>
        <w:rPr/>
        <w:t>(Q,</w:t>
      </w:r>
      <w:r>
        <w:rPr>
          <w:spacing w:val="-1"/>
        </w:rPr>
        <w:t> </w:t>
      </w:r>
      <w:r>
        <w:rPr/>
        <w:t>germinada) –</w:t>
      </w:r>
      <w:r>
        <w:rPr>
          <w:spacing w:val="-1"/>
        </w:rPr>
        <w:t> </w:t>
      </w:r>
      <w:r>
        <w:rPr/>
        <w:t>25%</w:t>
      </w:r>
      <w:r>
        <w:rPr>
          <w:spacing w:val="-1"/>
        </w:rPr>
        <w:t> </w:t>
      </w:r>
      <w:r>
        <w:rPr/>
        <w:t>(P, </w:t>
      </w:r>
      <w:r>
        <w:rPr>
          <w:spacing w:val="-2"/>
        </w:rPr>
        <w:t>Zapallo</w:t>
      </w:r>
      <w:r>
        <w:rPr>
          <w:spacing w:val="-2"/>
        </w:rPr>
        <w:t>)</w:t>
      </w:r>
    </w:p>
    <w:p>
      <w:pPr>
        <w:pStyle w:val="BodyText"/>
        <w:spacing w:line="222" w:lineRule="exact"/>
        <w:ind w:left="1765"/>
      </w:pPr>
      <w:r>
        <w:rPr>
          <w:spacing w:val="-2"/>
        </w:rPr>
        <w:t>Panela</w:t>
      </w:r>
    </w:p>
    <w:p>
      <w:pPr>
        <w:pStyle w:val="BodyText"/>
        <w:spacing w:after="0" w:line="222" w:lineRule="exact"/>
        <w:sectPr>
          <w:type w:val="continuous"/>
          <w:pgSz w:w="11910" w:h="16840"/>
          <w:pgMar w:header="0" w:footer="955" w:top="1680" w:bottom="280" w:left="1700" w:right="1133"/>
          <w:cols w:num="2" w:equalWidth="0">
            <w:col w:w="2659" w:space="46"/>
            <w:col w:w="6372"/>
          </w:cols>
        </w:sectPr>
      </w:pPr>
    </w:p>
    <w:p>
      <w:pPr>
        <w:pStyle w:val="BodyText"/>
        <w:tabs>
          <w:tab w:pos="3545" w:val="left" w:leader="none"/>
        </w:tabs>
        <w:spacing w:line="266" w:lineRule="exact"/>
        <w:ind w:left="1105"/>
        <w:rPr>
          <w:b/>
        </w:rPr>
      </w:pPr>
      <w:r>
        <w:rPr>
          <w:spacing w:val="-2"/>
        </w:rPr>
        <w:t>Edulcorantes</w:t>
      </w:r>
      <w:r>
        <w:rPr/>
        <w:tab/>
      </w:r>
      <w:r>
        <w:rPr>
          <w:b/>
          <w:spacing w:val="-10"/>
        </w:rPr>
        <w:t>B</w:t>
      </w:r>
    </w:p>
    <w:p>
      <w:pPr>
        <w:pStyle w:val="BodyText"/>
        <w:spacing w:before="202"/>
        <w:ind w:left="724"/>
      </w:pPr>
      <w:r>
        <w:rPr/>
        <w:br w:type="column"/>
      </w:r>
      <w:r>
        <w:rPr>
          <w:spacing w:val="-2"/>
        </w:rPr>
        <w:t>Azúcar</w:t>
      </w:r>
    </w:p>
    <w:p>
      <w:pPr>
        <w:pStyle w:val="BodyText"/>
        <w:spacing w:after="0"/>
        <w:sectPr>
          <w:type w:val="continuous"/>
          <w:pgSz w:w="11910" w:h="16840"/>
          <w:pgMar w:header="0" w:footer="955" w:top="1680" w:bottom="280" w:left="1700" w:right="1133"/>
          <w:cols w:num="2" w:equalWidth="0">
            <w:col w:w="3706" w:space="40"/>
            <w:col w:w="5331"/>
          </w:cols>
        </w:sectPr>
      </w:pPr>
    </w:p>
    <w:p>
      <w:pPr>
        <w:pStyle w:val="BodyText"/>
        <w:spacing w:before="2"/>
        <w:rPr>
          <w:sz w:val="12"/>
        </w:rPr>
      </w:pPr>
    </w:p>
    <w:p>
      <w:pPr>
        <w:spacing w:line="20" w:lineRule="exact"/>
        <w:ind w:left="568" w:right="0" w:firstLine="0"/>
        <w:rPr>
          <w:sz w:val="2"/>
        </w:rPr>
      </w:pPr>
      <w:r>
        <w:rPr>
          <w:sz w:val="2"/>
        </w:rPr>
        <mc:AlternateContent>
          <mc:Choice Requires="wps">
            <w:drawing>
              <wp:inline distT="0" distB="0" distL="0" distR="0">
                <wp:extent cx="5107305" cy="5080"/>
                <wp:effectExtent l="0" t="0" r="0" b="0"/>
                <wp:docPr id="35" name="Group 35"/>
                <wp:cNvGraphicFramePr>
                  <a:graphicFrameLocks/>
                </wp:cNvGraphicFramePr>
                <a:graphic>
                  <a:graphicData uri="http://schemas.microsoft.com/office/word/2010/wordprocessingGroup">
                    <wpg:wgp>
                      <wpg:cNvPr id="35" name="Group 35"/>
                      <wpg:cNvGrpSpPr/>
                      <wpg:grpSpPr>
                        <a:xfrm>
                          <a:off x="0" y="0"/>
                          <a:ext cx="5107305" cy="5080"/>
                          <a:chExt cx="5107305" cy="5080"/>
                        </a:xfrm>
                      </wpg:grpSpPr>
                      <wps:wsp>
                        <wps:cNvPr id="36" name="Graphic 36"/>
                        <wps:cNvSpPr/>
                        <wps:spPr>
                          <a:xfrm>
                            <a:off x="0" y="0"/>
                            <a:ext cx="5107305" cy="5080"/>
                          </a:xfrm>
                          <a:custGeom>
                            <a:avLst/>
                            <a:gdLst/>
                            <a:ahLst/>
                            <a:cxnLst/>
                            <a:rect l="l" t="t" r="r" b="b"/>
                            <a:pathLst>
                              <a:path w="5107305" h="5080">
                                <a:moveTo>
                                  <a:pt x="1481442" y="0"/>
                                </a:moveTo>
                                <a:lnTo>
                                  <a:pt x="1476375" y="0"/>
                                </a:lnTo>
                                <a:lnTo>
                                  <a:pt x="0" y="0"/>
                                </a:lnTo>
                                <a:lnTo>
                                  <a:pt x="0" y="5080"/>
                                </a:lnTo>
                                <a:lnTo>
                                  <a:pt x="1476375" y="5080"/>
                                </a:lnTo>
                                <a:lnTo>
                                  <a:pt x="1481442" y="5080"/>
                                </a:lnTo>
                                <a:lnTo>
                                  <a:pt x="1481442" y="0"/>
                                </a:lnTo>
                                <a:close/>
                              </a:path>
                              <a:path w="5107305" h="5080">
                                <a:moveTo>
                                  <a:pt x="2413876" y="0"/>
                                </a:moveTo>
                                <a:lnTo>
                                  <a:pt x="2408872" y="0"/>
                                </a:lnTo>
                                <a:lnTo>
                                  <a:pt x="1481455" y="0"/>
                                </a:lnTo>
                                <a:lnTo>
                                  <a:pt x="1481455" y="5080"/>
                                </a:lnTo>
                                <a:lnTo>
                                  <a:pt x="2408809" y="5080"/>
                                </a:lnTo>
                                <a:lnTo>
                                  <a:pt x="2413876" y="5080"/>
                                </a:lnTo>
                                <a:lnTo>
                                  <a:pt x="2413876" y="0"/>
                                </a:lnTo>
                                <a:close/>
                              </a:path>
                              <a:path w="5107305" h="5080">
                                <a:moveTo>
                                  <a:pt x="5106911" y="0"/>
                                </a:moveTo>
                                <a:lnTo>
                                  <a:pt x="2413889" y="0"/>
                                </a:lnTo>
                                <a:lnTo>
                                  <a:pt x="2413889" y="5080"/>
                                </a:lnTo>
                                <a:lnTo>
                                  <a:pt x="5106911" y="5080"/>
                                </a:lnTo>
                                <a:lnTo>
                                  <a:pt x="51069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2.15pt;height:.4pt;mso-position-horizontal-relative:char;mso-position-vertical-relative:line" id="docshapegroup24" coordorigin="0,0" coordsize="8043,8">
                <v:shape style="position:absolute;left:0;top:0;width:8043;height:8" id="docshape25" coordorigin="0,0" coordsize="8043,8" path="m2333,0l2325,0,0,0,0,8,2325,8,2333,8,2333,0xm3801,0l3794,0,3793,0,2333,0,2333,8,3793,8,3794,8,3801,8,3801,0xm8042,0l3801,0,3801,8,8042,8,8042,0xe" filled="true" fillcolor="#000000" stroked="false">
                  <v:path arrowok="t"/>
                  <v:fill type="solid"/>
                </v:shape>
              </v:group>
            </w:pict>
          </mc:Fallback>
        </mc:AlternateContent>
      </w:r>
      <w:r>
        <w:rPr>
          <w:sz w:val="2"/>
        </w:rPr>
      </w:r>
    </w:p>
    <w:p>
      <w:pPr>
        <w:pStyle w:val="BodyText"/>
        <w:spacing w:line="360" w:lineRule="auto"/>
        <w:ind w:left="568" w:right="572"/>
        <w:jc w:val="both"/>
      </w:pPr>
      <w:r>
        <w:rPr>
          <w:b/>
          <w:i/>
        </w:rPr>
        <w:t>Nota. </w:t>
      </w:r>
      <w:r>
        <w:rPr/>
        <w:t>El factor A corresponde a los porcentajes de harina de quinua y pulpa de zapallo empleados en la formulación de los productos. El factor B corresponde a los edulcorantes aplicados durante el procesamiento.</w:t>
      </w:r>
    </w:p>
    <w:p>
      <w:pPr>
        <w:pStyle w:val="BodyText"/>
        <w:spacing w:after="0" w:line="360" w:lineRule="auto"/>
        <w:jc w:val="both"/>
        <w:sectPr>
          <w:type w:val="continuous"/>
          <w:pgSz w:w="11910" w:h="16840"/>
          <w:pgMar w:header="0" w:footer="955" w:top="1680" w:bottom="280" w:left="1700" w:right="1133"/>
        </w:sectPr>
      </w:pPr>
    </w:p>
    <w:p>
      <w:pPr>
        <w:pStyle w:val="Heading4"/>
        <w:numPr>
          <w:ilvl w:val="2"/>
          <w:numId w:val="24"/>
        </w:numPr>
        <w:tabs>
          <w:tab w:pos="1288" w:val="left" w:leader="none"/>
        </w:tabs>
        <w:spacing w:line="240" w:lineRule="auto" w:before="64" w:after="0"/>
        <w:ind w:left="1288" w:right="0" w:hanging="720"/>
        <w:jc w:val="left"/>
      </w:pPr>
      <w:bookmarkStart w:name="_bookmark83" w:id="84"/>
      <w:bookmarkEnd w:id="84"/>
      <w:r>
        <w:rPr>
          <w:b w:val="0"/>
        </w:rPr>
      </w:r>
      <w:r>
        <w:rPr>
          <w:spacing w:val="-2"/>
        </w:rPr>
        <w:t>Tratamientos</w:t>
      </w:r>
    </w:p>
    <w:p>
      <w:pPr>
        <w:pStyle w:val="BodyText"/>
        <w:rPr>
          <w:b/>
        </w:rPr>
      </w:pPr>
    </w:p>
    <w:p>
      <w:pPr>
        <w:pStyle w:val="BodyText"/>
        <w:spacing w:line="362" w:lineRule="auto"/>
        <w:ind w:left="568"/>
      </w:pPr>
      <w:r>
        <w:rPr/>
        <w:t>Los</w:t>
      </w:r>
      <w:r>
        <w:rPr>
          <w:spacing w:val="40"/>
        </w:rPr>
        <w:t> </w:t>
      </w:r>
      <w:r>
        <w:rPr/>
        <w:t>tratamientos</w:t>
      </w:r>
      <w:r>
        <w:rPr>
          <w:spacing w:val="40"/>
        </w:rPr>
        <w:t> </w:t>
      </w:r>
      <w:r>
        <w:rPr/>
        <w:t>lo</w:t>
      </w:r>
      <w:r>
        <w:rPr>
          <w:spacing w:val="40"/>
        </w:rPr>
        <w:t> </w:t>
      </w:r>
      <w:r>
        <w:rPr/>
        <w:t>constituyen</w:t>
      </w:r>
      <w:r>
        <w:rPr>
          <w:spacing w:val="40"/>
        </w:rPr>
        <w:t> </w:t>
      </w:r>
      <w:r>
        <w:rPr/>
        <w:t>la</w:t>
      </w:r>
      <w:r>
        <w:rPr>
          <w:spacing w:val="40"/>
        </w:rPr>
        <w:t> </w:t>
      </w:r>
      <w:r>
        <w:rPr/>
        <w:t>combinación</w:t>
      </w:r>
      <w:r>
        <w:rPr>
          <w:spacing w:val="40"/>
        </w:rPr>
        <w:t> </w:t>
      </w:r>
      <w:r>
        <w:rPr/>
        <w:t>de</w:t>
      </w:r>
      <w:r>
        <w:rPr>
          <w:spacing w:val="40"/>
        </w:rPr>
        <w:t> </w:t>
      </w:r>
      <w:r>
        <w:rPr/>
        <w:t>cada</w:t>
      </w:r>
      <w:r>
        <w:rPr>
          <w:spacing w:val="40"/>
        </w:rPr>
        <w:t> </w:t>
      </w:r>
      <w:r>
        <w:rPr/>
        <w:t>factor</w:t>
      </w:r>
      <w:r>
        <w:rPr>
          <w:spacing w:val="40"/>
        </w:rPr>
        <w:t> </w:t>
      </w:r>
      <w:r>
        <w:rPr/>
        <w:t>y</w:t>
      </w:r>
      <w:r>
        <w:rPr>
          <w:spacing w:val="40"/>
        </w:rPr>
        <w:t> </w:t>
      </w:r>
      <w:r>
        <w:rPr/>
        <w:t>sus</w:t>
      </w:r>
      <w:r>
        <w:rPr>
          <w:spacing w:val="40"/>
        </w:rPr>
        <w:t> </w:t>
      </w:r>
      <w:r>
        <w:rPr/>
        <w:t>niveles</w:t>
      </w:r>
      <w:r>
        <w:rPr>
          <w:spacing w:val="40"/>
        </w:rPr>
        <w:t> </w:t>
      </w:r>
      <w:r>
        <w:rPr>
          <w:spacing w:val="-2"/>
        </w:rPr>
        <w:t>correspondientes</w:t>
      </w:r>
    </w:p>
    <w:p>
      <w:pPr>
        <w:spacing w:line="271" w:lineRule="exact" w:before="0"/>
        <w:ind w:left="568" w:right="0" w:firstLine="0"/>
        <w:jc w:val="left"/>
        <w:rPr>
          <w:i/>
          <w:sz w:val="24"/>
        </w:rPr>
      </w:pPr>
      <w:bookmarkStart w:name="_bookmark84" w:id="85"/>
      <w:bookmarkEnd w:id="85"/>
      <w:r>
        <w:rPr/>
      </w:r>
      <w:r>
        <w:rPr>
          <w:b/>
          <w:sz w:val="24"/>
        </w:rPr>
        <w:t>Tabla</w:t>
      </w:r>
      <w:r>
        <w:rPr>
          <w:b/>
          <w:spacing w:val="-2"/>
          <w:sz w:val="24"/>
        </w:rPr>
        <w:t> </w:t>
      </w:r>
      <w:r>
        <w:rPr>
          <w:b/>
          <w:sz w:val="24"/>
        </w:rPr>
        <w:t>10.</w:t>
      </w:r>
      <w:r>
        <w:rPr>
          <w:b/>
          <w:spacing w:val="-2"/>
          <w:sz w:val="24"/>
        </w:rPr>
        <w:t> </w:t>
      </w:r>
      <w:r>
        <w:rPr>
          <w:i/>
          <w:sz w:val="24"/>
        </w:rPr>
        <w:t>Combinación</w:t>
      </w:r>
      <w:r>
        <w:rPr>
          <w:i/>
          <w:spacing w:val="-2"/>
          <w:sz w:val="24"/>
        </w:rPr>
        <w:t> </w:t>
      </w:r>
      <w:r>
        <w:rPr>
          <w:i/>
          <w:sz w:val="24"/>
        </w:rPr>
        <w:t>de</w:t>
      </w:r>
      <w:r>
        <w:rPr>
          <w:i/>
          <w:spacing w:val="-1"/>
          <w:sz w:val="24"/>
        </w:rPr>
        <w:t> </w:t>
      </w:r>
      <w:r>
        <w:rPr>
          <w:i/>
          <w:sz w:val="24"/>
        </w:rPr>
        <w:t>tratamientos</w:t>
      </w:r>
      <w:r>
        <w:rPr>
          <w:i/>
          <w:spacing w:val="-4"/>
          <w:sz w:val="24"/>
        </w:rPr>
        <w:t> </w:t>
      </w:r>
      <w:r>
        <w:rPr>
          <w:i/>
          <w:sz w:val="24"/>
        </w:rPr>
        <w:t>de</w:t>
      </w:r>
      <w:r>
        <w:rPr>
          <w:i/>
          <w:spacing w:val="-1"/>
          <w:sz w:val="24"/>
        </w:rPr>
        <w:t> </w:t>
      </w:r>
      <w:r>
        <w:rPr>
          <w:i/>
          <w:sz w:val="24"/>
        </w:rPr>
        <w:t>la</w:t>
      </w:r>
      <w:r>
        <w:rPr>
          <w:i/>
          <w:spacing w:val="-1"/>
          <w:sz w:val="24"/>
        </w:rPr>
        <w:t> </w:t>
      </w:r>
      <w:r>
        <w:rPr>
          <w:i/>
          <w:spacing w:val="-2"/>
          <w:sz w:val="24"/>
        </w:rPr>
        <w:t>investigación</w:t>
      </w:r>
    </w:p>
    <w:p>
      <w:pPr>
        <w:pStyle w:val="BodyText"/>
        <w:spacing w:before="4"/>
        <w:rPr>
          <w:i/>
          <w:sz w:val="15"/>
        </w:rPr>
      </w:pPr>
      <w:r>
        <w:rPr>
          <w:i/>
          <w:sz w:val="15"/>
        </w:rPr>
        <mc:AlternateContent>
          <mc:Choice Requires="wps">
            <w:drawing>
              <wp:anchor distT="0" distB="0" distL="0" distR="0" allowOverlap="1" layoutInCell="1" locked="0" behindDoc="1" simplePos="0" relativeHeight="487603200">
                <wp:simplePos x="0" y="0"/>
                <wp:positionH relativeFrom="page">
                  <wp:posOffset>1397254</wp:posOffset>
                </wp:positionH>
                <wp:positionV relativeFrom="paragraph">
                  <wp:posOffset>127438</wp:posOffset>
                </wp:positionV>
                <wp:extent cx="5127625" cy="508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127625" cy="5080"/>
                        </a:xfrm>
                        <a:custGeom>
                          <a:avLst/>
                          <a:gdLst/>
                          <a:ahLst/>
                          <a:cxnLst/>
                          <a:rect l="l" t="t" r="r" b="b"/>
                          <a:pathLst>
                            <a:path w="5127625" h="5080">
                              <a:moveTo>
                                <a:pt x="975677" y="0"/>
                              </a:moveTo>
                              <a:lnTo>
                                <a:pt x="0" y="0"/>
                              </a:lnTo>
                              <a:lnTo>
                                <a:pt x="0" y="5067"/>
                              </a:lnTo>
                              <a:lnTo>
                                <a:pt x="975677" y="5067"/>
                              </a:lnTo>
                              <a:lnTo>
                                <a:pt x="975677" y="0"/>
                              </a:lnTo>
                              <a:close/>
                            </a:path>
                            <a:path w="5127625" h="5080">
                              <a:moveTo>
                                <a:pt x="980808" y="0"/>
                              </a:moveTo>
                              <a:lnTo>
                                <a:pt x="975741" y="0"/>
                              </a:lnTo>
                              <a:lnTo>
                                <a:pt x="975741" y="5067"/>
                              </a:lnTo>
                              <a:lnTo>
                                <a:pt x="980808" y="5067"/>
                              </a:lnTo>
                              <a:lnTo>
                                <a:pt x="980808" y="0"/>
                              </a:lnTo>
                              <a:close/>
                            </a:path>
                            <a:path w="5127625" h="5080">
                              <a:moveTo>
                                <a:pt x="1669478" y="0"/>
                              </a:moveTo>
                              <a:lnTo>
                                <a:pt x="980821" y="0"/>
                              </a:lnTo>
                              <a:lnTo>
                                <a:pt x="980821" y="5067"/>
                              </a:lnTo>
                              <a:lnTo>
                                <a:pt x="1669478" y="5067"/>
                              </a:lnTo>
                              <a:lnTo>
                                <a:pt x="1669478" y="0"/>
                              </a:lnTo>
                              <a:close/>
                            </a:path>
                            <a:path w="5127625" h="5080">
                              <a:moveTo>
                                <a:pt x="1674609" y="0"/>
                              </a:moveTo>
                              <a:lnTo>
                                <a:pt x="1669542" y="0"/>
                              </a:lnTo>
                              <a:lnTo>
                                <a:pt x="1669542" y="5067"/>
                              </a:lnTo>
                              <a:lnTo>
                                <a:pt x="1674609" y="5067"/>
                              </a:lnTo>
                              <a:lnTo>
                                <a:pt x="1674609" y="0"/>
                              </a:lnTo>
                              <a:close/>
                            </a:path>
                            <a:path w="5127625" h="5080">
                              <a:moveTo>
                                <a:pt x="5127498" y="0"/>
                              </a:moveTo>
                              <a:lnTo>
                                <a:pt x="1674622" y="0"/>
                              </a:lnTo>
                              <a:lnTo>
                                <a:pt x="1674622" y="5067"/>
                              </a:lnTo>
                              <a:lnTo>
                                <a:pt x="5127498" y="5067"/>
                              </a:lnTo>
                              <a:lnTo>
                                <a:pt x="51274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0.020004pt;margin-top:10.034502pt;width:403.75pt;height:.4pt;mso-position-horizontal-relative:page;mso-position-vertical-relative:paragraph;z-index:-15713280;mso-wrap-distance-left:0;mso-wrap-distance-right:0" id="docshape26" coordorigin="2200,201" coordsize="8075,8" path="m3737,201l2200,201,2200,209,3737,209,3737,201xm3745,201l3737,201,3737,209,3745,209,3745,201xm4830,201l3745,201,3745,209,4830,209,4830,201xm4838,201l4830,201,4830,209,4838,209,4838,201xm10275,201l4838,201,4838,209,10275,209,10275,201xe" filled="true" fillcolor="#000000" stroked="false">
                <v:path arrowok="t"/>
                <v:fill type="solid"/>
                <w10:wrap type="topAndBottom"/>
              </v:shape>
            </w:pict>
          </mc:Fallback>
        </mc:AlternateContent>
      </w:r>
    </w:p>
    <w:p>
      <w:pPr>
        <w:pStyle w:val="Heading4"/>
        <w:spacing w:line="244" w:lineRule="exact" w:before="4"/>
        <w:ind w:left="5486"/>
      </w:pPr>
      <w:r>
        <w:rPr>
          <w:spacing w:val="-2"/>
        </w:rPr>
        <w:t>Niveles</w:t>
      </w:r>
    </w:p>
    <w:p>
      <w:pPr>
        <w:tabs>
          <w:tab w:pos="3129" w:val="left" w:leader="none"/>
          <w:tab w:pos="8630" w:val="left" w:leader="none"/>
        </w:tabs>
        <w:spacing w:line="182" w:lineRule="exact" w:before="0"/>
        <w:ind w:left="608" w:right="0" w:firstLine="0"/>
        <w:jc w:val="left"/>
        <w:rPr>
          <w:sz w:val="24"/>
        </w:rPr>
      </w:pPr>
      <w:r>
        <w:rPr>
          <w:b/>
          <w:i/>
          <w:spacing w:val="-2"/>
          <w:sz w:val="24"/>
        </w:rPr>
        <w:t>Tratamientos</w:t>
      </w:r>
      <w:r>
        <w:rPr>
          <w:b/>
          <w:i/>
          <w:sz w:val="24"/>
        </w:rPr>
        <w:tab/>
      </w:r>
      <w:r>
        <w:rPr>
          <w:sz w:val="24"/>
          <w:u w:val="single"/>
        </w:rPr>
        <w:tab/>
      </w:r>
    </w:p>
    <w:p>
      <w:pPr>
        <w:spacing w:after="0" w:line="182" w:lineRule="exact"/>
        <w:jc w:val="left"/>
        <w:rPr>
          <w:sz w:val="24"/>
        </w:rPr>
        <w:sectPr>
          <w:footerReference w:type="default" r:id="rId18"/>
          <w:pgSz w:w="11910" w:h="16840"/>
          <w:pgMar w:header="0" w:footer="0" w:top="1860" w:bottom="280" w:left="1700" w:right="1133"/>
        </w:sectPr>
      </w:pPr>
    </w:p>
    <w:p>
      <w:pPr>
        <w:spacing w:before="197"/>
        <w:ind w:left="0" w:right="0" w:firstLine="0"/>
        <w:jc w:val="right"/>
        <w:rPr>
          <w:b/>
          <w:sz w:val="24"/>
        </w:rPr>
      </w:pPr>
      <w:r>
        <w:rPr>
          <w:b/>
          <w:spacing w:val="-5"/>
          <w:sz w:val="24"/>
        </w:rPr>
        <w:t>N.º</w:t>
      </w:r>
    </w:p>
    <w:p>
      <w:pPr>
        <w:spacing w:line="266" w:lineRule="exact" w:before="0"/>
        <w:ind w:left="756" w:right="0" w:firstLine="0"/>
        <w:jc w:val="left"/>
        <w:rPr>
          <w:b/>
          <w:sz w:val="24"/>
        </w:rPr>
      </w:pPr>
      <w:r>
        <w:rPr/>
        <w:br w:type="column"/>
      </w:r>
      <w:r>
        <w:rPr>
          <w:b/>
          <w:spacing w:val="-2"/>
          <w:sz w:val="24"/>
        </w:rPr>
        <w:t>Código</w:t>
      </w:r>
    </w:p>
    <w:p>
      <w:pPr>
        <w:spacing w:line="274" w:lineRule="exact" w:before="0"/>
        <w:ind w:left="544" w:right="0" w:firstLine="0"/>
        <w:jc w:val="left"/>
        <w:rPr>
          <w:b/>
          <w:sz w:val="24"/>
        </w:rPr>
      </w:pPr>
      <w:r>
        <w:rPr/>
        <w:br w:type="column"/>
      </w:r>
      <w:r>
        <w:rPr>
          <w:b/>
          <w:sz w:val="24"/>
        </w:rPr>
        <w:t>Mezcla</w:t>
      </w:r>
      <w:r>
        <w:rPr>
          <w:b/>
          <w:spacing w:val="-1"/>
          <w:sz w:val="24"/>
        </w:rPr>
        <w:t> </w:t>
      </w:r>
      <w:r>
        <w:rPr>
          <w:b/>
          <w:sz w:val="24"/>
        </w:rPr>
        <w:t>de</w:t>
      </w:r>
      <w:r>
        <w:rPr>
          <w:b/>
          <w:spacing w:val="1"/>
          <w:sz w:val="24"/>
        </w:rPr>
        <w:t> </w:t>
      </w:r>
      <w:r>
        <w:rPr>
          <w:b/>
          <w:sz w:val="24"/>
        </w:rPr>
        <w:t>harina </w:t>
      </w:r>
      <w:r>
        <w:rPr>
          <w:b/>
          <w:spacing w:val="-2"/>
          <w:sz w:val="24"/>
        </w:rPr>
        <w:t>quinua</w:t>
      </w:r>
    </w:p>
    <w:p>
      <w:pPr>
        <w:tabs>
          <w:tab w:pos="3873" w:val="left" w:leader="none"/>
        </w:tabs>
        <w:spacing w:before="136"/>
        <w:ind w:left="304" w:right="0" w:firstLine="0"/>
        <w:jc w:val="left"/>
        <w:rPr>
          <w:b/>
          <w:sz w:val="24"/>
        </w:rPr>
      </w:pPr>
      <w:r>
        <w:rPr>
          <w:b/>
          <w:sz w:val="24"/>
        </w:rPr>
        <w:t>germinada</w:t>
      </w:r>
      <w:r>
        <w:rPr>
          <w:b/>
          <w:spacing w:val="-3"/>
          <w:sz w:val="24"/>
        </w:rPr>
        <w:t> </w:t>
      </w:r>
      <w:r>
        <w:rPr>
          <w:b/>
          <w:sz w:val="24"/>
        </w:rPr>
        <w:t>y</w:t>
      </w:r>
      <w:r>
        <w:rPr>
          <w:b/>
          <w:spacing w:val="-2"/>
          <w:sz w:val="24"/>
        </w:rPr>
        <w:t> </w:t>
      </w:r>
      <w:r>
        <w:rPr>
          <w:b/>
          <w:sz w:val="24"/>
        </w:rPr>
        <w:t>pulpa</w:t>
      </w:r>
      <w:r>
        <w:rPr>
          <w:b/>
          <w:spacing w:val="-2"/>
          <w:sz w:val="24"/>
        </w:rPr>
        <w:t> </w:t>
      </w:r>
      <w:r>
        <w:rPr>
          <w:b/>
          <w:sz w:val="24"/>
        </w:rPr>
        <w:t>de</w:t>
      </w:r>
      <w:r>
        <w:rPr>
          <w:b/>
          <w:spacing w:val="-1"/>
          <w:sz w:val="24"/>
        </w:rPr>
        <w:t> </w:t>
      </w:r>
      <w:r>
        <w:rPr>
          <w:b/>
          <w:spacing w:val="-2"/>
          <w:sz w:val="24"/>
        </w:rPr>
        <w:t>zapallo</w:t>
      </w:r>
      <w:r>
        <w:rPr>
          <w:b/>
          <w:sz w:val="24"/>
        </w:rPr>
        <w:tab/>
      </w:r>
      <w:r>
        <w:rPr>
          <w:b/>
          <w:spacing w:val="-2"/>
          <w:sz w:val="24"/>
        </w:rPr>
        <w:t>Edulcorantes</w:t>
      </w:r>
    </w:p>
    <w:p>
      <w:pPr>
        <w:spacing w:after="0"/>
        <w:jc w:val="left"/>
        <w:rPr>
          <w:b/>
          <w:sz w:val="24"/>
        </w:rPr>
        <w:sectPr>
          <w:type w:val="continuous"/>
          <w:pgSz w:w="11910" w:h="16840"/>
          <w:pgMar w:header="0" w:footer="0" w:top="1680" w:bottom="280" w:left="1700" w:right="1133"/>
          <w:cols w:num="3" w:equalWidth="0">
            <w:col w:w="1425" w:space="40"/>
            <w:col w:w="1489" w:space="39"/>
            <w:col w:w="6084"/>
          </w:cols>
        </w:sectPr>
      </w:pPr>
    </w:p>
    <w:p>
      <w:pPr>
        <w:pStyle w:val="BodyText"/>
        <w:spacing w:before="6"/>
        <w:rPr>
          <w:b/>
          <w:sz w:val="12"/>
        </w:rPr>
      </w:pPr>
    </w:p>
    <w:tbl>
      <w:tblPr>
        <w:tblW w:w="0" w:type="auto"/>
        <w:jc w:val="left"/>
        <w:tblInd w:w="5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61"/>
        <w:gridCol w:w="1393"/>
        <w:gridCol w:w="3389"/>
        <w:gridCol w:w="1933"/>
      </w:tblGrid>
      <w:tr>
        <w:trPr>
          <w:trHeight w:val="361" w:hRule="atLeast"/>
        </w:trPr>
        <w:tc>
          <w:tcPr>
            <w:tcW w:w="1361" w:type="dxa"/>
            <w:tcBorders>
              <w:top w:val="single" w:sz="4" w:space="0" w:color="000000"/>
            </w:tcBorders>
          </w:tcPr>
          <w:p>
            <w:pPr>
              <w:pStyle w:val="TableParagraph"/>
              <w:spacing w:before="3"/>
              <w:ind w:left="172"/>
              <w:jc w:val="center"/>
              <w:rPr>
                <w:sz w:val="24"/>
              </w:rPr>
            </w:pPr>
            <w:r>
              <w:rPr>
                <w:spacing w:val="-5"/>
                <w:sz w:val="24"/>
              </w:rPr>
              <w:t>T1</w:t>
            </w:r>
          </w:p>
        </w:tc>
        <w:tc>
          <w:tcPr>
            <w:tcW w:w="1393" w:type="dxa"/>
            <w:tcBorders>
              <w:top w:val="single" w:sz="4" w:space="0" w:color="000000"/>
            </w:tcBorders>
          </w:tcPr>
          <w:p>
            <w:pPr>
              <w:pStyle w:val="TableParagraph"/>
              <w:spacing w:before="3"/>
              <w:ind w:left="52"/>
              <w:jc w:val="center"/>
              <w:rPr>
                <w:rFonts w:ascii="Cambria Math" w:eastAsia="Cambria Math"/>
                <w:sz w:val="24"/>
              </w:rPr>
            </w:pPr>
            <w:r>
              <w:rPr>
                <w:rFonts w:ascii="Cambria Math" w:eastAsia="Cambria Math"/>
                <w:spacing w:val="-4"/>
                <w:sz w:val="24"/>
              </w:rPr>
              <w:t>𝑎1𝑏1</w:t>
            </w:r>
          </w:p>
        </w:tc>
        <w:tc>
          <w:tcPr>
            <w:tcW w:w="3389" w:type="dxa"/>
            <w:tcBorders>
              <w:top w:val="single" w:sz="4" w:space="0" w:color="000000"/>
            </w:tcBorders>
          </w:tcPr>
          <w:p>
            <w:pPr>
              <w:pStyle w:val="TableParagraph"/>
              <w:spacing w:line="284" w:lineRule="exact"/>
              <w:ind w:left="407"/>
              <w:rPr>
                <w:rFonts w:ascii="Cambria Math" w:hAnsi="Cambria Math" w:eastAsia="Cambria Math"/>
                <w:sz w:val="24"/>
              </w:rPr>
            </w:pPr>
            <w:r>
              <w:rPr>
                <w:rFonts w:ascii="Cambria Math" w:hAnsi="Cambria Math" w:eastAsia="Cambria Math"/>
                <w:sz w:val="24"/>
              </w:rPr>
              <w:t>25%</w:t>
            </w:r>
            <w:r>
              <w:rPr>
                <w:rFonts w:ascii="Cambria Math" w:hAnsi="Cambria Math" w:eastAsia="Cambria Math"/>
                <w:spacing w:val="3"/>
                <w:sz w:val="24"/>
              </w:rPr>
              <w:t> </w:t>
            </w:r>
            <w:r>
              <w:rPr>
                <w:rFonts w:ascii="Cambria Math" w:hAnsi="Cambria Math" w:eastAsia="Cambria Math"/>
                <w:position w:val="2"/>
                <w:sz w:val="24"/>
              </w:rPr>
              <w:t>(</w:t>
            </w:r>
            <w:r>
              <w:rPr>
                <w:rFonts w:ascii="Cambria Math" w:hAnsi="Cambria Math" w:eastAsia="Cambria Math"/>
                <w:sz w:val="24"/>
              </w:rPr>
              <w:t>𝑄,</w:t>
            </w:r>
            <w:r>
              <w:rPr>
                <w:rFonts w:ascii="Cambria Math" w:hAnsi="Cambria Math" w:eastAsia="Cambria Math"/>
                <w:spacing w:val="-14"/>
                <w:sz w:val="24"/>
              </w:rPr>
              <w:t> </w:t>
            </w:r>
            <w:r>
              <w:rPr>
                <w:rFonts w:ascii="Cambria Math" w:hAnsi="Cambria Math" w:eastAsia="Cambria Math"/>
                <w:sz w:val="24"/>
              </w:rPr>
              <w:t>𝑔</w:t>
            </w:r>
            <w:r>
              <w:rPr>
                <w:rFonts w:ascii="Cambria Math" w:hAnsi="Cambria Math" w:eastAsia="Cambria Math"/>
                <w:position w:val="2"/>
                <w:sz w:val="24"/>
              </w:rPr>
              <w:t>) </w:t>
            </w:r>
            <w:r>
              <w:rPr>
                <w:rFonts w:ascii="Cambria Math" w:hAnsi="Cambria Math" w:eastAsia="Cambria Math"/>
                <w:sz w:val="24"/>
              </w:rPr>
              <w:t>− 75%</w:t>
            </w:r>
            <w:r>
              <w:rPr>
                <w:rFonts w:ascii="Cambria Math" w:hAnsi="Cambria Math" w:eastAsia="Cambria Math"/>
                <w:spacing w:val="4"/>
                <w:sz w:val="24"/>
              </w:rPr>
              <w:t> </w:t>
            </w:r>
            <w:r>
              <w:rPr>
                <w:rFonts w:ascii="Cambria Math" w:hAnsi="Cambria Math" w:eastAsia="Cambria Math"/>
                <w:spacing w:val="-5"/>
                <w:sz w:val="24"/>
              </w:rPr>
              <w:t>(𝑍)</w:t>
            </w:r>
          </w:p>
        </w:tc>
        <w:tc>
          <w:tcPr>
            <w:tcW w:w="1933" w:type="dxa"/>
            <w:tcBorders>
              <w:top w:val="single" w:sz="4" w:space="0" w:color="000000"/>
            </w:tcBorders>
          </w:tcPr>
          <w:p>
            <w:pPr>
              <w:pStyle w:val="TableParagraph"/>
              <w:spacing w:before="3"/>
              <w:ind w:right="585"/>
              <w:jc w:val="right"/>
              <w:rPr>
                <w:sz w:val="24"/>
              </w:rPr>
            </w:pPr>
            <w:r>
              <w:rPr>
                <w:spacing w:val="-2"/>
                <w:sz w:val="24"/>
              </w:rPr>
              <w:t>Panela</w:t>
            </w:r>
          </w:p>
        </w:tc>
      </w:tr>
      <w:tr>
        <w:trPr>
          <w:trHeight w:val="422" w:hRule="atLeast"/>
        </w:trPr>
        <w:tc>
          <w:tcPr>
            <w:tcW w:w="1361" w:type="dxa"/>
          </w:tcPr>
          <w:p>
            <w:pPr>
              <w:pStyle w:val="TableParagraph"/>
              <w:spacing w:before="66"/>
              <w:ind w:left="172"/>
              <w:jc w:val="center"/>
              <w:rPr>
                <w:sz w:val="24"/>
              </w:rPr>
            </w:pPr>
            <w:r>
              <w:rPr>
                <w:spacing w:val="-5"/>
                <w:sz w:val="24"/>
              </w:rPr>
              <w:t>T2</w:t>
            </w:r>
          </w:p>
        </w:tc>
        <w:tc>
          <w:tcPr>
            <w:tcW w:w="1393" w:type="dxa"/>
          </w:tcPr>
          <w:p>
            <w:pPr>
              <w:pStyle w:val="TableParagraph"/>
              <w:spacing w:before="66"/>
              <w:ind w:left="52"/>
              <w:jc w:val="center"/>
              <w:rPr>
                <w:rFonts w:ascii="Cambria Math" w:eastAsia="Cambria Math"/>
                <w:sz w:val="24"/>
              </w:rPr>
            </w:pPr>
            <w:r>
              <w:rPr>
                <w:rFonts w:ascii="Cambria Math" w:eastAsia="Cambria Math"/>
                <w:spacing w:val="-4"/>
                <w:sz w:val="24"/>
              </w:rPr>
              <w:t>𝑎1𝑏2</w:t>
            </w:r>
          </w:p>
        </w:tc>
        <w:tc>
          <w:tcPr>
            <w:tcW w:w="3389" w:type="dxa"/>
          </w:tcPr>
          <w:p>
            <w:pPr>
              <w:pStyle w:val="TableParagraph"/>
              <w:spacing w:before="46"/>
              <w:ind w:left="407"/>
              <w:rPr>
                <w:rFonts w:ascii="Cambria Math" w:hAnsi="Cambria Math" w:eastAsia="Cambria Math"/>
                <w:sz w:val="24"/>
              </w:rPr>
            </w:pPr>
            <w:r>
              <w:rPr>
                <w:rFonts w:ascii="Cambria Math" w:hAnsi="Cambria Math" w:eastAsia="Cambria Math"/>
                <w:sz w:val="24"/>
              </w:rPr>
              <w:t>25%</w:t>
            </w:r>
            <w:r>
              <w:rPr>
                <w:rFonts w:ascii="Cambria Math" w:hAnsi="Cambria Math" w:eastAsia="Cambria Math"/>
                <w:spacing w:val="3"/>
                <w:sz w:val="24"/>
              </w:rPr>
              <w:t> </w:t>
            </w:r>
            <w:r>
              <w:rPr>
                <w:rFonts w:ascii="Cambria Math" w:hAnsi="Cambria Math" w:eastAsia="Cambria Math"/>
                <w:position w:val="2"/>
                <w:sz w:val="24"/>
              </w:rPr>
              <w:t>(</w:t>
            </w:r>
            <w:r>
              <w:rPr>
                <w:rFonts w:ascii="Cambria Math" w:hAnsi="Cambria Math" w:eastAsia="Cambria Math"/>
                <w:sz w:val="24"/>
              </w:rPr>
              <w:t>𝑄,</w:t>
            </w:r>
            <w:r>
              <w:rPr>
                <w:rFonts w:ascii="Cambria Math" w:hAnsi="Cambria Math" w:eastAsia="Cambria Math"/>
                <w:spacing w:val="-14"/>
                <w:sz w:val="24"/>
              </w:rPr>
              <w:t> </w:t>
            </w:r>
            <w:r>
              <w:rPr>
                <w:rFonts w:ascii="Cambria Math" w:hAnsi="Cambria Math" w:eastAsia="Cambria Math"/>
                <w:sz w:val="24"/>
              </w:rPr>
              <w:t>𝑔</w:t>
            </w:r>
            <w:r>
              <w:rPr>
                <w:rFonts w:ascii="Cambria Math" w:hAnsi="Cambria Math" w:eastAsia="Cambria Math"/>
                <w:position w:val="2"/>
                <w:sz w:val="24"/>
              </w:rPr>
              <w:t>) </w:t>
            </w:r>
            <w:r>
              <w:rPr>
                <w:rFonts w:ascii="Cambria Math" w:hAnsi="Cambria Math" w:eastAsia="Cambria Math"/>
                <w:sz w:val="24"/>
              </w:rPr>
              <w:t>− 75%</w:t>
            </w:r>
            <w:r>
              <w:rPr>
                <w:rFonts w:ascii="Cambria Math" w:hAnsi="Cambria Math" w:eastAsia="Cambria Math"/>
                <w:spacing w:val="4"/>
                <w:sz w:val="24"/>
              </w:rPr>
              <w:t> </w:t>
            </w:r>
            <w:r>
              <w:rPr>
                <w:rFonts w:ascii="Cambria Math" w:hAnsi="Cambria Math" w:eastAsia="Cambria Math"/>
                <w:spacing w:val="-5"/>
                <w:sz w:val="24"/>
              </w:rPr>
              <w:t>(𝑍)</w:t>
            </w:r>
          </w:p>
        </w:tc>
        <w:tc>
          <w:tcPr>
            <w:tcW w:w="1933" w:type="dxa"/>
          </w:tcPr>
          <w:p>
            <w:pPr>
              <w:pStyle w:val="TableParagraph"/>
              <w:spacing w:before="66"/>
              <w:ind w:right="560"/>
              <w:jc w:val="right"/>
              <w:rPr>
                <w:sz w:val="24"/>
              </w:rPr>
            </w:pPr>
            <w:r>
              <w:rPr>
                <w:spacing w:val="-2"/>
                <w:sz w:val="24"/>
              </w:rPr>
              <w:t>Azúcar</w:t>
            </w:r>
          </w:p>
        </w:tc>
      </w:tr>
      <w:tr>
        <w:trPr>
          <w:trHeight w:val="421" w:hRule="atLeast"/>
        </w:trPr>
        <w:tc>
          <w:tcPr>
            <w:tcW w:w="1361" w:type="dxa"/>
          </w:tcPr>
          <w:p>
            <w:pPr>
              <w:pStyle w:val="TableParagraph"/>
              <w:spacing w:before="64"/>
              <w:ind w:left="172"/>
              <w:jc w:val="center"/>
              <w:rPr>
                <w:sz w:val="24"/>
              </w:rPr>
            </w:pPr>
            <w:r>
              <w:rPr>
                <w:spacing w:val="-5"/>
                <w:sz w:val="24"/>
              </w:rPr>
              <w:t>T3</w:t>
            </w:r>
          </w:p>
        </w:tc>
        <w:tc>
          <w:tcPr>
            <w:tcW w:w="1393" w:type="dxa"/>
          </w:tcPr>
          <w:p>
            <w:pPr>
              <w:pStyle w:val="TableParagraph"/>
              <w:spacing w:before="64"/>
              <w:ind w:left="52"/>
              <w:jc w:val="center"/>
              <w:rPr>
                <w:rFonts w:ascii="Cambria Math" w:eastAsia="Cambria Math"/>
                <w:sz w:val="24"/>
              </w:rPr>
            </w:pPr>
            <w:r>
              <w:rPr>
                <w:rFonts w:ascii="Cambria Math" w:eastAsia="Cambria Math"/>
                <w:spacing w:val="-4"/>
                <w:sz w:val="24"/>
              </w:rPr>
              <w:t>𝑎2𝑏1</w:t>
            </w:r>
          </w:p>
        </w:tc>
        <w:tc>
          <w:tcPr>
            <w:tcW w:w="3389" w:type="dxa"/>
          </w:tcPr>
          <w:p>
            <w:pPr>
              <w:pStyle w:val="TableParagraph"/>
              <w:spacing w:before="44"/>
              <w:ind w:left="407"/>
              <w:rPr>
                <w:rFonts w:ascii="Cambria Math" w:hAnsi="Cambria Math" w:eastAsia="Cambria Math"/>
                <w:sz w:val="24"/>
              </w:rPr>
            </w:pPr>
            <w:r>
              <w:rPr>
                <w:rFonts w:ascii="Cambria Math" w:hAnsi="Cambria Math" w:eastAsia="Cambria Math"/>
                <w:sz w:val="24"/>
              </w:rPr>
              <w:t>50%</w:t>
            </w:r>
            <w:r>
              <w:rPr>
                <w:rFonts w:ascii="Cambria Math" w:hAnsi="Cambria Math" w:eastAsia="Cambria Math"/>
                <w:spacing w:val="3"/>
                <w:sz w:val="24"/>
              </w:rPr>
              <w:t> </w:t>
            </w:r>
            <w:r>
              <w:rPr>
                <w:rFonts w:ascii="Cambria Math" w:hAnsi="Cambria Math" w:eastAsia="Cambria Math"/>
                <w:position w:val="2"/>
                <w:sz w:val="24"/>
              </w:rPr>
              <w:t>(</w:t>
            </w:r>
            <w:r>
              <w:rPr>
                <w:rFonts w:ascii="Cambria Math" w:hAnsi="Cambria Math" w:eastAsia="Cambria Math"/>
                <w:sz w:val="24"/>
              </w:rPr>
              <w:t>𝑄,</w:t>
            </w:r>
            <w:r>
              <w:rPr>
                <w:rFonts w:ascii="Cambria Math" w:hAnsi="Cambria Math" w:eastAsia="Cambria Math"/>
                <w:spacing w:val="-14"/>
                <w:sz w:val="24"/>
              </w:rPr>
              <w:t> </w:t>
            </w:r>
            <w:r>
              <w:rPr>
                <w:rFonts w:ascii="Cambria Math" w:hAnsi="Cambria Math" w:eastAsia="Cambria Math"/>
                <w:sz w:val="24"/>
              </w:rPr>
              <w:t>𝑔</w:t>
            </w:r>
            <w:r>
              <w:rPr>
                <w:rFonts w:ascii="Cambria Math" w:hAnsi="Cambria Math" w:eastAsia="Cambria Math"/>
                <w:position w:val="2"/>
                <w:sz w:val="24"/>
              </w:rPr>
              <w:t>) </w:t>
            </w:r>
            <w:r>
              <w:rPr>
                <w:rFonts w:ascii="Cambria Math" w:hAnsi="Cambria Math" w:eastAsia="Cambria Math"/>
                <w:sz w:val="24"/>
              </w:rPr>
              <w:t>− 50%</w:t>
            </w:r>
            <w:r>
              <w:rPr>
                <w:rFonts w:ascii="Cambria Math" w:hAnsi="Cambria Math" w:eastAsia="Cambria Math"/>
                <w:spacing w:val="4"/>
                <w:sz w:val="24"/>
              </w:rPr>
              <w:t> </w:t>
            </w:r>
            <w:r>
              <w:rPr>
                <w:rFonts w:ascii="Cambria Math" w:hAnsi="Cambria Math" w:eastAsia="Cambria Math"/>
                <w:spacing w:val="-5"/>
                <w:sz w:val="24"/>
              </w:rPr>
              <w:t>(𝑍)</w:t>
            </w:r>
          </w:p>
        </w:tc>
        <w:tc>
          <w:tcPr>
            <w:tcW w:w="1933" w:type="dxa"/>
          </w:tcPr>
          <w:p>
            <w:pPr>
              <w:pStyle w:val="TableParagraph"/>
              <w:spacing w:before="64"/>
              <w:ind w:right="585"/>
              <w:jc w:val="right"/>
              <w:rPr>
                <w:sz w:val="24"/>
              </w:rPr>
            </w:pPr>
            <w:r>
              <w:rPr>
                <w:spacing w:val="-2"/>
                <w:sz w:val="24"/>
              </w:rPr>
              <w:t>Panela</w:t>
            </w:r>
          </w:p>
        </w:tc>
      </w:tr>
      <w:tr>
        <w:trPr>
          <w:trHeight w:val="422" w:hRule="atLeast"/>
        </w:trPr>
        <w:tc>
          <w:tcPr>
            <w:tcW w:w="1361" w:type="dxa"/>
          </w:tcPr>
          <w:p>
            <w:pPr>
              <w:pStyle w:val="TableParagraph"/>
              <w:spacing w:before="66"/>
              <w:ind w:left="172"/>
              <w:jc w:val="center"/>
              <w:rPr>
                <w:sz w:val="24"/>
              </w:rPr>
            </w:pPr>
            <w:r>
              <w:rPr>
                <w:spacing w:val="-5"/>
                <w:sz w:val="24"/>
              </w:rPr>
              <w:t>T4</w:t>
            </w:r>
          </w:p>
        </w:tc>
        <w:tc>
          <w:tcPr>
            <w:tcW w:w="1393" w:type="dxa"/>
          </w:tcPr>
          <w:p>
            <w:pPr>
              <w:pStyle w:val="TableParagraph"/>
              <w:spacing w:before="66"/>
              <w:ind w:left="52"/>
              <w:jc w:val="center"/>
              <w:rPr>
                <w:rFonts w:ascii="Cambria Math" w:eastAsia="Cambria Math"/>
                <w:sz w:val="24"/>
              </w:rPr>
            </w:pPr>
            <w:r>
              <w:rPr>
                <w:rFonts w:ascii="Cambria Math" w:eastAsia="Cambria Math"/>
                <w:spacing w:val="-4"/>
                <w:sz w:val="24"/>
              </w:rPr>
              <w:t>𝑎2𝑏2</w:t>
            </w:r>
          </w:p>
        </w:tc>
        <w:tc>
          <w:tcPr>
            <w:tcW w:w="3389" w:type="dxa"/>
          </w:tcPr>
          <w:p>
            <w:pPr>
              <w:pStyle w:val="TableParagraph"/>
              <w:spacing w:before="46"/>
              <w:ind w:left="407"/>
              <w:rPr>
                <w:rFonts w:ascii="Cambria Math" w:hAnsi="Cambria Math" w:eastAsia="Cambria Math"/>
                <w:sz w:val="24"/>
              </w:rPr>
            </w:pPr>
            <w:r>
              <w:rPr>
                <w:rFonts w:ascii="Cambria Math" w:hAnsi="Cambria Math" w:eastAsia="Cambria Math"/>
                <w:sz w:val="24"/>
              </w:rPr>
              <w:t>50%</w:t>
            </w:r>
            <w:r>
              <w:rPr>
                <w:rFonts w:ascii="Cambria Math" w:hAnsi="Cambria Math" w:eastAsia="Cambria Math"/>
                <w:spacing w:val="3"/>
                <w:sz w:val="24"/>
              </w:rPr>
              <w:t> </w:t>
            </w:r>
            <w:r>
              <w:rPr>
                <w:rFonts w:ascii="Cambria Math" w:hAnsi="Cambria Math" w:eastAsia="Cambria Math"/>
                <w:position w:val="2"/>
                <w:sz w:val="24"/>
              </w:rPr>
              <w:t>(</w:t>
            </w:r>
            <w:r>
              <w:rPr>
                <w:rFonts w:ascii="Cambria Math" w:hAnsi="Cambria Math" w:eastAsia="Cambria Math"/>
                <w:sz w:val="24"/>
              </w:rPr>
              <w:t>𝑄,</w:t>
            </w:r>
            <w:r>
              <w:rPr>
                <w:rFonts w:ascii="Cambria Math" w:hAnsi="Cambria Math" w:eastAsia="Cambria Math"/>
                <w:spacing w:val="-14"/>
                <w:sz w:val="24"/>
              </w:rPr>
              <w:t> </w:t>
            </w:r>
            <w:r>
              <w:rPr>
                <w:rFonts w:ascii="Cambria Math" w:hAnsi="Cambria Math" w:eastAsia="Cambria Math"/>
                <w:sz w:val="24"/>
              </w:rPr>
              <w:t>𝑔</w:t>
            </w:r>
            <w:r>
              <w:rPr>
                <w:rFonts w:ascii="Cambria Math" w:hAnsi="Cambria Math" w:eastAsia="Cambria Math"/>
                <w:position w:val="2"/>
                <w:sz w:val="24"/>
              </w:rPr>
              <w:t>) </w:t>
            </w:r>
            <w:r>
              <w:rPr>
                <w:rFonts w:ascii="Cambria Math" w:hAnsi="Cambria Math" w:eastAsia="Cambria Math"/>
                <w:sz w:val="24"/>
              </w:rPr>
              <w:t>− 50%</w:t>
            </w:r>
            <w:r>
              <w:rPr>
                <w:rFonts w:ascii="Cambria Math" w:hAnsi="Cambria Math" w:eastAsia="Cambria Math"/>
                <w:spacing w:val="4"/>
                <w:sz w:val="24"/>
              </w:rPr>
              <w:t> </w:t>
            </w:r>
            <w:r>
              <w:rPr>
                <w:rFonts w:ascii="Cambria Math" w:hAnsi="Cambria Math" w:eastAsia="Cambria Math"/>
                <w:spacing w:val="-5"/>
                <w:sz w:val="24"/>
              </w:rPr>
              <w:t>(𝑍)</w:t>
            </w:r>
          </w:p>
        </w:tc>
        <w:tc>
          <w:tcPr>
            <w:tcW w:w="1933" w:type="dxa"/>
          </w:tcPr>
          <w:p>
            <w:pPr>
              <w:pStyle w:val="TableParagraph"/>
              <w:spacing w:before="66"/>
              <w:ind w:right="560"/>
              <w:jc w:val="right"/>
              <w:rPr>
                <w:sz w:val="24"/>
              </w:rPr>
            </w:pPr>
            <w:r>
              <w:rPr>
                <w:spacing w:val="-2"/>
                <w:sz w:val="24"/>
              </w:rPr>
              <w:t>Azúcar</w:t>
            </w:r>
          </w:p>
        </w:tc>
      </w:tr>
      <w:tr>
        <w:trPr>
          <w:trHeight w:val="421" w:hRule="atLeast"/>
        </w:trPr>
        <w:tc>
          <w:tcPr>
            <w:tcW w:w="1361" w:type="dxa"/>
          </w:tcPr>
          <w:p>
            <w:pPr>
              <w:pStyle w:val="TableParagraph"/>
              <w:spacing w:before="64"/>
              <w:ind w:left="172"/>
              <w:jc w:val="center"/>
              <w:rPr>
                <w:sz w:val="24"/>
              </w:rPr>
            </w:pPr>
            <w:r>
              <w:rPr>
                <w:spacing w:val="-5"/>
                <w:sz w:val="24"/>
              </w:rPr>
              <w:t>T5</w:t>
            </w:r>
          </w:p>
        </w:tc>
        <w:tc>
          <w:tcPr>
            <w:tcW w:w="1393" w:type="dxa"/>
          </w:tcPr>
          <w:p>
            <w:pPr>
              <w:pStyle w:val="TableParagraph"/>
              <w:spacing w:before="64"/>
              <w:ind w:left="52"/>
              <w:jc w:val="center"/>
              <w:rPr>
                <w:rFonts w:ascii="Cambria Math" w:eastAsia="Cambria Math"/>
                <w:sz w:val="24"/>
              </w:rPr>
            </w:pPr>
            <w:r>
              <w:rPr>
                <w:rFonts w:ascii="Cambria Math" w:eastAsia="Cambria Math"/>
                <w:spacing w:val="-4"/>
                <w:sz w:val="24"/>
              </w:rPr>
              <w:t>𝑎3𝑏1</w:t>
            </w:r>
          </w:p>
        </w:tc>
        <w:tc>
          <w:tcPr>
            <w:tcW w:w="3389" w:type="dxa"/>
          </w:tcPr>
          <w:p>
            <w:pPr>
              <w:pStyle w:val="TableParagraph"/>
              <w:spacing w:before="44"/>
              <w:ind w:left="407"/>
              <w:rPr>
                <w:rFonts w:ascii="Cambria Math" w:hAnsi="Cambria Math" w:eastAsia="Cambria Math"/>
                <w:sz w:val="24"/>
              </w:rPr>
            </w:pPr>
            <w:r>
              <w:rPr>
                <w:rFonts w:ascii="Cambria Math" w:hAnsi="Cambria Math" w:eastAsia="Cambria Math"/>
                <w:sz w:val="24"/>
              </w:rPr>
              <w:t>75%</w:t>
            </w:r>
            <w:r>
              <w:rPr>
                <w:rFonts w:ascii="Cambria Math" w:hAnsi="Cambria Math" w:eastAsia="Cambria Math"/>
                <w:spacing w:val="3"/>
                <w:sz w:val="24"/>
              </w:rPr>
              <w:t> </w:t>
            </w:r>
            <w:r>
              <w:rPr>
                <w:rFonts w:ascii="Cambria Math" w:hAnsi="Cambria Math" w:eastAsia="Cambria Math"/>
                <w:position w:val="2"/>
                <w:sz w:val="24"/>
              </w:rPr>
              <w:t>(</w:t>
            </w:r>
            <w:r>
              <w:rPr>
                <w:rFonts w:ascii="Cambria Math" w:hAnsi="Cambria Math" w:eastAsia="Cambria Math"/>
                <w:sz w:val="24"/>
              </w:rPr>
              <w:t>𝑄,</w:t>
            </w:r>
            <w:r>
              <w:rPr>
                <w:rFonts w:ascii="Cambria Math" w:hAnsi="Cambria Math" w:eastAsia="Cambria Math"/>
                <w:spacing w:val="-14"/>
                <w:sz w:val="24"/>
              </w:rPr>
              <w:t> </w:t>
            </w:r>
            <w:r>
              <w:rPr>
                <w:rFonts w:ascii="Cambria Math" w:hAnsi="Cambria Math" w:eastAsia="Cambria Math"/>
                <w:sz w:val="24"/>
              </w:rPr>
              <w:t>𝑔</w:t>
            </w:r>
            <w:r>
              <w:rPr>
                <w:rFonts w:ascii="Cambria Math" w:hAnsi="Cambria Math" w:eastAsia="Cambria Math"/>
                <w:position w:val="2"/>
                <w:sz w:val="24"/>
              </w:rPr>
              <w:t>) </w:t>
            </w:r>
            <w:r>
              <w:rPr>
                <w:rFonts w:ascii="Cambria Math" w:hAnsi="Cambria Math" w:eastAsia="Cambria Math"/>
                <w:sz w:val="24"/>
              </w:rPr>
              <w:t>− 25%</w:t>
            </w:r>
            <w:r>
              <w:rPr>
                <w:rFonts w:ascii="Cambria Math" w:hAnsi="Cambria Math" w:eastAsia="Cambria Math"/>
                <w:spacing w:val="4"/>
                <w:sz w:val="24"/>
              </w:rPr>
              <w:t> </w:t>
            </w:r>
            <w:r>
              <w:rPr>
                <w:rFonts w:ascii="Cambria Math" w:hAnsi="Cambria Math" w:eastAsia="Cambria Math"/>
                <w:spacing w:val="-5"/>
                <w:sz w:val="24"/>
              </w:rPr>
              <w:t>(𝑍)</w:t>
            </w:r>
          </w:p>
        </w:tc>
        <w:tc>
          <w:tcPr>
            <w:tcW w:w="1933" w:type="dxa"/>
          </w:tcPr>
          <w:p>
            <w:pPr>
              <w:pStyle w:val="TableParagraph"/>
              <w:spacing w:before="64"/>
              <w:ind w:right="585"/>
              <w:jc w:val="right"/>
              <w:rPr>
                <w:sz w:val="24"/>
              </w:rPr>
            </w:pPr>
            <w:r>
              <w:rPr>
                <w:spacing w:val="-2"/>
                <w:sz w:val="24"/>
              </w:rPr>
              <w:t>Panela</w:t>
            </w:r>
          </w:p>
        </w:tc>
      </w:tr>
      <w:tr>
        <w:trPr>
          <w:trHeight w:val="347" w:hRule="atLeast"/>
        </w:trPr>
        <w:tc>
          <w:tcPr>
            <w:tcW w:w="1361" w:type="dxa"/>
          </w:tcPr>
          <w:p>
            <w:pPr>
              <w:pStyle w:val="TableParagraph"/>
              <w:spacing w:line="261" w:lineRule="exact" w:before="66"/>
              <w:ind w:left="172"/>
              <w:jc w:val="center"/>
              <w:rPr>
                <w:sz w:val="24"/>
              </w:rPr>
            </w:pPr>
            <w:r>
              <w:rPr>
                <w:spacing w:val="-5"/>
                <w:sz w:val="24"/>
              </w:rPr>
              <w:t>T6</w:t>
            </w:r>
          </w:p>
        </w:tc>
        <w:tc>
          <w:tcPr>
            <w:tcW w:w="1393" w:type="dxa"/>
          </w:tcPr>
          <w:p>
            <w:pPr>
              <w:pStyle w:val="TableParagraph"/>
              <w:spacing w:line="261" w:lineRule="exact" w:before="66"/>
              <w:ind w:left="52"/>
              <w:jc w:val="center"/>
              <w:rPr>
                <w:rFonts w:ascii="Cambria Math" w:eastAsia="Cambria Math"/>
                <w:sz w:val="24"/>
              </w:rPr>
            </w:pPr>
            <w:r>
              <w:rPr>
                <w:rFonts w:ascii="Cambria Math" w:eastAsia="Cambria Math"/>
                <w:spacing w:val="-4"/>
                <w:sz w:val="24"/>
              </w:rPr>
              <w:t>𝑎3𝑏2</w:t>
            </w:r>
          </w:p>
        </w:tc>
        <w:tc>
          <w:tcPr>
            <w:tcW w:w="3389" w:type="dxa"/>
          </w:tcPr>
          <w:p>
            <w:pPr>
              <w:pStyle w:val="TableParagraph"/>
              <w:spacing w:line="281" w:lineRule="exact" w:before="46"/>
              <w:ind w:left="407"/>
              <w:rPr>
                <w:rFonts w:ascii="Cambria Math" w:hAnsi="Cambria Math" w:eastAsia="Cambria Math"/>
                <w:sz w:val="24"/>
              </w:rPr>
            </w:pPr>
            <w:r>
              <w:rPr>
                <w:rFonts w:ascii="Cambria Math" w:hAnsi="Cambria Math" w:eastAsia="Cambria Math"/>
                <w:sz w:val="24"/>
              </w:rPr>
              <w:t>25%</w:t>
            </w:r>
            <w:r>
              <w:rPr>
                <w:rFonts w:ascii="Cambria Math" w:hAnsi="Cambria Math" w:eastAsia="Cambria Math"/>
                <w:spacing w:val="3"/>
                <w:sz w:val="24"/>
              </w:rPr>
              <w:t> </w:t>
            </w:r>
            <w:r>
              <w:rPr>
                <w:rFonts w:ascii="Cambria Math" w:hAnsi="Cambria Math" w:eastAsia="Cambria Math"/>
                <w:position w:val="2"/>
                <w:sz w:val="24"/>
              </w:rPr>
              <w:t>(</w:t>
            </w:r>
            <w:r>
              <w:rPr>
                <w:rFonts w:ascii="Cambria Math" w:hAnsi="Cambria Math" w:eastAsia="Cambria Math"/>
                <w:sz w:val="24"/>
              </w:rPr>
              <w:t>𝑄,</w:t>
            </w:r>
            <w:r>
              <w:rPr>
                <w:rFonts w:ascii="Cambria Math" w:hAnsi="Cambria Math" w:eastAsia="Cambria Math"/>
                <w:spacing w:val="-14"/>
                <w:sz w:val="24"/>
              </w:rPr>
              <w:t> </w:t>
            </w:r>
            <w:r>
              <w:rPr>
                <w:rFonts w:ascii="Cambria Math" w:hAnsi="Cambria Math" w:eastAsia="Cambria Math"/>
                <w:sz w:val="24"/>
              </w:rPr>
              <w:t>𝑔</w:t>
            </w:r>
            <w:r>
              <w:rPr>
                <w:rFonts w:ascii="Cambria Math" w:hAnsi="Cambria Math" w:eastAsia="Cambria Math"/>
                <w:position w:val="2"/>
                <w:sz w:val="24"/>
              </w:rPr>
              <w:t>) </w:t>
            </w:r>
            <w:r>
              <w:rPr>
                <w:rFonts w:ascii="Cambria Math" w:hAnsi="Cambria Math" w:eastAsia="Cambria Math"/>
                <w:sz w:val="24"/>
              </w:rPr>
              <w:t>− 75%</w:t>
            </w:r>
            <w:r>
              <w:rPr>
                <w:rFonts w:ascii="Cambria Math" w:hAnsi="Cambria Math" w:eastAsia="Cambria Math"/>
                <w:spacing w:val="4"/>
                <w:sz w:val="24"/>
              </w:rPr>
              <w:t> </w:t>
            </w:r>
            <w:r>
              <w:rPr>
                <w:rFonts w:ascii="Cambria Math" w:hAnsi="Cambria Math" w:eastAsia="Cambria Math"/>
                <w:spacing w:val="-5"/>
                <w:sz w:val="24"/>
              </w:rPr>
              <w:t>(𝑍)</w:t>
            </w:r>
          </w:p>
        </w:tc>
        <w:tc>
          <w:tcPr>
            <w:tcW w:w="1933" w:type="dxa"/>
          </w:tcPr>
          <w:p>
            <w:pPr>
              <w:pStyle w:val="TableParagraph"/>
              <w:spacing w:line="261" w:lineRule="exact" w:before="66"/>
              <w:ind w:right="560"/>
              <w:jc w:val="right"/>
              <w:rPr>
                <w:sz w:val="24"/>
              </w:rPr>
            </w:pPr>
            <w:r>
              <w:rPr>
                <w:spacing w:val="-2"/>
                <w:sz w:val="24"/>
              </w:rPr>
              <w:t>Azúcar</w:t>
            </w:r>
          </w:p>
        </w:tc>
      </w:tr>
    </w:tbl>
    <w:p>
      <w:pPr>
        <w:pStyle w:val="BodyText"/>
        <w:spacing w:before="4"/>
        <w:rPr>
          <w:b/>
          <w:sz w:val="15"/>
        </w:rPr>
      </w:pPr>
      <w:r>
        <w:rPr>
          <w:b/>
          <w:sz w:val="15"/>
        </w:rPr>
        <mc:AlternateContent>
          <mc:Choice Requires="wps">
            <w:drawing>
              <wp:anchor distT="0" distB="0" distL="0" distR="0" allowOverlap="1" layoutInCell="1" locked="0" behindDoc="1" simplePos="0" relativeHeight="487603712">
                <wp:simplePos x="0" y="0"/>
                <wp:positionH relativeFrom="page">
                  <wp:posOffset>1389761</wp:posOffset>
                </wp:positionH>
                <wp:positionV relativeFrom="paragraph">
                  <wp:posOffset>127393</wp:posOffset>
                </wp:positionV>
                <wp:extent cx="5135245" cy="508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135245" cy="5080"/>
                        </a:xfrm>
                        <a:custGeom>
                          <a:avLst/>
                          <a:gdLst/>
                          <a:ahLst/>
                          <a:cxnLst/>
                          <a:rect l="l" t="t" r="r" b="b"/>
                          <a:pathLst>
                            <a:path w="5135245" h="5080">
                              <a:moveTo>
                                <a:pt x="5134927" y="0"/>
                              </a:moveTo>
                              <a:lnTo>
                                <a:pt x="5134927" y="0"/>
                              </a:lnTo>
                              <a:lnTo>
                                <a:pt x="0" y="0"/>
                              </a:lnTo>
                              <a:lnTo>
                                <a:pt x="0" y="5067"/>
                              </a:lnTo>
                              <a:lnTo>
                                <a:pt x="5134927" y="5067"/>
                              </a:lnTo>
                              <a:lnTo>
                                <a:pt x="5134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9.430008pt;margin-top:10.030973pt;width:404.325019pt;height:.399pt;mso-position-horizontal-relative:page;mso-position-vertical-relative:paragraph;z-index:-15712768;mso-wrap-distance-left:0;mso-wrap-distance-right:0" id="docshape27" filled="true" fillcolor="#000000" stroked="false">
                <v:fill type="solid"/>
                <w10:wrap type="topAndBottom"/>
              </v:rect>
            </w:pict>
          </mc:Fallback>
        </mc:AlternateContent>
      </w:r>
    </w:p>
    <w:p>
      <w:pPr>
        <w:pStyle w:val="BodyText"/>
        <w:spacing w:line="357" w:lineRule="auto"/>
        <w:ind w:left="568" w:right="680"/>
      </w:pPr>
      <w:r>
        <w:rPr>
          <w:b/>
          <w:i/>
        </w:rPr>
        <w:t>Nota.</w:t>
      </w:r>
      <w:r>
        <w:rPr>
          <w:b/>
          <w:i/>
          <w:spacing w:val="-3"/>
        </w:rPr>
        <w:t> </w:t>
      </w:r>
      <w:r>
        <w:rPr/>
        <w:t>Cada</w:t>
      </w:r>
      <w:r>
        <w:rPr>
          <w:spacing w:val="-2"/>
        </w:rPr>
        <w:t> </w:t>
      </w:r>
      <w:r>
        <w:rPr/>
        <w:t>tratamiento</w:t>
      </w:r>
      <w:r>
        <w:rPr>
          <w:spacing w:val="-8"/>
        </w:rPr>
        <w:t> </w:t>
      </w:r>
      <w:r>
        <w:rPr/>
        <w:t>representa</w:t>
      </w:r>
      <w:r>
        <w:rPr>
          <w:spacing w:val="-2"/>
        </w:rPr>
        <w:t> </w:t>
      </w:r>
      <w:r>
        <w:rPr/>
        <w:t>una</w:t>
      </w:r>
      <w:r>
        <w:rPr>
          <w:spacing w:val="-6"/>
        </w:rPr>
        <w:t> </w:t>
      </w:r>
      <w:r>
        <w:rPr/>
        <w:t>combinación</w:t>
      </w:r>
      <w:r>
        <w:rPr>
          <w:spacing w:val="-3"/>
        </w:rPr>
        <w:t> </w:t>
      </w:r>
      <w:r>
        <w:rPr/>
        <w:t>de</w:t>
      </w:r>
      <w:r>
        <w:rPr>
          <w:spacing w:val="-2"/>
        </w:rPr>
        <w:t> </w:t>
      </w:r>
      <w:r>
        <w:rPr/>
        <w:t>los</w:t>
      </w:r>
      <w:r>
        <w:rPr>
          <w:spacing w:val="-5"/>
        </w:rPr>
        <w:t> </w:t>
      </w:r>
      <w:r>
        <w:rPr/>
        <w:t>niveles</w:t>
      </w:r>
      <w:r>
        <w:rPr>
          <w:spacing w:val="-5"/>
        </w:rPr>
        <w:t> </w:t>
      </w:r>
      <w:r>
        <w:rPr/>
        <w:t>de</w:t>
      </w:r>
      <w:r>
        <w:rPr>
          <w:spacing w:val="-6"/>
        </w:rPr>
        <w:t> </w:t>
      </w:r>
      <w:r>
        <w:rPr/>
        <w:t>los</w:t>
      </w:r>
      <w:r>
        <w:rPr>
          <w:spacing w:val="-5"/>
        </w:rPr>
        <w:t> </w:t>
      </w:r>
      <w:r>
        <w:rPr/>
        <w:t>factores A y B.</w:t>
      </w:r>
    </w:p>
    <w:p>
      <w:pPr>
        <w:pStyle w:val="BodyText"/>
        <w:spacing w:line="360" w:lineRule="auto" w:before="6"/>
        <w:ind w:left="568" w:right="560"/>
        <w:jc w:val="both"/>
      </w:pPr>
      <w:r>
        <w:rPr/>
        <w:t>Como resultado de la combinación de los factores de estudios con sus niveles dio un total de 6 tratamientos y 18 unidades experimentales, considerando 3 réplicas para cada tratamiento.</w:t>
      </w:r>
    </w:p>
    <w:p>
      <w:pPr>
        <w:pStyle w:val="BodyText"/>
      </w:pPr>
    </w:p>
    <w:p>
      <w:pPr>
        <w:pStyle w:val="BodyText"/>
        <w:spacing w:before="62"/>
      </w:pPr>
    </w:p>
    <w:p>
      <w:pPr>
        <w:pStyle w:val="ListParagraph"/>
        <w:numPr>
          <w:ilvl w:val="2"/>
          <w:numId w:val="24"/>
        </w:numPr>
        <w:tabs>
          <w:tab w:pos="1288" w:val="left" w:leader="none"/>
        </w:tabs>
        <w:spacing w:line="480" w:lineRule="auto" w:before="0" w:after="0"/>
        <w:ind w:left="568" w:right="4479" w:firstLine="0"/>
        <w:jc w:val="left"/>
        <w:rPr>
          <w:i/>
          <w:sz w:val="24"/>
        </w:rPr>
      </w:pPr>
      <w:r>
        <w:rPr>
          <w:i/>
          <w:sz w:val="24"/>
        </w:rPr>
        <mc:AlternateContent>
          <mc:Choice Requires="wps">
            <w:drawing>
              <wp:anchor distT="0" distB="0" distL="0" distR="0" allowOverlap="1" layoutInCell="1" locked="0" behindDoc="0" simplePos="0" relativeHeight="15745536">
                <wp:simplePos x="0" y="0"/>
                <wp:positionH relativeFrom="page">
                  <wp:posOffset>1377061</wp:posOffset>
                </wp:positionH>
                <wp:positionV relativeFrom="paragraph">
                  <wp:posOffset>678536</wp:posOffset>
                </wp:positionV>
                <wp:extent cx="5170805" cy="508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5170805" cy="5080"/>
                        </a:xfrm>
                        <a:custGeom>
                          <a:avLst/>
                          <a:gdLst/>
                          <a:ahLst/>
                          <a:cxnLst/>
                          <a:rect l="l" t="t" r="r" b="b"/>
                          <a:pathLst>
                            <a:path w="5170805" h="5080">
                              <a:moveTo>
                                <a:pt x="2022348" y="0"/>
                              </a:moveTo>
                              <a:lnTo>
                                <a:pt x="2017395" y="0"/>
                              </a:lnTo>
                              <a:lnTo>
                                <a:pt x="2017268" y="0"/>
                              </a:lnTo>
                              <a:lnTo>
                                <a:pt x="0" y="0"/>
                              </a:lnTo>
                              <a:lnTo>
                                <a:pt x="0" y="5067"/>
                              </a:lnTo>
                              <a:lnTo>
                                <a:pt x="2017268" y="5067"/>
                              </a:lnTo>
                              <a:lnTo>
                                <a:pt x="2017395" y="5067"/>
                              </a:lnTo>
                              <a:lnTo>
                                <a:pt x="2022348" y="5067"/>
                              </a:lnTo>
                              <a:lnTo>
                                <a:pt x="2022348" y="0"/>
                              </a:lnTo>
                              <a:close/>
                            </a:path>
                            <a:path w="5170805" h="5080">
                              <a:moveTo>
                                <a:pt x="2312276" y="0"/>
                              </a:moveTo>
                              <a:lnTo>
                                <a:pt x="2307272" y="0"/>
                              </a:lnTo>
                              <a:lnTo>
                                <a:pt x="2022475" y="0"/>
                              </a:lnTo>
                              <a:lnTo>
                                <a:pt x="2022475" y="5067"/>
                              </a:lnTo>
                              <a:lnTo>
                                <a:pt x="2307209" y="5067"/>
                              </a:lnTo>
                              <a:lnTo>
                                <a:pt x="2312276" y="5067"/>
                              </a:lnTo>
                              <a:lnTo>
                                <a:pt x="2312276" y="0"/>
                              </a:lnTo>
                              <a:close/>
                            </a:path>
                            <a:path w="5170805" h="5080">
                              <a:moveTo>
                                <a:pt x="5170411" y="0"/>
                              </a:moveTo>
                              <a:lnTo>
                                <a:pt x="4611624" y="0"/>
                              </a:lnTo>
                              <a:lnTo>
                                <a:pt x="4606544" y="0"/>
                              </a:lnTo>
                              <a:lnTo>
                                <a:pt x="2312289" y="0"/>
                              </a:lnTo>
                              <a:lnTo>
                                <a:pt x="2312289" y="5067"/>
                              </a:lnTo>
                              <a:lnTo>
                                <a:pt x="4606544" y="5067"/>
                              </a:lnTo>
                              <a:lnTo>
                                <a:pt x="4611624" y="5067"/>
                              </a:lnTo>
                              <a:lnTo>
                                <a:pt x="5170411" y="5067"/>
                              </a:lnTo>
                              <a:lnTo>
                                <a:pt x="51704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430008pt;margin-top:53.428097pt;width:407.15pt;height:.4pt;mso-position-horizontal-relative:page;mso-position-vertical-relative:paragraph;z-index:15745536" id="docshape28" coordorigin="2169,1069" coordsize="8143,8" path="m5353,1069l5346,1069,5345,1069,2169,1069,2169,1077,5345,1077,5346,1077,5353,1077,5353,1069xm5810,1069l5802,1069,5802,1069,5354,1069,5354,1077,5802,1077,5802,1077,5810,1077,5810,1069xm10311,1069l9431,1069,9423,1069,5810,1069,5810,1077,9423,1077,9431,1077,10311,1077,10311,1069xe" filled="true" fillcolor="#000000" stroked="false">
                <v:path arrowok="t"/>
                <v:fill type="solid"/>
                <w10:wrap type="none"/>
              </v:shape>
            </w:pict>
          </mc:Fallback>
        </mc:AlternateContent>
      </w:r>
      <w:bookmarkStart w:name="_bookmark85" w:id="86"/>
      <w:bookmarkEnd w:id="86"/>
      <w:r>
        <w:rPr/>
      </w:r>
      <w:r>
        <w:rPr>
          <w:b/>
          <w:sz w:val="24"/>
        </w:rPr>
        <w:t>Descripción técnica del ensayo </w:t>
      </w:r>
      <w:bookmarkStart w:name="_bookmark86" w:id="87"/>
      <w:bookmarkEnd w:id="87"/>
      <w:r>
        <w:rPr>
          <w:b/>
          <w:sz w:val="24"/>
        </w:rPr>
        <w:t>Ta</w:t>
      </w:r>
      <w:r>
        <w:rPr>
          <w:b/>
          <w:sz w:val="24"/>
        </w:rPr>
        <w:t>bla</w:t>
      </w:r>
      <w:r>
        <w:rPr>
          <w:b/>
          <w:spacing w:val="-7"/>
          <w:sz w:val="24"/>
        </w:rPr>
        <w:t> </w:t>
      </w:r>
      <w:r>
        <w:rPr>
          <w:b/>
          <w:sz w:val="24"/>
        </w:rPr>
        <w:t>11.</w:t>
      </w:r>
      <w:r>
        <w:rPr>
          <w:b/>
          <w:spacing w:val="-7"/>
          <w:sz w:val="24"/>
        </w:rPr>
        <w:t> </w:t>
      </w:r>
      <w:r>
        <w:rPr>
          <w:i/>
          <w:sz w:val="24"/>
        </w:rPr>
        <w:t>Descripción</w:t>
      </w:r>
      <w:r>
        <w:rPr>
          <w:i/>
          <w:spacing w:val="-7"/>
          <w:sz w:val="24"/>
        </w:rPr>
        <w:t> </w:t>
      </w:r>
      <w:r>
        <w:rPr>
          <w:i/>
          <w:sz w:val="24"/>
        </w:rPr>
        <w:t>técnica</w:t>
      </w:r>
      <w:r>
        <w:rPr>
          <w:i/>
          <w:spacing w:val="-7"/>
          <w:sz w:val="24"/>
        </w:rPr>
        <w:t> </w:t>
      </w:r>
      <w:r>
        <w:rPr>
          <w:i/>
          <w:sz w:val="24"/>
        </w:rPr>
        <w:t>del</w:t>
      </w:r>
      <w:r>
        <w:rPr>
          <w:i/>
          <w:spacing w:val="-11"/>
          <w:sz w:val="24"/>
        </w:rPr>
        <w:t> </w:t>
      </w:r>
      <w:r>
        <w:rPr>
          <w:i/>
          <w:sz w:val="24"/>
        </w:rPr>
        <w:t>ensayo</w:t>
      </w:r>
    </w:p>
    <w:p>
      <w:pPr>
        <w:pStyle w:val="ListParagraph"/>
        <w:spacing w:after="0" w:line="480" w:lineRule="auto"/>
        <w:jc w:val="left"/>
        <w:rPr>
          <w:i/>
          <w:sz w:val="24"/>
        </w:rPr>
        <w:sectPr>
          <w:type w:val="continuous"/>
          <w:pgSz w:w="11910" w:h="16840"/>
          <w:pgMar w:header="0" w:footer="0" w:top="1680" w:bottom="280" w:left="1700" w:right="1133"/>
        </w:sectPr>
      </w:pPr>
    </w:p>
    <w:p>
      <w:pPr>
        <w:spacing w:line="224" w:lineRule="exact" w:before="0"/>
        <w:ind w:left="576" w:right="0" w:firstLine="0"/>
        <w:jc w:val="left"/>
        <w:rPr>
          <w:b/>
          <w:sz w:val="22"/>
        </w:rPr>
      </w:pPr>
      <w:r>
        <w:rPr>
          <w:b/>
          <w:sz w:val="22"/>
        </w:rPr>
        <w:t>Características</w:t>
      </w:r>
      <w:r>
        <w:rPr>
          <w:b/>
          <w:spacing w:val="-8"/>
          <w:sz w:val="22"/>
        </w:rPr>
        <w:t> </w:t>
      </w:r>
      <w:r>
        <w:rPr>
          <w:b/>
          <w:sz w:val="22"/>
        </w:rPr>
        <w:t>del</w:t>
      </w:r>
      <w:r>
        <w:rPr>
          <w:b/>
          <w:spacing w:val="-8"/>
          <w:sz w:val="22"/>
        </w:rPr>
        <w:t> </w:t>
      </w:r>
      <w:r>
        <w:rPr>
          <w:b/>
          <w:spacing w:val="-2"/>
          <w:sz w:val="22"/>
        </w:rPr>
        <w:t>diseño</w:t>
      </w:r>
    </w:p>
    <w:p>
      <w:pPr>
        <w:spacing w:line="252" w:lineRule="exact" w:before="0"/>
        <w:ind w:left="576" w:right="0" w:firstLine="0"/>
        <w:jc w:val="left"/>
        <w:rPr>
          <w:b/>
          <w:sz w:val="22"/>
        </w:rPr>
      </w:pPr>
      <w:r>
        <w:rPr>
          <w:b/>
          <w:sz w:val="22"/>
        </w:rPr>
        <mc:AlternateContent>
          <mc:Choice Requires="wps">
            <w:drawing>
              <wp:anchor distT="0" distB="0" distL="0" distR="0" allowOverlap="1" layoutInCell="1" locked="0" behindDoc="0" simplePos="0" relativeHeight="15746048">
                <wp:simplePos x="0" y="0"/>
                <wp:positionH relativeFrom="page">
                  <wp:posOffset>1377061</wp:posOffset>
                </wp:positionH>
                <wp:positionV relativeFrom="paragraph">
                  <wp:posOffset>163132</wp:posOffset>
                </wp:positionV>
                <wp:extent cx="5170805" cy="508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170805" cy="5080"/>
                        </a:xfrm>
                        <a:custGeom>
                          <a:avLst/>
                          <a:gdLst/>
                          <a:ahLst/>
                          <a:cxnLst/>
                          <a:rect l="l" t="t" r="r" b="b"/>
                          <a:pathLst>
                            <a:path w="5170805" h="5080">
                              <a:moveTo>
                                <a:pt x="2022348" y="0"/>
                              </a:moveTo>
                              <a:lnTo>
                                <a:pt x="2017395" y="0"/>
                              </a:lnTo>
                              <a:lnTo>
                                <a:pt x="2017268" y="0"/>
                              </a:lnTo>
                              <a:lnTo>
                                <a:pt x="0" y="0"/>
                              </a:lnTo>
                              <a:lnTo>
                                <a:pt x="0" y="5080"/>
                              </a:lnTo>
                              <a:lnTo>
                                <a:pt x="2017268" y="5080"/>
                              </a:lnTo>
                              <a:lnTo>
                                <a:pt x="2017395" y="5080"/>
                              </a:lnTo>
                              <a:lnTo>
                                <a:pt x="2022348" y="5080"/>
                              </a:lnTo>
                              <a:lnTo>
                                <a:pt x="2022348" y="0"/>
                              </a:lnTo>
                              <a:close/>
                            </a:path>
                            <a:path w="5170805" h="5080">
                              <a:moveTo>
                                <a:pt x="2312276" y="0"/>
                              </a:moveTo>
                              <a:lnTo>
                                <a:pt x="2307272" y="0"/>
                              </a:lnTo>
                              <a:lnTo>
                                <a:pt x="2022475" y="0"/>
                              </a:lnTo>
                              <a:lnTo>
                                <a:pt x="2022475" y="5080"/>
                              </a:lnTo>
                              <a:lnTo>
                                <a:pt x="2307209" y="5080"/>
                              </a:lnTo>
                              <a:lnTo>
                                <a:pt x="2312276" y="5080"/>
                              </a:lnTo>
                              <a:lnTo>
                                <a:pt x="2312276" y="0"/>
                              </a:lnTo>
                              <a:close/>
                            </a:path>
                            <a:path w="5170805" h="5080">
                              <a:moveTo>
                                <a:pt x="5170411" y="0"/>
                              </a:moveTo>
                              <a:lnTo>
                                <a:pt x="4611624" y="0"/>
                              </a:lnTo>
                              <a:lnTo>
                                <a:pt x="4606544" y="0"/>
                              </a:lnTo>
                              <a:lnTo>
                                <a:pt x="2312289" y="0"/>
                              </a:lnTo>
                              <a:lnTo>
                                <a:pt x="2312289" y="5080"/>
                              </a:lnTo>
                              <a:lnTo>
                                <a:pt x="4606544" y="5080"/>
                              </a:lnTo>
                              <a:lnTo>
                                <a:pt x="4611624" y="5080"/>
                              </a:lnTo>
                              <a:lnTo>
                                <a:pt x="5170411" y="5080"/>
                              </a:lnTo>
                              <a:lnTo>
                                <a:pt x="51704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430008pt;margin-top:12.845067pt;width:407.15pt;height:.4pt;mso-position-horizontal-relative:page;mso-position-vertical-relative:paragraph;z-index:15746048" id="docshape29" coordorigin="2169,257" coordsize="8143,8" path="m5353,257l5346,257,5345,257,2169,257,2169,265,5345,265,5346,265,5353,265,5353,257xm5810,257l5802,257,5802,257,5354,257,5354,265,5802,265,5802,265,5810,265,5810,257xm10311,257l9431,257,9423,257,5810,257,5810,265,9423,265,9431,265,10311,265,10311,257xe" filled="true" fillcolor="#000000" stroked="false">
                <v:path arrowok="t"/>
                <v:fill type="solid"/>
                <w10:wrap type="none"/>
              </v:shape>
            </w:pict>
          </mc:Fallback>
        </mc:AlternateContent>
      </w:r>
      <w:r>
        <w:rPr>
          <w:b/>
          <w:sz w:val="22"/>
        </w:rPr>
        <mc:AlternateContent>
          <mc:Choice Requires="wps">
            <w:drawing>
              <wp:anchor distT="0" distB="0" distL="0" distR="0" allowOverlap="1" layoutInCell="1" locked="0" behindDoc="0" simplePos="0" relativeHeight="15746560">
                <wp:simplePos x="0" y="0"/>
                <wp:positionH relativeFrom="page">
                  <wp:posOffset>3462909</wp:posOffset>
                </wp:positionH>
                <wp:positionV relativeFrom="paragraph">
                  <wp:posOffset>398420</wp:posOffset>
                </wp:positionV>
                <wp:extent cx="76200" cy="16891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76200" cy="168910"/>
                        </a:xfrm>
                        <a:prstGeom prst="rect">
                          <a:avLst/>
                        </a:prstGeom>
                      </wps:spPr>
                      <wps:txbx>
                        <w:txbxContent>
                          <w:p>
                            <w:pPr>
                              <w:pStyle w:val="BodyText"/>
                              <w:spacing w:line="266" w:lineRule="exact"/>
                            </w:pPr>
                            <w:r>
                              <w:rPr>
                                <w:spacing w:val="-10"/>
                              </w:rPr>
                              <w:t>2</w:t>
                            </w:r>
                          </w:p>
                        </w:txbxContent>
                      </wps:txbx>
                      <wps:bodyPr wrap="square" lIns="0" tIns="0" rIns="0" bIns="0" rtlCol="0">
                        <a:noAutofit/>
                      </wps:bodyPr>
                    </wps:wsp>
                  </a:graphicData>
                </a:graphic>
              </wp:anchor>
            </w:drawing>
          </mc:Choice>
          <mc:Fallback>
            <w:pict>
              <v:shape style="position:absolute;margin-left:272.670013pt;margin-top:31.371719pt;width:6pt;height:13.3pt;mso-position-horizontal-relative:page;mso-position-vertical-relative:paragraph;z-index:15746560" type="#_x0000_t202" id="docshape30" filled="false" stroked="false">
                <v:textbox inset="0,0,0,0">
                  <w:txbxContent>
                    <w:p>
                      <w:pPr>
                        <w:pStyle w:val="BodyText"/>
                        <w:spacing w:line="266" w:lineRule="exact"/>
                      </w:pPr>
                      <w:r>
                        <w:rPr>
                          <w:spacing w:val="-10"/>
                        </w:rPr>
                        <w:t>2</w:t>
                      </w:r>
                    </w:p>
                  </w:txbxContent>
                </v:textbox>
                <w10:wrap type="none"/>
              </v:shape>
            </w:pict>
          </mc:Fallback>
        </mc:AlternateContent>
      </w:r>
      <w:r>
        <w:rPr>
          <w:b/>
          <w:spacing w:val="-2"/>
          <w:sz w:val="22"/>
        </w:rPr>
        <w:t>factorial</w:t>
      </w:r>
    </w:p>
    <w:p>
      <w:pPr>
        <w:tabs>
          <w:tab w:pos="4193" w:val="left" w:leader="none"/>
        </w:tabs>
        <w:spacing w:before="99"/>
        <w:ind w:left="576" w:right="0" w:firstLine="0"/>
        <w:jc w:val="left"/>
        <w:rPr>
          <w:b/>
          <w:sz w:val="22"/>
        </w:rPr>
      </w:pPr>
      <w:r>
        <w:rPr/>
        <w:br w:type="column"/>
      </w:r>
      <w:r>
        <w:rPr>
          <w:b/>
          <w:spacing w:val="-2"/>
          <w:sz w:val="22"/>
        </w:rPr>
        <w:t>Descripción</w:t>
      </w:r>
      <w:r>
        <w:rPr>
          <w:b/>
          <w:sz w:val="22"/>
        </w:rPr>
        <w:tab/>
      </w:r>
      <w:r>
        <w:rPr>
          <w:b/>
          <w:spacing w:val="-2"/>
          <w:sz w:val="22"/>
        </w:rPr>
        <w:t>Niveles</w:t>
      </w:r>
    </w:p>
    <w:p>
      <w:pPr>
        <w:spacing w:after="0"/>
        <w:jc w:val="left"/>
        <w:rPr>
          <w:b/>
          <w:sz w:val="22"/>
        </w:rPr>
        <w:sectPr>
          <w:type w:val="continuous"/>
          <w:pgSz w:w="11910" w:h="16840"/>
          <w:pgMar w:header="0" w:footer="0" w:top="1680" w:bottom="280" w:left="1700" w:right="1133"/>
          <w:cols w:num="2" w:equalWidth="0">
            <w:col w:w="3021" w:space="613"/>
            <w:col w:w="5443"/>
          </w:cols>
        </w:sectPr>
      </w:pPr>
    </w:p>
    <w:p>
      <w:pPr>
        <w:spacing w:line="252" w:lineRule="exact" w:before="211"/>
        <w:ind w:left="576" w:right="38" w:firstLine="0"/>
        <w:jc w:val="left"/>
        <w:rPr>
          <w:sz w:val="22"/>
        </w:rPr>
      </w:pPr>
      <w:r>
        <w:rPr>
          <w:sz w:val="22"/>
        </w:rPr>
        <w:t>Número</w:t>
      </w:r>
      <w:r>
        <w:rPr>
          <w:spacing w:val="-14"/>
          <w:sz w:val="22"/>
        </w:rPr>
        <w:t> </w:t>
      </w:r>
      <w:r>
        <w:rPr>
          <w:sz w:val="22"/>
        </w:rPr>
        <w:t>de</w:t>
      </w:r>
      <w:r>
        <w:rPr>
          <w:spacing w:val="-14"/>
          <w:sz w:val="22"/>
        </w:rPr>
        <w:t> </w:t>
      </w:r>
      <w:r>
        <w:rPr>
          <w:sz w:val="22"/>
        </w:rPr>
        <w:t>factores </w:t>
      </w:r>
      <w:r>
        <w:rPr>
          <w:spacing w:val="-2"/>
          <w:sz w:val="22"/>
        </w:rPr>
        <w:t>experimentales</w:t>
      </w:r>
    </w:p>
    <w:p>
      <w:pPr>
        <w:pStyle w:val="BodyText"/>
        <w:tabs>
          <w:tab w:pos="4313" w:val="right" w:leader="none"/>
        </w:tabs>
        <w:spacing w:line="158" w:lineRule="auto" w:before="88"/>
        <w:ind w:left="576" w:right="1126"/>
        <w:rPr>
          <w:position w:val="14"/>
        </w:rPr>
      </w:pPr>
      <w:r>
        <w:rPr/>
        <w:br w:type="column"/>
      </w:r>
      <w:r>
        <w:rPr/>
        <w:t>Porcentajes de quinua g y pulpa </w:t>
      </w:r>
      <w:r>
        <w:rPr>
          <w:spacing w:val="-2"/>
        </w:rPr>
        <w:t>zapallo</w:t>
      </w:r>
      <w:r>
        <w:rPr/>
        <w:tab/>
      </w:r>
      <w:r>
        <w:rPr>
          <w:spacing w:val="-10"/>
          <w:position w:val="14"/>
        </w:rPr>
        <w:t>3</w:t>
      </w:r>
    </w:p>
    <w:p>
      <w:pPr>
        <w:pStyle w:val="BodyText"/>
        <w:spacing w:after="0" w:line="158" w:lineRule="auto"/>
        <w:rPr>
          <w:position w:val="14"/>
        </w:rPr>
        <w:sectPr>
          <w:type w:val="continuous"/>
          <w:pgSz w:w="11910" w:h="16840"/>
          <w:pgMar w:header="0" w:footer="0" w:top="1680" w:bottom="280" w:left="1700" w:right="1133"/>
          <w:cols w:num="2" w:equalWidth="0">
            <w:col w:w="2349" w:space="1285"/>
            <w:col w:w="5443"/>
          </w:cols>
        </w:sectPr>
      </w:pPr>
    </w:p>
    <w:p>
      <w:pPr>
        <w:tabs>
          <w:tab w:pos="3873" w:val="right" w:leader="none"/>
        </w:tabs>
        <w:spacing w:before="345"/>
        <w:ind w:left="576" w:right="0" w:firstLine="0"/>
        <w:jc w:val="left"/>
        <w:rPr>
          <w:sz w:val="24"/>
        </w:rPr>
      </w:pPr>
      <w:r>
        <w:rPr>
          <w:spacing w:val="-2"/>
          <w:position w:val="1"/>
          <w:sz w:val="22"/>
        </w:rPr>
        <w:t>Repeticiones</w:t>
      </w:r>
      <w:r>
        <w:rPr>
          <w:position w:val="1"/>
          <w:sz w:val="22"/>
        </w:rPr>
        <w:tab/>
      </w:r>
      <w:r>
        <w:rPr>
          <w:spacing w:val="-10"/>
          <w:sz w:val="24"/>
        </w:rPr>
        <w:t>3</w:t>
      </w:r>
    </w:p>
    <w:p>
      <w:pPr>
        <w:tabs>
          <w:tab w:pos="3993" w:val="right" w:leader="none"/>
        </w:tabs>
        <w:spacing w:before="152"/>
        <w:ind w:left="576" w:right="0" w:firstLine="0"/>
        <w:jc w:val="left"/>
        <w:rPr>
          <w:sz w:val="24"/>
        </w:rPr>
      </w:pPr>
      <w:r>
        <w:rPr>
          <w:position w:val="1"/>
          <w:sz w:val="22"/>
        </w:rPr>
        <w:t>Unidades</w:t>
      </w:r>
      <w:r>
        <w:rPr>
          <w:spacing w:val="-4"/>
          <w:position w:val="1"/>
          <w:sz w:val="22"/>
        </w:rPr>
        <w:t> </w:t>
      </w:r>
      <w:r>
        <w:rPr>
          <w:spacing w:val="-2"/>
          <w:position w:val="1"/>
          <w:sz w:val="22"/>
        </w:rPr>
        <w:t>experimentales</w:t>
      </w:r>
      <w:r>
        <w:rPr>
          <w:position w:val="1"/>
          <w:sz w:val="22"/>
        </w:rPr>
        <w:tab/>
      </w:r>
      <w:r>
        <w:rPr>
          <w:spacing w:val="-5"/>
          <w:sz w:val="24"/>
        </w:rPr>
        <w:t>18</w:t>
      </w:r>
    </w:p>
    <w:p>
      <w:pPr>
        <w:tabs>
          <w:tab w:pos="3873" w:val="right" w:leader="none"/>
        </w:tabs>
        <w:spacing w:before="372"/>
        <w:ind w:left="576" w:right="0" w:firstLine="0"/>
        <w:jc w:val="left"/>
        <w:rPr>
          <w:sz w:val="24"/>
        </w:rPr>
      </w:pPr>
      <w:r>
        <w:rPr>
          <w:position w:val="1"/>
          <w:sz w:val="22"/>
        </w:rPr>
        <w:t>Variable</w:t>
      </w:r>
      <w:r>
        <w:rPr>
          <w:spacing w:val="-10"/>
          <w:position w:val="1"/>
          <w:sz w:val="22"/>
        </w:rPr>
        <w:t> </w:t>
      </w:r>
      <w:r>
        <w:rPr>
          <w:spacing w:val="-2"/>
          <w:position w:val="1"/>
          <w:sz w:val="22"/>
        </w:rPr>
        <w:t>respuesta</w:t>
      </w:r>
      <w:r>
        <w:rPr>
          <w:position w:val="1"/>
          <w:sz w:val="22"/>
        </w:rPr>
        <w:tab/>
      </w:r>
      <w:r>
        <w:rPr>
          <w:spacing w:val="-10"/>
          <w:sz w:val="24"/>
        </w:rPr>
        <w:t>2</w:t>
      </w:r>
    </w:p>
    <w:p>
      <w:pPr>
        <w:tabs>
          <w:tab w:pos="3993" w:val="right" w:leader="none"/>
        </w:tabs>
        <w:spacing w:before="373"/>
        <w:ind w:left="576" w:right="0" w:firstLine="0"/>
        <w:jc w:val="left"/>
        <w:rPr>
          <w:sz w:val="24"/>
        </w:rPr>
      </w:pPr>
      <w:r>
        <w:rPr>
          <w:position w:val="1"/>
          <w:sz w:val="22"/>
        </w:rPr>
        <w:t>Grados</w:t>
      </w:r>
      <w:r>
        <w:rPr>
          <w:spacing w:val="-5"/>
          <w:position w:val="1"/>
          <w:sz w:val="22"/>
        </w:rPr>
        <w:t> </w:t>
      </w:r>
      <w:r>
        <w:rPr>
          <w:position w:val="1"/>
          <w:sz w:val="22"/>
        </w:rPr>
        <w:t>de</w:t>
      </w:r>
      <w:r>
        <w:rPr>
          <w:spacing w:val="-4"/>
          <w:position w:val="1"/>
          <w:sz w:val="22"/>
        </w:rPr>
        <w:t> </w:t>
      </w:r>
      <w:r>
        <w:rPr>
          <w:position w:val="1"/>
          <w:sz w:val="22"/>
        </w:rPr>
        <w:t>libertad</w:t>
      </w:r>
      <w:r>
        <w:rPr>
          <w:spacing w:val="-1"/>
          <w:position w:val="1"/>
          <w:sz w:val="22"/>
        </w:rPr>
        <w:t> </w:t>
      </w:r>
      <w:r>
        <w:rPr>
          <w:position w:val="1"/>
          <w:sz w:val="22"/>
        </w:rPr>
        <w:t>para</w:t>
      </w:r>
      <w:r>
        <w:rPr>
          <w:spacing w:val="-4"/>
          <w:position w:val="1"/>
          <w:sz w:val="22"/>
        </w:rPr>
        <w:t> </w:t>
      </w:r>
      <w:r>
        <w:rPr>
          <w:position w:val="1"/>
          <w:sz w:val="22"/>
        </w:rPr>
        <w:t>el</w:t>
      </w:r>
      <w:r>
        <w:rPr>
          <w:spacing w:val="-4"/>
          <w:position w:val="1"/>
          <w:sz w:val="22"/>
        </w:rPr>
        <w:t> </w:t>
      </w:r>
      <w:r>
        <w:rPr>
          <w:spacing w:val="-2"/>
          <w:position w:val="1"/>
          <w:sz w:val="22"/>
        </w:rPr>
        <w:t>error</w:t>
      </w:r>
      <w:r>
        <w:rPr>
          <w:position w:val="1"/>
          <w:sz w:val="22"/>
        </w:rPr>
        <w:tab/>
      </w:r>
      <w:r>
        <w:rPr>
          <w:spacing w:val="-5"/>
          <w:sz w:val="24"/>
        </w:rPr>
        <w:t>17</w:t>
      </w:r>
    </w:p>
    <w:p>
      <w:pPr>
        <w:pStyle w:val="BodyText"/>
        <w:tabs>
          <w:tab w:pos="3913" w:val="right" w:leader="none"/>
        </w:tabs>
        <w:spacing w:line="202" w:lineRule="exact"/>
        <w:ind w:left="176"/>
      </w:pPr>
      <w:r>
        <w:rPr/>
        <w:br w:type="column"/>
      </w:r>
      <w:r>
        <w:rPr>
          <w:spacing w:val="-2"/>
        </w:rPr>
        <w:t>Edulcorantes</w:t>
      </w:r>
      <w:r>
        <w:rPr/>
        <w:tab/>
      </w:r>
      <w:r>
        <w:rPr>
          <w:spacing w:val="-10"/>
        </w:rPr>
        <w:t>2</w:t>
      </w:r>
    </w:p>
    <w:p>
      <w:pPr>
        <w:pStyle w:val="BodyText"/>
      </w:pPr>
    </w:p>
    <w:p>
      <w:pPr>
        <w:pStyle w:val="BodyText"/>
      </w:pPr>
    </w:p>
    <w:p>
      <w:pPr>
        <w:pStyle w:val="BodyText"/>
        <w:spacing w:before="176"/>
      </w:pPr>
    </w:p>
    <w:p>
      <w:pPr>
        <w:pStyle w:val="BodyText"/>
        <w:spacing w:line="376" w:lineRule="auto"/>
        <w:ind w:left="176" w:right="3161"/>
      </w:pPr>
      <w:r>
        <w:rPr>
          <w:spacing w:val="-2"/>
        </w:rPr>
        <w:t>Proteína Minerales</w:t>
      </w:r>
    </w:p>
    <w:p>
      <w:pPr>
        <w:pStyle w:val="BodyText"/>
        <w:spacing w:after="0" w:line="376" w:lineRule="auto"/>
        <w:sectPr>
          <w:type w:val="continuous"/>
          <w:pgSz w:w="11910" w:h="16840"/>
          <w:pgMar w:header="0" w:footer="0" w:top="1680" w:bottom="280" w:left="1700" w:right="1133"/>
          <w:cols w:num="2" w:equalWidth="0">
            <w:col w:w="3994" w:space="40"/>
            <w:col w:w="5043"/>
          </w:cols>
        </w:sectPr>
      </w:pPr>
    </w:p>
    <w:p>
      <w:pPr>
        <w:pStyle w:val="BodyText"/>
        <w:spacing w:before="11"/>
        <w:rPr>
          <w:sz w:val="6"/>
        </w:rPr>
      </w:pPr>
    </w:p>
    <w:p>
      <w:pPr>
        <w:spacing w:line="20" w:lineRule="exact"/>
        <w:ind w:left="456" w:right="0" w:firstLine="0"/>
        <w:rPr>
          <w:sz w:val="2"/>
        </w:rPr>
      </w:pPr>
      <w:r>
        <w:rPr>
          <w:sz w:val="2"/>
        </w:rPr>
        <mc:AlternateContent>
          <mc:Choice Requires="wps">
            <w:drawing>
              <wp:inline distT="0" distB="0" distL="0" distR="0">
                <wp:extent cx="5178425" cy="5080"/>
                <wp:effectExtent l="0" t="0" r="0" b="0"/>
                <wp:docPr id="42" name="Group 42"/>
                <wp:cNvGraphicFramePr>
                  <a:graphicFrameLocks/>
                </wp:cNvGraphicFramePr>
                <a:graphic>
                  <a:graphicData uri="http://schemas.microsoft.com/office/word/2010/wordprocessingGroup">
                    <wpg:wgp>
                      <wpg:cNvPr id="42" name="Group 42"/>
                      <wpg:cNvGrpSpPr/>
                      <wpg:grpSpPr>
                        <a:xfrm>
                          <a:off x="0" y="0"/>
                          <a:ext cx="5178425" cy="5080"/>
                          <a:chExt cx="5178425" cy="5080"/>
                        </a:xfrm>
                      </wpg:grpSpPr>
                      <wps:wsp>
                        <wps:cNvPr id="43" name="Graphic 43"/>
                        <wps:cNvSpPr/>
                        <wps:spPr>
                          <a:xfrm>
                            <a:off x="0" y="0"/>
                            <a:ext cx="5178425" cy="5080"/>
                          </a:xfrm>
                          <a:custGeom>
                            <a:avLst/>
                            <a:gdLst/>
                            <a:ahLst/>
                            <a:cxnLst/>
                            <a:rect l="l" t="t" r="r" b="b"/>
                            <a:pathLst>
                              <a:path w="5178425" h="5080">
                                <a:moveTo>
                                  <a:pt x="5178031" y="0"/>
                                </a:moveTo>
                                <a:lnTo>
                                  <a:pt x="5178031" y="0"/>
                                </a:lnTo>
                                <a:lnTo>
                                  <a:pt x="0" y="0"/>
                                </a:lnTo>
                                <a:lnTo>
                                  <a:pt x="0" y="5080"/>
                                </a:lnTo>
                                <a:lnTo>
                                  <a:pt x="5178031" y="5080"/>
                                </a:lnTo>
                                <a:lnTo>
                                  <a:pt x="51780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7.75pt;height:.4pt;mso-position-horizontal-relative:char;mso-position-vertical-relative:line" id="docshapegroup31" coordorigin="0,0" coordsize="8155,8">
                <v:rect style="position:absolute;left:0;top:0;width:8155;height:8" id="docshape32" filled="true" fillcolor="#000000" stroked="false">
                  <v:fill type="solid"/>
                </v:rect>
              </v:group>
            </w:pict>
          </mc:Fallback>
        </mc:AlternateContent>
      </w:r>
      <w:r>
        <w:rPr>
          <w:sz w:val="2"/>
        </w:rPr>
      </w:r>
    </w:p>
    <w:p>
      <w:pPr>
        <w:pStyle w:val="BodyText"/>
        <w:spacing w:line="362" w:lineRule="auto"/>
        <w:ind w:left="473" w:right="572"/>
      </w:pPr>
      <w:r>
        <w:rPr>
          <w:b/>
          <w:i/>
        </w:rPr>
        <w:t>Nota.</w:t>
      </w:r>
      <w:r>
        <w:rPr>
          <w:b/>
          <w:i/>
          <w:spacing w:val="-3"/>
        </w:rPr>
        <w:t> </w:t>
      </w:r>
      <w:r>
        <w:rPr/>
        <w:t>El</w:t>
      </w:r>
      <w:r>
        <w:rPr>
          <w:spacing w:val="-2"/>
        </w:rPr>
        <w:t> </w:t>
      </w:r>
      <w:r>
        <w:rPr/>
        <w:t>diseño</w:t>
      </w:r>
      <w:r>
        <w:rPr>
          <w:spacing w:val="-3"/>
        </w:rPr>
        <w:t> </w:t>
      </w:r>
      <w:r>
        <w:rPr/>
        <w:t>factorial</w:t>
      </w:r>
      <w:r>
        <w:rPr>
          <w:spacing w:val="-2"/>
        </w:rPr>
        <w:t> </w:t>
      </w:r>
      <w:r>
        <w:rPr/>
        <w:t>incluyó</w:t>
      </w:r>
      <w:r>
        <w:rPr>
          <w:spacing w:val="-3"/>
        </w:rPr>
        <w:t> </w:t>
      </w:r>
      <w:r>
        <w:rPr/>
        <w:t>dos</w:t>
      </w:r>
      <w:r>
        <w:rPr>
          <w:spacing w:val="-5"/>
        </w:rPr>
        <w:t> </w:t>
      </w:r>
      <w:r>
        <w:rPr/>
        <w:t>factores</w:t>
      </w:r>
      <w:r>
        <w:rPr>
          <w:spacing w:val="-5"/>
        </w:rPr>
        <w:t> </w:t>
      </w:r>
      <w:r>
        <w:rPr/>
        <w:t>con</w:t>
      </w:r>
      <w:r>
        <w:rPr>
          <w:spacing w:val="-3"/>
        </w:rPr>
        <w:t> </w:t>
      </w:r>
      <w:r>
        <w:rPr/>
        <w:t>tres</w:t>
      </w:r>
      <w:r>
        <w:rPr>
          <w:spacing w:val="-5"/>
        </w:rPr>
        <w:t> </w:t>
      </w:r>
      <w:r>
        <w:rPr/>
        <w:t>y</w:t>
      </w:r>
      <w:r>
        <w:rPr>
          <w:spacing w:val="-3"/>
        </w:rPr>
        <w:t> </w:t>
      </w:r>
      <w:r>
        <w:rPr/>
        <w:t>dos</w:t>
      </w:r>
      <w:r>
        <w:rPr>
          <w:spacing w:val="-5"/>
        </w:rPr>
        <w:t> </w:t>
      </w:r>
      <w:r>
        <w:rPr/>
        <w:t>niveles,</w:t>
      </w:r>
      <w:r>
        <w:rPr>
          <w:spacing w:val="-3"/>
        </w:rPr>
        <w:t> </w:t>
      </w:r>
      <w:r>
        <w:rPr/>
        <w:t>se</w:t>
      </w:r>
      <w:r>
        <w:rPr>
          <w:spacing w:val="-2"/>
        </w:rPr>
        <w:t> </w:t>
      </w:r>
      <w:r>
        <w:rPr/>
        <w:t>evaluaron dos variables respuesta, en un total de 18 unidades experimentales</w:t>
      </w:r>
    </w:p>
    <w:p>
      <w:pPr>
        <w:pStyle w:val="BodyText"/>
        <w:spacing w:after="0" w:line="362" w:lineRule="auto"/>
        <w:sectPr>
          <w:type w:val="continuous"/>
          <w:pgSz w:w="11910" w:h="16840"/>
          <w:pgMar w:header="0" w:footer="0" w:top="1680" w:bottom="280" w:left="1700" w:right="1133"/>
        </w:sectPr>
      </w:pPr>
    </w:p>
    <w:p>
      <w:pPr>
        <w:pStyle w:val="Heading4"/>
        <w:numPr>
          <w:ilvl w:val="2"/>
          <w:numId w:val="24"/>
        </w:numPr>
        <w:tabs>
          <w:tab w:pos="1288" w:val="left" w:leader="none"/>
        </w:tabs>
        <w:spacing w:line="240" w:lineRule="auto" w:before="72" w:after="0"/>
        <w:ind w:left="1288" w:right="0" w:hanging="720"/>
        <w:jc w:val="left"/>
      </w:pPr>
      <w:r>
        <w:rPr/>
        <w:t>Tipo</w:t>
      </w:r>
      <w:r>
        <w:rPr>
          <w:spacing w:val="-6"/>
        </w:rPr>
        <w:t> </w:t>
      </w:r>
      <w:r>
        <w:rPr/>
        <w:t>de</w:t>
      </w:r>
      <w:r>
        <w:rPr>
          <w:spacing w:val="-5"/>
        </w:rPr>
        <w:t> </w:t>
      </w:r>
      <w:r>
        <w:rPr/>
        <w:t>diseño</w:t>
      </w:r>
      <w:r>
        <w:rPr>
          <w:spacing w:val="-4"/>
        </w:rPr>
        <w:t> </w:t>
      </w:r>
      <w:r>
        <w:rPr/>
        <w:t>experimental</w:t>
      </w:r>
      <w:r>
        <w:rPr>
          <w:spacing w:val="-3"/>
        </w:rPr>
        <w:t> </w:t>
      </w:r>
      <w:r>
        <w:rPr/>
        <w:t>o</w:t>
      </w:r>
      <w:r>
        <w:rPr>
          <w:spacing w:val="-5"/>
        </w:rPr>
        <w:t> </w:t>
      </w:r>
      <w:r>
        <w:rPr>
          <w:spacing w:val="-2"/>
        </w:rPr>
        <w:t>estadístico</w:t>
      </w:r>
    </w:p>
    <w:p>
      <w:pPr>
        <w:pStyle w:val="BodyText"/>
        <w:rPr>
          <w:b/>
        </w:rPr>
      </w:pPr>
    </w:p>
    <w:p>
      <w:pPr>
        <w:pStyle w:val="BodyText"/>
        <w:spacing w:line="362" w:lineRule="auto"/>
        <w:ind w:left="568" w:right="562"/>
      </w:pPr>
      <w:bookmarkStart w:name="_bookmark87" w:id="88"/>
      <w:bookmarkEnd w:id="88"/>
      <w:r>
        <w:rPr/>
      </w:r>
      <w:r>
        <w:rPr/>
        <w:t>Conforme</w:t>
      </w:r>
      <w:r>
        <w:rPr>
          <w:spacing w:val="-2"/>
        </w:rPr>
        <w:t> </w:t>
      </w:r>
      <w:r>
        <w:rPr/>
        <w:t>a</w:t>
      </w:r>
      <w:r>
        <w:rPr>
          <w:spacing w:val="-7"/>
        </w:rPr>
        <w:t> </w:t>
      </w:r>
      <w:r>
        <w:rPr/>
        <w:t>las</w:t>
      </w:r>
      <w:r>
        <w:rPr>
          <w:spacing w:val="-5"/>
        </w:rPr>
        <w:t> </w:t>
      </w:r>
      <w:r>
        <w:rPr/>
        <w:t>características</w:t>
      </w:r>
      <w:r>
        <w:rPr>
          <w:spacing w:val="-3"/>
        </w:rPr>
        <w:t> </w:t>
      </w:r>
      <w:r>
        <w:rPr/>
        <w:t>del</w:t>
      </w:r>
      <w:r>
        <w:rPr>
          <w:spacing w:val="-6"/>
        </w:rPr>
        <w:t> </w:t>
      </w:r>
      <w:r>
        <w:rPr/>
        <w:t>ensayo</w:t>
      </w:r>
      <w:r>
        <w:rPr>
          <w:spacing w:val="-7"/>
        </w:rPr>
        <w:t> </w:t>
      </w:r>
      <w:r>
        <w:rPr/>
        <w:t>se</w:t>
      </w:r>
      <w:r>
        <w:rPr>
          <w:spacing w:val="-3"/>
        </w:rPr>
        <w:t> </w:t>
      </w:r>
      <w:r>
        <w:rPr/>
        <w:t>implementó</w:t>
      </w:r>
      <w:r>
        <w:rPr>
          <w:spacing w:val="-2"/>
        </w:rPr>
        <w:t> </w:t>
      </w:r>
      <w:r>
        <w:rPr/>
        <w:t>un</w:t>
      </w:r>
      <w:r>
        <w:rPr>
          <w:spacing w:val="-5"/>
        </w:rPr>
        <w:t> </w:t>
      </w:r>
      <w:r>
        <w:rPr/>
        <w:t>esquema</w:t>
      </w:r>
      <w:r>
        <w:rPr>
          <w:spacing w:val="-6"/>
        </w:rPr>
        <w:t> </w:t>
      </w:r>
      <w:r>
        <w:rPr/>
        <w:t>experimental en formato factorial A x B (3x2) con 3 repeticiones, la fórmula matemática es:</w:t>
      </w:r>
    </w:p>
    <w:p>
      <w:pPr>
        <w:pStyle w:val="Heading4"/>
        <w:numPr>
          <w:ilvl w:val="3"/>
          <w:numId w:val="24"/>
        </w:numPr>
        <w:tabs>
          <w:tab w:pos="1648" w:val="left" w:leader="none"/>
        </w:tabs>
        <w:spacing w:line="240" w:lineRule="auto" w:before="235" w:after="0"/>
        <w:ind w:left="1648" w:right="0" w:hanging="1080"/>
        <w:jc w:val="left"/>
      </w:pPr>
      <w:r>
        <w:rPr/>
        <w:t>Modelo matemático</w:t>
      </w:r>
      <w:r>
        <w:rPr>
          <w:spacing w:val="-5"/>
        </w:rPr>
        <w:t> </w:t>
      </w:r>
      <w:r>
        <w:rPr/>
        <w:t>del</w:t>
      </w:r>
      <w:r>
        <w:rPr>
          <w:spacing w:val="-3"/>
        </w:rPr>
        <w:t> </w:t>
      </w:r>
      <w:r>
        <w:rPr>
          <w:spacing w:val="-2"/>
        </w:rPr>
        <w:t>diseño</w:t>
      </w:r>
    </w:p>
    <w:p>
      <w:pPr>
        <w:pStyle w:val="BodyText"/>
        <w:spacing w:before="68"/>
        <w:rPr>
          <w:b/>
        </w:rPr>
      </w:pPr>
    </w:p>
    <w:p>
      <w:pPr>
        <w:tabs>
          <w:tab w:pos="3929" w:val="left" w:leader="none"/>
        </w:tabs>
        <w:spacing w:before="0"/>
        <w:ind w:left="364" w:right="0" w:firstLine="0"/>
        <w:jc w:val="center"/>
        <w:rPr>
          <w:rFonts w:ascii="Cambria Math" w:eastAsia="Cambria Math"/>
          <w:sz w:val="24"/>
        </w:rPr>
      </w:pPr>
      <w:bookmarkStart w:name="_bookmark88" w:id="89"/>
      <w:bookmarkEnd w:id="89"/>
      <w:r>
        <w:rPr/>
      </w:r>
      <w:r>
        <w:rPr>
          <w:rFonts w:ascii="Cambria Math" w:eastAsia="Cambria Math"/>
          <w:sz w:val="24"/>
        </w:rPr>
        <w:t>𝒀</w:t>
      </w:r>
      <w:r>
        <w:rPr>
          <w:rFonts w:ascii="Cambria Math" w:eastAsia="Cambria Math"/>
          <w:sz w:val="24"/>
          <w:vertAlign w:val="subscript"/>
        </w:rPr>
        <w:t>𝒊𝒋𝒌</w:t>
      </w:r>
      <w:r>
        <w:rPr>
          <w:rFonts w:ascii="Cambria Math" w:eastAsia="Cambria Math"/>
          <w:spacing w:val="21"/>
          <w:sz w:val="24"/>
          <w:vertAlign w:val="baseline"/>
        </w:rPr>
        <w:t> </w:t>
      </w:r>
      <w:r>
        <w:rPr>
          <w:rFonts w:ascii="Cambria Math" w:eastAsia="Cambria Math"/>
          <w:sz w:val="24"/>
          <w:vertAlign w:val="baseline"/>
        </w:rPr>
        <w:t>=</w:t>
      </w:r>
      <w:r>
        <w:rPr>
          <w:rFonts w:ascii="Cambria Math" w:eastAsia="Cambria Math"/>
          <w:spacing w:val="19"/>
          <w:sz w:val="24"/>
          <w:vertAlign w:val="baseline"/>
        </w:rPr>
        <w:t> </w:t>
      </w:r>
      <w:r>
        <w:rPr>
          <w:rFonts w:ascii="Cambria Math" w:eastAsia="Cambria Math"/>
          <w:sz w:val="24"/>
          <w:vertAlign w:val="baseline"/>
        </w:rPr>
        <w:t>𝝁</w:t>
      </w:r>
      <w:r>
        <w:rPr>
          <w:rFonts w:ascii="Cambria Math" w:eastAsia="Cambria Math"/>
          <w:spacing w:val="1"/>
          <w:sz w:val="24"/>
          <w:vertAlign w:val="baseline"/>
        </w:rPr>
        <w:t> </w:t>
      </w:r>
      <w:r>
        <w:rPr>
          <w:rFonts w:ascii="Cambria Math" w:eastAsia="Cambria Math"/>
          <w:sz w:val="24"/>
          <w:vertAlign w:val="baseline"/>
        </w:rPr>
        <w:t>+</w:t>
      </w:r>
      <w:r>
        <w:rPr>
          <w:rFonts w:ascii="Cambria Math" w:eastAsia="Cambria Math"/>
          <w:spacing w:val="3"/>
          <w:sz w:val="24"/>
          <w:vertAlign w:val="baseline"/>
        </w:rPr>
        <w:t> </w:t>
      </w:r>
      <w:r>
        <w:rPr>
          <w:rFonts w:ascii="Cambria Math" w:eastAsia="Cambria Math"/>
          <w:sz w:val="24"/>
          <w:vertAlign w:val="baseline"/>
        </w:rPr>
        <w:t>𝑨</w:t>
      </w:r>
      <w:r>
        <w:rPr>
          <w:rFonts w:ascii="Cambria Math" w:eastAsia="Cambria Math"/>
          <w:sz w:val="24"/>
          <w:vertAlign w:val="subscript"/>
        </w:rPr>
        <w:t>𝒊</w:t>
      </w:r>
      <w:r>
        <w:rPr>
          <w:rFonts w:ascii="Cambria Math" w:eastAsia="Cambria Math"/>
          <w:spacing w:val="15"/>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z w:val="24"/>
          <w:vertAlign w:val="baseline"/>
        </w:rPr>
        <w:t>𝑩</w:t>
      </w:r>
      <w:r>
        <w:rPr>
          <w:rFonts w:ascii="Cambria Math" w:eastAsia="Cambria Math"/>
          <w:sz w:val="24"/>
          <w:vertAlign w:val="subscript"/>
        </w:rPr>
        <w:t>𝒋</w:t>
      </w:r>
      <w:r>
        <w:rPr>
          <w:rFonts w:ascii="Cambria Math" w:eastAsia="Cambria Math"/>
          <w:spacing w:val="15"/>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z w:val="24"/>
          <w:vertAlign w:val="baseline"/>
        </w:rPr>
        <w:t>𝑨𝑩</w:t>
      </w:r>
      <w:r>
        <w:rPr>
          <w:rFonts w:ascii="Cambria Math" w:eastAsia="Cambria Math"/>
          <w:sz w:val="24"/>
          <w:vertAlign w:val="subscript"/>
        </w:rPr>
        <w:t>𝒊𝒋</w:t>
      </w:r>
      <w:r>
        <w:rPr>
          <w:rFonts w:ascii="Cambria Math" w:eastAsia="Cambria Math"/>
          <w:spacing w:val="12"/>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pacing w:val="-4"/>
          <w:sz w:val="24"/>
          <w:vertAlign w:val="baseline"/>
        </w:rPr>
        <w:t>𝜺</w:t>
      </w:r>
      <w:r>
        <w:rPr>
          <w:rFonts w:ascii="Cambria Math" w:eastAsia="Cambria Math"/>
          <w:spacing w:val="-4"/>
          <w:sz w:val="24"/>
          <w:vertAlign w:val="subscript"/>
        </w:rPr>
        <w:t>𝒊𝒋𝒌</w:t>
      </w:r>
      <w:r>
        <w:rPr>
          <w:rFonts w:ascii="Cambria Math" w:eastAsia="Cambria Math"/>
          <w:sz w:val="24"/>
          <w:vertAlign w:val="baseline"/>
        </w:rPr>
        <w:tab/>
      </w:r>
      <w:r>
        <w:rPr>
          <w:rFonts w:ascii="Cambria Math" w:eastAsia="Cambria Math"/>
          <w:spacing w:val="-5"/>
          <w:sz w:val="24"/>
          <w:vertAlign w:val="baseline"/>
        </w:rPr>
        <w:t>(𝟏)</w:t>
      </w:r>
    </w:p>
    <w:p>
      <w:pPr>
        <w:pStyle w:val="BodyText"/>
        <w:rPr>
          <w:rFonts w:ascii="Cambria Math"/>
        </w:rPr>
      </w:pPr>
    </w:p>
    <w:p>
      <w:pPr>
        <w:pStyle w:val="BodyText"/>
        <w:spacing w:before="24"/>
        <w:rPr>
          <w:rFonts w:ascii="Cambria Math"/>
        </w:rPr>
      </w:pPr>
    </w:p>
    <w:p>
      <w:pPr>
        <w:pStyle w:val="Heading4"/>
      </w:pPr>
      <w:r>
        <w:rPr>
          <w:spacing w:val="-2"/>
        </w:rPr>
        <w:t>Donde:</w:t>
      </w:r>
    </w:p>
    <w:p>
      <w:pPr>
        <w:pStyle w:val="BodyText"/>
        <w:tabs>
          <w:tab w:pos="964" w:val="left" w:leader="none"/>
        </w:tabs>
        <w:spacing w:before="141"/>
        <w:ind w:left="568"/>
      </w:pPr>
      <w:r>
        <w:rPr>
          <w:rFonts w:ascii="Cambria Math" w:hAnsi="Cambria Math" w:eastAsia="Cambria Math"/>
          <w:spacing w:val="-10"/>
        </w:rPr>
        <w:t>𝒀</w:t>
      </w:r>
      <w:r>
        <w:rPr>
          <w:rFonts w:ascii="Cambria Math" w:hAnsi="Cambria Math" w:eastAsia="Cambria Math"/>
        </w:rPr>
        <w:tab/>
      </w:r>
      <w:r>
        <w:rPr>
          <w:b/>
        </w:rPr>
        <w:t>:</w:t>
      </w:r>
      <w:r>
        <w:rPr>
          <w:b/>
          <w:spacing w:val="-2"/>
        </w:rPr>
        <w:t> </w:t>
      </w:r>
      <w:r>
        <w:rPr/>
        <w:t>Variable sujeta</w:t>
      </w:r>
      <w:r>
        <w:rPr>
          <w:spacing w:val="-1"/>
        </w:rPr>
        <w:t> </w:t>
      </w:r>
      <w:r>
        <w:rPr/>
        <w:t>de </w:t>
      </w:r>
      <w:r>
        <w:rPr>
          <w:spacing w:val="-2"/>
        </w:rPr>
        <w:t>medición</w:t>
      </w:r>
    </w:p>
    <w:p>
      <w:pPr>
        <w:pStyle w:val="BodyText"/>
        <w:spacing w:before="178"/>
        <w:ind w:left="568"/>
      </w:pPr>
      <w:r>
        <w:rPr>
          <w:rFonts w:ascii="Cambria Math" w:eastAsia="Cambria Math"/>
        </w:rPr>
        <w:t>𝝁</w:t>
      </w:r>
      <w:r>
        <w:rPr>
          <w:rFonts w:ascii="Cambria Math" w:eastAsia="Cambria Math"/>
          <w:spacing w:val="6"/>
        </w:rPr>
        <w:t> </w:t>
      </w:r>
      <w:r>
        <w:rPr>
          <w:b/>
        </w:rPr>
        <w:t>: </w:t>
      </w:r>
      <w:r>
        <w:rPr/>
        <w:t>Media</w:t>
      </w:r>
      <w:r>
        <w:rPr>
          <w:spacing w:val="1"/>
        </w:rPr>
        <w:t> </w:t>
      </w:r>
      <w:r>
        <w:rPr>
          <w:spacing w:val="-2"/>
        </w:rPr>
        <w:t>General</w:t>
      </w:r>
    </w:p>
    <w:p>
      <w:pPr>
        <w:spacing w:before="137"/>
        <w:ind w:left="568" w:right="0" w:firstLine="0"/>
        <w:jc w:val="left"/>
        <w:rPr>
          <w:position w:val="1"/>
          <w:sz w:val="24"/>
        </w:rPr>
      </w:pPr>
      <w:r>
        <w:rPr>
          <w:rFonts w:ascii="Cambria Math" w:eastAsia="Cambria Math"/>
          <w:spacing w:val="-4"/>
          <w:position w:val="1"/>
          <w:sz w:val="24"/>
        </w:rPr>
        <w:t>𝑨</w:t>
      </w:r>
      <w:r>
        <w:rPr>
          <w:rFonts w:ascii="Cambria Math" w:eastAsia="Cambria Math"/>
          <w:spacing w:val="-4"/>
          <w:sz w:val="17"/>
        </w:rPr>
        <w:t>𝒊𝒋</w:t>
      </w:r>
      <w:r>
        <w:rPr>
          <w:rFonts w:ascii="Cambria Math" w:eastAsia="Cambria Math"/>
          <w:spacing w:val="-4"/>
          <w:position w:val="1"/>
          <w:sz w:val="24"/>
        </w:rPr>
        <w:t>:</w:t>
      </w:r>
      <w:r>
        <w:rPr>
          <w:rFonts w:ascii="Cambria Math" w:eastAsia="Cambria Math"/>
          <w:spacing w:val="-4"/>
          <w:sz w:val="17"/>
        </w:rPr>
        <w:t>𝒌</w:t>
      </w:r>
      <w:r>
        <w:rPr>
          <w:spacing w:val="-4"/>
          <w:position w:val="1"/>
          <w:sz w:val="24"/>
        </w:rPr>
        <w:t>Efecto</w:t>
      </w:r>
      <w:r>
        <w:rPr>
          <w:spacing w:val="-8"/>
          <w:position w:val="1"/>
          <w:sz w:val="24"/>
        </w:rPr>
        <w:t> </w:t>
      </w:r>
      <w:r>
        <w:rPr>
          <w:spacing w:val="-4"/>
          <w:position w:val="1"/>
          <w:sz w:val="24"/>
        </w:rPr>
        <w:t>del</w:t>
      </w:r>
      <w:r>
        <w:rPr>
          <w:spacing w:val="-7"/>
          <w:position w:val="1"/>
          <w:sz w:val="24"/>
        </w:rPr>
        <w:t> </w:t>
      </w:r>
      <w:r>
        <w:rPr>
          <w:spacing w:val="-4"/>
          <w:position w:val="1"/>
          <w:sz w:val="24"/>
        </w:rPr>
        <w:t>factor</w:t>
      </w:r>
      <w:r>
        <w:rPr>
          <w:spacing w:val="-7"/>
          <w:position w:val="1"/>
          <w:sz w:val="24"/>
        </w:rPr>
        <w:t> </w:t>
      </w:r>
      <w:r>
        <w:rPr>
          <w:spacing w:val="-10"/>
          <w:position w:val="1"/>
          <w:sz w:val="24"/>
        </w:rPr>
        <w:t>A</w:t>
      </w:r>
    </w:p>
    <w:p>
      <w:pPr>
        <w:pStyle w:val="BodyText"/>
        <w:spacing w:before="140"/>
        <w:ind w:left="568"/>
      </w:pPr>
      <w:r>
        <w:rPr>
          <w:rFonts w:ascii="Cambria Math" w:eastAsia="Cambria Math"/>
        </w:rPr>
        <w:t>𝑩</w:t>
      </w:r>
      <w:r>
        <w:rPr>
          <w:rFonts w:ascii="Cambria Math" w:eastAsia="Cambria Math"/>
          <w:spacing w:val="19"/>
        </w:rPr>
        <w:t> </w:t>
      </w:r>
      <w:r>
        <w:rPr>
          <w:rFonts w:ascii="Cambria Math" w:eastAsia="Cambria Math"/>
        </w:rPr>
        <w:t>:</w:t>
      </w:r>
      <w:r>
        <w:rPr>
          <w:rFonts w:ascii="Cambria Math" w:eastAsia="Cambria Math"/>
          <w:spacing w:val="-1"/>
        </w:rPr>
        <w:t> </w:t>
      </w:r>
      <w:r>
        <w:rPr/>
        <w:t>Efecto del</w:t>
      </w:r>
      <w:r>
        <w:rPr>
          <w:spacing w:val="1"/>
        </w:rPr>
        <w:t> </w:t>
      </w:r>
      <w:r>
        <w:rPr/>
        <w:t>factor </w:t>
      </w:r>
      <w:r>
        <w:rPr>
          <w:spacing w:val="-10"/>
        </w:rPr>
        <w:t>B</w:t>
      </w:r>
    </w:p>
    <w:p>
      <w:pPr>
        <w:pStyle w:val="BodyText"/>
        <w:tabs>
          <w:tab w:pos="1040" w:val="left" w:leader="none"/>
        </w:tabs>
        <w:spacing w:before="167"/>
        <w:ind w:left="568"/>
        <w:rPr>
          <w:position w:val="2"/>
        </w:rPr>
      </w:pPr>
      <w:r>
        <w:rPr>
          <w:rFonts w:ascii="Cambria Math" w:hAnsi="Cambria Math" w:eastAsia="Cambria Math"/>
          <w:spacing w:val="-5"/>
          <w:w w:val="99"/>
          <w:position w:val="2"/>
        </w:rPr>
        <w:t>𝑨</w:t>
      </w:r>
      <w:r>
        <w:rPr>
          <w:rFonts w:ascii="Cambria Math" w:hAnsi="Cambria Math" w:eastAsia="Cambria Math"/>
          <w:spacing w:val="-178"/>
          <w:w w:val="99"/>
          <w:position w:val="2"/>
        </w:rPr>
        <w:t>𝑩</w:t>
      </w:r>
      <w:r>
        <w:rPr>
          <w:rFonts w:ascii="Cambria Math" w:hAnsi="Cambria Math" w:eastAsia="Cambria Math"/>
          <w:spacing w:val="-5"/>
          <w:sz w:val="17"/>
        </w:rPr>
        <w:t>𝒊</w:t>
      </w:r>
      <w:r>
        <w:rPr>
          <w:rFonts w:ascii="Cambria Math" w:hAnsi="Cambria Math" w:eastAsia="Cambria Math"/>
          <w:sz w:val="17"/>
        </w:rPr>
        <w:tab/>
      </w:r>
      <w:r>
        <w:rPr>
          <w:rFonts w:ascii="Cambria Math" w:hAnsi="Cambria Math" w:eastAsia="Cambria Math"/>
          <w:position w:val="2"/>
        </w:rPr>
        <w:t>:</w:t>
      </w:r>
      <w:r>
        <w:rPr>
          <w:rFonts w:ascii="Cambria Math" w:hAnsi="Cambria Math" w:eastAsia="Cambria Math"/>
          <w:spacing w:val="-2"/>
          <w:position w:val="2"/>
        </w:rPr>
        <w:t> </w:t>
      </w:r>
      <w:r>
        <w:rPr>
          <w:position w:val="2"/>
        </w:rPr>
        <w:t>Efecto</w:t>
      </w:r>
      <w:r>
        <w:rPr>
          <w:spacing w:val="-1"/>
          <w:position w:val="2"/>
        </w:rPr>
        <w:t> </w:t>
      </w:r>
      <w:r>
        <w:rPr>
          <w:position w:val="2"/>
        </w:rPr>
        <w:t>de la Interacción</w:t>
      </w:r>
      <w:r>
        <w:rPr>
          <w:spacing w:val="-1"/>
          <w:position w:val="2"/>
        </w:rPr>
        <w:t> </w:t>
      </w:r>
      <w:r>
        <w:rPr>
          <w:position w:val="2"/>
        </w:rPr>
        <w:t>(A</w:t>
      </w:r>
      <w:r>
        <w:rPr>
          <w:spacing w:val="-3"/>
          <w:position w:val="2"/>
        </w:rPr>
        <w:t> </w:t>
      </w:r>
      <w:r>
        <w:rPr>
          <w:position w:val="2"/>
        </w:rPr>
        <w:t>x</w:t>
      </w:r>
      <w:r>
        <w:rPr>
          <w:spacing w:val="-1"/>
          <w:position w:val="2"/>
        </w:rPr>
        <w:t> </w:t>
      </w:r>
      <w:r>
        <w:rPr>
          <w:spacing w:val="-5"/>
          <w:position w:val="2"/>
        </w:rPr>
        <w:t>B)</w:t>
      </w:r>
    </w:p>
    <w:p>
      <w:pPr>
        <w:pStyle w:val="BodyText"/>
        <w:spacing w:before="175"/>
        <w:ind w:left="568"/>
      </w:pPr>
      <w:r>
        <w:rPr>
          <w:rFonts w:ascii="Cambria Math" w:eastAsia="Cambria Math"/>
        </w:rPr>
        <w:t>𝜺</w:t>
      </w:r>
      <w:r>
        <w:rPr>
          <w:rFonts w:ascii="Cambria Math" w:eastAsia="Cambria Math"/>
          <w:spacing w:val="-4"/>
        </w:rPr>
        <w:t> </w:t>
      </w:r>
      <w:r>
        <w:rPr>
          <w:rFonts w:ascii="Cambria Math" w:eastAsia="Cambria Math"/>
          <w:position w:val="2"/>
          <w:sz w:val="17"/>
        </w:rPr>
        <w:t>𝒋</w:t>
      </w:r>
      <w:r>
        <w:rPr>
          <w:rFonts w:ascii="Cambria Math" w:eastAsia="Cambria Math"/>
          <w:spacing w:val="72"/>
          <w:w w:val="150"/>
          <w:position w:val="2"/>
          <w:sz w:val="17"/>
        </w:rPr>
        <w:t> </w:t>
      </w:r>
      <w:r>
        <w:rPr>
          <w:b/>
        </w:rPr>
        <w:t>: </w:t>
      </w:r>
      <w:r>
        <w:rPr/>
        <w:t>Error </w:t>
      </w:r>
      <w:r>
        <w:rPr>
          <w:spacing w:val="-2"/>
        </w:rPr>
        <w:t>Experimental</w:t>
      </w:r>
    </w:p>
    <w:p>
      <w:pPr>
        <w:pStyle w:val="Heading4"/>
        <w:spacing w:before="174"/>
      </w:pPr>
      <w:r>
        <w:rPr>
          <w:spacing w:val="-2"/>
        </w:rPr>
        <w:t>Aná</w:t>
      </w:r>
      <w:r>
        <w:rPr>
          <w:rFonts w:ascii="Cambria Math" w:hAnsi="Cambria Math" w:eastAsia="Cambria Math"/>
          <w:b w:val="0"/>
          <w:spacing w:val="-2"/>
          <w:position w:val="2"/>
          <w:sz w:val="17"/>
        </w:rPr>
        <w:t>𝒊𝒋</w:t>
      </w:r>
      <w:r>
        <w:rPr>
          <w:spacing w:val="-2"/>
        </w:rPr>
        <w:t>lisis</w:t>
      </w:r>
      <w:r>
        <w:rPr>
          <w:spacing w:val="-13"/>
        </w:rPr>
        <w:t> </w:t>
      </w:r>
      <w:r>
        <w:rPr>
          <w:spacing w:val="-2"/>
        </w:rPr>
        <w:t>de</w:t>
      </w:r>
      <w:r>
        <w:rPr>
          <w:spacing w:val="-13"/>
        </w:rPr>
        <w:t> </w:t>
      </w:r>
      <w:r>
        <w:rPr>
          <w:spacing w:val="-2"/>
        </w:rPr>
        <w:t>varianza</w:t>
      </w:r>
      <w:r>
        <w:rPr>
          <w:spacing w:val="-13"/>
        </w:rPr>
        <w:t> </w:t>
      </w:r>
      <w:r>
        <w:rPr>
          <w:spacing w:val="-2"/>
        </w:rPr>
        <w:t>(ANOVA)</w:t>
      </w:r>
      <w:r>
        <w:rPr>
          <w:spacing w:val="-12"/>
        </w:rPr>
        <w:t> </w:t>
      </w:r>
      <w:r>
        <w:rPr>
          <w:spacing w:val="-2"/>
        </w:rPr>
        <w:t>para</w:t>
      </w:r>
      <w:r>
        <w:rPr>
          <w:spacing w:val="-12"/>
        </w:rPr>
        <w:t> </w:t>
      </w:r>
      <w:r>
        <w:rPr>
          <w:spacing w:val="-2"/>
        </w:rPr>
        <w:t>diseño</w:t>
      </w:r>
      <w:r>
        <w:rPr>
          <w:spacing w:val="-12"/>
        </w:rPr>
        <w:t> </w:t>
      </w:r>
      <w:r>
        <w:rPr>
          <w:spacing w:val="-4"/>
        </w:rPr>
        <w:t>AxB.</w:t>
      </w:r>
    </w:p>
    <w:p>
      <w:pPr>
        <w:pStyle w:val="BodyText"/>
        <w:spacing w:line="355" w:lineRule="auto" w:before="272"/>
        <w:ind w:left="568"/>
      </w:pPr>
      <w:r>
        <w:rPr/>
        <w:t>P</w:t>
      </w:r>
      <w:r>
        <w:rPr>
          <w:rFonts w:ascii="Cambria Math" w:hAnsi="Cambria Math" w:eastAsia="Cambria Math"/>
          <w:vertAlign w:val="superscript"/>
        </w:rPr>
        <w:t>𝒊</w:t>
      </w:r>
      <w:r>
        <w:rPr>
          <w:vertAlign w:val="baseline"/>
        </w:rPr>
        <w:t>a</w:t>
      </w:r>
      <w:r>
        <w:rPr>
          <w:rFonts w:ascii="Cambria Math" w:hAnsi="Cambria Math" w:eastAsia="Cambria Math"/>
          <w:vertAlign w:val="superscript"/>
        </w:rPr>
        <w:t>𝒋</w:t>
      </w:r>
      <w:r>
        <w:rPr>
          <w:vertAlign w:val="baseline"/>
        </w:rPr>
        <w:t>r</w:t>
      </w:r>
      <w:r>
        <w:rPr>
          <w:rFonts w:ascii="Cambria Math" w:hAnsi="Cambria Math" w:eastAsia="Cambria Math"/>
          <w:vertAlign w:val="superscript"/>
        </w:rPr>
        <w:t>𝒌</w:t>
      </w:r>
      <w:r>
        <w:rPr>
          <w:vertAlign w:val="baseline"/>
        </w:rPr>
        <w:t>a</w:t>
      </w:r>
      <w:r>
        <w:rPr>
          <w:spacing w:val="36"/>
          <w:vertAlign w:val="baseline"/>
        </w:rPr>
        <w:t> </w:t>
      </w:r>
      <w:r>
        <w:rPr>
          <w:vertAlign w:val="baseline"/>
        </w:rPr>
        <w:t>establecer</w:t>
      </w:r>
      <w:r>
        <w:rPr>
          <w:spacing w:val="36"/>
          <w:vertAlign w:val="baseline"/>
        </w:rPr>
        <w:t> </w:t>
      </w:r>
      <w:r>
        <w:rPr>
          <w:vertAlign w:val="baseline"/>
        </w:rPr>
        <w:t>las</w:t>
      </w:r>
      <w:r>
        <w:rPr>
          <w:spacing w:val="35"/>
          <w:vertAlign w:val="baseline"/>
        </w:rPr>
        <w:t> </w:t>
      </w:r>
      <w:r>
        <w:rPr>
          <w:vertAlign w:val="baseline"/>
        </w:rPr>
        <w:t>diferencias</w:t>
      </w:r>
      <w:r>
        <w:rPr>
          <w:spacing w:val="35"/>
          <w:vertAlign w:val="baseline"/>
        </w:rPr>
        <w:t> </w:t>
      </w:r>
      <w:r>
        <w:rPr>
          <w:vertAlign w:val="baseline"/>
        </w:rPr>
        <w:t>entre</w:t>
      </w:r>
      <w:r>
        <w:rPr>
          <w:spacing w:val="34"/>
          <w:vertAlign w:val="baseline"/>
        </w:rPr>
        <w:t> </w:t>
      </w:r>
      <w:r>
        <w:rPr>
          <w:vertAlign w:val="baseline"/>
        </w:rPr>
        <w:t>los</w:t>
      </w:r>
      <w:r>
        <w:rPr>
          <w:spacing w:val="32"/>
          <w:vertAlign w:val="baseline"/>
        </w:rPr>
        <w:t> </w:t>
      </w:r>
      <w:r>
        <w:rPr>
          <w:vertAlign w:val="baseline"/>
        </w:rPr>
        <w:t>tratamientos</w:t>
      </w:r>
      <w:r>
        <w:rPr>
          <w:spacing w:val="35"/>
          <w:vertAlign w:val="baseline"/>
        </w:rPr>
        <w:t> </w:t>
      </w:r>
      <w:r>
        <w:rPr>
          <w:vertAlign w:val="baseline"/>
        </w:rPr>
        <w:t>se</w:t>
      </w:r>
      <w:r>
        <w:rPr>
          <w:spacing w:val="37"/>
          <w:vertAlign w:val="baseline"/>
        </w:rPr>
        <w:t> </w:t>
      </w:r>
      <w:r>
        <w:rPr>
          <w:vertAlign w:val="baseline"/>
        </w:rPr>
        <w:t>aplicó</w:t>
      </w:r>
      <w:r>
        <w:rPr>
          <w:spacing w:val="36"/>
          <w:vertAlign w:val="baseline"/>
        </w:rPr>
        <w:t> </w:t>
      </w:r>
      <w:r>
        <w:rPr>
          <w:vertAlign w:val="baseline"/>
        </w:rPr>
        <w:t>un</w:t>
      </w:r>
      <w:r>
        <w:rPr>
          <w:spacing w:val="32"/>
          <w:vertAlign w:val="baseline"/>
        </w:rPr>
        <w:t> </w:t>
      </w:r>
      <w:r>
        <w:rPr>
          <w:vertAlign w:val="baseline"/>
        </w:rPr>
        <w:t>análisis</w:t>
      </w:r>
      <w:r>
        <w:rPr>
          <w:spacing w:val="35"/>
          <w:vertAlign w:val="baseline"/>
        </w:rPr>
        <w:t> </w:t>
      </w:r>
      <w:r>
        <w:rPr>
          <w:vertAlign w:val="baseline"/>
        </w:rPr>
        <w:t>de varianza (ANOVA).</w:t>
      </w:r>
    </w:p>
    <w:p>
      <w:pPr>
        <w:pStyle w:val="BodyText"/>
        <w:spacing w:before="144"/>
      </w:pPr>
    </w:p>
    <w:p>
      <w:pPr>
        <w:spacing w:before="0"/>
        <w:ind w:left="568" w:right="0" w:firstLine="0"/>
        <w:jc w:val="left"/>
        <w:rPr>
          <w:i/>
          <w:sz w:val="24"/>
        </w:rPr>
      </w:pPr>
      <w:r>
        <w:rPr>
          <w:b/>
          <w:sz w:val="24"/>
        </w:rPr>
        <w:t>Tabla</w:t>
      </w:r>
      <w:r>
        <w:rPr>
          <w:b/>
          <w:spacing w:val="-3"/>
          <w:sz w:val="24"/>
        </w:rPr>
        <w:t> </w:t>
      </w:r>
      <w:r>
        <w:rPr>
          <w:b/>
          <w:sz w:val="24"/>
        </w:rPr>
        <w:t>12</w:t>
      </w:r>
      <w:r>
        <w:rPr>
          <w:i/>
          <w:sz w:val="24"/>
        </w:rPr>
        <w:t>.Análisis</w:t>
      </w:r>
      <w:r>
        <w:rPr>
          <w:i/>
          <w:spacing w:val="-4"/>
          <w:sz w:val="24"/>
        </w:rPr>
        <w:t> </w:t>
      </w:r>
      <w:r>
        <w:rPr>
          <w:i/>
          <w:sz w:val="24"/>
        </w:rPr>
        <w:t>de</w:t>
      </w:r>
      <w:r>
        <w:rPr>
          <w:i/>
          <w:spacing w:val="-2"/>
          <w:sz w:val="24"/>
        </w:rPr>
        <w:t> </w:t>
      </w:r>
      <w:r>
        <w:rPr>
          <w:i/>
          <w:sz w:val="24"/>
        </w:rPr>
        <w:t>varianza</w:t>
      </w:r>
      <w:r>
        <w:rPr>
          <w:i/>
          <w:spacing w:val="-2"/>
          <w:sz w:val="24"/>
        </w:rPr>
        <w:t> </w:t>
      </w:r>
      <w:r>
        <w:rPr>
          <w:i/>
          <w:sz w:val="24"/>
        </w:rPr>
        <w:t>ANOVA,</w:t>
      </w:r>
      <w:r>
        <w:rPr>
          <w:i/>
          <w:spacing w:val="-3"/>
          <w:sz w:val="24"/>
        </w:rPr>
        <w:t> </w:t>
      </w:r>
      <w:r>
        <w:rPr>
          <w:i/>
          <w:sz w:val="24"/>
        </w:rPr>
        <w:t>para</w:t>
      </w:r>
      <w:r>
        <w:rPr>
          <w:i/>
          <w:spacing w:val="-2"/>
          <w:sz w:val="24"/>
        </w:rPr>
        <w:t> </w:t>
      </w:r>
      <w:r>
        <w:rPr>
          <w:i/>
          <w:sz w:val="24"/>
        </w:rPr>
        <w:t>el</w:t>
      </w:r>
      <w:r>
        <w:rPr>
          <w:i/>
          <w:spacing w:val="-2"/>
          <w:sz w:val="24"/>
        </w:rPr>
        <w:t> </w:t>
      </w:r>
      <w:r>
        <w:rPr>
          <w:i/>
          <w:sz w:val="24"/>
        </w:rPr>
        <w:t>diseño</w:t>
      </w:r>
      <w:r>
        <w:rPr>
          <w:i/>
          <w:spacing w:val="-2"/>
          <w:sz w:val="24"/>
        </w:rPr>
        <w:t> </w:t>
      </w:r>
      <w:r>
        <w:rPr>
          <w:i/>
          <w:sz w:val="24"/>
        </w:rPr>
        <w:t>factorial</w:t>
      </w:r>
      <w:r>
        <w:rPr>
          <w:i/>
          <w:spacing w:val="-2"/>
          <w:sz w:val="24"/>
        </w:rPr>
        <w:t> </w:t>
      </w:r>
      <w:r>
        <w:rPr>
          <w:i/>
          <w:spacing w:val="-5"/>
          <w:sz w:val="24"/>
        </w:rPr>
        <w:t>AxB</w:t>
      </w:r>
    </w:p>
    <w:p>
      <w:pPr>
        <w:pStyle w:val="BodyText"/>
        <w:spacing w:before="8" w:after="1"/>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30"/>
        <w:gridCol w:w="1306"/>
        <w:gridCol w:w="1331"/>
        <w:gridCol w:w="1280"/>
        <w:gridCol w:w="1365"/>
        <w:gridCol w:w="1241"/>
      </w:tblGrid>
      <w:tr>
        <w:trPr>
          <w:trHeight w:val="833" w:hRule="atLeast"/>
        </w:trPr>
        <w:tc>
          <w:tcPr>
            <w:tcW w:w="1530" w:type="dxa"/>
            <w:tcBorders>
              <w:top w:val="single" w:sz="4" w:space="0" w:color="000000"/>
              <w:bottom w:val="single" w:sz="4" w:space="0" w:color="000000"/>
            </w:tcBorders>
          </w:tcPr>
          <w:p>
            <w:pPr>
              <w:pStyle w:val="TableParagraph"/>
              <w:spacing w:before="3"/>
              <w:ind w:left="6" w:right="6"/>
              <w:jc w:val="center"/>
              <w:rPr>
                <w:b/>
                <w:sz w:val="24"/>
              </w:rPr>
            </w:pPr>
            <w:r>
              <w:rPr>
                <w:b/>
                <w:sz w:val="24"/>
              </w:rPr>
              <w:t>Fuente</w:t>
            </w:r>
            <w:r>
              <w:rPr>
                <w:b/>
                <w:spacing w:val="-3"/>
                <w:sz w:val="24"/>
              </w:rPr>
              <w:t> </w:t>
            </w:r>
            <w:r>
              <w:rPr>
                <w:b/>
                <w:spacing w:val="-5"/>
                <w:sz w:val="24"/>
              </w:rPr>
              <w:t>de</w:t>
            </w:r>
          </w:p>
          <w:p>
            <w:pPr>
              <w:pStyle w:val="TableParagraph"/>
              <w:spacing w:before="135"/>
              <w:ind w:left="6"/>
              <w:jc w:val="center"/>
              <w:rPr>
                <w:b/>
                <w:sz w:val="24"/>
              </w:rPr>
            </w:pPr>
            <w:bookmarkStart w:name="_bookmark89" w:id="90"/>
            <w:bookmarkEnd w:id="90"/>
            <w:r>
              <w:rPr/>
            </w:r>
            <w:r>
              <w:rPr>
                <w:b/>
                <w:spacing w:val="-2"/>
                <w:sz w:val="24"/>
              </w:rPr>
              <w:t>Variabilidad</w:t>
            </w:r>
          </w:p>
        </w:tc>
        <w:tc>
          <w:tcPr>
            <w:tcW w:w="1306" w:type="dxa"/>
            <w:tcBorders>
              <w:top w:val="single" w:sz="4" w:space="0" w:color="000000"/>
              <w:bottom w:val="single" w:sz="4" w:space="0" w:color="000000"/>
            </w:tcBorders>
          </w:tcPr>
          <w:p>
            <w:pPr>
              <w:pStyle w:val="TableParagraph"/>
              <w:spacing w:before="3"/>
              <w:ind w:left="201"/>
              <w:rPr>
                <w:b/>
                <w:sz w:val="24"/>
              </w:rPr>
            </w:pPr>
            <w:r>
              <w:rPr>
                <w:b/>
                <w:sz w:val="24"/>
              </w:rPr>
              <w:t>Suma</w:t>
            </w:r>
            <w:r>
              <w:rPr>
                <w:b/>
                <w:spacing w:val="-4"/>
                <w:sz w:val="24"/>
              </w:rPr>
              <w:t> </w:t>
            </w:r>
            <w:r>
              <w:rPr>
                <w:b/>
                <w:spacing w:val="-5"/>
                <w:sz w:val="24"/>
              </w:rPr>
              <w:t>de</w:t>
            </w:r>
          </w:p>
          <w:p>
            <w:pPr>
              <w:pStyle w:val="TableParagraph"/>
              <w:spacing w:before="135"/>
              <w:ind w:left="108"/>
              <w:rPr>
                <w:b/>
                <w:sz w:val="24"/>
              </w:rPr>
            </w:pPr>
            <w:r>
              <w:rPr>
                <w:b/>
                <w:spacing w:val="-2"/>
                <w:sz w:val="24"/>
              </w:rPr>
              <w:t>cuadrados</w:t>
            </w:r>
          </w:p>
        </w:tc>
        <w:tc>
          <w:tcPr>
            <w:tcW w:w="1331" w:type="dxa"/>
            <w:tcBorders>
              <w:top w:val="single" w:sz="4" w:space="0" w:color="000000"/>
              <w:bottom w:val="single" w:sz="4" w:space="0" w:color="000000"/>
            </w:tcBorders>
          </w:tcPr>
          <w:p>
            <w:pPr>
              <w:pStyle w:val="TableParagraph"/>
              <w:spacing w:before="3"/>
              <w:ind w:left="135"/>
              <w:rPr>
                <w:b/>
                <w:sz w:val="24"/>
              </w:rPr>
            </w:pPr>
            <w:r>
              <w:rPr>
                <w:b/>
                <w:sz w:val="24"/>
              </w:rPr>
              <w:t>Grados</w:t>
            </w:r>
            <w:r>
              <w:rPr>
                <w:b/>
                <w:spacing w:val="-4"/>
                <w:sz w:val="24"/>
              </w:rPr>
              <w:t> </w:t>
            </w:r>
            <w:r>
              <w:rPr>
                <w:b/>
                <w:spacing w:val="-5"/>
                <w:sz w:val="24"/>
              </w:rPr>
              <w:t>de</w:t>
            </w:r>
          </w:p>
          <w:p>
            <w:pPr>
              <w:pStyle w:val="TableParagraph"/>
              <w:spacing w:before="135"/>
              <w:ind w:left="258"/>
              <w:rPr>
                <w:b/>
                <w:sz w:val="24"/>
              </w:rPr>
            </w:pPr>
            <w:r>
              <w:rPr>
                <w:b/>
                <w:spacing w:val="-2"/>
                <w:sz w:val="24"/>
              </w:rPr>
              <w:t>libertad</w:t>
            </w:r>
          </w:p>
        </w:tc>
        <w:tc>
          <w:tcPr>
            <w:tcW w:w="1280" w:type="dxa"/>
            <w:tcBorders>
              <w:top w:val="single" w:sz="4" w:space="0" w:color="000000"/>
              <w:bottom w:val="single" w:sz="4" w:space="0" w:color="000000"/>
            </w:tcBorders>
          </w:tcPr>
          <w:p>
            <w:pPr>
              <w:pStyle w:val="TableParagraph"/>
              <w:spacing w:before="3"/>
              <w:ind w:left="32" w:right="4"/>
              <w:jc w:val="center"/>
              <w:rPr>
                <w:b/>
                <w:sz w:val="24"/>
              </w:rPr>
            </w:pPr>
            <w:r>
              <w:rPr>
                <w:b/>
                <w:spacing w:val="-2"/>
                <w:sz w:val="24"/>
              </w:rPr>
              <w:t>Cuadrado</w:t>
            </w:r>
          </w:p>
          <w:p>
            <w:pPr>
              <w:pStyle w:val="TableParagraph"/>
              <w:spacing w:before="135"/>
              <w:ind w:left="32"/>
              <w:jc w:val="center"/>
              <w:rPr>
                <w:b/>
                <w:sz w:val="24"/>
              </w:rPr>
            </w:pPr>
            <w:r>
              <w:rPr>
                <w:b/>
                <w:spacing w:val="-2"/>
                <w:sz w:val="24"/>
              </w:rPr>
              <w:t>Medio</w:t>
            </w:r>
          </w:p>
        </w:tc>
        <w:tc>
          <w:tcPr>
            <w:tcW w:w="1365" w:type="dxa"/>
            <w:tcBorders>
              <w:top w:val="single" w:sz="4" w:space="0" w:color="000000"/>
              <w:bottom w:val="single" w:sz="4" w:space="0" w:color="000000"/>
            </w:tcBorders>
          </w:tcPr>
          <w:p>
            <w:pPr>
              <w:pStyle w:val="TableParagraph"/>
              <w:spacing w:before="6"/>
              <w:ind w:left="3"/>
              <w:jc w:val="center"/>
              <w:rPr>
                <w:rFonts w:ascii="Cambria Math" w:eastAsia="Cambria Math"/>
                <w:sz w:val="24"/>
              </w:rPr>
            </w:pPr>
            <w:r>
              <w:rPr>
                <w:rFonts w:ascii="Cambria Math" w:eastAsia="Cambria Math"/>
                <w:spacing w:val="-5"/>
                <w:w w:val="105"/>
                <w:sz w:val="24"/>
              </w:rPr>
              <w:t>𝑭</w:t>
            </w:r>
            <w:r>
              <w:rPr>
                <w:rFonts w:ascii="Cambria Math" w:eastAsia="Cambria Math"/>
                <w:spacing w:val="-5"/>
                <w:w w:val="105"/>
                <w:sz w:val="24"/>
                <w:vertAlign w:val="subscript"/>
              </w:rPr>
              <w:t>𝟎</w:t>
            </w:r>
          </w:p>
        </w:tc>
        <w:tc>
          <w:tcPr>
            <w:tcW w:w="1241" w:type="dxa"/>
            <w:tcBorders>
              <w:top w:val="single" w:sz="4" w:space="0" w:color="000000"/>
              <w:bottom w:val="single" w:sz="4" w:space="0" w:color="000000"/>
            </w:tcBorders>
          </w:tcPr>
          <w:p>
            <w:pPr>
              <w:pStyle w:val="TableParagraph"/>
              <w:spacing w:before="3"/>
              <w:ind w:left="120"/>
              <w:rPr>
                <w:b/>
                <w:sz w:val="24"/>
              </w:rPr>
            </w:pPr>
            <w:r>
              <w:rPr>
                <w:b/>
                <w:spacing w:val="-2"/>
                <w:sz w:val="24"/>
              </w:rPr>
              <w:t>Valor-</w:t>
            </w:r>
            <w:r>
              <w:rPr>
                <w:b/>
                <w:spacing w:val="-10"/>
                <w:sz w:val="24"/>
              </w:rPr>
              <w:t>p</w:t>
            </w:r>
          </w:p>
        </w:tc>
      </w:tr>
      <w:tr>
        <w:trPr>
          <w:trHeight w:val="375" w:hRule="atLeast"/>
        </w:trPr>
        <w:tc>
          <w:tcPr>
            <w:tcW w:w="1530" w:type="dxa"/>
            <w:tcBorders>
              <w:top w:val="single" w:sz="4" w:space="0" w:color="000000"/>
            </w:tcBorders>
          </w:tcPr>
          <w:p>
            <w:pPr>
              <w:pStyle w:val="TableParagraph"/>
              <w:spacing w:line="275" w:lineRule="exact"/>
              <w:ind w:left="114"/>
              <w:rPr>
                <w:sz w:val="24"/>
              </w:rPr>
            </w:pPr>
            <w:r>
              <w:rPr>
                <w:sz w:val="24"/>
              </w:rPr>
              <w:t>Efecto</w:t>
            </w:r>
            <w:r>
              <w:rPr>
                <w:spacing w:val="4"/>
                <w:sz w:val="24"/>
              </w:rPr>
              <w:t> </w:t>
            </w:r>
            <w:r>
              <w:rPr>
                <w:spacing w:val="-10"/>
                <w:sz w:val="24"/>
              </w:rPr>
              <w:t>A</w:t>
            </w:r>
          </w:p>
        </w:tc>
        <w:tc>
          <w:tcPr>
            <w:tcW w:w="1306" w:type="dxa"/>
            <w:tcBorders>
              <w:top w:val="single" w:sz="4" w:space="0" w:color="000000"/>
            </w:tcBorders>
          </w:tcPr>
          <w:p>
            <w:pPr>
              <w:pStyle w:val="TableParagraph"/>
              <w:spacing w:before="3"/>
              <w:ind w:left="4" w:right="36"/>
              <w:jc w:val="center"/>
              <w:rPr>
                <w:rFonts w:ascii="Cambria Math" w:eastAsia="Cambria Math"/>
                <w:position w:val="-4"/>
                <w:sz w:val="17"/>
              </w:rPr>
            </w:pPr>
            <w:r>
              <w:rPr>
                <w:rFonts w:ascii="Cambria Math" w:eastAsia="Cambria Math"/>
                <w:spacing w:val="-5"/>
                <w:sz w:val="24"/>
              </w:rPr>
              <w:t>𝑆𝐶</w:t>
            </w:r>
            <w:r>
              <w:rPr>
                <w:rFonts w:ascii="Cambria Math" w:eastAsia="Cambria Math"/>
                <w:spacing w:val="-5"/>
                <w:position w:val="-4"/>
                <w:sz w:val="17"/>
              </w:rPr>
              <w:t>𝐴</w:t>
            </w:r>
          </w:p>
        </w:tc>
        <w:tc>
          <w:tcPr>
            <w:tcW w:w="1331" w:type="dxa"/>
            <w:tcBorders>
              <w:top w:val="single" w:sz="4" w:space="0" w:color="000000"/>
            </w:tcBorders>
          </w:tcPr>
          <w:p>
            <w:pPr>
              <w:pStyle w:val="TableParagraph"/>
              <w:spacing w:before="1"/>
              <w:ind w:left="2" w:right="3"/>
              <w:jc w:val="center"/>
              <w:rPr>
                <w:rFonts w:ascii="Cambria Math" w:hAnsi="Cambria Math" w:eastAsia="Cambria Math"/>
                <w:sz w:val="20"/>
              </w:rPr>
            </w:pPr>
            <w:r>
              <w:rPr>
                <w:rFonts w:ascii="Cambria Math" w:hAnsi="Cambria Math" w:eastAsia="Cambria Math"/>
                <w:sz w:val="20"/>
              </w:rPr>
              <w:t>𝑎</w:t>
            </w:r>
            <w:r>
              <w:rPr>
                <w:rFonts w:ascii="Cambria Math" w:hAnsi="Cambria Math" w:eastAsia="Cambria Math"/>
                <w:spacing w:val="4"/>
                <w:sz w:val="20"/>
              </w:rPr>
              <w:t> </w:t>
            </w:r>
            <w:r>
              <w:rPr>
                <w:rFonts w:ascii="Cambria Math" w:hAnsi="Cambria Math" w:eastAsia="Cambria Math"/>
                <w:sz w:val="20"/>
              </w:rPr>
              <w:t>−</w:t>
            </w:r>
            <w:r>
              <w:rPr>
                <w:rFonts w:ascii="Cambria Math" w:hAnsi="Cambria Math" w:eastAsia="Cambria Math"/>
                <w:spacing w:val="2"/>
                <w:sz w:val="20"/>
              </w:rPr>
              <w:t> </w:t>
            </w:r>
            <w:r>
              <w:rPr>
                <w:rFonts w:ascii="Cambria Math" w:hAnsi="Cambria Math" w:eastAsia="Cambria Math"/>
                <w:spacing w:val="-10"/>
                <w:sz w:val="20"/>
              </w:rPr>
              <w:t>1</w:t>
            </w:r>
          </w:p>
        </w:tc>
        <w:tc>
          <w:tcPr>
            <w:tcW w:w="1280" w:type="dxa"/>
            <w:tcBorders>
              <w:top w:val="single" w:sz="4" w:space="0" w:color="000000"/>
            </w:tcBorders>
          </w:tcPr>
          <w:p>
            <w:pPr>
              <w:pStyle w:val="TableParagraph"/>
              <w:spacing w:before="3"/>
              <w:ind w:left="32" w:right="13"/>
              <w:jc w:val="center"/>
              <w:rPr>
                <w:rFonts w:ascii="Cambria Math" w:eastAsia="Cambria Math"/>
                <w:position w:val="-4"/>
                <w:sz w:val="17"/>
              </w:rPr>
            </w:pPr>
            <w:r>
              <w:rPr>
                <w:rFonts w:ascii="Cambria Math" w:eastAsia="Cambria Math"/>
                <w:spacing w:val="-5"/>
                <w:sz w:val="24"/>
              </w:rPr>
              <w:t>𝐶𝑀</w:t>
            </w:r>
            <w:r>
              <w:rPr>
                <w:rFonts w:ascii="Cambria Math" w:eastAsia="Cambria Math"/>
                <w:spacing w:val="-5"/>
                <w:position w:val="-4"/>
                <w:sz w:val="17"/>
              </w:rPr>
              <w:t>𝐴</w:t>
            </w:r>
          </w:p>
        </w:tc>
        <w:tc>
          <w:tcPr>
            <w:tcW w:w="1365" w:type="dxa"/>
            <w:tcBorders>
              <w:top w:val="single" w:sz="4" w:space="0" w:color="000000"/>
            </w:tcBorders>
          </w:tcPr>
          <w:p>
            <w:pPr>
              <w:pStyle w:val="TableParagraph"/>
              <w:spacing w:line="319" w:lineRule="exact"/>
              <w:ind w:left="3"/>
              <w:jc w:val="center"/>
              <w:rPr>
                <w:rFonts w:ascii="Cambria Math" w:hAnsi="Cambria Math" w:eastAsia="Cambria Math"/>
                <w:position w:val="-4"/>
                <w:sz w:val="17"/>
              </w:rPr>
            </w:pPr>
            <w:r>
              <w:rPr>
                <w:rFonts w:ascii="Cambria Math" w:hAnsi="Cambria Math" w:eastAsia="Cambria Math"/>
                <w:spacing w:val="-2"/>
                <w:sz w:val="24"/>
              </w:rPr>
              <w:t>𝐶𝑀</w:t>
            </w:r>
            <w:r>
              <w:rPr>
                <w:rFonts w:ascii="Cambria Math" w:hAnsi="Cambria Math" w:eastAsia="Cambria Math"/>
                <w:spacing w:val="-2"/>
                <w:position w:val="-4"/>
                <w:sz w:val="17"/>
              </w:rPr>
              <w:t>𝐴</w:t>
            </w:r>
            <w:r>
              <w:rPr>
                <w:rFonts w:ascii="Cambria Math" w:hAnsi="Cambria Math" w:eastAsia="Cambria Math"/>
                <w:spacing w:val="-2"/>
                <w:position w:val="1"/>
                <w:sz w:val="24"/>
              </w:rPr>
              <w:t>⁄</w:t>
            </w:r>
            <w:r>
              <w:rPr>
                <w:rFonts w:ascii="Cambria Math" w:hAnsi="Cambria Math" w:eastAsia="Cambria Math"/>
                <w:spacing w:val="-2"/>
                <w:sz w:val="24"/>
              </w:rPr>
              <w:t>𝐶𝑀</w:t>
            </w:r>
            <w:r>
              <w:rPr>
                <w:rFonts w:ascii="Cambria Math" w:hAnsi="Cambria Math" w:eastAsia="Cambria Math"/>
                <w:spacing w:val="-2"/>
                <w:position w:val="-4"/>
                <w:sz w:val="17"/>
              </w:rPr>
              <w:t>𝐸</w:t>
            </w:r>
          </w:p>
        </w:tc>
        <w:tc>
          <w:tcPr>
            <w:tcW w:w="1241" w:type="dxa"/>
            <w:tcBorders>
              <w:top w:val="single" w:sz="4" w:space="0" w:color="000000"/>
            </w:tcBorders>
          </w:tcPr>
          <w:p>
            <w:pPr>
              <w:pStyle w:val="TableParagraph"/>
              <w:spacing w:line="173" w:lineRule="exact"/>
              <w:ind w:left="164"/>
              <w:rPr>
                <w:rFonts w:ascii="Cambria Math" w:eastAsia="Cambria Math"/>
                <w:position w:val="1"/>
                <w:sz w:val="20"/>
              </w:rPr>
            </w:pPr>
            <w:r>
              <w:rPr>
                <w:rFonts w:ascii="Cambria Math" w:eastAsia="Cambria Math"/>
                <w:sz w:val="20"/>
              </w:rPr>
              <w:t>𝑃</w:t>
            </w:r>
            <w:r>
              <w:rPr>
                <w:rFonts w:ascii="Cambria Math" w:eastAsia="Cambria Math"/>
                <w:position w:val="1"/>
                <w:sz w:val="20"/>
              </w:rPr>
              <w:t>(</w:t>
            </w:r>
            <w:r>
              <w:rPr>
                <w:rFonts w:ascii="Cambria Math" w:eastAsia="Cambria Math"/>
                <w:sz w:val="20"/>
              </w:rPr>
              <w:t>𝐹</w:t>
            </w:r>
            <w:r>
              <w:rPr>
                <w:rFonts w:ascii="Cambria Math" w:eastAsia="Cambria Math"/>
                <w:spacing w:val="21"/>
                <w:sz w:val="20"/>
              </w:rPr>
              <w:t> </w:t>
            </w:r>
            <w:r>
              <w:rPr>
                <w:rFonts w:ascii="Cambria Math" w:eastAsia="Cambria Math"/>
                <w:sz w:val="20"/>
              </w:rPr>
              <w:t>&gt;</w:t>
            </w:r>
            <w:r>
              <w:rPr>
                <w:rFonts w:ascii="Cambria Math" w:eastAsia="Cambria Math"/>
                <w:spacing w:val="14"/>
                <w:sz w:val="20"/>
              </w:rPr>
              <w:t> </w:t>
            </w:r>
            <w:r>
              <w:rPr>
                <w:rFonts w:ascii="Cambria Math" w:eastAsia="Cambria Math"/>
                <w:spacing w:val="-5"/>
                <w:sz w:val="20"/>
              </w:rPr>
              <w:t>𝐹</w:t>
            </w:r>
            <w:r>
              <w:rPr>
                <w:rFonts w:ascii="Cambria Math" w:eastAsia="Cambria Math"/>
                <w:spacing w:val="-5"/>
                <w:sz w:val="20"/>
                <w:vertAlign w:val="superscript"/>
              </w:rPr>
              <w:t>𝐴</w:t>
            </w:r>
            <w:r>
              <w:rPr>
                <w:rFonts w:ascii="Cambria Math" w:eastAsia="Cambria Math"/>
                <w:spacing w:val="-5"/>
                <w:position w:val="1"/>
                <w:sz w:val="20"/>
                <w:vertAlign w:val="baseline"/>
              </w:rPr>
              <w:t>)</w:t>
            </w:r>
          </w:p>
          <w:p>
            <w:pPr>
              <w:pStyle w:val="TableParagraph"/>
              <w:spacing w:line="97" w:lineRule="exact"/>
              <w:ind w:right="285"/>
              <w:jc w:val="right"/>
              <w:rPr>
                <w:rFonts w:ascii="Cambria Math"/>
                <w:sz w:val="14"/>
              </w:rPr>
            </w:pPr>
            <w:r>
              <w:rPr>
                <w:rFonts w:ascii="Cambria Math"/>
                <w:spacing w:val="-10"/>
                <w:w w:val="105"/>
                <w:sz w:val="14"/>
              </w:rPr>
              <w:t>0</w:t>
            </w:r>
          </w:p>
        </w:tc>
      </w:tr>
      <w:tr>
        <w:trPr>
          <w:trHeight w:val="427" w:hRule="atLeast"/>
        </w:trPr>
        <w:tc>
          <w:tcPr>
            <w:tcW w:w="1530" w:type="dxa"/>
          </w:tcPr>
          <w:p>
            <w:pPr>
              <w:pStyle w:val="TableParagraph"/>
              <w:spacing w:before="47"/>
              <w:ind w:left="114"/>
              <w:rPr>
                <w:sz w:val="24"/>
              </w:rPr>
            </w:pPr>
            <w:r>
              <w:rPr>
                <w:sz w:val="24"/>
              </w:rPr>
              <w:t>Efecto</w:t>
            </w:r>
            <w:r>
              <w:rPr>
                <w:spacing w:val="4"/>
                <w:sz w:val="24"/>
              </w:rPr>
              <w:t> </w:t>
            </w:r>
            <w:r>
              <w:rPr>
                <w:spacing w:val="-10"/>
                <w:sz w:val="24"/>
              </w:rPr>
              <w:t>B</w:t>
            </w:r>
          </w:p>
        </w:tc>
        <w:tc>
          <w:tcPr>
            <w:tcW w:w="1306" w:type="dxa"/>
          </w:tcPr>
          <w:p>
            <w:pPr>
              <w:pStyle w:val="TableParagraph"/>
              <w:spacing w:before="51"/>
              <w:ind w:left="3" w:right="36"/>
              <w:jc w:val="center"/>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𝐵</w:t>
            </w:r>
          </w:p>
        </w:tc>
        <w:tc>
          <w:tcPr>
            <w:tcW w:w="1331" w:type="dxa"/>
          </w:tcPr>
          <w:p>
            <w:pPr>
              <w:pStyle w:val="TableParagraph"/>
              <w:spacing w:before="49"/>
              <w:ind w:left="2" w:right="3"/>
              <w:jc w:val="center"/>
              <w:rPr>
                <w:rFonts w:ascii="Cambria Math" w:hAnsi="Cambria Math" w:eastAsia="Cambria Math"/>
                <w:sz w:val="20"/>
              </w:rPr>
            </w:pPr>
            <w:r>
              <w:rPr>
                <w:rFonts w:ascii="Cambria Math" w:hAnsi="Cambria Math" w:eastAsia="Cambria Math"/>
                <w:sz w:val="20"/>
              </w:rPr>
              <w:t>𝑏</w:t>
            </w:r>
            <w:r>
              <w:rPr>
                <w:rFonts w:ascii="Cambria Math" w:hAnsi="Cambria Math" w:eastAsia="Cambria Math"/>
                <w:spacing w:val="4"/>
                <w:sz w:val="20"/>
              </w:rPr>
              <w:t> </w:t>
            </w:r>
            <w:r>
              <w:rPr>
                <w:rFonts w:ascii="Cambria Math" w:hAnsi="Cambria Math" w:eastAsia="Cambria Math"/>
                <w:sz w:val="20"/>
              </w:rPr>
              <w:t>−</w:t>
            </w:r>
            <w:r>
              <w:rPr>
                <w:rFonts w:ascii="Cambria Math" w:hAnsi="Cambria Math" w:eastAsia="Cambria Math"/>
                <w:spacing w:val="-2"/>
                <w:sz w:val="20"/>
              </w:rPr>
              <w:t> </w:t>
            </w:r>
            <w:r>
              <w:rPr>
                <w:rFonts w:ascii="Cambria Math" w:hAnsi="Cambria Math" w:eastAsia="Cambria Math"/>
                <w:spacing w:val="-10"/>
                <w:sz w:val="20"/>
              </w:rPr>
              <w:t>1</w:t>
            </w:r>
          </w:p>
        </w:tc>
        <w:tc>
          <w:tcPr>
            <w:tcW w:w="1280" w:type="dxa"/>
          </w:tcPr>
          <w:p>
            <w:pPr>
              <w:pStyle w:val="TableParagraph"/>
              <w:spacing w:before="51"/>
              <w:ind w:left="32" w:right="22"/>
              <w:jc w:val="center"/>
              <w:rPr>
                <w:rFonts w:ascii="Cambria Math" w:eastAsia="Cambria Math"/>
                <w:sz w:val="24"/>
              </w:rPr>
            </w:pPr>
            <w:r>
              <w:rPr>
                <w:rFonts w:ascii="Cambria Math" w:eastAsia="Cambria Math"/>
                <w:spacing w:val="-5"/>
                <w:w w:val="105"/>
                <w:sz w:val="24"/>
              </w:rPr>
              <w:t>𝐶𝑀</w:t>
            </w:r>
            <w:r>
              <w:rPr>
                <w:rFonts w:ascii="Cambria Math" w:eastAsia="Cambria Math"/>
                <w:spacing w:val="-5"/>
                <w:w w:val="105"/>
                <w:sz w:val="24"/>
                <w:vertAlign w:val="subscript"/>
              </w:rPr>
              <w:t>𝐵</w:t>
            </w:r>
          </w:p>
        </w:tc>
        <w:tc>
          <w:tcPr>
            <w:tcW w:w="1365" w:type="dxa"/>
          </w:tcPr>
          <w:p>
            <w:pPr>
              <w:pStyle w:val="TableParagraph"/>
              <w:spacing w:before="41"/>
              <w:ind w:left="3"/>
              <w:jc w:val="center"/>
              <w:rPr>
                <w:rFonts w:ascii="Cambria Math" w:hAnsi="Cambria Math" w:eastAsia="Cambria Math"/>
                <w:sz w:val="24"/>
              </w:rPr>
            </w:pPr>
            <w:r>
              <w:rPr>
                <w:rFonts w:ascii="Cambria Math" w:hAnsi="Cambria Math" w:eastAsia="Cambria Math"/>
                <w:spacing w:val="-2"/>
                <w:w w:val="105"/>
                <w:sz w:val="24"/>
              </w:rPr>
              <w:t>𝐶𝑀</w:t>
            </w:r>
            <w:r>
              <w:rPr>
                <w:rFonts w:ascii="Cambria Math" w:hAnsi="Cambria Math" w:eastAsia="Cambria Math"/>
                <w:spacing w:val="-2"/>
                <w:w w:val="105"/>
                <w:sz w:val="24"/>
                <w:vertAlign w:val="subscript"/>
              </w:rPr>
              <w:t>𝐵</w:t>
            </w:r>
            <w:r>
              <w:rPr>
                <w:rFonts w:ascii="Cambria Math" w:hAnsi="Cambria Math" w:eastAsia="Cambria Math"/>
                <w:spacing w:val="-2"/>
                <w:w w:val="105"/>
                <w:position w:val="1"/>
                <w:sz w:val="24"/>
                <w:vertAlign w:val="baseline"/>
              </w:rPr>
              <w:t>⁄</w:t>
            </w:r>
            <w:r>
              <w:rPr>
                <w:rFonts w:ascii="Cambria Math" w:hAnsi="Cambria Math" w:eastAsia="Cambria Math"/>
                <w:spacing w:val="-2"/>
                <w:w w:val="105"/>
                <w:sz w:val="24"/>
                <w:vertAlign w:val="baseline"/>
              </w:rPr>
              <w:t>𝐶𝑀</w:t>
            </w:r>
            <w:r>
              <w:rPr>
                <w:rFonts w:ascii="Cambria Math" w:hAnsi="Cambria Math" w:eastAsia="Cambria Math"/>
                <w:spacing w:val="-2"/>
                <w:w w:val="105"/>
                <w:sz w:val="24"/>
                <w:vertAlign w:val="subscript"/>
              </w:rPr>
              <w:t>𝐸</w:t>
            </w:r>
          </w:p>
        </w:tc>
        <w:tc>
          <w:tcPr>
            <w:tcW w:w="1241" w:type="dxa"/>
          </w:tcPr>
          <w:p>
            <w:pPr>
              <w:pStyle w:val="TableParagraph"/>
              <w:spacing w:line="178" w:lineRule="exact" w:before="43"/>
              <w:ind w:left="164"/>
              <w:rPr>
                <w:rFonts w:ascii="Cambria Math" w:eastAsia="Cambria Math"/>
                <w:position w:val="1"/>
                <w:sz w:val="20"/>
              </w:rPr>
            </w:pPr>
            <w:r>
              <w:rPr>
                <w:rFonts w:ascii="Cambria Math" w:eastAsia="Cambria Math"/>
                <w:sz w:val="20"/>
              </w:rPr>
              <w:t>𝑃</w:t>
            </w:r>
            <w:r>
              <w:rPr>
                <w:rFonts w:ascii="Cambria Math" w:eastAsia="Cambria Math"/>
                <w:position w:val="1"/>
                <w:sz w:val="20"/>
              </w:rPr>
              <w:t>(</w:t>
            </w:r>
            <w:r>
              <w:rPr>
                <w:rFonts w:ascii="Cambria Math" w:eastAsia="Cambria Math"/>
                <w:sz w:val="20"/>
              </w:rPr>
              <w:t>𝐹</w:t>
            </w:r>
            <w:r>
              <w:rPr>
                <w:rFonts w:ascii="Cambria Math" w:eastAsia="Cambria Math"/>
                <w:spacing w:val="21"/>
                <w:sz w:val="20"/>
              </w:rPr>
              <w:t> </w:t>
            </w:r>
            <w:r>
              <w:rPr>
                <w:rFonts w:ascii="Cambria Math" w:eastAsia="Cambria Math"/>
                <w:sz w:val="20"/>
              </w:rPr>
              <w:t>&gt;</w:t>
            </w:r>
            <w:r>
              <w:rPr>
                <w:rFonts w:ascii="Cambria Math" w:eastAsia="Cambria Math"/>
                <w:spacing w:val="14"/>
                <w:sz w:val="20"/>
              </w:rPr>
              <w:t> </w:t>
            </w:r>
            <w:r>
              <w:rPr>
                <w:rFonts w:ascii="Cambria Math" w:eastAsia="Cambria Math"/>
                <w:spacing w:val="-5"/>
                <w:sz w:val="20"/>
              </w:rPr>
              <w:t>𝐹</w:t>
            </w:r>
            <w:r>
              <w:rPr>
                <w:rFonts w:ascii="Cambria Math" w:eastAsia="Cambria Math"/>
                <w:spacing w:val="-5"/>
                <w:sz w:val="20"/>
                <w:vertAlign w:val="superscript"/>
              </w:rPr>
              <w:t>𝐵</w:t>
            </w:r>
            <w:r>
              <w:rPr>
                <w:rFonts w:ascii="Cambria Math" w:eastAsia="Cambria Math"/>
                <w:spacing w:val="-5"/>
                <w:position w:val="1"/>
                <w:sz w:val="20"/>
                <w:vertAlign w:val="baseline"/>
              </w:rPr>
              <w:t>)</w:t>
            </w:r>
          </w:p>
          <w:p>
            <w:pPr>
              <w:pStyle w:val="TableParagraph"/>
              <w:spacing w:line="97" w:lineRule="exact"/>
              <w:ind w:right="285"/>
              <w:jc w:val="right"/>
              <w:rPr>
                <w:rFonts w:ascii="Cambria Math"/>
                <w:sz w:val="14"/>
              </w:rPr>
            </w:pPr>
            <w:r>
              <w:rPr>
                <w:rFonts w:ascii="Cambria Math"/>
                <w:spacing w:val="-10"/>
                <w:w w:val="105"/>
                <w:sz w:val="14"/>
              </w:rPr>
              <w:t>0</w:t>
            </w:r>
          </w:p>
        </w:tc>
      </w:tr>
      <w:tr>
        <w:trPr>
          <w:trHeight w:val="433" w:hRule="atLeast"/>
        </w:trPr>
        <w:tc>
          <w:tcPr>
            <w:tcW w:w="1530" w:type="dxa"/>
          </w:tcPr>
          <w:p>
            <w:pPr>
              <w:pStyle w:val="TableParagraph"/>
              <w:spacing w:before="51"/>
              <w:ind w:left="114"/>
              <w:rPr>
                <w:sz w:val="24"/>
              </w:rPr>
            </w:pPr>
            <w:r>
              <w:rPr>
                <w:sz w:val="24"/>
              </w:rPr>
              <w:t>Efecto</w:t>
            </w:r>
            <w:r>
              <w:rPr>
                <w:spacing w:val="4"/>
                <w:sz w:val="24"/>
              </w:rPr>
              <w:t> </w:t>
            </w:r>
            <w:r>
              <w:rPr>
                <w:spacing w:val="-5"/>
                <w:sz w:val="24"/>
              </w:rPr>
              <w:t>AB</w:t>
            </w:r>
          </w:p>
        </w:tc>
        <w:tc>
          <w:tcPr>
            <w:tcW w:w="1306" w:type="dxa"/>
          </w:tcPr>
          <w:p>
            <w:pPr>
              <w:pStyle w:val="TableParagraph"/>
              <w:spacing w:before="55"/>
              <w:ind w:left="5" w:right="36"/>
              <w:jc w:val="center"/>
              <w:rPr>
                <w:rFonts w:ascii="Cambria Math" w:eastAsia="Cambria Math"/>
                <w:sz w:val="24"/>
              </w:rPr>
            </w:pPr>
            <w:r>
              <w:rPr>
                <w:rFonts w:ascii="Cambria Math" w:eastAsia="Cambria Math"/>
                <w:spacing w:val="-4"/>
                <w:w w:val="105"/>
                <w:sz w:val="24"/>
              </w:rPr>
              <w:t>𝑆𝐶</w:t>
            </w:r>
            <w:r>
              <w:rPr>
                <w:rFonts w:ascii="Cambria Math" w:eastAsia="Cambria Math"/>
                <w:spacing w:val="-4"/>
                <w:w w:val="105"/>
                <w:sz w:val="24"/>
                <w:vertAlign w:val="subscript"/>
              </w:rPr>
              <w:t>𝐴𝐵</w:t>
            </w:r>
          </w:p>
        </w:tc>
        <w:tc>
          <w:tcPr>
            <w:tcW w:w="1331" w:type="dxa"/>
          </w:tcPr>
          <w:p>
            <w:pPr>
              <w:pStyle w:val="TableParagraph"/>
              <w:spacing w:before="43"/>
              <w:ind w:left="3" w:right="1"/>
              <w:jc w:val="center"/>
              <w:rPr>
                <w:rFonts w:ascii="Cambria Math" w:hAnsi="Cambria Math" w:eastAsia="Cambria Math"/>
                <w:position w:val="1"/>
                <w:sz w:val="20"/>
              </w:rPr>
            </w:pPr>
            <w:r>
              <w:rPr>
                <w:rFonts w:ascii="Cambria Math" w:hAnsi="Cambria Math" w:eastAsia="Cambria Math"/>
                <w:position w:val="1"/>
                <w:sz w:val="20"/>
              </w:rPr>
              <w:t>(</w:t>
            </w:r>
            <w:r>
              <w:rPr>
                <w:rFonts w:ascii="Cambria Math" w:hAnsi="Cambria Math" w:eastAsia="Cambria Math"/>
                <w:sz w:val="20"/>
              </w:rPr>
              <w:t>𝑎</w:t>
            </w:r>
            <w:r>
              <w:rPr>
                <w:rFonts w:ascii="Cambria Math" w:hAnsi="Cambria Math" w:eastAsia="Cambria Math"/>
                <w:spacing w:val="4"/>
                <w:sz w:val="20"/>
              </w:rPr>
              <w:t> </w:t>
            </w:r>
            <w:r>
              <w:rPr>
                <w:rFonts w:ascii="Cambria Math" w:hAnsi="Cambria Math" w:eastAsia="Cambria Math"/>
                <w:sz w:val="20"/>
              </w:rPr>
              <w:t>−</w:t>
            </w:r>
            <w:r>
              <w:rPr>
                <w:rFonts w:ascii="Cambria Math" w:hAnsi="Cambria Math" w:eastAsia="Cambria Math"/>
                <w:spacing w:val="3"/>
                <w:sz w:val="20"/>
              </w:rPr>
              <w:t> </w:t>
            </w:r>
            <w:r>
              <w:rPr>
                <w:rFonts w:ascii="Cambria Math" w:hAnsi="Cambria Math" w:eastAsia="Cambria Math"/>
                <w:spacing w:val="-2"/>
                <w:sz w:val="20"/>
              </w:rPr>
              <w:t>1</w:t>
            </w:r>
            <w:r>
              <w:rPr>
                <w:rFonts w:ascii="Cambria Math" w:hAnsi="Cambria Math" w:eastAsia="Cambria Math"/>
                <w:spacing w:val="-2"/>
                <w:position w:val="1"/>
                <w:sz w:val="20"/>
              </w:rPr>
              <w:t>)(</w:t>
            </w:r>
            <w:r>
              <w:rPr>
                <w:rFonts w:ascii="Cambria Math" w:hAnsi="Cambria Math" w:eastAsia="Cambria Math"/>
                <w:spacing w:val="-2"/>
                <w:sz w:val="20"/>
              </w:rPr>
              <w:t>−1</w:t>
            </w:r>
            <w:r>
              <w:rPr>
                <w:rFonts w:ascii="Cambria Math" w:hAnsi="Cambria Math" w:eastAsia="Cambria Math"/>
                <w:spacing w:val="-2"/>
                <w:position w:val="1"/>
                <w:sz w:val="20"/>
              </w:rPr>
              <w:t>)</w:t>
            </w:r>
          </w:p>
        </w:tc>
        <w:tc>
          <w:tcPr>
            <w:tcW w:w="1280" w:type="dxa"/>
          </w:tcPr>
          <w:p>
            <w:pPr>
              <w:pStyle w:val="TableParagraph"/>
              <w:spacing w:before="55"/>
              <w:ind w:left="32" w:right="21"/>
              <w:jc w:val="center"/>
              <w:rPr>
                <w:rFonts w:ascii="Cambria Math" w:eastAsia="Cambria Math"/>
                <w:sz w:val="24"/>
              </w:rPr>
            </w:pPr>
            <w:r>
              <w:rPr>
                <w:rFonts w:ascii="Cambria Math" w:eastAsia="Cambria Math"/>
                <w:spacing w:val="-4"/>
                <w:w w:val="105"/>
                <w:sz w:val="24"/>
              </w:rPr>
              <w:t>𝐶𝑀</w:t>
            </w:r>
            <w:r>
              <w:rPr>
                <w:rFonts w:ascii="Cambria Math" w:eastAsia="Cambria Math"/>
                <w:spacing w:val="-4"/>
                <w:w w:val="105"/>
                <w:sz w:val="24"/>
                <w:vertAlign w:val="subscript"/>
              </w:rPr>
              <w:t>𝐴𝐵</w:t>
            </w:r>
          </w:p>
        </w:tc>
        <w:tc>
          <w:tcPr>
            <w:tcW w:w="1365" w:type="dxa"/>
          </w:tcPr>
          <w:p>
            <w:pPr>
              <w:pStyle w:val="TableParagraph"/>
              <w:spacing w:before="45"/>
              <w:ind w:left="3" w:right="3"/>
              <w:jc w:val="center"/>
              <w:rPr>
                <w:rFonts w:ascii="Cambria Math" w:hAnsi="Cambria Math" w:eastAsia="Cambria Math"/>
                <w:sz w:val="24"/>
              </w:rPr>
            </w:pPr>
            <w:r>
              <w:rPr>
                <w:rFonts w:ascii="Cambria Math" w:hAnsi="Cambria Math" w:eastAsia="Cambria Math"/>
                <w:spacing w:val="-2"/>
                <w:w w:val="105"/>
                <w:sz w:val="24"/>
              </w:rPr>
              <w:t>𝐶𝑀</w:t>
            </w:r>
            <w:r>
              <w:rPr>
                <w:rFonts w:ascii="Cambria Math" w:hAnsi="Cambria Math" w:eastAsia="Cambria Math"/>
                <w:spacing w:val="-2"/>
                <w:w w:val="105"/>
                <w:sz w:val="24"/>
                <w:vertAlign w:val="subscript"/>
              </w:rPr>
              <w:t>𝐴𝐵</w:t>
            </w:r>
            <w:r>
              <w:rPr>
                <w:rFonts w:ascii="Cambria Math" w:hAnsi="Cambria Math" w:eastAsia="Cambria Math"/>
                <w:spacing w:val="-2"/>
                <w:w w:val="105"/>
                <w:position w:val="1"/>
                <w:sz w:val="24"/>
                <w:vertAlign w:val="baseline"/>
              </w:rPr>
              <w:t>⁄</w:t>
            </w:r>
            <w:r>
              <w:rPr>
                <w:rFonts w:ascii="Cambria Math" w:hAnsi="Cambria Math" w:eastAsia="Cambria Math"/>
                <w:spacing w:val="-2"/>
                <w:w w:val="105"/>
                <w:sz w:val="24"/>
                <w:vertAlign w:val="baseline"/>
              </w:rPr>
              <w:t>𝐶𝑀</w:t>
            </w:r>
            <w:r>
              <w:rPr>
                <w:rFonts w:ascii="Cambria Math" w:hAnsi="Cambria Math" w:eastAsia="Cambria Math"/>
                <w:spacing w:val="-2"/>
                <w:w w:val="105"/>
                <w:sz w:val="24"/>
                <w:vertAlign w:val="subscript"/>
              </w:rPr>
              <w:t>𝐸</w:t>
            </w:r>
          </w:p>
        </w:tc>
        <w:tc>
          <w:tcPr>
            <w:tcW w:w="1241" w:type="dxa"/>
          </w:tcPr>
          <w:p>
            <w:pPr>
              <w:pStyle w:val="TableParagraph"/>
              <w:spacing w:line="178" w:lineRule="exact" w:before="47"/>
              <w:ind w:left="208"/>
              <w:rPr>
                <w:rFonts w:ascii="Cambria Math" w:eastAsia="Cambria Math"/>
                <w:position w:val="1"/>
                <w:sz w:val="20"/>
              </w:rPr>
            </w:pPr>
            <w:r>
              <w:rPr>
                <w:rFonts w:ascii="Cambria Math" w:eastAsia="Cambria Math"/>
                <w:w w:val="105"/>
                <w:sz w:val="20"/>
              </w:rPr>
              <w:t>𝑃</w:t>
            </w:r>
            <w:r>
              <w:rPr>
                <w:rFonts w:ascii="Cambria Math" w:eastAsia="Cambria Math"/>
                <w:w w:val="105"/>
                <w:position w:val="1"/>
                <w:sz w:val="20"/>
              </w:rPr>
              <w:t>(</w:t>
            </w:r>
            <w:r>
              <w:rPr>
                <w:rFonts w:ascii="Cambria Math" w:eastAsia="Cambria Math"/>
                <w:w w:val="105"/>
                <w:sz w:val="20"/>
              </w:rPr>
              <w:t>&gt;</w:t>
            </w:r>
            <w:r>
              <w:rPr>
                <w:rFonts w:ascii="Cambria Math" w:eastAsia="Cambria Math"/>
                <w:spacing w:val="-3"/>
                <w:w w:val="105"/>
                <w:sz w:val="20"/>
              </w:rPr>
              <w:t> </w:t>
            </w:r>
            <w:r>
              <w:rPr>
                <w:rFonts w:ascii="Cambria Math" w:eastAsia="Cambria Math"/>
                <w:spacing w:val="-4"/>
                <w:w w:val="105"/>
                <w:sz w:val="20"/>
              </w:rPr>
              <w:t>𝐹</w:t>
            </w:r>
            <w:r>
              <w:rPr>
                <w:rFonts w:ascii="Cambria Math" w:eastAsia="Cambria Math"/>
                <w:spacing w:val="-4"/>
                <w:w w:val="105"/>
                <w:sz w:val="20"/>
                <w:vertAlign w:val="superscript"/>
              </w:rPr>
              <w:t>𝐴𝐵</w:t>
            </w:r>
            <w:r>
              <w:rPr>
                <w:rFonts w:ascii="Cambria Math" w:eastAsia="Cambria Math"/>
                <w:spacing w:val="-4"/>
                <w:w w:val="105"/>
                <w:position w:val="1"/>
                <w:sz w:val="20"/>
                <w:vertAlign w:val="baseline"/>
              </w:rPr>
              <w:t>)</w:t>
            </w:r>
          </w:p>
          <w:p>
            <w:pPr>
              <w:pStyle w:val="TableParagraph"/>
              <w:spacing w:line="97" w:lineRule="exact"/>
              <w:ind w:left="304"/>
              <w:jc w:val="center"/>
              <w:rPr>
                <w:rFonts w:ascii="Cambria Math"/>
                <w:sz w:val="14"/>
              </w:rPr>
            </w:pPr>
            <w:r>
              <w:rPr>
                <w:rFonts w:ascii="Cambria Math"/>
                <w:spacing w:val="-10"/>
                <w:w w:val="105"/>
                <w:sz w:val="14"/>
              </w:rPr>
              <w:t>0</w:t>
            </w:r>
          </w:p>
        </w:tc>
      </w:tr>
      <w:tr>
        <w:trPr>
          <w:trHeight w:val="896" w:hRule="atLeast"/>
        </w:trPr>
        <w:tc>
          <w:tcPr>
            <w:tcW w:w="1530" w:type="dxa"/>
            <w:tcBorders>
              <w:bottom w:val="single" w:sz="4" w:space="0" w:color="000000"/>
            </w:tcBorders>
          </w:tcPr>
          <w:p>
            <w:pPr>
              <w:pStyle w:val="TableParagraph"/>
              <w:spacing w:before="53"/>
              <w:ind w:left="114"/>
              <w:rPr>
                <w:sz w:val="24"/>
              </w:rPr>
            </w:pPr>
            <w:r>
              <w:rPr>
                <w:spacing w:val="-2"/>
                <w:sz w:val="24"/>
              </w:rPr>
              <w:t>Error</w:t>
            </w:r>
          </w:p>
          <w:p>
            <w:pPr>
              <w:pStyle w:val="TableParagraph"/>
              <w:spacing w:before="144"/>
              <w:ind w:left="114"/>
              <w:rPr>
                <w:sz w:val="24"/>
              </w:rPr>
            </w:pPr>
            <w:r>
              <w:rPr>
                <w:spacing w:val="-2"/>
                <w:sz w:val="24"/>
              </w:rPr>
              <w:t>Total</w:t>
            </w:r>
          </w:p>
        </w:tc>
        <w:tc>
          <w:tcPr>
            <w:tcW w:w="1306" w:type="dxa"/>
            <w:tcBorders>
              <w:bottom w:val="single" w:sz="4" w:space="0" w:color="000000"/>
            </w:tcBorders>
          </w:tcPr>
          <w:p>
            <w:pPr>
              <w:pStyle w:val="TableParagraph"/>
              <w:spacing w:before="57"/>
              <w:ind w:left="4" w:right="36"/>
              <w:jc w:val="center"/>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𝐸</w:t>
            </w:r>
          </w:p>
          <w:p>
            <w:pPr>
              <w:pStyle w:val="TableParagraph"/>
              <w:spacing w:before="139"/>
              <w:ind w:right="36"/>
              <w:jc w:val="center"/>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𝑇</w:t>
            </w:r>
          </w:p>
        </w:tc>
        <w:tc>
          <w:tcPr>
            <w:tcW w:w="1331" w:type="dxa"/>
            <w:tcBorders>
              <w:bottom w:val="single" w:sz="4" w:space="0" w:color="000000"/>
            </w:tcBorders>
          </w:tcPr>
          <w:p>
            <w:pPr>
              <w:pStyle w:val="TableParagraph"/>
              <w:spacing w:before="45"/>
              <w:ind w:left="235"/>
              <w:rPr>
                <w:rFonts w:ascii="Cambria Math" w:hAnsi="Cambria Math" w:eastAsia="Cambria Math"/>
                <w:position w:val="1"/>
                <w:sz w:val="20"/>
              </w:rPr>
            </w:pPr>
            <w:r>
              <w:rPr>
                <w:rFonts w:ascii="Cambria Math" w:hAnsi="Cambria Math" w:eastAsia="Cambria Math"/>
                <w:sz w:val="20"/>
              </w:rPr>
              <w:t>𝑎𝑏</w:t>
            </w:r>
            <w:r>
              <w:rPr>
                <w:rFonts w:ascii="Cambria Math" w:hAnsi="Cambria Math" w:eastAsia="Cambria Math"/>
                <w:position w:val="1"/>
                <w:sz w:val="20"/>
              </w:rPr>
              <w:t>(</w:t>
            </w:r>
            <w:r>
              <w:rPr>
                <w:rFonts w:ascii="Cambria Math" w:hAnsi="Cambria Math" w:eastAsia="Cambria Math"/>
                <w:sz w:val="20"/>
              </w:rPr>
              <w:t>𝑛</w:t>
            </w:r>
            <w:r>
              <w:rPr>
                <w:rFonts w:ascii="Cambria Math" w:hAnsi="Cambria Math" w:eastAsia="Cambria Math"/>
                <w:spacing w:val="7"/>
                <w:sz w:val="20"/>
              </w:rPr>
              <w:t> </w:t>
            </w:r>
            <w:r>
              <w:rPr>
                <w:rFonts w:ascii="Cambria Math" w:hAnsi="Cambria Math" w:eastAsia="Cambria Math"/>
                <w:sz w:val="20"/>
              </w:rPr>
              <w:t>−</w:t>
            </w:r>
            <w:r>
              <w:rPr>
                <w:rFonts w:ascii="Cambria Math" w:hAnsi="Cambria Math" w:eastAsia="Cambria Math"/>
                <w:spacing w:val="1"/>
                <w:sz w:val="20"/>
              </w:rPr>
              <w:t> </w:t>
            </w:r>
            <w:r>
              <w:rPr>
                <w:rFonts w:ascii="Cambria Math" w:hAnsi="Cambria Math" w:eastAsia="Cambria Math"/>
                <w:spacing w:val="-5"/>
                <w:sz w:val="20"/>
              </w:rPr>
              <w:t>1</w:t>
            </w:r>
            <w:r>
              <w:rPr>
                <w:rFonts w:ascii="Cambria Math" w:hAnsi="Cambria Math" w:eastAsia="Cambria Math"/>
                <w:spacing w:val="-5"/>
                <w:position w:val="1"/>
                <w:sz w:val="20"/>
              </w:rPr>
              <w:t>)</w:t>
            </w:r>
          </w:p>
          <w:p>
            <w:pPr>
              <w:pStyle w:val="TableParagraph"/>
              <w:spacing w:before="186"/>
              <w:ind w:left="322"/>
              <w:rPr>
                <w:rFonts w:ascii="Cambria Math" w:hAnsi="Cambria Math" w:eastAsia="Cambria Math"/>
                <w:sz w:val="20"/>
              </w:rPr>
            </w:pPr>
            <w:r>
              <w:rPr>
                <w:rFonts w:ascii="Cambria Math" w:hAnsi="Cambria Math" w:eastAsia="Cambria Math"/>
                <w:sz w:val="20"/>
              </w:rPr>
              <w:t>𝑎𝑏𝑛</w:t>
            </w:r>
            <w:r>
              <w:rPr>
                <w:rFonts w:ascii="Cambria Math" w:hAnsi="Cambria Math" w:eastAsia="Cambria Math"/>
                <w:spacing w:val="2"/>
                <w:sz w:val="20"/>
              </w:rPr>
              <w:t> </w:t>
            </w:r>
            <w:r>
              <w:rPr>
                <w:rFonts w:ascii="Cambria Math" w:hAnsi="Cambria Math" w:eastAsia="Cambria Math"/>
                <w:sz w:val="20"/>
              </w:rPr>
              <w:t>−</w:t>
            </w:r>
            <w:r>
              <w:rPr>
                <w:rFonts w:ascii="Cambria Math" w:hAnsi="Cambria Math" w:eastAsia="Cambria Math"/>
                <w:spacing w:val="-2"/>
                <w:sz w:val="20"/>
              </w:rPr>
              <w:t> </w:t>
            </w:r>
            <w:r>
              <w:rPr>
                <w:rFonts w:ascii="Cambria Math" w:hAnsi="Cambria Math" w:eastAsia="Cambria Math"/>
                <w:spacing w:val="-10"/>
                <w:sz w:val="20"/>
              </w:rPr>
              <w:t>1</w:t>
            </w:r>
          </w:p>
        </w:tc>
        <w:tc>
          <w:tcPr>
            <w:tcW w:w="1280" w:type="dxa"/>
            <w:tcBorders>
              <w:bottom w:val="single" w:sz="4" w:space="0" w:color="000000"/>
            </w:tcBorders>
          </w:tcPr>
          <w:p>
            <w:pPr>
              <w:pStyle w:val="TableParagraph"/>
              <w:spacing w:before="57"/>
              <w:ind w:left="32" w:right="21"/>
              <w:jc w:val="center"/>
              <w:rPr>
                <w:rFonts w:ascii="Cambria Math" w:eastAsia="Cambria Math"/>
                <w:sz w:val="24"/>
              </w:rPr>
            </w:pPr>
            <w:r>
              <w:rPr>
                <w:rFonts w:ascii="Cambria Math" w:eastAsia="Cambria Math"/>
                <w:spacing w:val="-5"/>
                <w:w w:val="105"/>
                <w:sz w:val="24"/>
              </w:rPr>
              <w:t>𝐶𝑀</w:t>
            </w:r>
            <w:r>
              <w:rPr>
                <w:rFonts w:ascii="Cambria Math" w:eastAsia="Cambria Math"/>
                <w:spacing w:val="-5"/>
                <w:w w:val="105"/>
                <w:sz w:val="24"/>
                <w:vertAlign w:val="subscript"/>
              </w:rPr>
              <w:t>𝐸</w:t>
            </w:r>
          </w:p>
        </w:tc>
        <w:tc>
          <w:tcPr>
            <w:tcW w:w="1365" w:type="dxa"/>
            <w:tcBorders>
              <w:bottom w:val="single" w:sz="4" w:space="0" w:color="000000"/>
            </w:tcBorders>
          </w:tcPr>
          <w:p>
            <w:pPr>
              <w:pStyle w:val="TableParagraph"/>
              <w:rPr>
                <w:sz w:val="22"/>
              </w:rPr>
            </w:pPr>
          </w:p>
        </w:tc>
        <w:tc>
          <w:tcPr>
            <w:tcW w:w="1241" w:type="dxa"/>
            <w:tcBorders>
              <w:bottom w:val="single" w:sz="4" w:space="0" w:color="000000"/>
            </w:tcBorders>
          </w:tcPr>
          <w:p>
            <w:pPr>
              <w:pStyle w:val="TableParagraph"/>
              <w:rPr>
                <w:sz w:val="22"/>
              </w:rPr>
            </w:pPr>
          </w:p>
        </w:tc>
      </w:tr>
    </w:tbl>
    <w:p>
      <w:pPr>
        <w:pStyle w:val="TableParagraph"/>
        <w:spacing w:after="0"/>
        <w:rPr>
          <w:sz w:val="22"/>
        </w:rPr>
        <w:sectPr>
          <w:footerReference w:type="default" r:id="rId19"/>
          <w:pgSz w:w="11910" w:h="16840"/>
          <w:pgMar w:header="0" w:footer="959" w:top="1840" w:bottom="1140" w:left="1700" w:right="1133"/>
          <w:pgNumType w:start="38"/>
        </w:sectPr>
      </w:pPr>
    </w:p>
    <w:p>
      <w:pPr>
        <w:pStyle w:val="Heading4"/>
        <w:spacing w:before="64"/>
      </w:pPr>
      <w:r>
        <w:rPr>
          <w:spacing w:val="-2"/>
        </w:rPr>
        <w:t>Donde:</w:t>
      </w:r>
    </w:p>
    <w:p>
      <w:pPr>
        <w:pStyle w:val="BodyText"/>
        <w:spacing w:before="144"/>
        <w:ind w:left="568"/>
      </w:pPr>
      <w:r>
        <w:rPr>
          <w:rFonts w:ascii="Cambria Math" w:eastAsia="Cambria Math"/>
        </w:rPr>
        <w:t>𝑺𝑪</w:t>
      </w:r>
      <w:r>
        <w:rPr>
          <w:rFonts w:ascii="Cambria Math" w:eastAsia="Cambria Math"/>
          <w:vertAlign w:val="subscript"/>
        </w:rPr>
        <w:t>𝑨</w:t>
      </w:r>
      <w:r>
        <w:rPr>
          <w:rFonts w:ascii="Cambria Math" w:eastAsia="Cambria Math"/>
          <w:vertAlign w:val="baseline"/>
        </w:rPr>
        <w:t>:</w:t>
      </w:r>
      <w:r>
        <w:rPr>
          <w:rFonts w:ascii="Cambria Math" w:eastAsia="Cambria Math"/>
          <w:spacing w:val="9"/>
          <w:vertAlign w:val="baseline"/>
        </w:rPr>
        <w:t> </w:t>
      </w:r>
      <w:r>
        <w:rPr>
          <w:vertAlign w:val="baseline"/>
        </w:rPr>
        <w:t>Suma</w:t>
      </w:r>
      <w:r>
        <w:rPr>
          <w:spacing w:val="3"/>
          <w:vertAlign w:val="baseline"/>
        </w:rPr>
        <w:t> </w:t>
      </w:r>
      <w:r>
        <w:rPr>
          <w:vertAlign w:val="baseline"/>
        </w:rPr>
        <w:t>de</w:t>
      </w:r>
      <w:r>
        <w:rPr>
          <w:spacing w:val="3"/>
          <w:vertAlign w:val="baseline"/>
        </w:rPr>
        <w:t> </w:t>
      </w:r>
      <w:r>
        <w:rPr>
          <w:vertAlign w:val="baseline"/>
        </w:rPr>
        <w:t>cuadrados del</w:t>
      </w:r>
      <w:r>
        <w:rPr>
          <w:spacing w:val="-2"/>
          <w:vertAlign w:val="baseline"/>
        </w:rPr>
        <w:t> </w:t>
      </w:r>
      <w:r>
        <w:rPr>
          <w:vertAlign w:val="baseline"/>
        </w:rPr>
        <w:t>efecto</w:t>
      </w:r>
      <w:r>
        <w:rPr>
          <w:spacing w:val="2"/>
          <w:vertAlign w:val="baseline"/>
        </w:rPr>
        <w:t> </w:t>
      </w:r>
      <w:r>
        <w:rPr>
          <w:spacing w:val="-10"/>
          <w:vertAlign w:val="baseline"/>
        </w:rPr>
        <w:t>A</w:t>
      </w:r>
    </w:p>
    <w:p>
      <w:pPr>
        <w:pStyle w:val="BodyText"/>
        <w:spacing w:before="139"/>
        <w:ind w:left="568"/>
      </w:pPr>
      <w:r>
        <w:rPr>
          <w:rFonts w:ascii="Cambria Math" w:eastAsia="Cambria Math"/>
        </w:rPr>
        <w:t>𝑺𝑪</w:t>
      </w:r>
      <w:r>
        <w:rPr>
          <w:rFonts w:ascii="Cambria Math" w:eastAsia="Cambria Math"/>
          <w:vertAlign w:val="subscript"/>
        </w:rPr>
        <w:t>𝑩</w:t>
      </w:r>
      <w:r>
        <w:rPr>
          <w:rFonts w:ascii="Cambria Math" w:eastAsia="Cambria Math"/>
          <w:vertAlign w:val="baseline"/>
        </w:rPr>
        <w:t>:</w:t>
      </w:r>
      <w:r>
        <w:rPr>
          <w:rFonts w:ascii="Cambria Math" w:eastAsia="Cambria Math"/>
          <w:spacing w:val="9"/>
          <w:vertAlign w:val="baseline"/>
        </w:rPr>
        <w:t> </w:t>
      </w:r>
      <w:r>
        <w:rPr>
          <w:vertAlign w:val="baseline"/>
        </w:rPr>
        <w:t>Suma</w:t>
      </w:r>
      <w:r>
        <w:rPr>
          <w:spacing w:val="3"/>
          <w:vertAlign w:val="baseline"/>
        </w:rPr>
        <w:t> </w:t>
      </w:r>
      <w:r>
        <w:rPr>
          <w:vertAlign w:val="baseline"/>
        </w:rPr>
        <w:t>de</w:t>
      </w:r>
      <w:r>
        <w:rPr>
          <w:spacing w:val="4"/>
          <w:vertAlign w:val="baseline"/>
        </w:rPr>
        <w:t> </w:t>
      </w:r>
      <w:r>
        <w:rPr>
          <w:vertAlign w:val="baseline"/>
        </w:rPr>
        <w:t>cuadrados del</w:t>
      </w:r>
      <w:r>
        <w:rPr>
          <w:spacing w:val="-2"/>
          <w:vertAlign w:val="baseline"/>
        </w:rPr>
        <w:t> </w:t>
      </w:r>
      <w:r>
        <w:rPr>
          <w:vertAlign w:val="baseline"/>
        </w:rPr>
        <w:t>efecto</w:t>
      </w:r>
      <w:r>
        <w:rPr>
          <w:spacing w:val="3"/>
          <w:vertAlign w:val="baseline"/>
        </w:rPr>
        <w:t> </w:t>
      </w:r>
      <w:r>
        <w:rPr>
          <w:spacing w:val="-10"/>
          <w:vertAlign w:val="baseline"/>
        </w:rPr>
        <w:t>B</w:t>
      </w:r>
    </w:p>
    <w:p>
      <w:pPr>
        <w:pStyle w:val="BodyText"/>
        <w:spacing w:before="143"/>
        <w:ind w:left="568"/>
      </w:pPr>
      <w:r>
        <w:rPr>
          <w:rFonts w:ascii="Cambria Math" w:eastAsia="Cambria Math"/>
        </w:rPr>
        <w:t>𝑺𝑪</w:t>
      </w:r>
      <w:r>
        <w:rPr>
          <w:rFonts w:ascii="Cambria Math" w:eastAsia="Cambria Math"/>
          <w:vertAlign w:val="subscript"/>
        </w:rPr>
        <w:t>𝑨𝑩</w:t>
      </w:r>
      <w:r>
        <w:rPr>
          <w:rFonts w:ascii="Cambria Math" w:eastAsia="Cambria Math"/>
          <w:vertAlign w:val="baseline"/>
        </w:rPr>
        <w:t>:</w:t>
      </w:r>
      <w:r>
        <w:rPr>
          <w:rFonts w:ascii="Cambria Math" w:eastAsia="Cambria Math"/>
          <w:spacing w:val="10"/>
          <w:vertAlign w:val="baseline"/>
        </w:rPr>
        <w:t> </w:t>
      </w:r>
      <w:r>
        <w:rPr>
          <w:vertAlign w:val="baseline"/>
        </w:rPr>
        <w:t>Suma</w:t>
      </w:r>
      <w:r>
        <w:rPr>
          <w:spacing w:val="5"/>
          <w:vertAlign w:val="baseline"/>
        </w:rPr>
        <w:t> </w:t>
      </w:r>
      <w:r>
        <w:rPr>
          <w:vertAlign w:val="baseline"/>
        </w:rPr>
        <w:t>de</w:t>
      </w:r>
      <w:r>
        <w:rPr>
          <w:spacing w:val="5"/>
          <w:vertAlign w:val="baseline"/>
        </w:rPr>
        <w:t> </w:t>
      </w:r>
      <w:r>
        <w:rPr>
          <w:vertAlign w:val="baseline"/>
        </w:rPr>
        <w:t>cuadrados</w:t>
      </w:r>
      <w:r>
        <w:rPr>
          <w:spacing w:val="2"/>
          <w:vertAlign w:val="baseline"/>
        </w:rPr>
        <w:t> </w:t>
      </w:r>
      <w:r>
        <w:rPr>
          <w:vertAlign w:val="baseline"/>
        </w:rPr>
        <w:t>del</w:t>
      </w:r>
      <w:r>
        <w:rPr>
          <w:spacing w:val="-1"/>
          <w:vertAlign w:val="baseline"/>
        </w:rPr>
        <w:t> </w:t>
      </w:r>
      <w:r>
        <w:rPr>
          <w:vertAlign w:val="baseline"/>
        </w:rPr>
        <w:t>efecto</w:t>
      </w:r>
      <w:r>
        <w:rPr>
          <w:spacing w:val="4"/>
          <w:vertAlign w:val="baseline"/>
        </w:rPr>
        <w:t> </w:t>
      </w:r>
      <w:r>
        <w:rPr>
          <w:spacing w:val="-5"/>
          <w:vertAlign w:val="baseline"/>
        </w:rPr>
        <w:t>AB</w:t>
      </w:r>
    </w:p>
    <w:p>
      <w:pPr>
        <w:pStyle w:val="BodyText"/>
        <w:spacing w:before="139"/>
        <w:ind w:left="568"/>
      </w:pPr>
      <w:r>
        <w:rPr>
          <w:rFonts w:ascii="Cambria Math" w:eastAsia="Cambria Math"/>
        </w:rPr>
        <w:t>𝑺𝑪</w:t>
      </w:r>
      <w:r>
        <w:rPr>
          <w:rFonts w:ascii="Cambria Math" w:eastAsia="Cambria Math"/>
          <w:vertAlign w:val="subscript"/>
        </w:rPr>
        <w:t>𝑬</w:t>
      </w:r>
      <w:r>
        <w:rPr>
          <w:rFonts w:ascii="Cambria Math" w:eastAsia="Cambria Math"/>
          <w:vertAlign w:val="baseline"/>
        </w:rPr>
        <w:t>:</w:t>
      </w:r>
      <w:r>
        <w:rPr>
          <w:rFonts w:ascii="Cambria Math" w:eastAsia="Cambria Math"/>
          <w:spacing w:val="9"/>
          <w:vertAlign w:val="baseline"/>
        </w:rPr>
        <w:t> </w:t>
      </w:r>
      <w:r>
        <w:rPr>
          <w:vertAlign w:val="baseline"/>
        </w:rPr>
        <w:t>Suma</w:t>
      </w:r>
      <w:r>
        <w:rPr>
          <w:spacing w:val="3"/>
          <w:vertAlign w:val="baseline"/>
        </w:rPr>
        <w:t> </w:t>
      </w:r>
      <w:r>
        <w:rPr>
          <w:vertAlign w:val="baseline"/>
        </w:rPr>
        <w:t>de</w:t>
      </w:r>
      <w:r>
        <w:rPr>
          <w:spacing w:val="4"/>
          <w:vertAlign w:val="baseline"/>
        </w:rPr>
        <w:t> </w:t>
      </w:r>
      <w:r>
        <w:rPr>
          <w:vertAlign w:val="baseline"/>
        </w:rPr>
        <w:t>cuadrados de</w:t>
      </w:r>
      <w:r>
        <w:rPr>
          <w:spacing w:val="4"/>
          <w:vertAlign w:val="baseline"/>
        </w:rPr>
        <w:t> </w:t>
      </w:r>
      <w:r>
        <w:rPr>
          <w:spacing w:val="-2"/>
          <w:vertAlign w:val="baseline"/>
        </w:rPr>
        <w:t>error</w:t>
      </w:r>
    </w:p>
    <w:p>
      <w:pPr>
        <w:pStyle w:val="BodyText"/>
        <w:spacing w:before="142"/>
        <w:ind w:left="568"/>
      </w:pPr>
      <w:r>
        <w:rPr>
          <w:rFonts w:ascii="Cambria Math" w:eastAsia="Cambria Math"/>
        </w:rPr>
        <w:t>𝑺𝑪</w:t>
      </w:r>
      <w:r>
        <w:rPr>
          <w:rFonts w:ascii="Cambria Math" w:eastAsia="Cambria Math"/>
          <w:vertAlign w:val="subscript"/>
        </w:rPr>
        <w:t>𝑻</w:t>
      </w:r>
      <w:r>
        <w:rPr>
          <w:rFonts w:ascii="Cambria Math" w:eastAsia="Cambria Math"/>
          <w:vertAlign w:val="baseline"/>
        </w:rPr>
        <w:t>:</w:t>
      </w:r>
      <w:r>
        <w:rPr>
          <w:rFonts w:ascii="Cambria Math" w:eastAsia="Cambria Math"/>
          <w:spacing w:val="10"/>
          <w:vertAlign w:val="baseline"/>
        </w:rPr>
        <w:t> </w:t>
      </w:r>
      <w:r>
        <w:rPr>
          <w:vertAlign w:val="baseline"/>
        </w:rPr>
        <w:t>Suma</w:t>
      </w:r>
      <w:r>
        <w:rPr>
          <w:spacing w:val="4"/>
          <w:vertAlign w:val="baseline"/>
        </w:rPr>
        <w:t> </w:t>
      </w:r>
      <w:r>
        <w:rPr>
          <w:vertAlign w:val="baseline"/>
        </w:rPr>
        <w:t>de</w:t>
      </w:r>
      <w:r>
        <w:rPr>
          <w:spacing w:val="4"/>
          <w:vertAlign w:val="baseline"/>
        </w:rPr>
        <w:t> </w:t>
      </w:r>
      <w:r>
        <w:rPr>
          <w:vertAlign w:val="baseline"/>
        </w:rPr>
        <w:t>cuadrados</w:t>
      </w:r>
      <w:r>
        <w:rPr>
          <w:spacing w:val="1"/>
          <w:vertAlign w:val="baseline"/>
        </w:rPr>
        <w:t> </w:t>
      </w:r>
      <w:r>
        <w:rPr>
          <w:spacing w:val="-2"/>
          <w:vertAlign w:val="baseline"/>
        </w:rPr>
        <w:t>totales</w:t>
      </w:r>
    </w:p>
    <w:p>
      <w:pPr>
        <w:pStyle w:val="BodyText"/>
        <w:spacing w:before="139"/>
        <w:ind w:left="568"/>
      </w:pPr>
      <w:r>
        <w:rPr>
          <w:rFonts w:ascii="Cambria Math" w:eastAsia="Cambria Math"/>
        </w:rPr>
        <w:t>𝑪𝑴</w:t>
      </w:r>
      <w:r>
        <w:rPr>
          <w:rFonts w:ascii="Cambria Math" w:eastAsia="Cambria Math"/>
          <w:vertAlign w:val="subscript"/>
        </w:rPr>
        <w:t>𝑨</w:t>
      </w:r>
      <w:r>
        <w:rPr>
          <w:vertAlign w:val="baseline"/>
        </w:rPr>
        <w:t>:</w:t>
      </w:r>
      <w:r>
        <w:rPr>
          <w:spacing w:val="3"/>
          <w:vertAlign w:val="baseline"/>
        </w:rPr>
        <w:t> </w:t>
      </w:r>
      <w:r>
        <w:rPr>
          <w:vertAlign w:val="baseline"/>
        </w:rPr>
        <w:t>Cuadrado</w:t>
      </w:r>
      <w:r>
        <w:rPr>
          <w:spacing w:val="3"/>
          <w:vertAlign w:val="baseline"/>
        </w:rPr>
        <w:t> </w:t>
      </w:r>
      <w:r>
        <w:rPr>
          <w:vertAlign w:val="baseline"/>
        </w:rPr>
        <w:t>medio</w:t>
      </w:r>
      <w:r>
        <w:rPr>
          <w:spacing w:val="2"/>
          <w:vertAlign w:val="baseline"/>
        </w:rPr>
        <w:t> </w:t>
      </w:r>
      <w:r>
        <w:rPr>
          <w:vertAlign w:val="baseline"/>
        </w:rPr>
        <w:t>del</w:t>
      </w:r>
      <w:r>
        <w:rPr>
          <w:spacing w:val="4"/>
          <w:vertAlign w:val="baseline"/>
        </w:rPr>
        <w:t> </w:t>
      </w:r>
      <w:r>
        <w:rPr>
          <w:vertAlign w:val="baseline"/>
        </w:rPr>
        <w:t>efecto</w:t>
      </w:r>
      <w:r>
        <w:rPr>
          <w:spacing w:val="2"/>
          <w:vertAlign w:val="baseline"/>
        </w:rPr>
        <w:t> </w:t>
      </w:r>
      <w:r>
        <w:rPr>
          <w:spacing w:val="-10"/>
          <w:vertAlign w:val="baseline"/>
        </w:rPr>
        <w:t>A</w:t>
      </w:r>
    </w:p>
    <w:p>
      <w:pPr>
        <w:pStyle w:val="BodyText"/>
        <w:spacing w:before="142"/>
        <w:ind w:left="568"/>
      </w:pPr>
      <w:r>
        <w:rPr>
          <w:rFonts w:ascii="Cambria Math" w:eastAsia="Cambria Math"/>
        </w:rPr>
        <w:t>𝑪𝑴</w:t>
      </w:r>
      <w:r>
        <w:rPr>
          <w:rFonts w:ascii="Cambria Math" w:eastAsia="Cambria Math"/>
          <w:vertAlign w:val="subscript"/>
        </w:rPr>
        <w:t>𝑩</w:t>
      </w:r>
      <w:r>
        <w:rPr>
          <w:rFonts w:ascii="Cambria Math" w:eastAsia="Cambria Math"/>
          <w:vertAlign w:val="baseline"/>
        </w:rPr>
        <w:t>:</w:t>
      </w:r>
      <w:r>
        <w:rPr>
          <w:rFonts w:ascii="Cambria Math" w:eastAsia="Cambria Math"/>
          <w:spacing w:val="6"/>
          <w:vertAlign w:val="baseline"/>
        </w:rPr>
        <w:t> </w:t>
      </w:r>
      <w:r>
        <w:rPr>
          <w:vertAlign w:val="baseline"/>
        </w:rPr>
        <w:t>Cuadrado</w:t>
      </w:r>
      <w:r>
        <w:rPr>
          <w:spacing w:val="3"/>
          <w:vertAlign w:val="baseline"/>
        </w:rPr>
        <w:t> </w:t>
      </w:r>
      <w:r>
        <w:rPr>
          <w:vertAlign w:val="baseline"/>
        </w:rPr>
        <w:t>medio</w:t>
      </w:r>
      <w:r>
        <w:rPr>
          <w:spacing w:val="4"/>
          <w:vertAlign w:val="baseline"/>
        </w:rPr>
        <w:t> </w:t>
      </w:r>
      <w:r>
        <w:rPr>
          <w:vertAlign w:val="baseline"/>
        </w:rPr>
        <w:t>del</w:t>
      </w:r>
      <w:r>
        <w:rPr>
          <w:spacing w:val="-1"/>
          <w:vertAlign w:val="baseline"/>
        </w:rPr>
        <w:t> </w:t>
      </w:r>
      <w:r>
        <w:rPr>
          <w:vertAlign w:val="baseline"/>
        </w:rPr>
        <w:t>efecto</w:t>
      </w:r>
      <w:r>
        <w:rPr>
          <w:spacing w:val="4"/>
          <w:vertAlign w:val="baseline"/>
        </w:rPr>
        <w:t> </w:t>
      </w:r>
      <w:r>
        <w:rPr>
          <w:spacing w:val="-10"/>
          <w:vertAlign w:val="baseline"/>
        </w:rPr>
        <w:t>B</w:t>
      </w:r>
    </w:p>
    <w:p>
      <w:pPr>
        <w:pStyle w:val="BodyText"/>
        <w:spacing w:before="139"/>
        <w:ind w:left="568"/>
      </w:pPr>
      <w:r>
        <w:rPr>
          <w:rFonts w:ascii="Cambria Math" w:eastAsia="Cambria Math"/>
        </w:rPr>
        <w:t>𝑪𝑴</w:t>
      </w:r>
      <w:r>
        <w:rPr>
          <w:rFonts w:ascii="Cambria Math" w:eastAsia="Cambria Math"/>
          <w:vertAlign w:val="subscript"/>
        </w:rPr>
        <w:t>𝑨𝑩</w:t>
      </w:r>
      <w:r>
        <w:rPr>
          <w:rFonts w:ascii="Cambria Math" w:eastAsia="Cambria Math"/>
          <w:vertAlign w:val="baseline"/>
        </w:rPr>
        <w:t>:</w:t>
      </w:r>
      <w:r>
        <w:rPr>
          <w:rFonts w:ascii="Cambria Math" w:eastAsia="Cambria Math"/>
          <w:spacing w:val="12"/>
          <w:vertAlign w:val="baseline"/>
        </w:rPr>
        <w:t> </w:t>
      </w:r>
      <w:r>
        <w:rPr>
          <w:vertAlign w:val="baseline"/>
        </w:rPr>
        <w:t>Cuadrado</w:t>
      </w:r>
      <w:r>
        <w:rPr>
          <w:spacing w:val="5"/>
          <w:vertAlign w:val="baseline"/>
        </w:rPr>
        <w:t> </w:t>
      </w:r>
      <w:r>
        <w:rPr>
          <w:vertAlign w:val="baseline"/>
        </w:rPr>
        <w:t>medio</w:t>
      </w:r>
      <w:r>
        <w:rPr>
          <w:spacing w:val="5"/>
          <w:vertAlign w:val="baseline"/>
        </w:rPr>
        <w:t> </w:t>
      </w:r>
      <w:r>
        <w:rPr>
          <w:vertAlign w:val="baseline"/>
        </w:rPr>
        <w:t>del</w:t>
      </w:r>
      <w:r>
        <w:rPr>
          <w:spacing w:val="1"/>
          <w:vertAlign w:val="baseline"/>
        </w:rPr>
        <w:t> </w:t>
      </w:r>
      <w:r>
        <w:rPr>
          <w:vertAlign w:val="baseline"/>
        </w:rPr>
        <w:t>efecto</w:t>
      </w:r>
      <w:r>
        <w:rPr>
          <w:spacing w:val="5"/>
          <w:vertAlign w:val="baseline"/>
        </w:rPr>
        <w:t> </w:t>
      </w:r>
      <w:r>
        <w:rPr>
          <w:spacing w:val="-5"/>
          <w:vertAlign w:val="baseline"/>
        </w:rPr>
        <w:t>AB</w:t>
      </w:r>
    </w:p>
    <w:p>
      <w:pPr>
        <w:pStyle w:val="BodyText"/>
        <w:spacing w:before="143"/>
        <w:ind w:left="568"/>
      </w:pPr>
      <w:r>
        <w:rPr>
          <w:rFonts w:ascii="Cambria Math" w:eastAsia="Cambria Math"/>
        </w:rPr>
        <w:t>𝑪𝑴</w:t>
      </w:r>
      <w:r>
        <w:rPr>
          <w:rFonts w:ascii="Cambria Math" w:eastAsia="Cambria Math"/>
          <w:vertAlign w:val="subscript"/>
        </w:rPr>
        <w:t>𝑬</w:t>
      </w:r>
      <w:r>
        <w:rPr>
          <w:rFonts w:ascii="Cambria Math" w:eastAsia="Cambria Math"/>
          <w:vertAlign w:val="baseline"/>
        </w:rPr>
        <w:t>:</w:t>
      </w:r>
      <w:r>
        <w:rPr>
          <w:rFonts w:ascii="Cambria Math" w:eastAsia="Cambria Math"/>
          <w:spacing w:val="11"/>
          <w:vertAlign w:val="baseline"/>
        </w:rPr>
        <w:t> </w:t>
      </w:r>
      <w:r>
        <w:rPr>
          <w:vertAlign w:val="baseline"/>
        </w:rPr>
        <w:t>Cuadrado</w:t>
      </w:r>
      <w:r>
        <w:rPr>
          <w:spacing w:val="4"/>
          <w:vertAlign w:val="baseline"/>
        </w:rPr>
        <w:t> </w:t>
      </w:r>
      <w:r>
        <w:rPr>
          <w:vertAlign w:val="baseline"/>
        </w:rPr>
        <w:t>medio</w:t>
      </w:r>
      <w:r>
        <w:rPr>
          <w:spacing w:val="4"/>
          <w:vertAlign w:val="baseline"/>
        </w:rPr>
        <w:t> </w:t>
      </w:r>
      <w:r>
        <w:rPr>
          <w:vertAlign w:val="baseline"/>
        </w:rPr>
        <w:t>del </w:t>
      </w:r>
      <w:r>
        <w:rPr>
          <w:spacing w:val="-4"/>
          <w:vertAlign w:val="baseline"/>
        </w:rPr>
        <w:t>error</w:t>
      </w:r>
    </w:p>
    <w:p>
      <w:pPr>
        <w:pStyle w:val="BodyText"/>
      </w:pPr>
    </w:p>
    <w:p>
      <w:pPr>
        <w:pStyle w:val="BodyText"/>
        <w:spacing w:before="239"/>
      </w:pPr>
    </w:p>
    <w:p>
      <w:pPr>
        <w:pStyle w:val="Heading4"/>
        <w:numPr>
          <w:ilvl w:val="3"/>
          <w:numId w:val="24"/>
        </w:numPr>
        <w:tabs>
          <w:tab w:pos="1720" w:val="left" w:leader="none"/>
        </w:tabs>
        <w:spacing w:line="240" w:lineRule="auto" w:before="0" w:after="0"/>
        <w:ind w:left="1720" w:right="0" w:hanging="1152"/>
        <w:jc w:val="left"/>
      </w:pPr>
      <w:bookmarkStart w:name="_bookmark90" w:id="91"/>
      <w:bookmarkEnd w:id="91"/>
      <w:r>
        <w:rPr/>
        <w:t>P</w:t>
      </w:r>
      <w:r>
        <w:rPr/>
        <w:t>ruebas</w:t>
      </w:r>
      <w:r>
        <w:rPr>
          <w:spacing w:val="-8"/>
        </w:rPr>
        <w:t> </w:t>
      </w:r>
      <w:r>
        <w:rPr/>
        <w:t>de</w:t>
      </w:r>
      <w:r>
        <w:rPr>
          <w:spacing w:val="-6"/>
        </w:rPr>
        <w:t> </w:t>
      </w:r>
      <w:r>
        <w:rPr/>
        <w:t>rangos</w:t>
      </w:r>
      <w:r>
        <w:rPr>
          <w:spacing w:val="-8"/>
        </w:rPr>
        <w:t> </w:t>
      </w:r>
      <w:r>
        <w:rPr>
          <w:spacing w:val="-2"/>
        </w:rPr>
        <w:t>múltiple</w:t>
      </w:r>
    </w:p>
    <w:p>
      <w:pPr>
        <w:pStyle w:val="BodyText"/>
        <w:spacing w:before="92"/>
        <w:rPr>
          <w:b/>
        </w:rPr>
      </w:pPr>
    </w:p>
    <w:p>
      <w:pPr>
        <w:pStyle w:val="BodyText"/>
        <w:spacing w:line="360" w:lineRule="auto"/>
        <w:ind w:left="568" w:right="680"/>
      </w:pPr>
      <w:r>
        <w:rPr/>
        <w:t>Para</w:t>
      </w:r>
      <w:r>
        <w:rPr>
          <w:spacing w:val="-1"/>
        </w:rPr>
        <w:t> </w:t>
      </w:r>
      <w:r>
        <w:rPr/>
        <w:t>conocer</w:t>
      </w:r>
      <w:r>
        <w:rPr>
          <w:spacing w:val="-2"/>
        </w:rPr>
        <w:t> </w:t>
      </w:r>
      <w:r>
        <w:rPr/>
        <w:t>las</w:t>
      </w:r>
      <w:r>
        <w:rPr>
          <w:spacing w:val="-4"/>
        </w:rPr>
        <w:t> </w:t>
      </w:r>
      <w:r>
        <w:rPr/>
        <w:t>diferencias</w:t>
      </w:r>
      <w:r>
        <w:rPr>
          <w:spacing w:val="-4"/>
        </w:rPr>
        <w:t> </w:t>
      </w:r>
      <w:r>
        <w:rPr/>
        <w:t>entre</w:t>
      </w:r>
      <w:r>
        <w:rPr>
          <w:spacing w:val="-1"/>
        </w:rPr>
        <w:t> </w:t>
      </w:r>
      <w:r>
        <w:rPr/>
        <w:t>las</w:t>
      </w:r>
      <w:r>
        <w:rPr>
          <w:spacing w:val="-4"/>
        </w:rPr>
        <w:t> </w:t>
      </w:r>
      <w:r>
        <w:rPr/>
        <w:t>medias</w:t>
      </w:r>
      <w:r>
        <w:rPr>
          <w:spacing w:val="-4"/>
        </w:rPr>
        <w:t> </w:t>
      </w:r>
      <w:r>
        <w:rPr/>
        <w:t>de</w:t>
      </w:r>
      <w:r>
        <w:rPr>
          <w:spacing w:val="-1"/>
        </w:rPr>
        <w:t> </w:t>
      </w:r>
      <w:r>
        <w:rPr/>
        <w:t>los</w:t>
      </w:r>
      <w:r>
        <w:rPr>
          <w:spacing w:val="-4"/>
        </w:rPr>
        <w:t> </w:t>
      </w:r>
      <w:r>
        <w:rPr/>
        <w:t>tratamientos</w:t>
      </w:r>
      <w:r>
        <w:rPr>
          <w:spacing w:val="-4"/>
        </w:rPr>
        <w:t> </w:t>
      </w:r>
      <w:r>
        <w:rPr/>
        <w:t>se</w:t>
      </w:r>
      <w:r>
        <w:rPr>
          <w:spacing w:val="-1"/>
        </w:rPr>
        <w:t> </w:t>
      </w:r>
      <w:r>
        <w:rPr/>
        <w:t>aplicó</w:t>
      </w:r>
      <w:r>
        <w:rPr>
          <w:spacing w:val="-6"/>
        </w:rPr>
        <w:t> </w:t>
      </w:r>
      <w:r>
        <w:rPr/>
        <w:t>la prueba de Diferencia Mínima Significativa (LSD), al 5% del nivel de </w:t>
      </w:r>
      <w:r>
        <w:rPr>
          <w:spacing w:val="-2"/>
        </w:rPr>
        <w:t>significancia.</w:t>
      </w:r>
    </w:p>
    <w:p>
      <w:pPr>
        <w:pStyle w:val="BodyText"/>
        <w:rPr>
          <w:sz w:val="20"/>
        </w:rPr>
      </w:pPr>
    </w:p>
    <w:p>
      <w:pPr>
        <w:pStyle w:val="BodyText"/>
        <w:spacing w:before="6" w:after="1"/>
        <w:rPr>
          <w:sz w:val="20"/>
        </w:rPr>
      </w:pPr>
    </w:p>
    <w:p>
      <w:pPr>
        <w:spacing w:line="20" w:lineRule="exact"/>
        <w:ind w:left="4318" w:right="0" w:firstLine="0"/>
        <w:rPr>
          <w:sz w:val="2"/>
        </w:rPr>
      </w:pPr>
      <w:r>
        <w:rPr>
          <w:sz w:val="2"/>
        </w:rPr>
        <mc:AlternateContent>
          <mc:Choice Requires="wps">
            <w:drawing>
              <wp:inline distT="0" distB="0" distL="0" distR="0">
                <wp:extent cx="986155" cy="10160"/>
                <wp:effectExtent l="0" t="0" r="0" b="0"/>
                <wp:docPr id="45" name="Group 45"/>
                <wp:cNvGraphicFramePr>
                  <a:graphicFrameLocks/>
                </wp:cNvGraphicFramePr>
                <a:graphic>
                  <a:graphicData uri="http://schemas.microsoft.com/office/word/2010/wordprocessingGroup">
                    <wpg:wgp>
                      <wpg:cNvPr id="45" name="Group 45"/>
                      <wpg:cNvGrpSpPr/>
                      <wpg:grpSpPr>
                        <a:xfrm>
                          <a:off x="0" y="0"/>
                          <a:ext cx="986155" cy="10160"/>
                          <a:chExt cx="986155" cy="10160"/>
                        </a:xfrm>
                      </wpg:grpSpPr>
                      <wps:wsp>
                        <wps:cNvPr id="46" name="Graphic 46"/>
                        <wps:cNvSpPr/>
                        <wps:spPr>
                          <a:xfrm>
                            <a:off x="0" y="0"/>
                            <a:ext cx="986155" cy="10160"/>
                          </a:xfrm>
                          <a:custGeom>
                            <a:avLst/>
                            <a:gdLst/>
                            <a:ahLst/>
                            <a:cxnLst/>
                            <a:rect l="l" t="t" r="r" b="b"/>
                            <a:pathLst>
                              <a:path w="986155" h="10160">
                                <a:moveTo>
                                  <a:pt x="985837" y="0"/>
                                </a:moveTo>
                                <a:lnTo>
                                  <a:pt x="0" y="0"/>
                                </a:lnTo>
                                <a:lnTo>
                                  <a:pt x="0" y="10159"/>
                                </a:lnTo>
                                <a:lnTo>
                                  <a:pt x="985837" y="10159"/>
                                </a:lnTo>
                                <a:lnTo>
                                  <a:pt x="98583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7.650pt;height:.8pt;mso-position-horizontal-relative:char;mso-position-vertical-relative:line" id="docshapegroup34" coordorigin="0,0" coordsize="1553,16">
                <v:rect style="position:absolute;left:0;top:0;width:1553;height:16" id="docshape35" filled="true" fillcolor="#000000" stroked="false">
                  <v:fill type="solid"/>
                </v:rect>
              </v:group>
            </w:pict>
          </mc:Fallback>
        </mc:AlternateContent>
      </w:r>
      <w:r>
        <w:rPr>
          <w:sz w:val="2"/>
        </w:rPr>
      </w:r>
    </w:p>
    <w:p>
      <w:pPr>
        <w:spacing w:after="0" w:line="20" w:lineRule="exact"/>
        <w:rPr>
          <w:sz w:val="2"/>
        </w:rPr>
        <w:sectPr>
          <w:pgSz w:w="11910" w:h="16840"/>
          <w:pgMar w:header="0" w:footer="959" w:top="1620" w:bottom="1140" w:left="1700" w:right="1133"/>
        </w:sectPr>
      </w:pPr>
    </w:p>
    <w:p>
      <w:pPr>
        <w:spacing w:line="142" w:lineRule="exact" w:before="232"/>
        <w:ind w:left="0" w:right="0" w:firstLine="0"/>
        <w:jc w:val="right"/>
        <w:rPr>
          <w:rFonts w:ascii="Cambria Math" w:hAnsi="Cambria Math" w:eastAsia="Cambria Math"/>
          <w:sz w:val="24"/>
        </w:rPr>
      </w:pPr>
      <w:r>
        <w:rPr>
          <w:rFonts w:ascii="Cambria Math" w:hAnsi="Cambria Math" w:eastAsia="Cambria Math"/>
          <w:spacing w:val="-5"/>
          <w:sz w:val="24"/>
        </w:rPr>
        <w:t>|𝐘̅</w:t>
      </w:r>
    </w:p>
    <w:p>
      <w:pPr>
        <w:spacing w:line="142" w:lineRule="exact" w:before="232"/>
        <w:ind w:left="67" w:right="0" w:firstLine="0"/>
        <w:jc w:val="left"/>
        <w:rPr>
          <w:rFonts w:ascii="Cambria Math" w:hAnsi="Cambria Math" w:eastAsia="Cambria Math"/>
          <w:sz w:val="17"/>
        </w:rPr>
      </w:pPr>
      <w:r>
        <w:rPr/>
        <w:br w:type="column"/>
      </w:r>
      <w:r>
        <w:rPr>
          <w:rFonts w:ascii="Cambria Math" w:hAnsi="Cambria Math" w:eastAsia="Cambria Math"/>
          <w:sz w:val="24"/>
        </w:rPr>
        <w:t>−</w:t>
      </w:r>
      <w:r>
        <w:rPr>
          <w:rFonts w:ascii="Cambria Math" w:hAnsi="Cambria Math" w:eastAsia="Cambria Math"/>
          <w:spacing w:val="-1"/>
          <w:sz w:val="24"/>
        </w:rPr>
        <w:t> </w:t>
      </w:r>
      <w:r>
        <w:rPr>
          <w:rFonts w:ascii="Cambria Math" w:hAnsi="Cambria Math" w:eastAsia="Cambria Math"/>
          <w:sz w:val="24"/>
        </w:rPr>
        <w:t>𝐘̅</w:t>
      </w:r>
      <w:r>
        <w:rPr>
          <w:rFonts w:ascii="Cambria Math" w:hAnsi="Cambria Math" w:eastAsia="Cambria Math"/>
          <w:spacing w:val="7"/>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z w:val="24"/>
        </w:rPr>
        <w:t>&gt;</w:t>
      </w:r>
      <w:r>
        <w:rPr>
          <w:rFonts w:ascii="Cambria Math" w:hAnsi="Cambria Math" w:eastAsia="Cambria Math"/>
          <w:spacing w:val="11"/>
          <w:sz w:val="24"/>
        </w:rPr>
        <w:t> </w:t>
      </w:r>
      <w:r>
        <w:rPr>
          <w:rFonts w:ascii="Cambria Math" w:hAnsi="Cambria Math" w:eastAsia="Cambria Math"/>
          <w:sz w:val="24"/>
        </w:rPr>
        <w:t>𝒕</w:t>
      </w:r>
      <w:r>
        <w:rPr>
          <w:rFonts w:ascii="Cambria Math" w:hAnsi="Cambria Math" w:eastAsia="Cambria Math"/>
          <w:spacing w:val="29"/>
          <w:sz w:val="24"/>
        </w:rPr>
        <w:t> </w:t>
      </w:r>
      <w:r>
        <w:rPr>
          <w:rFonts w:ascii="Cambria Math" w:hAnsi="Cambria Math" w:eastAsia="Cambria Math"/>
          <w:spacing w:val="-10"/>
          <w:sz w:val="17"/>
          <w:u w:val="single"/>
        </w:rPr>
        <w:t>𝜶</w:t>
      </w:r>
    </w:p>
    <w:p>
      <w:pPr>
        <w:spacing w:line="142" w:lineRule="exact" w:before="232"/>
        <w:ind w:left="413" w:right="0" w:firstLine="0"/>
        <w:jc w:val="left"/>
        <w:rPr>
          <w:rFonts w:ascii="Cambria Math" w:hAnsi="Cambria Math" w:eastAsia="Cambria Math"/>
          <w:sz w:val="24"/>
        </w:rPr>
      </w:pPr>
      <w:r>
        <w:rPr/>
        <w:br w:type="column"/>
      </w:r>
      <w:r>
        <w:rPr>
          <w:rFonts w:ascii="Cambria Math" w:hAnsi="Cambria Math" w:eastAsia="Cambria Math"/>
          <w:spacing w:val="-5"/>
          <w:w w:val="105"/>
          <w:sz w:val="24"/>
        </w:rPr>
        <w:t>√𝑪𝑴</w:t>
      </w:r>
    </w:p>
    <w:p>
      <w:pPr>
        <w:spacing w:line="231" w:lineRule="exact" w:before="52"/>
        <w:ind w:left="251" w:right="0" w:firstLine="0"/>
        <w:jc w:val="left"/>
        <w:rPr>
          <w:rFonts w:ascii="Cambria Math" w:eastAsia="Cambria Math"/>
          <w:sz w:val="24"/>
        </w:rPr>
      </w:pPr>
      <w:r>
        <w:rPr/>
        <w:br w:type="column"/>
      </w:r>
      <w:r>
        <w:rPr>
          <w:rFonts w:ascii="Cambria Math" w:eastAsia="Cambria Math"/>
          <w:spacing w:val="-20"/>
          <w:sz w:val="24"/>
          <w:u w:val="single"/>
        </w:rPr>
        <w:t> </w:t>
      </w:r>
      <w:r>
        <w:rPr>
          <w:rFonts w:ascii="Cambria Math" w:eastAsia="Cambria Math"/>
          <w:spacing w:val="-10"/>
          <w:sz w:val="24"/>
          <w:u w:val="single"/>
        </w:rPr>
        <w:t>𝟏</w:t>
      </w:r>
    </w:p>
    <w:p>
      <w:pPr>
        <w:spacing w:line="92" w:lineRule="exact" w:before="0"/>
        <w:ind w:left="115" w:right="0" w:firstLine="0"/>
        <w:jc w:val="left"/>
        <w:rPr>
          <w:rFonts w:ascii="Cambria Math"/>
          <w:sz w:val="24"/>
        </w:rPr>
      </w:pPr>
      <w:r>
        <w:rPr>
          <w:rFonts w:ascii="Cambria Math"/>
          <w:spacing w:val="-10"/>
          <w:w w:val="140"/>
          <w:sz w:val="24"/>
        </w:rPr>
        <w:t>(</w:t>
      </w:r>
    </w:p>
    <w:p>
      <w:pPr>
        <w:spacing w:line="231" w:lineRule="exact" w:before="52"/>
        <w:ind w:left="293" w:right="0" w:firstLine="0"/>
        <w:jc w:val="left"/>
        <w:rPr>
          <w:rFonts w:ascii="Cambria Math" w:eastAsia="Cambria Math"/>
          <w:sz w:val="24"/>
        </w:rPr>
      </w:pPr>
      <w:r>
        <w:rPr/>
        <w:br w:type="column"/>
      </w:r>
      <w:r>
        <w:rPr>
          <w:rFonts w:ascii="Cambria Math" w:eastAsia="Cambria Math"/>
          <w:spacing w:val="-16"/>
          <w:sz w:val="24"/>
          <w:u w:val="single"/>
        </w:rPr>
        <w:t> </w:t>
      </w:r>
      <w:r>
        <w:rPr>
          <w:rFonts w:ascii="Cambria Math" w:eastAsia="Cambria Math"/>
          <w:spacing w:val="-10"/>
          <w:sz w:val="24"/>
          <w:u w:val="single"/>
        </w:rPr>
        <w:t>𝟏</w:t>
      </w:r>
    </w:p>
    <w:p>
      <w:pPr>
        <w:tabs>
          <w:tab w:pos="524" w:val="left" w:leader="none"/>
          <w:tab w:pos="1664" w:val="left" w:leader="none"/>
        </w:tabs>
        <w:spacing w:line="92" w:lineRule="exact" w:before="0"/>
        <w:ind w:left="60" w:right="0" w:firstLine="0"/>
        <w:jc w:val="left"/>
        <w:rPr>
          <w:rFonts w:ascii="Cambria Math" w:eastAsia="Cambria Math"/>
          <w:sz w:val="24"/>
        </w:rPr>
      </w:pPr>
      <w:r>
        <w:rPr>
          <w:rFonts w:ascii="Cambria Math" w:eastAsia="Cambria Math"/>
          <w:spacing w:val="-10"/>
          <w:w w:val="105"/>
          <w:sz w:val="24"/>
        </w:rPr>
        <w:t>+</w:t>
      </w:r>
      <w:r>
        <w:rPr>
          <w:rFonts w:ascii="Cambria Math" w:eastAsia="Cambria Math"/>
          <w:sz w:val="24"/>
        </w:rPr>
        <w:tab/>
      </w:r>
      <w:r>
        <w:rPr>
          <w:rFonts w:ascii="Cambria Math" w:eastAsia="Cambria Math"/>
          <w:w w:val="110"/>
          <w:sz w:val="24"/>
        </w:rPr>
        <w:t>)</w:t>
      </w:r>
      <w:r>
        <w:rPr>
          <w:rFonts w:ascii="Cambria Math" w:eastAsia="Cambria Math"/>
          <w:spacing w:val="15"/>
          <w:w w:val="110"/>
          <w:sz w:val="24"/>
        </w:rPr>
        <w:t> </w:t>
      </w:r>
      <w:r>
        <w:rPr>
          <w:rFonts w:ascii="Cambria Math" w:eastAsia="Cambria Math"/>
          <w:w w:val="105"/>
          <w:sz w:val="24"/>
        </w:rPr>
        <w:t>=</w:t>
      </w:r>
      <w:r>
        <w:rPr>
          <w:rFonts w:ascii="Cambria Math" w:eastAsia="Cambria Math"/>
          <w:spacing w:val="18"/>
          <w:w w:val="105"/>
          <w:sz w:val="24"/>
        </w:rPr>
        <w:t> </w:t>
      </w:r>
      <w:r>
        <w:rPr>
          <w:rFonts w:ascii="Cambria Math" w:eastAsia="Cambria Math"/>
          <w:spacing w:val="-5"/>
          <w:w w:val="105"/>
          <w:sz w:val="24"/>
        </w:rPr>
        <w:t>𝑳𝑺𝑫</w:t>
      </w:r>
      <w:r>
        <w:rPr>
          <w:rFonts w:ascii="Cambria Math" w:eastAsia="Cambria Math"/>
          <w:sz w:val="24"/>
        </w:rPr>
        <w:tab/>
      </w:r>
      <w:r>
        <w:rPr>
          <w:rFonts w:ascii="Cambria Math" w:eastAsia="Cambria Math"/>
          <w:spacing w:val="-5"/>
          <w:w w:val="105"/>
          <w:sz w:val="24"/>
        </w:rPr>
        <w:t>(𝟐)</w:t>
      </w:r>
    </w:p>
    <w:p>
      <w:pPr>
        <w:spacing w:after="0" w:line="92" w:lineRule="exact"/>
        <w:jc w:val="left"/>
        <w:rPr>
          <w:rFonts w:ascii="Cambria Math" w:eastAsia="Cambria Math"/>
          <w:sz w:val="24"/>
        </w:rPr>
        <w:sectPr>
          <w:type w:val="continuous"/>
          <w:pgSz w:w="11910" w:h="16840"/>
          <w:pgMar w:header="0" w:footer="959" w:top="1680" w:bottom="280" w:left="1700" w:right="1133"/>
          <w:cols w:num="5" w:equalWidth="0">
            <w:col w:w="2446" w:space="40"/>
            <w:col w:w="1196" w:space="39"/>
            <w:col w:w="970" w:space="39"/>
            <w:col w:w="435" w:space="40"/>
            <w:col w:w="3872"/>
          </w:cols>
        </w:sectPr>
      </w:pPr>
    </w:p>
    <w:p>
      <w:pPr>
        <w:tabs>
          <w:tab w:pos="487" w:val="left" w:leader="none"/>
        </w:tabs>
        <w:spacing w:line="172" w:lineRule="exact" w:before="0"/>
        <w:ind w:left="0" w:right="0" w:firstLine="0"/>
        <w:jc w:val="right"/>
        <w:rPr>
          <w:rFonts w:ascii="Cambria Math" w:eastAsia="Cambria Math"/>
          <w:sz w:val="17"/>
        </w:rPr>
      </w:pPr>
      <w:r>
        <w:rPr>
          <w:rFonts w:ascii="Cambria Math" w:eastAsia="Cambria Math"/>
          <w:spacing w:val="-10"/>
          <w:sz w:val="17"/>
        </w:rPr>
        <w:t>𝒊</w:t>
      </w:r>
      <w:r>
        <w:rPr>
          <w:rFonts w:ascii="Cambria Math" w:eastAsia="Cambria Math"/>
          <w:sz w:val="17"/>
        </w:rPr>
        <w:tab/>
      </w:r>
      <w:r>
        <w:rPr>
          <w:rFonts w:ascii="Cambria Math" w:eastAsia="Cambria Math"/>
          <w:spacing w:val="-10"/>
          <w:sz w:val="17"/>
        </w:rPr>
        <w:t>𝒋</w:t>
      </w:r>
    </w:p>
    <w:p>
      <w:pPr>
        <w:spacing w:before="24"/>
        <w:ind w:left="457" w:right="0" w:firstLine="0"/>
        <w:jc w:val="left"/>
        <w:rPr>
          <w:rFonts w:ascii="Cambria Math" w:hAnsi="Cambria Math" w:eastAsia="Cambria Math"/>
          <w:sz w:val="17"/>
        </w:rPr>
      </w:pPr>
      <w:r>
        <w:rPr/>
        <w:br w:type="column"/>
      </w:r>
      <w:r>
        <w:rPr>
          <w:rFonts w:ascii="Cambria Math" w:hAnsi="Cambria Math" w:eastAsia="Cambria Math"/>
          <w:spacing w:val="-2"/>
          <w:w w:val="105"/>
          <w:sz w:val="17"/>
        </w:rPr>
        <w:t>(</w:t>
      </w:r>
      <w:r>
        <w:rPr>
          <w:rFonts w:ascii="Cambria Math" w:hAnsi="Cambria Math" w:eastAsia="Cambria Math"/>
          <w:spacing w:val="-2"/>
          <w:w w:val="105"/>
          <w:position w:val="-8"/>
          <w:sz w:val="17"/>
        </w:rPr>
        <w:t>𝟐</w:t>
      </w:r>
      <w:r>
        <w:rPr>
          <w:rFonts w:ascii="Cambria Math" w:hAnsi="Cambria Math" w:eastAsia="Cambria Math"/>
          <w:spacing w:val="-2"/>
          <w:w w:val="105"/>
          <w:sz w:val="17"/>
        </w:rPr>
        <w:t>𝑵−𝒌)</w:t>
      </w:r>
    </w:p>
    <w:p>
      <w:pPr>
        <w:spacing w:line="139" w:lineRule="auto" w:before="6"/>
        <w:ind w:left="523" w:right="0" w:firstLine="0"/>
        <w:jc w:val="left"/>
        <w:rPr>
          <w:rFonts w:ascii="Cambria Math" w:eastAsia="Cambria Math"/>
          <w:position w:val="-15"/>
          <w:sz w:val="17"/>
        </w:rPr>
      </w:pPr>
      <w:r>
        <w:rPr/>
        <w:br w:type="column"/>
      </w:r>
      <w:r>
        <w:rPr>
          <w:rFonts w:ascii="Cambria Math" w:eastAsia="Cambria Math"/>
          <w:sz w:val="17"/>
        </w:rPr>
        <w:t>𝑬</w:t>
      </w:r>
      <w:r>
        <w:rPr>
          <w:rFonts w:ascii="Cambria Math" w:eastAsia="Cambria Math"/>
          <w:spacing w:val="52"/>
          <w:sz w:val="17"/>
        </w:rPr>
        <w:t>  </w:t>
      </w:r>
      <w:r>
        <w:rPr>
          <w:rFonts w:ascii="Cambria Math" w:eastAsia="Cambria Math"/>
          <w:spacing w:val="-5"/>
          <w:position w:val="-10"/>
          <w:sz w:val="24"/>
        </w:rPr>
        <w:t>𝒏</w:t>
      </w:r>
      <w:r>
        <w:rPr>
          <w:rFonts w:ascii="Cambria Math" w:eastAsia="Cambria Math"/>
          <w:spacing w:val="-5"/>
          <w:position w:val="-15"/>
          <w:sz w:val="17"/>
        </w:rPr>
        <w:t>𝒊</w:t>
      </w:r>
    </w:p>
    <w:p>
      <w:pPr>
        <w:spacing w:before="17"/>
        <w:ind w:left="256" w:right="0" w:firstLine="0"/>
        <w:jc w:val="left"/>
        <w:rPr>
          <w:rFonts w:ascii="Cambria Math" w:eastAsia="Cambria Math"/>
          <w:sz w:val="24"/>
        </w:rPr>
      </w:pPr>
      <w:r>
        <w:rPr/>
        <w:br w:type="column"/>
      </w:r>
      <w:r>
        <w:rPr>
          <w:rFonts w:ascii="Cambria Math" w:eastAsia="Cambria Math"/>
          <w:spacing w:val="-5"/>
          <w:w w:val="105"/>
          <w:sz w:val="24"/>
        </w:rPr>
        <w:t>𝒏</w:t>
      </w:r>
      <w:r>
        <w:rPr>
          <w:rFonts w:ascii="Cambria Math" w:eastAsia="Cambria Math"/>
          <w:spacing w:val="-5"/>
          <w:w w:val="105"/>
          <w:sz w:val="24"/>
          <w:vertAlign w:val="subscript"/>
        </w:rPr>
        <w:t>𝒋</w:t>
      </w:r>
    </w:p>
    <w:p>
      <w:pPr>
        <w:spacing w:after="0"/>
        <w:jc w:val="left"/>
        <w:rPr>
          <w:rFonts w:ascii="Cambria Math" w:eastAsia="Cambria Math"/>
          <w:sz w:val="24"/>
        </w:rPr>
        <w:sectPr>
          <w:type w:val="continuous"/>
          <w:pgSz w:w="11910" w:h="16840"/>
          <w:pgMar w:header="0" w:footer="959" w:top="1680" w:bottom="280" w:left="1700" w:right="1133"/>
          <w:cols w:num="4" w:equalWidth="0">
            <w:col w:w="2985" w:space="40"/>
            <w:col w:w="1102" w:space="39"/>
            <w:col w:w="1036" w:space="40"/>
            <w:col w:w="3835"/>
          </w:cols>
        </w:sectPr>
      </w:pPr>
    </w:p>
    <w:p>
      <w:pPr>
        <w:pStyle w:val="BodyText"/>
        <w:rPr>
          <w:rFonts w:ascii="Cambria Math"/>
        </w:rPr>
      </w:pPr>
    </w:p>
    <w:p>
      <w:pPr>
        <w:pStyle w:val="BodyText"/>
        <w:spacing w:before="82"/>
        <w:rPr>
          <w:rFonts w:ascii="Cambria Math"/>
        </w:rPr>
      </w:pPr>
    </w:p>
    <w:p>
      <w:pPr>
        <w:pStyle w:val="Heading4"/>
      </w:pPr>
      <w:r>
        <w:rPr>
          <w:spacing w:val="-2"/>
        </w:rPr>
        <w:t>Donde:</w:t>
      </w:r>
    </w:p>
    <w:p>
      <w:pPr>
        <w:pStyle w:val="BodyText"/>
        <w:spacing w:before="160"/>
        <w:ind w:left="568"/>
      </w:pPr>
      <w:r>
        <w:rPr>
          <w:rFonts w:ascii="Cambria Math" w:hAnsi="Cambria Math" w:eastAsia="Cambria Math"/>
        </w:rPr>
        <w:t>|𝐘̅</w:t>
      </w:r>
      <w:r>
        <w:rPr>
          <w:rFonts w:ascii="Cambria Math" w:hAnsi="Cambria Math" w:eastAsia="Cambria Math"/>
          <w:vertAlign w:val="subscript"/>
        </w:rPr>
        <w:t>𝒊</w:t>
      </w:r>
      <w:r>
        <w:rPr>
          <w:rFonts w:ascii="Cambria Math" w:hAnsi="Cambria Math" w:eastAsia="Cambria Math"/>
          <w:spacing w:val="4"/>
          <w:vertAlign w:val="baseline"/>
        </w:rPr>
        <w:t> </w:t>
      </w:r>
      <w:r>
        <w:rPr>
          <w:rFonts w:ascii="Cambria Math" w:hAnsi="Cambria Math" w:eastAsia="Cambria Math"/>
          <w:vertAlign w:val="baseline"/>
        </w:rPr>
        <w:t>−</w:t>
      </w:r>
      <w:r>
        <w:rPr>
          <w:rFonts w:ascii="Cambria Math" w:hAnsi="Cambria Math" w:eastAsia="Cambria Math"/>
          <w:spacing w:val="-3"/>
          <w:vertAlign w:val="baseline"/>
        </w:rPr>
        <w:t> </w:t>
      </w:r>
      <w:r>
        <w:rPr>
          <w:rFonts w:ascii="Cambria Math" w:hAnsi="Cambria Math" w:eastAsia="Cambria Math"/>
          <w:vertAlign w:val="baseline"/>
        </w:rPr>
        <w:t>𝐘̅</w:t>
      </w:r>
      <w:r>
        <w:rPr>
          <w:rFonts w:ascii="Cambria Math" w:hAnsi="Cambria Math" w:eastAsia="Cambria Math"/>
          <w:vertAlign w:val="subscript"/>
        </w:rPr>
        <w:t>𝒋</w:t>
      </w:r>
      <w:r>
        <w:rPr>
          <w:rFonts w:ascii="Cambria Math" w:hAnsi="Cambria Math" w:eastAsia="Cambria Math"/>
          <w:vertAlign w:val="baseline"/>
        </w:rPr>
        <w:t>|:</w:t>
      </w:r>
      <w:r>
        <w:rPr>
          <w:rFonts w:ascii="Cambria Math" w:hAnsi="Cambria Math" w:eastAsia="Cambria Math"/>
          <w:spacing w:val="4"/>
          <w:vertAlign w:val="baseline"/>
        </w:rPr>
        <w:t> </w:t>
      </w:r>
      <w:r>
        <w:rPr>
          <w:vertAlign w:val="baseline"/>
        </w:rPr>
        <w:t>Valor</w:t>
      </w:r>
      <w:r>
        <w:rPr>
          <w:spacing w:val="-2"/>
          <w:vertAlign w:val="baseline"/>
        </w:rPr>
        <w:t> </w:t>
      </w:r>
      <w:r>
        <w:rPr>
          <w:vertAlign w:val="baseline"/>
        </w:rPr>
        <w:t>absoluto</w:t>
      </w:r>
      <w:r>
        <w:rPr>
          <w:spacing w:val="-2"/>
          <w:vertAlign w:val="baseline"/>
        </w:rPr>
        <w:t> </w:t>
      </w:r>
      <w:r>
        <w:rPr>
          <w:vertAlign w:val="baseline"/>
        </w:rPr>
        <w:t>entre</w:t>
      </w:r>
      <w:r>
        <w:rPr>
          <w:spacing w:val="-2"/>
          <w:vertAlign w:val="baseline"/>
        </w:rPr>
        <w:t> </w:t>
      </w:r>
      <w:r>
        <w:rPr>
          <w:vertAlign w:val="baseline"/>
        </w:rPr>
        <w:t>las</w:t>
      </w:r>
      <w:r>
        <w:rPr>
          <w:spacing w:val="-4"/>
          <w:vertAlign w:val="baseline"/>
        </w:rPr>
        <w:t> </w:t>
      </w:r>
      <w:r>
        <w:rPr>
          <w:vertAlign w:val="baseline"/>
        </w:rPr>
        <w:t>medias</w:t>
      </w:r>
      <w:r>
        <w:rPr>
          <w:spacing w:val="-5"/>
          <w:vertAlign w:val="baseline"/>
        </w:rPr>
        <w:t> </w:t>
      </w:r>
      <w:r>
        <w:rPr>
          <w:spacing w:val="-2"/>
          <w:vertAlign w:val="baseline"/>
        </w:rPr>
        <w:t>muéstrales.</w:t>
      </w:r>
    </w:p>
    <w:p>
      <w:pPr>
        <w:pStyle w:val="BodyText"/>
        <w:spacing w:after="0"/>
        <w:sectPr>
          <w:type w:val="continuous"/>
          <w:pgSz w:w="11910" w:h="16840"/>
          <w:pgMar w:header="0" w:footer="959" w:top="1680" w:bottom="280" w:left="1700" w:right="1133"/>
        </w:sectPr>
      </w:pPr>
    </w:p>
    <w:p>
      <w:pPr>
        <w:pStyle w:val="BodyText"/>
        <w:spacing w:before="13"/>
        <w:rPr>
          <w:sz w:val="14"/>
        </w:rPr>
      </w:pPr>
    </w:p>
    <w:p>
      <w:pPr>
        <w:spacing w:line="224" w:lineRule="exact" w:before="0"/>
        <w:ind w:left="568" w:right="0" w:firstLine="0"/>
        <w:jc w:val="left"/>
        <w:rPr>
          <w:rFonts w:ascii="Cambria Math" w:eastAsia="Cambria Math"/>
          <w:sz w:val="14"/>
        </w:rPr>
      </w:pPr>
      <w:r>
        <w:rPr>
          <w:rFonts w:ascii="Cambria Math" w:eastAsia="Cambria Math"/>
          <w:sz w:val="24"/>
        </w:rPr>
        <w:t>𝒕</w:t>
      </w:r>
      <w:r>
        <w:rPr>
          <w:rFonts w:ascii="Cambria Math" w:eastAsia="Cambria Math"/>
          <w:spacing w:val="30"/>
          <w:sz w:val="24"/>
        </w:rPr>
        <w:t> </w:t>
      </w:r>
      <w:r>
        <w:rPr>
          <w:rFonts w:ascii="Cambria Math" w:eastAsia="Cambria Math"/>
          <w:spacing w:val="-10"/>
          <w:sz w:val="14"/>
          <w:u w:val="single"/>
        </w:rPr>
        <w:t>𝜶</w:t>
      </w:r>
    </w:p>
    <w:p>
      <w:pPr>
        <w:spacing w:line="153" w:lineRule="auto" w:before="0"/>
        <w:ind w:left="669" w:right="0" w:firstLine="0"/>
        <w:jc w:val="left"/>
        <w:rPr>
          <w:rFonts w:ascii="Cambria Math" w:hAnsi="Cambria Math" w:eastAsia="Cambria Math"/>
          <w:sz w:val="17"/>
        </w:rPr>
      </w:pPr>
      <w:r>
        <w:rPr>
          <w:rFonts w:ascii="Cambria Math" w:hAnsi="Cambria Math" w:eastAsia="Cambria Math"/>
          <w:spacing w:val="-2"/>
          <w:w w:val="105"/>
          <w:sz w:val="17"/>
        </w:rPr>
        <w:t>(</w:t>
      </w:r>
      <w:r>
        <w:rPr>
          <w:rFonts w:ascii="Cambria Math" w:hAnsi="Cambria Math" w:eastAsia="Cambria Math"/>
          <w:spacing w:val="-2"/>
          <w:w w:val="105"/>
          <w:position w:val="-8"/>
          <w:sz w:val="14"/>
        </w:rPr>
        <w:t>𝟐</w:t>
      </w:r>
      <w:r>
        <w:rPr>
          <w:rFonts w:ascii="Cambria Math" w:hAnsi="Cambria Math" w:eastAsia="Cambria Math"/>
          <w:spacing w:val="-2"/>
          <w:w w:val="105"/>
          <w:sz w:val="17"/>
        </w:rPr>
        <w:t>𝑵−𝒌)</w:t>
      </w:r>
    </w:p>
    <w:p>
      <w:pPr>
        <w:pStyle w:val="BodyText"/>
        <w:spacing w:before="174"/>
      </w:pPr>
      <w:r>
        <w:rPr/>
        <w:br w:type="column"/>
      </w:r>
      <w:r>
        <w:rPr>
          <w:rFonts w:ascii="Cambria Math" w:hAnsi="Cambria Math"/>
        </w:rPr>
        <w:t>:</w:t>
      </w:r>
      <w:r>
        <w:rPr>
          <w:rFonts w:ascii="Cambria Math" w:hAnsi="Cambria Math"/>
          <w:spacing w:val="4"/>
        </w:rPr>
        <w:t> </w:t>
      </w:r>
      <w:r>
        <w:rPr/>
        <w:t>Distribución</w:t>
      </w:r>
      <w:r>
        <w:rPr>
          <w:spacing w:val="-1"/>
        </w:rPr>
        <w:t> </w:t>
      </w:r>
      <w:r>
        <w:rPr/>
        <w:t>T</w:t>
      </w:r>
      <w:r>
        <w:rPr>
          <w:spacing w:val="1"/>
        </w:rPr>
        <w:t> </w:t>
      </w:r>
      <w:r>
        <w:rPr/>
        <w:t>de Student</w:t>
      </w:r>
      <w:r>
        <w:rPr>
          <w:spacing w:val="-4"/>
        </w:rPr>
        <w:t> </w:t>
      </w:r>
      <w:r>
        <w:rPr/>
        <w:t>con</w:t>
      </w:r>
      <w:r>
        <w:rPr>
          <w:spacing w:val="-1"/>
        </w:rPr>
        <w:t> </w:t>
      </w:r>
      <w:r>
        <w:rPr/>
        <w:t>N</w:t>
      </w:r>
      <w:r>
        <w:rPr>
          <w:spacing w:val="2"/>
        </w:rPr>
        <w:t> </w:t>
      </w:r>
      <w:r>
        <w:rPr/>
        <w:t>–</w:t>
      </w:r>
      <w:r>
        <w:rPr>
          <w:spacing w:val="-1"/>
        </w:rPr>
        <w:t> </w:t>
      </w:r>
      <w:r>
        <w:rPr/>
        <w:t>k grados</w:t>
      </w:r>
      <w:r>
        <w:rPr>
          <w:spacing w:val="-3"/>
        </w:rPr>
        <w:t> </w:t>
      </w:r>
      <w:r>
        <w:rPr/>
        <w:t>de</w:t>
      </w:r>
      <w:r>
        <w:rPr>
          <w:spacing w:val="1"/>
        </w:rPr>
        <w:t> </w:t>
      </w:r>
      <w:r>
        <w:rPr/>
        <w:t>libertad</w:t>
      </w:r>
      <w:r>
        <w:rPr>
          <w:spacing w:val="-1"/>
        </w:rPr>
        <w:t> </w:t>
      </w:r>
      <w:r>
        <w:rPr/>
        <w:t>que</w:t>
      </w:r>
      <w:r>
        <w:rPr>
          <w:spacing w:val="-3"/>
        </w:rPr>
        <w:t> </w:t>
      </w:r>
      <w:r>
        <w:rPr>
          <w:spacing w:val="-2"/>
        </w:rPr>
        <w:t>corresponden</w:t>
      </w:r>
    </w:p>
    <w:p>
      <w:pPr>
        <w:pStyle w:val="BodyText"/>
        <w:spacing w:after="0"/>
        <w:sectPr>
          <w:type w:val="continuous"/>
          <w:pgSz w:w="11910" w:h="16840"/>
          <w:pgMar w:header="0" w:footer="959" w:top="1680" w:bottom="280" w:left="1700" w:right="1133"/>
          <w:cols w:num="2" w:equalWidth="0">
            <w:col w:w="1290" w:space="7"/>
            <w:col w:w="7780"/>
          </w:cols>
        </w:sectPr>
      </w:pPr>
    </w:p>
    <w:p>
      <w:pPr>
        <w:pStyle w:val="BodyText"/>
        <w:spacing w:before="126"/>
        <w:ind w:left="568"/>
      </w:pPr>
      <w:r>
        <w:rPr/>
        <w:t>al </w:t>
      </w:r>
      <w:r>
        <w:rPr>
          <w:spacing w:val="-2"/>
        </w:rPr>
        <w:t>error.</w:t>
      </w:r>
    </w:p>
    <w:p>
      <w:pPr>
        <w:pStyle w:val="BodyText"/>
        <w:spacing w:before="140"/>
        <w:ind w:left="568"/>
      </w:pPr>
      <w:r>
        <w:rPr>
          <w:rFonts w:ascii="Cambria Math" w:hAnsi="Cambria Math" w:eastAsia="Cambria Math"/>
        </w:rPr>
        <w:t>𝒌:</w:t>
      </w:r>
      <w:r>
        <w:rPr>
          <w:rFonts w:ascii="Cambria Math" w:hAnsi="Cambria Math" w:eastAsia="Cambria Math"/>
          <w:spacing w:val="7"/>
        </w:rPr>
        <w:t> </w:t>
      </w:r>
      <w:r>
        <w:rPr/>
        <w:t>Número de</w:t>
      </w:r>
      <w:r>
        <w:rPr>
          <w:spacing w:val="2"/>
        </w:rPr>
        <w:t> </w:t>
      </w:r>
      <w:r>
        <w:rPr>
          <w:spacing w:val="-2"/>
        </w:rPr>
        <w:t>tratamientos.</w:t>
      </w:r>
    </w:p>
    <w:p>
      <w:pPr>
        <w:pStyle w:val="BodyText"/>
        <w:spacing w:before="143"/>
        <w:ind w:left="568"/>
      </w:pPr>
      <w:r>
        <w:rPr>
          <w:rFonts w:ascii="Cambria Math" w:eastAsia="Cambria Math"/>
        </w:rPr>
        <w:t>𝑪𝑴</w:t>
      </w:r>
      <w:r>
        <w:rPr>
          <w:rFonts w:ascii="Cambria Math" w:eastAsia="Cambria Math"/>
          <w:vertAlign w:val="subscript"/>
        </w:rPr>
        <w:t>𝑬</w:t>
      </w:r>
      <w:r>
        <w:rPr>
          <w:rFonts w:ascii="Cambria Math" w:eastAsia="Cambria Math"/>
          <w:vertAlign w:val="baseline"/>
        </w:rPr>
        <w:t>:</w:t>
      </w:r>
      <w:r>
        <w:rPr>
          <w:rFonts w:ascii="Cambria Math" w:eastAsia="Cambria Math"/>
          <w:spacing w:val="7"/>
          <w:vertAlign w:val="baseline"/>
        </w:rPr>
        <w:t> </w:t>
      </w:r>
      <w:r>
        <w:rPr>
          <w:vertAlign w:val="baseline"/>
        </w:rPr>
        <w:t>Cuadrado</w:t>
      </w:r>
      <w:r>
        <w:rPr>
          <w:spacing w:val="1"/>
          <w:vertAlign w:val="baseline"/>
        </w:rPr>
        <w:t> </w:t>
      </w:r>
      <w:r>
        <w:rPr>
          <w:vertAlign w:val="baseline"/>
        </w:rPr>
        <w:t>medio</w:t>
      </w:r>
      <w:r>
        <w:rPr>
          <w:spacing w:val="1"/>
          <w:vertAlign w:val="baseline"/>
        </w:rPr>
        <w:t> </w:t>
      </w:r>
      <w:r>
        <w:rPr>
          <w:vertAlign w:val="baseline"/>
        </w:rPr>
        <w:t>del</w:t>
      </w:r>
      <w:r>
        <w:rPr>
          <w:spacing w:val="-4"/>
          <w:vertAlign w:val="baseline"/>
        </w:rPr>
        <w:t> </w:t>
      </w:r>
      <w:r>
        <w:rPr>
          <w:vertAlign w:val="baseline"/>
        </w:rPr>
        <w:t>error</w:t>
      </w:r>
      <w:r>
        <w:rPr>
          <w:spacing w:val="1"/>
          <w:vertAlign w:val="baseline"/>
        </w:rPr>
        <w:t> </w:t>
      </w:r>
      <w:r>
        <w:rPr>
          <w:vertAlign w:val="baseline"/>
        </w:rPr>
        <w:t>que</w:t>
      </w:r>
      <w:r>
        <w:rPr>
          <w:spacing w:val="2"/>
          <w:vertAlign w:val="baseline"/>
        </w:rPr>
        <w:t> </w:t>
      </w:r>
      <w:r>
        <w:rPr>
          <w:vertAlign w:val="baseline"/>
        </w:rPr>
        <w:t>se</w:t>
      </w:r>
      <w:r>
        <w:rPr>
          <w:spacing w:val="1"/>
          <w:vertAlign w:val="baseline"/>
        </w:rPr>
        <w:t> </w:t>
      </w:r>
      <w:r>
        <w:rPr>
          <w:vertAlign w:val="baseline"/>
        </w:rPr>
        <w:t>obtiene</w:t>
      </w:r>
      <w:r>
        <w:rPr>
          <w:spacing w:val="-2"/>
          <w:vertAlign w:val="baseline"/>
        </w:rPr>
        <w:t> </w:t>
      </w:r>
      <w:r>
        <w:rPr>
          <w:vertAlign w:val="baseline"/>
        </w:rPr>
        <w:t>de</w:t>
      </w:r>
      <w:r>
        <w:rPr>
          <w:spacing w:val="2"/>
          <w:vertAlign w:val="baseline"/>
        </w:rPr>
        <w:t> </w:t>
      </w:r>
      <w:r>
        <w:rPr>
          <w:vertAlign w:val="baseline"/>
        </w:rPr>
        <w:t>la</w:t>
      </w:r>
      <w:r>
        <w:rPr>
          <w:spacing w:val="1"/>
          <w:vertAlign w:val="baseline"/>
        </w:rPr>
        <w:t> </w:t>
      </w:r>
      <w:r>
        <w:rPr>
          <w:vertAlign w:val="baseline"/>
        </w:rPr>
        <w:t>tabla</w:t>
      </w:r>
      <w:r>
        <w:rPr>
          <w:spacing w:val="2"/>
          <w:vertAlign w:val="baseline"/>
        </w:rPr>
        <w:t> </w:t>
      </w:r>
      <w:r>
        <w:rPr>
          <w:spacing w:val="-2"/>
          <w:vertAlign w:val="baseline"/>
        </w:rPr>
        <w:t>ANOVA.</w:t>
      </w:r>
    </w:p>
    <w:p>
      <w:pPr>
        <w:pStyle w:val="BodyText"/>
        <w:spacing w:before="134"/>
        <w:ind w:left="568"/>
      </w:pPr>
      <w:r>
        <w:rPr>
          <w:rFonts w:ascii="Cambria Math" w:hAnsi="Cambria Math" w:eastAsia="Cambria Math"/>
        </w:rPr>
        <w:t>𝒏</w:t>
      </w:r>
      <w:r>
        <w:rPr>
          <w:rFonts w:ascii="Cambria Math" w:hAnsi="Cambria Math" w:eastAsia="Cambria Math"/>
          <w:vertAlign w:val="subscript"/>
        </w:rPr>
        <w:t>𝒊</w:t>
      </w:r>
      <w:r>
        <w:rPr>
          <w:rFonts w:ascii="Cambria Math" w:hAnsi="Cambria Math" w:eastAsia="Cambria Math"/>
          <w:vertAlign w:val="baseline"/>
        </w:rPr>
        <w:t>,</w:t>
      </w:r>
      <w:r>
        <w:rPr>
          <w:rFonts w:ascii="Cambria Math" w:hAnsi="Cambria Math" w:eastAsia="Cambria Math"/>
          <w:spacing w:val="-14"/>
          <w:vertAlign w:val="baseline"/>
        </w:rPr>
        <w:t> </w:t>
      </w:r>
      <w:r>
        <w:rPr>
          <w:rFonts w:ascii="Cambria Math" w:hAnsi="Cambria Math" w:eastAsia="Cambria Math"/>
          <w:vertAlign w:val="baseline"/>
        </w:rPr>
        <w:t>𝒏</w:t>
      </w:r>
      <w:r>
        <w:rPr>
          <w:rFonts w:ascii="Cambria Math" w:hAnsi="Cambria Math" w:eastAsia="Cambria Math"/>
          <w:vertAlign w:val="subscript"/>
        </w:rPr>
        <w:t>𝒋</w:t>
      </w:r>
      <w:r>
        <w:rPr>
          <w:rFonts w:ascii="Cambria Math" w:hAnsi="Cambria Math" w:eastAsia="Cambria Math"/>
          <w:vertAlign w:val="baseline"/>
        </w:rPr>
        <w:t>:</w:t>
      </w:r>
      <w:r>
        <w:rPr>
          <w:rFonts w:ascii="Cambria Math" w:hAnsi="Cambria Math" w:eastAsia="Cambria Math"/>
          <w:spacing w:val="9"/>
          <w:vertAlign w:val="baseline"/>
        </w:rPr>
        <w:t> </w:t>
      </w:r>
      <w:r>
        <w:rPr>
          <w:vertAlign w:val="baseline"/>
        </w:rPr>
        <w:t>Número</w:t>
      </w:r>
      <w:r>
        <w:rPr>
          <w:spacing w:val="2"/>
          <w:vertAlign w:val="baseline"/>
        </w:rPr>
        <w:t> </w:t>
      </w:r>
      <w:r>
        <w:rPr>
          <w:vertAlign w:val="baseline"/>
        </w:rPr>
        <w:t>de</w:t>
      </w:r>
      <w:r>
        <w:rPr>
          <w:spacing w:val="3"/>
          <w:vertAlign w:val="baseline"/>
        </w:rPr>
        <w:t> </w:t>
      </w:r>
      <w:r>
        <w:rPr>
          <w:vertAlign w:val="baseline"/>
        </w:rPr>
        <w:t>observaciones para</w:t>
      </w:r>
      <w:r>
        <w:rPr>
          <w:spacing w:val="3"/>
          <w:vertAlign w:val="baseline"/>
        </w:rPr>
        <w:t> </w:t>
      </w:r>
      <w:r>
        <w:rPr>
          <w:vertAlign w:val="baseline"/>
        </w:rPr>
        <w:t>los tratamientos i</w:t>
      </w:r>
      <w:r>
        <w:rPr>
          <w:spacing w:val="3"/>
          <w:vertAlign w:val="baseline"/>
        </w:rPr>
        <w:t> </w:t>
      </w:r>
      <w:r>
        <w:rPr>
          <w:vertAlign w:val="baseline"/>
        </w:rPr>
        <w:t>y</w:t>
      </w:r>
      <w:r>
        <w:rPr>
          <w:spacing w:val="2"/>
          <w:vertAlign w:val="baseline"/>
        </w:rPr>
        <w:t> </w:t>
      </w:r>
      <w:r>
        <w:rPr>
          <w:vertAlign w:val="baseline"/>
        </w:rPr>
        <w:t>j,</w:t>
      </w:r>
      <w:r>
        <w:rPr>
          <w:spacing w:val="2"/>
          <w:vertAlign w:val="baseline"/>
        </w:rPr>
        <w:t> </w:t>
      </w:r>
      <w:r>
        <w:rPr>
          <w:spacing w:val="-2"/>
          <w:vertAlign w:val="baseline"/>
        </w:rPr>
        <w:t>respectivamente</w:t>
      </w:r>
    </w:p>
    <w:p>
      <w:pPr>
        <w:pStyle w:val="BodyText"/>
        <w:spacing w:before="179"/>
        <w:ind w:left="568"/>
      </w:pPr>
      <w:r>
        <w:rPr>
          <w:rFonts w:ascii="Cambria Math" w:hAnsi="Cambria Math" w:eastAsia="Cambria Math"/>
        </w:rPr>
        <w:t>𝑳𝑺𝑫:</w:t>
      </w:r>
      <w:r>
        <w:rPr>
          <w:rFonts w:ascii="Cambria Math" w:hAnsi="Cambria Math" w:eastAsia="Cambria Math"/>
          <w:spacing w:val="4"/>
        </w:rPr>
        <w:t> </w:t>
      </w:r>
      <w:r>
        <w:rPr/>
        <w:t>Diferencia</w:t>
      </w:r>
      <w:r>
        <w:rPr>
          <w:spacing w:val="-1"/>
        </w:rPr>
        <w:t> </w:t>
      </w:r>
      <w:r>
        <w:rPr/>
        <w:t>mínima</w:t>
      </w:r>
      <w:r>
        <w:rPr>
          <w:spacing w:val="-1"/>
        </w:rPr>
        <w:t> </w:t>
      </w:r>
      <w:r>
        <w:rPr>
          <w:spacing w:val="-2"/>
        </w:rPr>
        <w:t>significativa.</w:t>
      </w:r>
    </w:p>
    <w:p>
      <w:pPr>
        <w:pStyle w:val="BodyText"/>
        <w:spacing w:after="0"/>
        <w:sectPr>
          <w:type w:val="continuous"/>
          <w:pgSz w:w="11910" w:h="16840"/>
          <w:pgMar w:header="0" w:footer="959" w:top="1680" w:bottom="280" w:left="1700" w:right="1133"/>
        </w:sectPr>
      </w:pPr>
    </w:p>
    <w:p>
      <w:pPr>
        <w:pStyle w:val="Heading4"/>
        <w:numPr>
          <w:ilvl w:val="2"/>
          <w:numId w:val="24"/>
        </w:numPr>
        <w:tabs>
          <w:tab w:pos="1288" w:val="left" w:leader="none"/>
        </w:tabs>
        <w:spacing w:line="240" w:lineRule="auto" w:before="64" w:after="0"/>
        <w:ind w:left="1288" w:right="0" w:hanging="720"/>
        <w:jc w:val="left"/>
      </w:pPr>
      <w:bookmarkStart w:name="_bookmark91" w:id="92"/>
      <w:bookmarkEnd w:id="92"/>
      <w:r>
        <w:rPr>
          <w:b w:val="0"/>
        </w:rPr>
      </w:r>
      <w:r>
        <w:rPr/>
        <w:t>Análisis</w:t>
      </w:r>
      <w:r>
        <w:rPr>
          <w:spacing w:val="-4"/>
        </w:rPr>
        <w:t> </w:t>
      </w:r>
      <w:r>
        <w:rPr/>
        <w:t>de perfil </w:t>
      </w:r>
      <w:r>
        <w:rPr>
          <w:spacing w:val="-2"/>
        </w:rPr>
        <w:t>sensorial</w:t>
      </w:r>
    </w:p>
    <w:p>
      <w:pPr>
        <w:pStyle w:val="BodyText"/>
        <w:spacing w:before="187"/>
        <w:rPr>
          <w:b/>
        </w:rPr>
      </w:pPr>
    </w:p>
    <w:p>
      <w:pPr>
        <w:pStyle w:val="ListParagraph"/>
        <w:numPr>
          <w:ilvl w:val="0"/>
          <w:numId w:val="26"/>
        </w:numPr>
        <w:tabs>
          <w:tab w:pos="1288" w:val="left" w:leader="none"/>
        </w:tabs>
        <w:spacing w:line="240" w:lineRule="auto" w:before="0" w:after="0"/>
        <w:ind w:left="1288" w:right="0" w:hanging="360"/>
        <w:jc w:val="left"/>
        <w:rPr>
          <w:sz w:val="24"/>
        </w:rPr>
      </w:pPr>
      <w:r>
        <w:rPr>
          <w:spacing w:val="-4"/>
          <w:sz w:val="24"/>
        </w:rPr>
        <w:t>Olor</w:t>
      </w:r>
    </w:p>
    <w:p>
      <w:pPr>
        <w:pStyle w:val="ListParagraph"/>
        <w:numPr>
          <w:ilvl w:val="0"/>
          <w:numId w:val="26"/>
        </w:numPr>
        <w:tabs>
          <w:tab w:pos="1288" w:val="left" w:leader="none"/>
        </w:tabs>
        <w:spacing w:line="240" w:lineRule="auto" w:before="138" w:after="0"/>
        <w:ind w:left="1288" w:right="0" w:hanging="360"/>
        <w:jc w:val="left"/>
        <w:rPr>
          <w:sz w:val="24"/>
        </w:rPr>
      </w:pPr>
      <w:r>
        <w:rPr>
          <w:spacing w:val="-2"/>
          <w:sz w:val="24"/>
        </w:rPr>
        <w:t>Color</w:t>
      </w:r>
    </w:p>
    <w:p>
      <w:pPr>
        <w:pStyle w:val="ListParagraph"/>
        <w:numPr>
          <w:ilvl w:val="0"/>
          <w:numId w:val="26"/>
        </w:numPr>
        <w:tabs>
          <w:tab w:pos="1288" w:val="left" w:leader="none"/>
        </w:tabs>
        <w:spacing w:line="240" w:lineRule="auto" w:before="138" w:after="0"/>
        <w:ind w:left="1288" w:right="0" w:hanging="360"/>
        <w:jc w:val="left"/>
        <w:rPr>
          <w:sz w:val="24"/>
        </w:rPr>
      </w:pPr>
      <w:r>
        <w:rPr>
          <w:spacing w:val="-2"/>
          <w:sz w:val="24"/>
        </w:rPr>
        <w:t>Sabor</w:t>
      </w:r>
    </w:p>
    <w:p>
      <w:pPr>
        <w:pStyle w:val="ListParagraph"/>
        <w:numPr>
          <w:ilvl w:val="0"/>
          <w:numId w:val="26"/>
        </w:numPr>
        <w:tabs>
          <w:tab w:pos="1288" w:val="left" w:leader="none"/>
        </w:tabs>
        <w:spacing w:line="240" w:lineRule="auto" w:before="138" w:after="0"/>
        <w:ind w:left="1288" w:right="0" w:hanging="360"/>
        <w:jc w:val="left"/>
        <w:rPr>
          <w:sz w:val="24"/>
        </w:rPr>
      </w:pPr>
      <w:r>
        <w:rPr>
          <w:spacing w:val="-2"/>
          <w:sz w:val="24"/>
        </w:rPr>
        <w:t>Aceptabilidad</w:t>
      </w:r>
    </w:p>
    <w:p>
      <w:pPr>
        <w:pStyle w:val="ListParagraph"/>
        <w:numPr>
          <w:ilvl w:val="0"/>
          <w:numId w:val="26"/>
        </w:numPr>
        <w:tabs>
          <w:tab w:pos="1288" w:val="left" w:leader="none"/>
        </w:tabs>
        <w:spacing w:line="240" w:lineRule="auto" w:before="134" w:after="0"/>
        <w:ind w:left="1288" w:right="0" w:hanging="360"/>
        <w:jc w:val="left"/>
        <w:rPr>
          <w:sz w:val="24"/>
        </w:rPr>
      </w:pPr>
      <w:r>
        <w:rPr>
          <w:spacing w:val="-2"/>
          <w:sz w:val="24"/>
        </w:rPr>
        <w:t>Viscosidad</w:t>
      </w:r>
    </w:p>
    <w:p>
      <w:pPr>
        <w:pStyle w:val="BodyText"/>
        <w:spacing w:before="275"/>
      </w:pPr>
    </w:p>
    <w:p>
      <w:pPr>
        <w:pStyle w:val="BodyText"/>
        <w:spacing w:line="360" w:lineRule="auto" w:before="1"/>
        <w:ind w:left="568" w:right="563"/>
        <w:jc w:val="both"/>
      </w:pPr>
      <w:r>
        <w:rPr/>
        <w:t>El</w:t>
      </w:r>
      <w:r>
        <w:rPr>
          <w:spacing w:val="-8"/>
        </w:rPr>
        <w:t> </w:t>
      </w:r>
      <w:r>
        <w:rPr/>
        <w:t>análisis</w:t>
      </w:r>
      <w:r>
        <w:rPr>
          <w:spacing w:val="-7"/>
        </w:rPr>
        <w:t> </w:t>
      </w:r>
      <w:r>
        <w:rPr/>
        <w:t>de</w:t>
      </w:r>
      <w:r>
        <w:rPr>
          <w:spacing w:val="-11"/>
        </w:rPr>
        <w:t> </w:t>
      </w:r>
      <w:r>
        <w:rPr/>
        <w:t>perfil</w:t>
      </w:r>
      <w:r>
        <w:rPr>
          <w:spacing w:val="-8"/>
        </w:rPr>
        <w:t> </w:t>
      </w:r>
      <w:r>
        <w:rPr/>
        <w:t>sensorial</w:t>
      </w:r>
      <w:r>
        <w:rPr>
          <w:spacing w:val="-8"/>
        </w:rPr>
        <w:t> </w:t>
      </w:r>
      <w:r>
        <w:rPr/>
        <w:t>se</w:t>
      </w:r>
      <w:r>
        <w:rPr>
          <w:spacing w:val="-7"/>
        </w:rPr>
        <w:t> </w:t>
      </w:r>
      <w:r>
        <w:rPr/>
        <w:t>realizó</w:t>
      </w:r>
      <w:r>
        <w:rPr>
          <w:spacing w:val="-4"/>
        </w:rPr>
        <w:t> </w:t>
      </w:r>
      <w:r>
        <w:rPr/>
        <w:t>mediante</w:t>
      </w:r>
      <w:r>
        <w:rPr>
          <w:spacing w:val="-11"/>
        </w:rPr>
        <w:t> </w:t>
      </w:r>
      <w:r>
        <w:rPr/>
        <w:t>cataciones</w:t>
      </w:r>
      <w:r>
        <w:rPr>
          <w:spacing w:val="-7"/>
        </w:rPr>
        <w:t> </w:t>
      </w:r>
      <w:r>
        <w:rPr/>
        <w:t>aplicadas</w:t>
      </w:r>
      <w:r>
        <w:rPr>
          <w:spacing w:val="-10"/>
        </w:rPr>
        <w:t> </w:t>
      </w:r>
      <w:r>
        <w:rPr/>
        <w:t>a</w:t>
      </w:r>
      <w:r>
        <w:rPr>
          <w:spacing w:val="-11"/>
        </w:rPr>
        <w:t> </w:t>
      </w:r>
      <w:r>
        <w:rPr/>
        <w:t>estudiantes de la carrera de Agroindustria, quienes</w:t>
      </w:r>
      <w:r>
        <w:rPr>
          <w:spacing w:val="-1"/>
        </w:rPr>
        <w:t> </w:t>
      </w:r>
      <w:r>
        <w:rPr/>
        <w:t>actuaron como panel de jueces entrenados. La evaluación se llevó a cabo en condiciones controladas, utilizando una ficha sensorial,</w:t>
      </w:r>
      <w:r>
        <w:rPr>
          <w:spacing w:val="-3"/>
        </w:rPr>
        <w:t> </w:t>
      </w:r>
      <w:r>
        <w:rPr/>
        <w:t>con</w:t>
      </w:r>
      <w:r>
        <w:rPr>
          <w:spacing w:val="-3"/>
        </w:rPr>
        <w:t> </w:t>
      </w:r>
      <w:r>
        <w:rPr/>
        <w:t>el</w:t>
      </w:r>
      <w:r>
        <w:rPr>
          <w:spacing w:val="-2"/>
        </w:rPr>
        <w:t> </w:t>
      </w:r>
      <w:r>
        <w:rPr/>
        <w:t>objetivo</w:t>
      </w:r>
      <w:r>
        <w:rPr>
          <w:spacing w:val="-3"/>
        </w:rPr>
        <w:t> </w:t>
      </w:r>
      <w:r>
        <w:rPr/>
        <w:t>de</w:t>
      </w:r>
      <w:r>
        <w:rPr>
          <w:spacing w:val="-2"/>
        </w:rPr>
        <w:t> </w:t>
      </w:r>
      <w:r>
        <w:rPr/>
        <w:t>determinar</w:t>
      </w:r>
      <w:r>
        <w:rPr>
          <w:spacing w:val="-3"/>
        </w:rPr>
        <w:t> </w:t>
      </w:r>
      <w:r>
        <w:rPr/>
        <w:t>el</w:t>
      </w:r>
      <w:r>
        <w:rPr>
          <w:spacing w:val="-7"/>
        </w:rPr>
        <w:t> </w:t>
      </w:r>
      <w:r>
        <w:rPr/>
        <w:t>grado</w:t>
      </w:r>
      <w:r>
        <w:rPr>
          <w:spacing w:val="-3"/>
        </w:rPr>
        <w:t> </w:t>
      </w:r>
      <w:r>
        <w:rPr/>
        <w:t>de</w:t>
      </w:r>
      <w:r>
        <w:rPr>
          <w:spacing w:val="-2"/>
        </w:rPr>
        <w:t> </w:t>
      </w:r>
      <w:r>
        <w:rPr/>
        <w:t>aceptación</w:t>
      </w:r>
      <w:r>
        <w:rPr>
          <w:spacing w:val="-3"/>
        </w:rPr>
        <w:t> </w:t>
      </w:r>
      <w:r>
        <w:rPr/>
        <w:t>del</w:t>
      </w:r>
      <w:r>
        <w:rPr>
          <w:spacing w:val="-2"/>
        </w:rPr>
        <w:t> </w:t>
      </w:r>
      <w:r>
        <w:rPr/>
        <w:t>producto,</w:t>
      </w:r>
      <w:r>
        <w:rPr>
          <w:spacing w:val="-3"/>
        </w:rPr>
        <w:t> </w:t>
      </w:r>
      <w:r>
        <w:rPr/>
        <w:t>en</w:t>
      </w:r>
      <w:r>
        <w:rPr>
          <w:spacing w:val="-3"/>
        </w:rPr>
        <w:t> </w:t>
      </w:r>
      <w:r>
        <w:rPr/>
        <w:t>las instalaciones</w:t>
      </w:r>
      <w:r>
        <w:rPr>
          <w:spacing w:val="-9"/>
        </w:rPr>
        <w:t> </w:t>
      </w:r>
      <w:r>
        <w:rPr/>
        <w:t>de</w:t>
      </w:r>
      <w:r>
        <w:rPr>
          <w:spacing w:val="-10"/>
        </w:rPr>
        <w:t> </w:t>
      </w:r>
      <w:r>
        <w:rPr/>
        <w:t>la</w:t>
      </w:r>
      <w:r>
        <w:rPr>
          <w:spacing w:val="-6"/>
        </w:rPr>
        <w:t> </w:t>
      </w:r>
      <w:r>
        <w:rPr/>
        <w:t>Planta</w:t>
      </w:r>
      <w:r>
        <w:rPr>
          <w:spacing w:val="-6"/>
        </w:rPr>
        <w:t> </w:t>
      </w:r>
      <w:r>
        <w:rPr/>
        <w:t>Agroindustrial</w:t>
      </w:r>
      <w:r>
        <w:rPr>
          <w:spacing w:val="-7"/>
        </w:rPr>
        <w:t> </w:t>
      </w:r>
      <w:r>
        <w:rPr/>
        <w:t>de</w:t>
      </w:r>
      <w:r>
        <w:rPr>
          <w:spacing w:val="-6"/>
        </w:rPr>
        <w:t> </w:t>
      </w:r>
      <w:r>
        <w:rPr/>
        <w:t>la</w:t>
      </w:r>
      <w:r>
        <w:rPr>
          <w:spacing w:val="-6"/>
        </w:rPr>
        <w:t> </w:t>
      </w:r>
      <w:r>
        <w:rPr/>
        <w:t>Facultad</w:t>
      </w:r>
      <w:r>
        <w:rPr>
          <w:spacing w:val="-8"/>
        </w:rPr>
        <w:t> </w:t>
      </w:r>
      <w:r>
        <w:rPr/>
        <w:t>de</w:t>
      </w:r>
      <w:r>
        <w:rPr>
          <w:spacing w:val="-6"/>
        </w:rPr>
        <w:t> </w:t>
      </w:r>
      <w:r>
        <w:rPr/>
        <w:t>Ciencias</w:t>
      </w:r>
      <w:r>
        <w:rPr>
          <w:spacing w:val="-9"/>
        </w:rPr>
        <w:t> </w:t>
      </w:r>
      <w:r>
        <w:rPr/>
        <w:t>Agropecuarias, Recursos Naturales y del Ambiente.</w:t>
      </w:r>
    </w:p>
    <w:p>
      <w:pPr>
        <w:pStyle w:val="Heading4"/>
        <w:numPr>
          <w:ilvl w:val="2"/>
          <w:numId w:val="24"/>
        </w:numPr>
        <w:tabs>
          <w:tab w:pos="1288" w:val="left" w:leader="none"/>
        </w:tabs>
        <w:spacing w:line="240" w:lineRule="auto" w:before="241" w:after="0"/>
        <w:ind w:left="1288" w:right="0" w:hanging="720"/>
        <w:jc w:val="left"/>
      </w:pPr>
      <w:bookmarkStart w:name="_bookmark92" w:id="93"/>
      <w:bookmarkEnd w:id="93"/>
      <w:r>
        <w:rPr>
          <w:b w:val="0"/>
        </w:rPr>
      </w:r>
      <w:r>
        <w:rPr/>
        <w:t>Métodos</w:t>
      </w:r>
      <w:r>
        <w:rPr>
          <w:spacing w:val="-4"/>
        </w:rPr>
        <w:t> </w:t>
      </w:r>
      <w:r>
        <w:rPr/>
        <w:t>de</w:t>
      </w:r>
      <w:r>
        <w:rPr>
          <w:spacing w:val="-1"/>
        </w:rPr>
        <w:t> </w:t>
      </w:r>
      <w:r>
        <w:rPr/>
        <w:t>evaluación</w:t>
      </w:r>
      <w:r>
        <w:rPr>
          <w:spacing w:val="-3"/>
        </w:rPr>
        <w:t> </w:t>
      </w:r>
      <w:r>
        <w:rPr/>
        <w:t>y</w:t>
      </w:r>
      <w:r>
        <w:rPr>
          <w:spacing w:val="-1"/>
        </w:rPr>
        <w:t> </w:t>
      </w:r>
      <w:r>
        <w:rPr/>
        <w:t>datos</w:t>
      </w:r>
      <w:r>
        <w:rPr>
          <w:spacing w:val="-4"/>
        </w:rPr>
        <w:t> </w:t>
      </w:r>
      <w:r>
        <w:rPr/>
        <w:t>a</w:t>
      </w:r>
      <w:r>
        <w:rPr>
          <w:spacing w:val="-1"/>
        </w:rPr>
        <w:t> </w:t>
      </w:r>
      <w:r>
        <w:rPr>
          <w:spacing w:val="-2"/>
        </w:rPr>
        <w:t>tomarse</w:t>
      </w:r>
    </w:p>
    <w:p>
      <w:pPr>
        <w:pStyle w:val="ListParagraph"/>
        <w:numPr>
          <w:ilvl w:val="3"/>
          <w:numId w:val="24"/>
        </w:numPr>
        <w:tabs>
          <w:tab w:pos="1648" w:val="left" w:leader="none"/>
        </w:tabs>
        <w:spacing w:line="240" w:lineRule="auto" w:before="240" w:after="0"/>
        <w:ind w:left="1648" w:right="0" w:hanging="1080"/>
        <w:jc w:val="left"/>
        <w:rPr>
          <w:b/>
          <w:sz w:val="24"/>
        </w:rPr>
      </w:pPr>
      <w:bookmarkStart w:name="_bookmark93" w:id="94"/>
      <w:bookmarkEnd w:id="94"/>
      <w:r>
        <w:rPr/>
      </w:r>
      <w:r>
        <w:rPr>
          <w:b/>
          <w:sz w:val="24"/>
        </w:rPr>
        <w:t>En</w:t>
      </w:r>
      <w:r>
        <w:rPr>
          <w:b/>
          <w:spacing w:val="-2"/>
          <w:sz w:val="24"/>
        </w:rPr>
        <w:t> </w:t>
      </w:r>
      <w:r>
        <w:rPr>
          <w:b/>
          <w:sz w:val="24"/>
        </w:rPr>
        <w:t>materia</w:t>
      </w:r>
      <w:r>
        <w:rPr>
          <w:b/>
          <w:spacing w:val="2"/>
          <w:sz w:val="24"/>
        </w:rPr>
        <w:t> </w:t>
      </w:r>
      <w:r>
        <w:rPr>
          <w:b/>
          <w:spacing w:val="-2"/>
          <w:sz w:val="24"/>
        </w:rPr>
        <w:t>prima</w:t>
      </w:r>
    </w:p>
    <w:p>
      <w:pPr>
        <w:pStyle w:val="ListParagraph"/>
        <w:numPr>
          <w:ilvl w:val="4"/>
          <w:numId w:val="24"/>
        </w:numPr>
        <w:tabs>
          <w:tab w:pos="1288" w:val="left" w:leader="none"/>
        </w:tabs>
        <w:spacing w:line="240" w:lineRule="auto" w:before="139" w:after="0"/>
        <w:ind w:left="1288" w:right="0" w:hanging="360"/>
        <w:jc w:val="left"/>
        <w:rPr>
          <w:sz w:val="24"/>
        </w:rPr>
      </w:pPr>
      <w:r>
        <w:rPr>
          <w:b/>
          <w:sz w:val="24"/>
        </w:rPr>
        <w:t>Análisis</w:t>
      </w:r>
      <w:r>
        <w:rPr>
          <w:b/>
          <w:spacing w:val="-4"/>
          <w:sz w:val="24"/>
        </w:rPr>
        <w:t> </w:t>
      </w:r>
      <w:r>
        <w:rPr>
          <w:b/>
          <w:sz w:val="24"/>
        </w:rPr>
        <w:t>de</w:t>
      </w:r>
      <w:r>
        <w:rPr>
          <w:b/>
          <w:spacing w:val="-1"/>
          <w:sz w:val="24"/>
        </w:rPr>
        <w:t> </w:t>
      </w:r>
      <w:r>
        <w:rPr>
          <w:b/>
          <w:sz w:val="24"/>
        </w:rPr>
        <w:t>humedad: </w:t>
      </w:r>
      <w:r>
        <w:rPr>
          <w:sz w:val="24"/>
        </w:rPr>
        <w:t>Bajo</w:t>
      </w:r>
      <w:r>
        <w:rPr>
          <w:spacing w:val="-1"/>
          <w:sz w:val="24"/>
        </w:rPr>
        <w:t> </w:t>
      </w:r>
      <w:r>
        <w:rPr>
          <w:sz w:val="24"/>
        </w:rPr>
        <w:t>la</w:t>
      </w:r>
      <w:r>
        <w:rPr>
          <w:spacing w:val="-1"/>
          <w:sz w:val="24"/>
        </w:rPr>
        <w:t> </w:t>
      </w:r>
      <w:r>
        <w:rPr>
          <w:sz w:val="24"/>
        </w:rPr>
        <w:t>norma (Nte</w:t>
      </w:r>
      <w:r>
        <w:rPr>
          <w:spacing w:val="-1"/>
          <w:sz w:val="24"/>
        </w:rPr>
        <w:t> </w:t>
      </w:r>
      <w:r>
        <w:rPr>
          <w:sz w:val="24"/>
        </w:rPr>
        <w:t>Inen</w:t>
      </w:r>
      <w:r>
        <w:rPr>
          <w:spacing w:val="-1"/>
          <w:sz w:val="24"/>
        </w:rPr>
        <w:t> </w:t>
      </w:r>
      <w:r>
        <w:rPr>
          <w:spacing w:val="-2"/>
          <w:sz w:val="24"/>
        </w:rPr>
        <w:t>1462)</w:t>
      </w:r>
    </w:p>
    <w:p>
      <w:pPr>
        <w:pStyle w:val="ListParagraph"/>
        <w:numPr>
          <w:ilvl w:val="4"/>
          <w:numId w:val="24"/>
        </w:numPr>
        <w:tabs>
          <w:tab w:pos="1288" w:val="left" w:leader="none"/>
        </w:tabs>
        <w:spacing w:line="240" w:lineRule="auto" w:before="138" w:after="0"/>
        <w:ind w:left="1288" w:right="0" w:hanging="360"/>
        <w:jc w:val="left"/>
        <w:rPr>
          <w:sz w:val="24"/>
        </w:rPr>
      </w:pPr>
      <w:r>
        <w:rPr>
          <w:b/>
          <w:sz w:val="24"/>
        </w:rPr>
        <w:t>Análisis</w:t>
      </w:r>
      <w:r>
        <w:rPr>
          <w:b/>
          <w:spacing w:val="-3"/>
          <w:sz w:val="24"/>
        </w:rPr>
        <w:t> </w:t>
      </w:r>
      <w:r>
        <w:rPr>
          <w:b/>
          <w:sz w:val="24"/>
        </w:rPr>
        <w:t>de acidez: </w:t>
      </w:r>
      <w:r>
        <w:rPr>
          <w:sz w:val="24"/>
        </w:rPr>
        <w:t>Bajo</w:t>
      </w:r>
      <w:r>
        <w:rPr>
          <w:spacing w:val="-5"/>
          <w:sz w:val="24"/>
        </w:rPr>
        <w:t> </w:t>
      </w:r>
      <w:r>
        <w:rPr>
          <w:sz w:val="24"/>
        </w:rPr>
        <w:t>la norma</w:t>
      </w:r>
      <w:r>
        <w:rPr>
          <w:spacing w:val="1"/>
          <w:sz w:val="24"/>
        </w:rPr>
        <w:t> </w:t>
      </w:r>
      <w:r>
        <w:rPr>
          <w:sz w:val="24"/>
        </w:rPr>
        <w:t>(Nte Inen</w:t>
      </w:r>
      <w:r>
        <w:rPr>
          <w:spacing w:val="-1"/>
          <w:sz w:val="24"/>
        </w:rPr>
        <w:t> </w:t>
      </w:r>
      <w:r>
        <w:rPr>
          <w:spacing w:val="-4"/>
          <w:sz w:val="24"/>
        </w:rPr>
        <w:t>521)</w:t>
      </w:r>
    </w:p>
    <w:p>
      <w:pPr>
        <w:pStyle w:val="ListParagraph"/>
        <w:numPr>
          <w:ilvl w:val="4"/>
          <w:numId w:val="24"/>
        </w:numPr>
        <w:tabs>
          <w:tab w:pos="1288" w:val="left" w:leader="none"/>
        </w:tabs>
        <w:spacing w:line="240" w:lineRule="auto" w:before="138" w:after="0"/>
        <w:ind w:left="1288" w:right="0" w:hanging="360"/>
        <w:jc w:val="left"/>
        <w:rPr>
          <w:sz w:val="24"/>
        </w:rPr>
      </w:pPr>
      <w:r>
        <w:rPr>
          <w:b/>
          <w:sz w:val="24"/>
        </w:rPr>
        <w:t>Análisis</w:t>
      </w:r>
      <w:r>
        <w:rPr>
          <w:b/>
          <w:spacing w:val="-3"/>
          <w:sz w:val="24"/>
        </w:rPr>
        <w:t> </w:t>
      </w:r>
      <w:r>
        <w:rPr>
          <w:b/>
          <w:sz w:val="24"/>
        </w:rPr>
        <w:t>de ceniza:</w:t>
      </w:r>
      <w:r>
        <w:rPr>
          <w:b/>
          <w:spacing w:val="1"/>
          <w:sz w:val="24"/>
        </w:rPr>
        <w:t> </w:t>
      </w:r>
      <w:r>
        <w:rPr>
          <w:sz w:val="24"/>
        </w:rPr>
        <w:t>Bajo</w:t>
      </w:r>
      <w:r>
        <w:rPr>
          <w:spacing w:val="-5"/>
          <w:sz w:val="24"/>
        </w:rPr>
        <w:t> </w:t>
      </w:r>
      <w:r>
        <w:rPr>
          <w:sz w:val="24"/>
        </w:rPr>
        <w:t>la norma</w:t>
      </w:r>
      <w:r>
        <w:rPr>
          <w:spacing w:val="1"/>
          <w:sz w:val="24"/>
        </w:rPr>
        <w:t> </w:t>
      </w:r>
      <w:r>
        <w:rPr>
          <w:sz w:val="24"/>
        </w:rPr>
        <w:t>(NMX</w:t>
      </w:r>
      <w:r>
        <w:rPr>
          <w:spacing w:val="-3"/>
          <w:sz w:val="24"/>
        </w:rPr>
        <w:t> </w:t>
      </w:r>
      <w:r>
        <w:rPr>
          <w:sz w:val="24"/>
        </w:rPr>
        <w:t>F</w:t>
      </w:r>
      <w:r>
        <w:rPr>
          <w:spacing w:val="-2"/>
          <w:sz w:val="24"/>
        </w:rPr>
        <w:t> </w:t>
      </w:r>
      <w:r>
        <w:rPr>
          <w:sz w:val="24"/>
        </w:rPr>
        <w:t>066</w:t>
      </w:r>
      <w:r>
        <w:rPr>
          <w:spacing w:val="-1"/>
          <w:sz w:val="24"/>
        </w:rPr>
        <w:t> </w:t>
      </w:r>
      <w:r>
        <w:rPr>
          <w:sz w:val="24"/>
        </w:rPr>
        <w:t>S</w:t>
      </w:r>
      <w:r>
        <w:rPr>
          <w:spacing w:val="-3"/>
          <w:sz w:val="24"/>
        </w:rPr>
        <w:t> </w:t>
      </w:r>
      <w:r>
        <w:rPr>
          <w:sz w:val="24"/>
        </w:rPr>
        <w:t>1978 </w:t>
      </w:r>
      <w:r>
        <w:rPr>
          <w:spacing w:val="-10"/>
          <w:sz w:val="24"/>
        </w:rPr>
        <w:t>)</w:t>
      </w:r>
    </w:p>
    <w:p>
      <w:pPr>
        <w:pStyle w:val="ListParagraph"/>
        <w:numPr>
          <w:ilvl w:val="4"/>
          <w:numId w:val="24"/>
        </w:numPr>
        <w:tabs>
          <w:tab w:pos="1288" w:val="left" w:leader="none"/>
        </w:tabs>
        <w:spacing w:line="240" w:lineRule="auto" w:before="138" w:after="0"/>
        <w:ind w:left="1288" w:right="0" w:hanging="360"/>
        <w:jc w:val="left"/>
        <w:rPr>
          <w:sz w:val="24"/>
        </w:rPr>
      </w:pPr>
      <w:r>
        <w:rPr>
          <w:b/>
          <w:sz w:val="24"/>
        </w:rPr>
        <w:t>Análisis</w:t>
      </w:r>
      <w:r>
        <w:rPr>
          <w:b/>
          <w:spacing w:val="-4"/>
          <w:sz w:val="24"/>
        </w:rPr>
        <w:t> </w:t>
      </w:r>
      <w:r>
        <w:rPr>
          <w:b/>
          <w:sz w:val="24"/>
        </w:rPr>
        <w:t>de</w:t>
      </w:r>
      <w:r>
        <w:rPr>
          <w:b/>
          <w:spacing w:val="-1"/>
          <w:sz w:val="24"/>
        </w:rPr>
        <w:t> </w:t>
      </w:r>
      <w:r>
        <w:rPr>
          <w:b/>
          <w:sz w:val="24"/>
        </w:rPr>
        <w:t>grasa: </w:t>
      </w:r>
      <w:r>
        <w:rPr>
          <w:sz w:val="24"/>
        </w:rPr>
        <w:t>Bajo</w:t>
      </w:r>
      <w:r>
        <w:rPr>
          <w:spacing w:val="-2"/>
          <w:sz w:val="24"/>
        </w:rPr>
        <w:t> </w:t>
      </w:r>
      <w:r>
        <w:rPr>
          <w:sz w:val="24"/>
        </w:rPr>
        <w:t>la</w:t>
      </w:r>
      <w:r>
        <w:rPr>
          <w:spacing w:val="-1"/>
          <w:sz w:val="24"/>
        </w:rPr>
        <w:t> </w:t>
      </w:r>
      <w:r>
        <w:rPr>
          <w:sz w:val="24"/>
        </w:rPr>
        <w:t>norma (Nte</w:t>
      </w:r>
      <w:r>
        <w:rPr>
          <w:spacing w:val="-2"/>
          <w:sz w:val="24"/>
        </w:rPr>
        <w:t> </w:t>
      </w:r>
      <w:r>
        <w:rPr>
          <w:sz w:val="24"/>
        </w:rPr>
        <w:t>Inen</w:t>
      </w:r>
      <w:r>
        <w:rPr>
          <w:spacing w:val="-1"/>
          <w:sz w:val="24"/>
        </w:rPr>
        <w:t> </w:t>
      </w:r>
      <w:r>
        <w:rPr>
          <w:spacing w:val="-4"/>
          <w:sz w:val="24"/>
        </w:rPr>
        <w:t>522)</w:t>
      </w:r>
    </w:p>
    <w:p>
      <w:pPr>
        <w:pStyle w:val="ListParagraph"/>
        <w:numPr>
          <w:ilvl w:val="4"/>
          <w:numId w:val="24"/>
        </w:numPr>
        <w:tabs>
          <w:tab w:pos="1288" w:val="left" w:leader="none"/>
        </w:tabs>
        <w:spacing w:line="240" w:lineRule="auto" w:before="134" w:after="0"/>
        <w:ind w:left="1288" w:right="0" w:hanging="360"/>
        <w:jc w:val="left"/>
        <w:rPr>
          <w:sz w:val="24"/>
        </w:rPr>
      </w:pPr>
      <w:r>
        <w:rPr>
          <w:b/>
          <w:sz w:val="24"/>
        </w:rPr>
        <w:t>Análisis</w:t>
      </w:r>
      <w:r>
        <w:rPr>
          <w:b/>
          <w:spacing w:val="-4"/>
          <w:sz w:val="24"/>
        </w:rPr>
        <w:t> </w:t>
      </w:r>
      <w:r>
        <w:rPr>
          <w:b/>
          <w:sz w:val="24"/>
        </w:rPr>
        <w:t>de</w:t>
      </w:r>
      <w:r>
        <w:rPr>
          <w:b/>
          <w:spacing w:val="-1"/>
          <w:sz w:val="24"/>
        </w:rPr>
        <w:t> </w:t>
      </w:r>
      <w:r>
        <w:rPr>
          <w:b/>
          <w:sz w:val="24"/>
        </w:rPr>
        <w:t>fibra: </w:t>
      </w:r>
      <w:r>
        <w:rPr>
          <w:sz w:val="24"/>
        </w:rPr>
        <w:t>Bajo</w:t>
      </w:r>
      <w:r>
        <w:rPr>
          <w:spacing w:val="-1"/>
          <w:sz w:val="24"/>
        </w:rPr>
        <w:t> </w:t>
      </w:r>
      <w:r>
        <w:rPr>
          <w:sz w:val="24"/>
        </w:rPr>
        <w:t>la</w:t>
      </w:r>
      <w:r>
        <w:rPr>
          <w:spacing w:val="-1"/>
          <w:sz w:val="24"/>
        </w:rPr>
        <w:t> </w:t>
      </w:r>
      <w:r>
        <w:rPr>
          <w:sz w:val="24"/>
        </w:rPr>
        <w:t>norma</w:t>
      </w:r>
      <w:r>
        <w:rPr>
          <w:spacing w:val="1"/>
          <w:sz w:val="24"/>
        </w:rPr>
        <w:t> </w:t>
      </w:r>
      <w:r>
        <w:rPr>
          <w:sz w:val="24"/>
        </w:rPr>
        <w:t>(Nte</w:t>
      </w:r>
      <w:r>
        <w:rPr>
          <w:spacing w:val="-1"/>
          <w:sz w:val="24"/>
        </w:rPr>
        <w:t> </w:t>
      </w:r>
      <w:r>
        <w:rPr>
          <w:sz w:val="24"/>
        </w:rPr>
        <w:t>Inen</w:t>
      </w:r>
      <w:r>
        <w:rPr>
          <w:spacing w:val="-1"/>
          <w:sz w:val="24"/>
        </w:rPr>
        <w:t> </w:t>
      </w:r>
      <w:r>
        <w:rPr>
          <w:spacing w:val="-4"/>
          <w:sz w:val="24"/>
        </w:rPr>
        <w:t>522)</w:t>
      </w:r>
    </w:p>
    <w:p>
      <w:pPr>
        <w:pStyle w:val="ListParagraph"/>
        <w:numPr>
          <w:ilvl w:val="4"/>
          <w:numId w:val="24"/>
        </w:numPr>
        <w:tabs>
          <w:tab w:pos="1288" w:val="left" w:leader="none"/>
        </w:tabs>
        <w:spacing w:line="240" w:lineRule="auto" w:before="138" w:after="0"/>
        <w:ind w:left="1288" w:right="0" w:hanging="360"/>
        <w:jc w:val="left"/>
        <w:rPr>
          <w:sz w:val="24"/>
        </w:rPr>
      </w:pPr>
      <w:r>
        <w:rPr>
          <w:b/>
          <w:sz w:val="24"/>
        </w:rPr>
        <w:t>Análisis</w:t>
      </w:r>
      <w:r>
        <w:rPr>
          <w:b/>
          <w:spacing w:val="-3"/>
          <w:sz w:val="24"/>
        </w:rPr>
        <w:t> </w:t>
      </w:r>
      <w:r>
        <w:rPr>
          <w:b/>
          <w:sz w:val="24"/>
        </w:rPr>
        <w:t>de proteína:</w:t>
      </w:r>
      <w:r>
        <w:rPr>
          <w:b/>
          <w:spacing w:val="1"/>
          <w:sz w:val="24"/>
        </w:rPr>
        <w:t> </w:t>
      </w:r>
      <w:r>
        <w:rPr>
          <w:sz w:val="24"/>
        </w:rPr>
        <w:t>Bajo</w:t>
      </w:r>
      <w:r>
        <w:rPr>
          <w:spacing w:val="-1"/>
          <w:sz w:val="24"/>
        </w:rPr>
        <w:t> </w:t>
      </w:r>
      <w:r>
        <w:rPr>
          <w:sz w:val="24"/>
        </w:rPr>
        <w:t>la norma</w:t>
      </w:r>
      <w:r>
        <w:rPr>
          <w:spacing w:val="2"/>
          <w:sz w:val="24"/>
        </w:rPr>
        <w:t> </w:t>
      </w:r>
      <w:r>
        <w:rPr>
          <w:sz w:val="24"/>
        </w:rPr>
        <w:t>(Nte</w:t>
      </w:r>
      <w:r>
        <w:rPr>
          <w:spacing w:val="-4"/>
          <w:sz w:val="24"/>
        </w:rPr>
        <w:t> </w:t>
      </w:r>
      <w:r>
        <w:rPr>
          <w:sz w:val="24"/>
        </w:rPr>
        <w:t>Inen </w:t>
      </w:r>
      <w:r>
        <w:rPr>
          <w:spacing w:val="-4"/>
          <w:sz w:val="24"/>
        </w:rPr>
        <w:t>1670)</w:t>
      </w:r>
    </w:p>
    <w:p>
      <w:pPr>
        <w:pStyle w:val="ListParagraph"/>
        <w:numPr>
          <w:ilvl w:val="4"/>
          <w:numId w:val="24"/>
        </w:numPr>
        <w:tabs>
          <w:tab w:pos="1288" w:val="left" w:leader="none"/>
        </w:tabs>
        <w:spacing w:line="350" w:lineRule="auto" w:before="138" w:after="0"/>
        <w:ind w:left="1288" w:right="896" w:hanging="360"/>
        <w:jc w:val="left"/>
        <w:rPr>
          <w:sz w:val="24"/>
        </w:rPr>
      </w:pPr>
      <w:r>
        <w:rPr>
          <w:b/>
          <w:sz w:val="24"/>
        </w:rPr>
        <w:t>Análisis</w:t>
      </w:r>
      <w:r>
        <w:rPr>
          <w:b/>
          <w:spacing w:val="-6"/>
          <w:sz w:val="24"/>
        </w:rPr>
        <w:t> </w:t>
      </w:r>
      <w:r>
        <w:rPr>
          <w:b/>
          <w:sz w:val="24"/>
        </w:rPr>
        <w:t>de</w:t>
      </w:r>
      <w:r>
        <w:rPr>
          <w:b/>
          <w:spacing w:val="-3"/>
          <w:sz w:val="24"/>
        </w:rPr>
        <w:t> </w:t>
      </w:r>
      <w:r>
        <w:rPr>
          <w:b/>
          <w:sz w:val="24"/>
        </w:rPr>
        <w:t>Minerales:</w:t>
      </w:r>
      <w:r>
        <w:rPr>
          <w:b/>
          <w:spacing w:val="-1"/>
          <w:sz w:val="24"/>
        </w:rPr>
        <w:t> </w:t>
      </w:r>
      <w:r>
        <w:rPr>
          <w:sz w:val="24"/>
        </w:rPr>
        <w:t>Bajo</w:t>
      </w:r>
      <w:r>
        <w:rPr>
          <w:spacing w:val="-4"/>
          <w:sz w:val="24"/>
        </w:rPr>
        <w:t> </w:t>
      </w:r>
      <w:r>
        <w:rPr>
          <w:sz w:val="24"/>
        </w:rPr>
        <w:t>la</w:t>
      </w:r>
      <w:r>
        <w:rPr>
          <w:spacing w:val="-3"/>
          <w:sz w:val="24"/>
        </w:rPr>
        <w:t> </w:t>
      </w:r>
      <w:r>
        <w:rPr>
          <w:sz w:val="24"/>
        </w:rPr>
        <w:t>norma</w:t>
      </w:r>
      <w:r>
        <w:rPr>
          <w:spacing w:val="-2"/>
          <w:sz w:val="24"/>
        </w:rPr>
        <w:t> </w:t>
      </w:r>
      <w:r>
        <w:rPr>
          <w:sz w:val="24"/>
        </w:rPr>
        <w:t>Standard</w:t>
      </w:r>
      <w:r>
        <w:rPr>
          <w:spacing w:val="-4"/>
          <w:sz w:val="24"/>
        </w:rPr>
        <w:t> </w:t>
      </w:r>
      <w:r>
        <w:rPr>
          <w:sz w:val="24"/>
        </w:rPr>
        <w:t>Methods</w:t>
      </w:r>
      <w:r>
        <w:rPr>
          <w:spacing w:val="-6"/>
          <w:sz w:val="24"/>
        </w:rPr>
        <w:t> </w:t>
      </w:r>
      <w:r>
        <w:rPr>
          <w:sz w:val="24"/>
        </w:rPr>
        <w:t>(SM),</w:t>
      </w:r>
      <w:r>
        <w:rPr>
          <w:spacing w:val="-4"/>
          <w:sz w:val="24"/>
        </w:rPr>
        <w:t> </w:t>
      </w:r>
      <w:r>
        <w:rPr>
          <w:sz w:val="24"/>
        </w:rPr>
        <w:t>Ed.</w:t>
      </w:r>
      <w:r>
        <w:rPr>
          <w:spacing w:val="-4"/>
          <w:sz w:val="24"/>
        </w:rPr>
        <w:t> </w:t>
      </w:r>
      <w:r>
        <w:rPr>
          <w:sz w:val="24"/>
        </w:rPr>
        <w:t>24, 2023, Método 3111 B.</w:t>
      </w:r>
    </w:p>
    <w:p>
      <w:pPr>
        <w:pStyle w:val="ListParagraph"/>
        <w:numPr>
          <w:ilvl w:val="4"/>
          <w:numId w:val="24"/>
        </w:numPr>
        <w:tabs>
          <w:tab w:pos="1038" w:val="left" w:leader="none"/>
        </w:tabs>
        <w:spacing w:line="240" w:lineRule="auto" w:before="8" w:after="0"/>
        <w:ind w:left="1038" w:right="0" w:hanging="110"/>
        <w:jc w:val="left"/>
        <w:rPr>
          <w:rFonts w:ascii="Symbol" w:hAnsi="Symbol"/>
          <w:sz w:val="24"/>
        </w:rPr>
      </w:pPr>
      <w:r>
        <w:rPr>
          <w:rFonts w:ascii="Symbol" w:hAnsi="Symbol"/>
          <w:sz w:val="24"/>
        </w:rPr>
        <w:t>​</w:t>
      </w:r>
    </w:p>
    <w:p>
      <w:pPr>
        <w:pStyle w:val="BodyText"/>
        <w:spacing w:before="93"/>
        <w:rPr>
          <w:rFonts w:ascii="Symbol" w:hAnsi="Symbol"/>
        </w:rPr>
      </w:pPr>
    </w:p>
    <w:p>
      <w:pPr>
        <w:pStyle w:val="Heading4"/>
        <w:numPr>
          <w:ilvl w:val="3"/>
          <w:numId w:val="24"/>
        </w:numPr>
        <w:tabs>
          <w:tab w:pos="1648" w:val="left" w:leader="none"/>
        </w:tabs>
        <w:spacing w:line="240" w:lineRule="auto" w:before="0" w:after="0"/>
        <w:ind w:left="1648" w:right="0" w:hanging="1080"/>
        <w:jc w:val="left"/>
      </w:pPr>
      <w:bookmarkStart w:name="_bookmark94" w:id="95"/>
      <w:bookmarkEnd w:id="95"/>
      <w:r>
        <w:rPr>
          <w:b w:val="0"/>
        </w:rPr>
      </w:r>
      <w:r>
        <w:rPr/>
        <w:t>En</w:t>
      </w:r>
      <w:r>
        <w:rPr>
          <w:spacing w:val="-4"/>
        </w:rPr>
        <w:t> </w:t>
      </w:r>
      <w:r>
        <w:rPr/>
        <w:t>el</w:t>
      </w:r>
      <w:r>
        <w:rPr>
          <w:spacing w:val="-1"/>
        </w:rPr>
        <w:t> </w:t>
      </w:r>
      <w:r>
        <w:rPr/>
        <w:t>producto</w:t>
      </w:r>
      <w:r>
        <w:rPr>
          <w:spacing w:val="-1"/>
        </w:rPr>
        <w:t> </w:t>
      </w:r>
      <w:r>
        <w:rPr>
          <w:spacing w:val="-2"/>
        </w:rPr>
        <w:t>elaborado</w:t>
      </w:r>
    </w:p>
    <w:p>
      <w:pPr>
        <w:pStyle w:val="BodyText"/>
        <w:spacing w:before="95"/>
        <w:rPr>
          <w:b/>
        </w:rPr>
      </w:pPr>
    </w:p>
    <w:p>
      <w:pPr>
        <w:pStyle w:val="ListParagraph"/>
        <w:numPr>
          <w:ilvl w:val="4"/>
          <w:numId w:val="24"/>
        </w:numPr>
        <w:tabs>
          <w:tab w:pos="1288" w:val="left" w:leader="none"/>
        </w:tabs>
        <w:spacing w:line="240" w:lineRule="auto" w:before="0" w:after="0"/>
        <w:ind w:left="1288" w:right="0" w:hanging="360"/>
        <w:jc w:val="left"/>
        <w:rPr>
          <w:sz w:val="24"/>
        </w:rPr>
      </w:pPr>
      <w:r>
        <w:rPr>
          <w:spacing w:val="-2"/>
          <w:sz w:val="24"/>
        </w:rPr>
        <w:t>Proteína</w:t>
      </w:r>
    </w:p>
    <w:p>
      <w:pPr>
        <w:pStyle w:val="ListParagraph"/>
        <w:numPr>
          <w:ilvl w:val="4"/>
          <w:numId w:val="24"/>
        </w:numPr>
        <w:tabs>
          <w:tab w:pos="1288" w:val="left" w:leader="none"/>
        </w:tabs>
        <w:spacing w:line="240" w:lineRule="auto" w:before="138" w:after="0"/>
        <w:ind w:left="1288" w:right="0" w:hanging="360"/>
        <w:jc w:val="left"/>
        <w:rPr>
          <w:sz w:val="24"/>
        </w:rPr>
      </w:pPr>
      <w:r>
        <w:rPr>
          <w:spacing w:val="-2"/>
          <w:sz w:val="24"/>
        </w:rPr>
        <w:t>Minerales</w:t>
      </w:r>
    </w:p>
    <w:p>
      <w:pPr>
        <w:pStyle w:val="ListParagraph"/>
        <w:spacing w:after="0" w:line="240" w:lineRule="auto"/>
        <w:jc w:val="left"/>
        <w:rPr>
          <w:sz w:val="24"/>
        </w:rPr>
        <w:sectPr>
          <w:pgSz w:w="11910" w:h="16840"/>
          <w:pgMar w:header="0" w:footer="959" w:top="1620" w:bottom="1140" w:left="1700" w:right="1133"/>
        </w:sectPr>
      </w:pPr>
    </w:p>
    <w:p>
      <w:pPr>
        <w:pStyle w:val="Heading4"/>
        <w:numPr>
          <w:ilvl w:val="2"/>
          <w:numId w:val="24"/>
        </w:numPr>
        <w:tabs>
          <w:tab w:pos="1288" w:val="left" w:leader="none"/>
        </w:tabs>
        <w:spacing w:line="240" w:lineRule="auto" w:before="64" w:after="0"/>
        <w:ind w:left="1288" w:right="0" w:hanging="720"/>
        <w:jc w:val="left"/>
      </w:pPr>
      <w:bookmarkStart w:name="_bookmark95" w:id="96"/>
      <w:bookmarkEnd w:id="96"/>
      <w:r>
        <w:rPr>
          <w:b w:val="0"/>
        </w:rPr>
      </w:r>
      <w:r>
        <w:rPr/>
        <w:t>Método</w:t>
      </w:r>
      <w:r>
        <w:rPr>
          <w:spacing w:val="-3"/>
        </w:rPr>
        <w:t> </w:t>
      </w:r>
      <w:r>
        <w:rPr/>
        <w:t>para</w:t>
      </w:r>
      <w:r>
        <w:rPr>
          <w:spacing w:val="-2"/>
        </w:rPr>
        <w:t> </w:t>
      </w:r>
      <w:r>
        <w:rPr/>
        <w:t>la</w:t>
      </w:r>
      <w:r>
        <w:rPr>
          <w:spacing w:val="-3"/>
        </w:rPr>
        <w:t> </w:t>
      </w:r>
      <w:r>
        <w:rPr/>
        <w:t>elaboración</w:t>
      </w:r>
      <w:r>
        <w:rPr>
          <w:spacing w:val="-4"/>
        </w:rPr>
        <w:t> </w:t>
      </w:r>
      <w:r>
        <w:rPr/>
        <w:t>de</w:t>
      </w:r>
      <w:r>
        <w:rPr>
          <w:spacing w:val="-1"/>
        </w:rPr>
        <w:t> </w:t>
      </w:r>
      <w:r>
        <w:rPr/>
        <w:t>la bebida</w:t>
      </w:r>
      <w:r>
        <w:rPr>
          <w:spacing w:val="-2"/>
        </w:rPr>
        <w:t> nutritiva</w:t>
      </w:r>
    </w:p>
    <w:p>
      <w:pPr>
        <w:pStyle w:val="BodyText"/>
        <w:spacing w:before="92"/>
        <w:rPr>
          <w:b/>
        </w:rPr>
      </w:pPr>
    </w:p>
    <w:p>
      <w:pPr>
        <w:pStyle w:val="BodyText"/>
        <w:spacing w:line="360" w:lineRule="auto"/>
        <w:ind w:left="568" w:right="564"/>
        <w:jc w:val="both"/>
      </w:pPr>
      <w:r>
        <w:rPr/>
        <w:t>De acuerdo con, Casas et al.; (2020), el proceso de elaboración de una bebida nutritiva a base de quinua malteada y mango sirvió como referencia metodológica para el presente trabajo. En este estudio, se adaptó dicho procedimiento a las características</w:t>
      </w:r>
      <w:r>
        <w:rPr>
          <w:spacing w:val="-8"/>
        </w:rPr>
        <w:t> </w:t>
      </w:r>
      <w:r>
        <w:rPr/>
        <w:t>propias</w:t>
      </w:r>
      <w:r>
        <w:rPr>
          <w:spacing w:val="-8"/>
        </w:rPr>
        <w:t> </w:t>
      </w:r>
      <w:r>
        <w:rPr/>
        <w:t>de</w:t>
      </w:r>
      <w:r>
        <w:rPr>
          <w:spacing w:val="-5"/>
        </w:rPr>
        <w:t> </w:t>
      </w:r>
      <w:r>
        <w:rPr/>
        <w:t>la</w:t>
      </w:r>
      <w:r>
        <w:rPr>
          <w:spacing w:val="-5"/>
        </w:rPr>
        <w:t> </w:t>
      </w:r>
      <w:r>
        <w:rPr/>
        <w:t>quinua</w:t>
      </w:r>
      <w:r>
        <w:rPr>
          <w:spacing w:val="-5"/>
        </w:rPr>
        <w:t> </w:t>
      </w:r>
      <w:r>
        <w:rPr/>
        <w:t>germinada </w:t>
      </w:r>
      <w:r>
        <w:rPr>
          <w:i/>
        </w:rPr>
        <w:t>(Chenopodium</w:t>
      </w:r>
      <w:r>
        <w:rPr>
          <w:i/>
          <w:spacing w:val="-8"/>
        </w:rPr>
        <w:t> </w:t>
      </w:r>
      <w:r>
        <w:rPr>
          <w:i/>
        </w:rPr>
        <w:t>quinoa</w:t>
      </w:r>
      <w:r>
        <w:rPr>
          <w:i/>
          <w:spacing w:val="-6"/>
        </w:rPr>
        <w:t> </w:t>
      </w:r>
      <w:r>
        <w:rPr>
          <w:i/>
        </w:rPr>
        <w:t>willd)</w:t>
      </w:r>
      <w:r>
        <w:rPr>
          <w:i/>
          <w:spacing w:val="-5"/>
        </w:rPr>
        <w:t> </w:t>
      </w:r>
      <w:r>
        <w:rPr/>
        <w:t>y</w:t>
      </w:r>
      <w:r>
        <w:rPr>
          <w:spacing w:val="-7"/>
        </w:rPr>
        <w:t> </w:t>
      </w:r>
      <w:r>
        <w:rPr/>
        <w:t>de</w:t>
      </w:r>
      <w:r>
        <w:rPr>
          <w:spacing w:val="-5"/>
        </w:rPr>
        <w:t> </w:t>
      </w:r>
      <w:r>
        <w:rPr/>
        <w:t>la pulpa de zapallo </w:t>
      </w:r>
      <w:r>
        <w:rPr>
          <w:i/>
        </w:rPr>
        <w:t>(Cucúrbita máxima), </w:t>
      </w:r>
      <w:r>
        <w:rPr/>
        <w:t>considerando los objetivos nutricionales </w:t>
      </w:r>
      <w:r>
        <w:rPr>
          <w:spacing w:val="-2"/>
        </w:rPr>
        <w:t>planteados.</w:t>
      </w:r>
    </w:p>
    <w:p>
      <w:pPr>
        <w:pStyle w:val="BodyText"/>
        <w:spacing w:line="360" w:lineRule="auto" w:before="1"/>
        <w:ind w:left="568" w:right="571"/>
        <w:jc w:val="both"/>
      </w:pPr>
      <w:r>
        <w:rPr/>
        <w:t>Según los autores mencionados, el proceso de obtención de la bebida de quinua y mango comprendiendo las etapas de selección y limpieza del grano, remojo, germinación, secado, molienda, formulación, pasteurización y almacenamiento. Fundamentado</w:t>
      </w:r>
      <w:r>
        <w:rPr>
          <w:spacing w:val="-8"/>
        </w:rPr>
        <w:t> </w:t>
      </w:r>
      <w:r>
        <w:rPr/>
        <w:t>en</w:t>
      </w:r>
      <w:r>
        <w:rPr>
          <w:spacing w:val="-3"/>
        </w:rPr>
        <w:t> </w:t>
      </w:r>
      <w:r>
        <w:rPr/>
        <w:t>este</w:t>
      </w:r>
      <w:r>
        <w:rPr>
          <w:spacing w:val="-3"/>
        </w:rPr>
        <w:t> </w:t>
      </w:r>
      <w:r>
        <w:rPr/>
        <w:t>modelo,</w:t>
      </w:r>
      <w:r>
        <w:rPr>
          <w:spacing w:val="-3"/>
        </w:rPr>
        <w:t> </w:t>
      </w:r>
      <w:r>
        <w:rPr/>
        <w:t>se</w:t>
      </w:r>
      <w:r>
        <w:rPr>
          <w:spacing w:val="-3"/>
        </w:rPr>
        <w:t> </w:t>
      </w:r>
      <w:r>
        <w:rPr/>
        <w:t>definieron</w:t>
      </w:r>
      <w:r>
        <w:rPr>
          <w:spacing w:val="-3"/>
        </w:rPr>
        <w:t> </w:t>
      </w:r>
      <w:r>
        <w:rPr/>
        <w:t>las</w:t>
      </w:r>
      <w:r>
        <w:rPr>
          <w:spacing w:val="-5"/>
        </w:rPr>
        <w:t> </w:t>
      </w:r>
      <w:r>
        <w:rPr/>
        <w:t>etapas</w:t>
      </w:r>
      <w:r>
        <w:rPr>
          <w:spacing w:val="-5"/>
        </w:rPr>
        <w:t> </w:t>
      </w:r>
      <w:r>
        <w:rPr/>
        <w:t>siguientes</w:t>
      </w:r>
      <w:r>
        <w:rPr>
          <w:spacing w:val="-5"/>
        </w:rPr>
        <w:t> </w:t>
      </w:r>
      <w:r>
        <w:rPr/>
        <w:t>ajustadas</w:t>
      </w:r>
      <w:r>
        <w:rPr>
          <w:spacing w:val="-5"/>
        </w:rPr>
        <w:t> </w:t>
      </w:r>
      <w:r>
        <w:rPr/>
        <w:t>para</w:t>
      </w:r>
      <w:r>
        <w:rPr>
          <w:spacing w:val="-6"/>
        </w:rPr>
        <w:t> </w:t>
      </w:r>
      <w:r>
        <w:rPr/>
        <w:t>la preparación</w:t>
      </w:r>
      <w:r>
        <w:rPr>
          <w:spacing w:val="-2"/>
        </w:rPr>
        <w:t> </w:t>
      </w:r>
      <w:r>
        <w:rPr/>
        <w:t>de</w:t>
      </w:r>
      <w:r>
        <w:rPr>
          <w:spacing w:val="-4"/>
        </w:rPr>
        <w:t> </w:t>
      </w:r>
      <w:r>
        <w:rPr/>
        <w:t>la bebida nutritiva a partir</w:t>
      </w:r>
      <w:r>
        <w:rPr>
          <w:spacing w:val="-5"/>
        </w:rPr>
        <w:t> </w:t>
      </w:r>
      <w:r>
        <w:rPr/>
        <w:t>de</w:t>
      </w:r>
      <w:r>
        <w:rPr>
          <w:spacing w:val="-1"/>
        </w:rPr>
        <w:t> </w:t>
      </w:r>
      <w:r>
        <w:rPr/>
        <w:t>quinua germinada y</w:t>
      </w:r>
      <w:r>
        <w:rPr>
          <w:spacing w:val="-1"/>
        </w:rPr>
        <w:t> </w:t>
      </w:r>
      <w:r>
        <w:rPr/>
        <w:t>pulpa de</w:t>
      </w:r>
      <w:r>
        <w:rPr>
          <w:spacing w:val="10"/>
        </w:rPr>
        <w:t> </w:t>
      </w:r>
      <w:r>
        <w:rPr>
          <w:spacing w:val="-2"/>
        </w:rPr>
        <w:t>zapallo:</w:t>
      </w:r>
    </w:p>
    <w:p>
      <w:pPr>
        <w:pStyle w:val="BodyText"/>
        <w:spacing w:before="139"/>
      </w:pPr>
    </w:p>
    <w:p>
      <w:pPr>
        <w:pStyle w:val="Heading4"/>
        <w:jc w:val="both"/>
      </w:pPr>
      <w:r>
        <w:rPr/>
        <w:t>Selección</w:t>
      </w:r>
      <w:r>
        <w:rPr>
          <w:spacing w:val="-3"/>
        </w:rPr>
        <w:t> </w:t>
      </w:r>
      <w:r>
        <w:rPr/>
        <w:t>y</w:t>
      </w:r>
      <w:r>
        <w:rPr>
          <w:spacing w:val="-1"/>
        </w:rPr>
        <w:t> </w:t>
      </w:r>
      <w:r>
        <w:rPr/>
        <w:t>limpieza</w:t>
      </w:r>
      <w:r>
        <w:rPr>
          <w:spacing w:val="-1"/>
        </w:rPr>
        <w:t> </w:t>
      </w:r>
      <w:r>
        <w:rPr/>
        <w:t>de la </w:t>
      </w:r>
      <w:r>
        <w:rPr>
          <w:spacing w:val="-2"/>
        </w:rPr>
        <w:t>quinua</w:t>
      </w:r>
    </w:p>
    <w:p>
      <w:pPr>
        <w:pStyle w:val="BodyText"/>
        <w:spacing w:line="360" w:lineRule="auto" w:before="140"/>
        <w:ind w:left="568" w:right="571"/>
        <w:jc w:val="both"/>
      </w:pPr>
      <w:r>
        <w:rPr>
          <w:spacing w:val="-2"/>
        </w:rPr>
        <w:t>Los</w:t>
      </w:r>
      <w:r>
        <w:rPr>
          <w:spacing w:val="-5"/>
        </w:rPr>
        <w:t> </w:t>
      </w:r>
      <w:r>
        <w:rPr>
          <w:spacing w:val="-2"/>
        </w:rPr>
        <w:t>granos</w:t>
      </w:r>
      <w:r>
        <w:rPr>
          <w:spacing w:val="-5"/>
        </w:rPr>
        <w:t> </w:t>
      </w:r>
      <w:r>
        <w:rPr>
          <w:spacing w:val="-2"/>
        </w:rPr>
        <w:t>de quinua se eligieron</w:t>
      </w:r>
      <w:r>
        <w:rPr>
          <w:spacing w:val="-8"/>
        </w:rPr>
        <w:t> </w:t>
      </w:r>
      <w:r>
        <w:rPr>
          <w:spacing w:val="-2"/>
        </w:rPr>
        <w:t>minuciosamente,</w:t>
      </w:r>
      <w:r>
        <w:rPr>
          <w:spacing w:val="-4"/>
        </w:rPr>
        <w:t> </w:t>
      </w:r>
      <w:r>
        <w:rPr>
          <w:spacing w:val="-2"/>
        </w:rPr>
        <w:t>desechando</w:t>
      </w:r>
      <w:r>
        <w:rPr>
          <w:spacing w:val="-4"/>
        </w:rPr>
        <w:t> </w:t>
      </w:r>
      <w:r>
        <w:rPr>
          <w:spacing w:val="-2"/>
        </w:rPr>
        <w:t>impurezas,</w:t>
      </w:r>
      <w:r>
        <w:rPr>
          <w:spacing w:val="-4"/>
        </w:rPr>
        <w:t> </w:t>
      </w:r>
      <w:r>
        <w:rPr>
          <w:spacing w:val="-2"/>
        </w:rPr>
        <w:t>residuos de</w:t>
      </w:r>
      <w:r>
        <w:rPr>
          <w:spacing w:val="-4"/>
        </w:rPr>
        <w:t> </w:t>
      </w:r>
      <w:r>
        <w:rPr>
          <w:spacing w:val="-2"/>
        </w:rPr>
        <w:t>plantas</w:t>
      </w:r>
      <w:r>
        <w:rPr>
          <w:spacing w:val="-8"/>
        </w:rPr>
        <w:t> </w:t>
      </w:r>
      <w:r>
        <w:rPr>
          <w:spacing w:val="-2"/>
        </w:rPr>
        <w:t>y</w:t>
      </w:r>
      <w:r>
        <w:rPr>
          <w:spacing w:val="-6"/>
        </w:rPr>
        <w:t> </w:t>
      </w:r>
      <w:r>
        <w:rPr>
          <w:spacing w:val="-2"/>
        </w:rPr>
        <w:t>elementos</w:t>
      </w:r>
      <w:r>
        <w:rPr>
          <w:spacing w:val="-8"/>
        </w:rPr>
        <w:t> </w:t>
      </w:r>
      <w:r>
        <w:rPr>
          <w:spacing w:val="-2"/>
        </w:rPr>
        <w:t>extraños.</w:t>
      </w:r>
      <w:r>
        <w:rPr>
          <w:spacing w:val="-6"/>
        </w:rPr>
        <w:t> </w:t>
      </w:r>
      <w:r>
        <w:rPr>
          <w:spacing w:val="-2"/>
        </w:rPr>
        <w:t>Posteriormente,</w:t>
      </w:r>
      <w:r>
        <w:rPr>
          <w:spacing w:val="-6"/>
        </w:rPr>
        <w:t> </w:t>
      </w:r>
      <w:r>
        <w:rPr>
          <w:spacing w:val="-2"/>
        </w:rPr>
        <w:t>se</w:t>
      </w:r>
      <w:r>
        <w:rPr>
          <w:spacing w:val="-4"/>
        </w:rPr>
        <w:t> </w:t>
      </w:r>
      <w:r>
        <w:rPr>
          <w:spacing w:val="-2"/>
        </w:rPr>
        <w:t>limpiaron</w:t>
      </w:r>
      <w:r>
        <w:rPr>
          <w:spacing w:val="-5"/>
        </w:rPr>
        <w:t> </w:t>
      </w:r>
      <w:r>
        <w:rPr>
          <w:spacing w:val="-2"/>
        </w:rPr>
        <w:t>con</w:t>
      </w:r>
      <w:r>
        <w:rPr>
          <w:spacing w:val="-6"/>
        </w:rPr>
        <w:t> </w:t>
      </w:r>
      <w:r>
        <w:rPr>
          <w:spacing w:val="-2"/>
        </w:rPr>
        <w:t>agua</w:t>
      </w:r>
      <w:r>
        <w:rPr>
          <w:spacing w:val="-4"/>
        </w:rPr>
        <w:t> </w:t>
      </w:r>
      <w:r>
        <w:rPr>
          <w:spacing w:val="-2"/>
        </w:rPr>
        <w:t>potable</w:t>
      </w:r>
      <w:r>
        <w:rPr>
          <w:spacing w:val="-4"/>
        </w:rPr>
        <w:t> </w:t>
      </w:r>
      <w:r>
        <w:rPr>
          <w:spacing w:val="-2"/>
        </w:rPr>
        <w:t>para </w:t>
      </w:r>
      <w:r>
        <w:rPr/>
        <w:t>eliminar</w:t>
      </w:r>
      <w:r>
        <w:rPr>
          <w:spacing w:val="-10"/>
        </w:rPr>
        <w:t> </w:t>
      </w:r>
      <w:r>
        <w:rPr/>
        <w:t>las</w:t>
      </w:r>
      <w:r>
        <w:rPr>
          <w:spacing w:val="-12"/>
        </w:rPr>
        <w:t> </w:t>
      </w:r>
      <w:r>
        <w:rPr/>
        <w:t>saponinas</w:t>
      </w:r>
      <w:r>
        <w:rPr>
          <w:spacing w:val="-12"/>
        </w:rPr>
        <w:t> </w:t>
      </w:r>
      <w:r>
        <w:rPr/>
        <w:t>y</w:t>
      </w:r>
      <w:r>
        <w:rPr>
          <w:spacing w:val="-10"/>
        </w:rPr>
        <w:t> </w:t>
      </w:r>
      <w:r>
        <w:rPr/>
        <w:t>el</w:t>
      </w:r>
      <w:r>
        <w:rPr>
          <w:spacing w:val="-9"/>
        </w:rPr>
        <w:t> </w:t>
      </w:r>
      <w:r>
        <w:rPr/>
        <w:t>polvo</w:t>
      </w:r>
      <w:r>
        <w:rPr>
          <w:spacing w:val="-10"/>
        </w:rPr>
        <w:t> </w:t>
      </w:r>
      <w:r>
        <w:rPr/>
        <w:t>en</w:t>
      </w:r>
      <w:r>
        <w:rPr>
          <w:spacing w:val="-10"/>
        </w:rPr>
        <w:t> </w:t>
      </w:r>
      <w:r>
        <w:rPr/>
        <w:t>la</w:t>
      </w:r>
      <w:r>
        <w:rPr>
          <w:spacing w:val="-9"/>
        </w:rPr>
        <w:t> </w:t>
      </w:r>
      <w:r>
        <w:rPr/>
        <w:t>superficie,</w:t>
      </w:r>
      <w:r>
        <w:rPr>
          <w:spacing w:val="-10"/>
        </w:rPr>
        <w:t> </w:t>
      </w:r>
      <w:r>
        <w:rPr/>
        <w:t>asegurando</w:t>
      </w:r>
      <w:r>
        <w:rPr>
          <w:spacing w:val="-10"/>
        </w:rPr>
        <w:t> </w:t>
      </w:r>
      <w:r>
        <w:rPr/>
        <w:t>así</w:t>
      </w:r>
      <w:r>
        <w:rPr>
          <w:spacing w:val="-9"/>
        </w:rPr>
        <w:t> </w:t>
      </w:r>
      <w:r>
        <w:rPr/>
        <w:t>una</w:t>
      </w:r>
      <w:r>
        <w:rPr>
          <w:spacing w:val="-9"/>
        </w:rPr>
        <w:t> </w:t>
      </w:r>
      <w:r>
        <w:rPr/>
        <w:t>materia</w:t>
      </w:r>
      <w:r>
        <w:rPr>
          <w:spacing w:val="-9"/>
        </w:rPr>
        <w:t> </w:t>
      </w:r>
      <w:r>
        <w:rPr/>
        <w:t>prima pura y segura.</w:t>
      </w:r>
    </w:p>
    <w:p>
      <w:pPr>
        <w:pStyle w:val="BodyText"/>
        <w:spacing w:before="136"/>
      </w:pPr>
    </w:p>
    <w:p>
      <w:pPr>
        <w:pStyle w:val="Heading4"/>
        <w:ind w:left="628"/>
        <w:jc w:val="both"/>
      </w:pPr>
      <w:r>
        <w:rPr/>
        <w:t>Remojo</w:t>
      </w:r>
      <w:r>
        <w:rPr>
          <w:spacing w:val="-1"/>
        </w:rPr>
        <w:t> </w:t>
      </w:r>
      <w:r>
        <w:rPr/>
        <w:t>y </w:t>
      </w:r>
      <w:r>
        <w:rPr>
          <w:spacing w:val="-2"/>
        </w:rPr>
        <w:t>germinación</w:t>
      </w:r>
    </w:p>
    <w:p>
      <w:pPr>
        <w:pStyle w:val="BodyText"/>
        <w:rPr>
          <w:b/>
        </w:rPr>
      </w:pPr>
    </w:p>
    <w:p>
      <w:pPr>
        <w:pStyle w:val="BodyText"/>
        <w:spacing w:before="1"/>
        <w:rPr>
          <w:b/>
        </w:rPr>
      </w:pPr>
    </w:p>
    <w:p>
      <w:pPr>
        <w:pStyle w:val="BodyText"/>
        <w:spacing w:line="360" w:lineRule="auto"/>
        <w:ind w:left="568" w:right="565"/>
        <w:jc w:val="both"/>
      </w:pPr>
      <w:r>
        <w:rPr/>
        <w:t>La quinua elegida fue sumergida en agua por 72 horas y luego se permitió que germinara</w:t>
      </w:r>
      <w:r>
        <w:rPr>
          <w:spacing w:val="-14"/>
        </w:rPr>
        <w:t> </w:t>
      </w:r>
      <w:r>
        <w:rPr/>
        <w:t>a</w:t>
      </w:r>
      <w:r>
        <w:rPr>
          <w:spacing w:val="-13"/>
        </w:rPr>
        <w:t> </w:t>
      </w:r>
      <w:r>
        <w:rPr/>
        <w:t>temperatura</w:t>
      </w:r>
      <w:r>
        <w:rPr>
          <w:spacing w:val="-13"/>
        </w:rPr>
        <w:t> </w:t>
      </w:r>
      <w:r>
        <w:rPr/>
        <w:t>ambiente</w:t>
      </w:r>
      <w:r>
        <w:rPr>
          <w:spacing w:val="-13"/>
        </w:rPr>
        <w:t> </w:t>
      </w:r>
      <w:r>
        <w:rPr/>
        <w:t>(22–25</w:t>
      </w:r>
      <w:r>
        <w:rPr>
          <w:spacing w:val="-14"/>
        </w:rPr>
        <w:t> </w:t>
      </w:r>
      <w:r>
        <w:rPr/>
        <w:t>°C)</w:t>
      </w:r>
      <w:r>
        <w:rPr>
          <w:spacing w:val="-14"/>
        </w:rPr>
        <w:t> </w:t>
      </w:r>
      <w:r>
        <w:rPr/>
        <w:t>durante</w:t>
      </w:r>
      <w:r>
        <w:rPr>
          <w:spacing w:val="-13"/>
        </w:rPr>
        <w:t> </w:t>
      </w:r>
      <w:r>
        <w:rPr/>
        <w:t>tres</w:t>
      </w:r>
      <w:r>
        <w:rPr>
          <w:spacing w:val="-15"/>
        </w:rPr>
        <w:t> </w:t>
      </w:r>
      <w:r>
        <w:rPr/>
        <w:t>días,</w:t>
      </w:r>
      <w:r>
        <w:rPr>
          <w:spacing w:val="-14"/>
        </w:rPr>
        <w:t> </w:t>
      </w:r>
      <w:r>
        <w:rPr/>
        <w:t>rociando</w:t>
      </w:r>
      <w:r>
        <w:rPr>
          <w:spacing w:val="-14"/>
        </w:rPr>
        <w:t> </w:t>
      </w:r>
      <w:r>
        <w:rPr/>
        <w:t>los</w:t>
      </w:r>
      <w:r>
        <w:rPr>
          <w:spacing w:val="-15"/>
        </w:rPr>
        <w:t> </w:t>
      </w:r>
      <w:r>
        <w:rPr/>
        <w:t>granos con agua cada ocho horas para asegurar las condiciones ideales para germinar.</w:t>
      </w:r>
    </w:p>
    <w:p>
      <w:pPr>
        <w:pStyle w:val="BodyText"/>
        <w:spacing w:before="138"/>
      </w:pPr>
    </w:p>
    <w:p>
      <w:pPr>
        <w:pStyle w:val="Heading4"/>
        <w:jc w:val="both"/>
      </w:pPr>
      <w:r>
        <w:rPr/>
        <w:t>Obtención</w:t>
      </w:r>
      <w:r>
        <w:rPr>
          <w:spacing w:val="-4"/>
        </w:rPr>
        <w:t> </w:t>
      </w:r>
      <w:r>
        <w:rPr/>
        <w:t>de Secado</w:t>
      </w:r>
      <w:r>
        <w:rPr>
          <w:spacing w:val="-2"/>
        </w:rPr>
        <w:t> </w:t>
      </w:r>
      <w:r>
        <w:rPr/>
        <w:t>y</w:t>
      </w:r>
      <w:r>
        <w:rPr>
          <w:spacing w:val="-1"/>
        </w:rPr>
        <w:t> </w:t>
      </w:r>
      <w:r>
        <w:rPr>
          <w:spacing w:val="-2"/>
        </w:rPr>
        <w:t>molienda</w:t>
      </w:r>
    </w:p>
    <w:p>
      <w:pPr>
        <w:pStyle w:val="BodyText"/>
        <w:rPr>
          <w:b/>
        </w:rPr>
      </w:pPr>
    </w:p>
    <w:p>
      <w:pPr>
        <w:pStyle w:val="BodyText"/>
        <w:spacing w:line="360" w:lineRule="auto" w:before="1"/>
        <w:ind w:left="568" w:right="562"/>
        <w:jc w:val="both"/>
      </w:pPr>
      <w:r>
        <w:rPr/>
        <w:t>Después de finalizar el proceso de germinación, los granos fueron secados en un horno a una temperatura controlada de 30</w:t>
      </w:r>
      <w:r>
        <w:rPr>
          <w:rFonts w:ascii="Cambria Math" w:hAnsi="Cambria Math"/>
        </w:rPr>
        <w:t>℃ </w:t>
      </w:r>
      <w:r>
        <w:rPr/>
        <w:t>grados durante 4 horas, hasta que se logró un nivel de humedad adecuado para ser molidos. Luego, se trituraron hasta conseguir una harina suave de quinua germinada.</w:t>
      </w:r>
    </w:p>
    <w:p>
      <w:pPr>
        <w:pStyle w:val="BodyText"/>
        <w:spacing w:after="0" w:line="360" w:lineRule="auto"/>
        <w:jc w:val="both"/>
        <w:sectPr>
          <w:pgSz w:w="11910" w:h="16840"/>
          <w:pgMar w:header="0" w:footer="959" w:top="1620" w:bottom="1140" w:left="1700" w:right="1133"/>
        </w:sectPr>
      </w:pPr>
    </w:p>
    <w:p>
      <w:pPr>
        <w:pStyle w:val="Heading4"/>
        <w:spacing w:before="64"/>
      </w:pPr>
      <w:r>
        <w:rPr/>
        <w:t>Preparación</w:t>
      </w:r>
      <w:r>
        <w:rPr>
          <w:spacing w:val="-4"/>
        </w:rPr>
        <w:t> </w:t>
      </w:r>
      <w:r>
        <w:rPr/>
        <w:t>de</w:t>
      </w:r>
      <w:r>
        <w:rPr>
          <w:spacing w:val="-1"/>
        </w:rPr>
        <w:t> </w:t>
      </w:r>
      <w:r>
        <w:rPr/>
        <w:t>la</w:t>
      </w:r>
      <w:r>
        <w:rPr>
          <w:spacing w:val="-2"/>
        </w:rPr>
        <w:t> </w:t>
      </w:r>
      <w:r>
        <w:rPr/>
        <w:t>pulpa</w:t>
      </w:r>
      <w:r>
        <w:rPr>
          <w:spacing w:val="-2"/>
        </w:rPr>
        <w:t> </w:t>
      </w:r>
      <w:r>
        <w:rPr/>
        <w:t>de </w:t>
      </w:r>
      <w:r>
        <w:rPr>
          <w:spacing w:val="-2"/>
        </w:rPr>
        <w:t>zapallo</w:t>
      </w:r>
    </w:p>
    <w:p>
      <w:pPr>
        <w:pStyle w:val="BodyText"/>
        <w:rPr>
          <w:b/>
        </w:rPr>
      </w:pPr>
    </w:p>
    <w:p>
      <w:pPr>
        <w:pStyle w:val="BodyText"/>
        <w:spacing w:line="360" w:lineRule="auto"/>
        <w:ind w:left="568" w:right="573"/>
        <w:jc w:val="both"/>
      </w:pPr>
      <w:r>
        <w:rPr/>
        <w:t>El zapallo se lavó, se desinfectó y se</w:t>
      </w:r>
      <w:r>
        <w:rPr>
          <w:spacing w:val="-2"/>
        </w:rPr>
        <w:t> </w:t>
      </w:r>
      <w:r>
        <w:rPr/>
        <w:t>cortó</w:t>
      </w:r>
      <w:r>
        <w:rPr>
          <w:spacing w:val="-4"/>
        </w:rPr>
        <w:t> </w:t>
      </w:r>
      <w:r>
        <w:rPr/>
        <w:t>en pedazos. Después</w:t>
      </w:r>
      <w:r>
        <w:rPr>
          <w:spacing w:val="-1"/>
        </w:rPr>
        <w:t> </w:t>
      </w:r>
      <w:r>
        <w:rPr/>
        <w:t>se quitaron</w:t>
      </w:r>
      <w:r>
        <w:rPr>
          <w:spacing w:val="-3"/>
        </w:rPr>
        <w:t> </w:t>
      </w:r>
      <w:r>
        <w:rPr/>
        <w:t>la piel y las semillas, y los pedazos se cocieron por 15 minutos, hasta lograr una pulpa suave y uniforme, lista para agregar a la mezcla.</w:t>
      </w:r>
    </w:p>
    <w:p>
      <w:pPr>
        <w:pStyle w:val="BodyText"/>
        <w:spacing w:before="139"/>
      </w:pPr>
    </w:p>
    <w:p>
      <w:pPr>
        <w:pStyle w:val="Heading4"/>
      </w:pPr>
      <w:r>
        <w:rPr/>
        <w:t>Formulación</w:t>
      </w:r>
      <w:r>
        <w:rPr>
          <w:spacing w:val="-3"/>
        </w:rPr>
        <w:t> </w:t>
      </w:r>
      <w:r>
        <w:rPr/>
        <w:t>y</w:t>
      </w:r>
      <w:r>
        <w:rPr>
          <w:spacing w:val="-1"/>
        </w:rPr>
        <w:t> </w:t>
      </w:r>
      <w:r>
        <w:rPr/>
        <w:t>preparación</w:t>
      </w:r>
      <w:r>
        <w:rPr>
          <w:spacing w:val="-3"/>
        </w:rPr>
        <w:t> </w:t>
      </w:r>
      <w:r>
        <w:rPr/>
        <w:t>de la</w:t>
      </w:r>
      <w:r>
        <w:rPr>
          <w:spacing w:val="-1"/>
        </w:rPr>
        <w:t> </w:t>
      </w:r>
      <w:r>
        <w:rPr>
          <w:spacing w:val="-2"/>
        </w:rPr>
        <w:t>mezcla</w:t>
      </w:r>
    </w:p>
    <w:p>
      <w:pPr>
        <w:pStyle w:val="BodyText"/>
        <w:spacing w:before="2"/>
        <w:rPr>
          <w:b/>
        </w:rPr>
      </w:pPr>
    </w:p>
    <w:p>
      <w:pPr>
        <w:pStyle w:val="ListParagraph"/>
        <w:numPr>
          <w:ilvl w:val="0"/>
          <w:numId w:val="27"/>
        </w:numPr>
        <w:tabs>
          <w:tab w:pos="1288" w:val="left" w:leader="none"/>
        </w:tabs>
        <w:spacing w:line="355" w:lineRule="auto" w:before="1" w:after="0"/>
        <w:ind w:left="1288" w:right="569" w:hanging="360"/>
        <w:jc w:val="both"/>
        <w:rPr>
          <w:sz w:val="24"/>
        </w:rPr>
      </w:pPr>
      <w:r>
        <w:rPr>
          <w:sz w:val="24"/>
        </w:rPr>
        <w:t>Se prepararon tres formulaciones cambiando la proporción de germinados de quinua y pulpa de zapallo, con el objetivo de evaluar el efecto de esta proporción y el tipo de edulcorante sobre las propiedades de la bebida.</w:t>
      </w:r>
    </w:p>
    <w:p>
      <w:pPr>
        <w:pStyle w:val="ListParagraph"/>
        <w:numPr>
          <w:ilvl w:val="0"/>
          <w:numId w:val="27"/>
        </w:numPr>
        <w:tabs>
          <w:tab w:pos="1288" w:val="left" w:leader="none"/>
        </w:tabs>
        <w:spacing w:line="355" w:lineRule="auto" w:before="8" w:after="0"/>
        <w:ind w:left="1288" w:right="573" w:hanging="360"/>
        <w:jc w:val="both"/>
        <w:rPr>
          <w:sz w:val="24"/>
        </w:rPr>
      </w:pPr>
      <w:r>
        <w:rPr>
          <w:sz w:val="24"/>
        </w:rPr>
        <w:t>La harina de quinua germinada se mezcló con agua en una proporción adecuada para facilitar la extracción y la mezcla se calentó a aprox 60°C durante seis minutos con agitación continua.</w:t>
      </w:r>
    </w:p>
    <w:p>
      <w:pPr>
        <w:pStyle w:val="ListParagraph"/>
        <w:numPr>
          <w:ilvl w:val="0"/>
          <w:numId w:val="27"/>
        </w:numPr>
        <w:tabs>
          <w:tab w:pos="1287" w:val="left" w:leader="none"/>
        </w:tabs>
        <w:spacing w:line="240" w:lineRule="auto" w:before="8" w:after="0"/>
        <w:ind w:left="1287" w:right="0" w:hanging="359"/>
        <w:jc w:val="both"/>
        <w:rPr>
          <w:sz w:val="24"/>
        </w:rPr>
      </w:pPr>
      <w:r>
        <w:rPr>
          <w:sz w:val="24"/>
        </w:rPr>
        <w:t>Luego</w:t>
      </w:r>
      <w:r>
        <w:rPr>
          <w:spacing w:val="-1"/>
          <w:sz w:val="24"/>
        </w:rPr>
        <w:t> </w:t>
      </w:r>
      <w:r>
        <w:rPr>
          <w:sz w:val="24"/>
        </w:rPr>
        <w:t>se filtró</w:t>
      </w:r>
      <w:r>
        <w:rPr>
          <w:spacing w:val="-1"/>
          <w:sz w:val="24"/>
        </w:rPr>
        <w:t> </w:t>
      </w:r>
      <w:r>
        <w:rPr>
          <w:sz w:val="24"/>
        </w:rPr>
        <w:t>para</w:t>
      </w:r>
      <w:r>
        <w:rPr>
          <w:spacing w:val="1"/>
          <w:sz w:val="24"/>
        </w:rPr>
        <w:t> </w:t>
      </w:r>
      <w:r>
        <w:rPr>
          <w:sz w:val="24"/>
        </w:rPr>
        <w:t>separar</w:t>
      </w:r>
      <w:r>
        <w:rPr>
          <w:spacing w:val="-5"/>
          <w:sz w:val="24"/>
        </w:rPr>
        <w:t> </w:t>
      </w:r>
      <w:r>
        <w:rPr>
          <w:sz w:val="24"/>
        </w:rPr>
        <w:t>el extracto líquido</w:t>
      </w:r>
      <w:r>
        <w:rPr>
          <w:spacing w:val="-1"/>
          <w:sz w:val="24"/>
        </w:rPr>
        <w:t> </w:t>
      </w:r>
      <w:r>
        <w:rPr>
          <w:sz w:val="24"/>
        </w:rPr>
        <w:t>del residuo </w:t>
      </w:r>
      <w:r>
        <w:rPr>
          <w:spacing w:val="-2"/>
          <w:sz w:val="24"/>
        </w:rPr>
        <w:t>sólido.</w:t>
      </w:r>
    </w:p>
    <w:p>
      <w:pPr>
        <w:pStyle w:val="ListParagraph"/>
        <w:numPr>
          <w:ilvl w:val="0"/>
          <w:numId w:val="27"/>
        </w:numPr>
        <w:tabs>
          <w:tab w:pos="1288" w:val="left" w:leader="none"/>
        </w:tabs>
        <w:spacing w:line="355" w:lineRule="auto" w:before="138" w:after="0"/>
        <w:ind w:left="1288" w:right="571" w:hanging="360"/>
        <w:jc w:val="both"/>
        <w:rPr>
          <w:sz w:val="24"/>
        </w:rPr>
      </w:pPr>
      <w:r>
        <w:rPr>
          <w:sz w:val="24"/>
        </w:rPr>
        <w:t>Luego</w:t>
      </w:r>
      <w:r>
        <w:rPr>
          <w:spacing w:val="-7"/>
          <w:sz w:val="24"/>
        </w:rPr>
        <w:t> </w:t>
      </w:r>
      <w:r>
        <w:rPr>
          <w:sz w:val="24"/>
        </w:rPr>
        <w:t>se</w:t>
      </w:r>
      <w:r>
        <w:rPr>
          <w:spacing w:val="-5"/>
          <w:sz w:val="24"/>
        </w:rPr>
        <w:t> </w:t>
      </w:r>
      <w:r>
        <w:rPr>
          <w:sz w:val="24"/>
        </w:rPr>
        <w:t>pesaron</w:t>
      </w:r>
      <w:r>
        <w:rPr>
          <w:spacing w:val="-6"/>
          <w:sz w:val="24"/>
        </w:rPr>
        <w:t> </w:t>
      </w:r>
      <w:r>
        <w:rPr>
          <w:sz w:val="24"/>
        </w:rPr>
        <w:t>y</w:t>
      </w:r>
      <w:r>
        <w:rPr>
          <w:spacing w:val="-7"/>
          <w:sz w:val="24"/>
        </w:rPr>
        <w:t> </w:t>
      </w:r>
      <w:r>
        <w:rPr>
          <w:sz w:val="24"/>
        </w:rPr>
        <w:t>mezclaron</w:t>
      </w:r>
      <w:r>
        <w:rPr>
          <w:spacing w:val="-6"/>
          <w:sz w:val="24"/>
        </w:rPr>
        <w:t> </w:t>
      </w:r>
      <w:r>
        <w:rPr>
          <w:sz w:val="24"/>
        </w:rPr>
        <w:t>el</w:t>
      </w:r>
      <w:r>
        <w:rPr>
          <w:spacing w:val="-6"/>
          <w:sz w:val="24"/>
        </w:rPr>
        <w:t> </w:t>
      </w:r>
      <w:r>
        <w:rPr>
          <w:sz w:val="24"/>
        </w:rPr>
        <w:t>extracto</w:t>
      </w:r>
      <w:r>
        <w:rPr>
          <w:spacing w:val="-10"/>
          <w:sz w:val="24"/>
        </w:rPr>
        <w:t> </w:t>
      </w:r>
      <w:r>
        <w:rPr>
          <w:sz w:val="24"/>
        </w:rPr>
        <w:t>germinado</w:t>
      </w:r>
      <w:r>
        <w:rPr>
          <w:spacing w:val="-7"/>
          <w:sz w:val="24"/>
        </w:rPr>
        <w:t> </w:t>
      </w:r>
      <w:r>
        <w:rPr>
          <w:sz w:val="24"/>
        </w:rPr>
        <w:t>de</w:t>
      </w:r>
      <w:r>
        <w:rPr>
          <w:spacing w:val="-5"/>
          <w:sz w:val="24"/>
        </w:rPr>
        <w:t> </w:t>
      </w:r>
      <w:r>
        <w:rPr>
          <w:sz w:val="24"/>
        </w:rPr>
        <w:t>quinua,</w:t>
      </w:r>
      <w:r>
        <w:rPr>
          <w:spacing w:val="-7"/>
          <w:sz w:val="24"/>
        </w:rPr>
        <w:t> </w:t>
      </w:r>
      <w:r>
        <w:rPr>
          <w:sz w:val="24"/>
        </w:rPr>
        <w:t>la</w:t>
      </w:r>
      <w:r>
        <w:rPr>
          <w:spacing w:val="-5"/>
          <w:sz w:val="24"/>
        </w:rPr>
        <w:t> </w:t>
      </w:r>
      <w:r>
        <w:rPr>
          <w:sz w:val="24"/>
        </w:rPr>
        <w:t>pulpa</w:t>
      </w:r>
      <w:r>
        <w:rPr>
          <w:spacing w:val="-5"/>
          <w:sz w:val="24"/>
        </w:rPr>
        <w:t> </w:t>
      </w:r>
      <w:r>
        <w:rPr>
          <w:sz w:val="24"/>
        </w:rPr>
        <w:t>de zapallo y un edulcorante adecuado hasta obtener una mezcla homogénea, formando así la base de la bebida nutricional.</w:t>
      </w:r>
    </w:p>
    <w:p>
      <w:pPr>
        <w:pStyle w:val="BodyText"/>
        <w:spacing w:before="142"/>
      </w:pPr>
    </w:p>
    <w:p>
      <w:pPr>
        <w:pStyle w:val="Heading4"/>
      </w:pPr>
      <w:r>
        <w:rPr/>
        <w:t>Tratamiento térmico</w:t>
      </w:r>
      <w:r>
        <w:rPr>
          <w:spacing w:val="1"/>
        </w:rPr>
        <w:t> </w:t>
      </w:r>
      <w:r>
        <w:rPr>
          <w:spacing w:val="-2"/>
        </w:rPr>
        <w:t>(pasteurización)</w:t>
      </w:r>
    </w:p>
    <w:p>
      <w:pPr>
        <w:pStyle w:val="BodyText"/>
        <w:rPr>
          <w:b/>
        </w:rPr>
      </w:pPr>
    </w:p>
    <w:p>
      <w:pPr>
        <w:pStyle w:val="BodyText"/>
        <w:spacing w:line="360" w:lineRule="auto"/>
        <w:ind w:left="568" w:right="562"/>
        <w:jc w:val="both"/>
      </w:pPr>
      <w:r>
        <w:rPr/>
        <w:t>La bebida formulada fue pasteurizada a 40 °C durante 20 segundos, con el fin de garantizar su inocuidad microbiológica y conservar sus características físico-químicas y sensoriales.</w:t>
      </w:r>
    </w:p>
    <w:p>
      <w:pPr>
        <w:pStyle w:val="BodyText"/>
        <w:spacing w:before="138"/>
      </w:pPr>
    </w:p>
    <w:p>
      <w:pPr>
        <w:pStyle w:val="Heading4"/>
      </w:pPr>
      <w:r>
        <w:rPr/>
        <w:t>Envasado</w:t>
      </w:r>
      <w:r>
        <w:rPr>
          <w:spacing w:val="-5"/>
        </w:rPr>
        <w:t> </w:t>
      </w:r>
      <w:r>
        <w:rPr/>
        <w:t>y</w:t>
      </w:r>
      <w:r>
        <w:rPr>
          <w:spacing w:val="-5"/>
        </w:rPr>
        <w:t> </w:t>
      </w:r>
      <w:r>
        <w:rPr>
          <w:spacing w:val="-2"/>
        </w:rPr>
        <w:t>almacenamiento</w:t>
      </w:r>
    </w:p>
    <w:p>
      <w:pPr>
        <w:pStyle w:val="BodyText"/>
        <w:rPr>
          <w:b/>
        </w:rPr>
      </w:pPr>
    </w:p>
    <w:p>
      <w:pPr>
        <w:pStyle w:val="BodyText"/>
        <w:spacing w:line="357" w:lineRule="auto" w:before="1"/>
        <w:ind w:left="568" w:right="566"/>
        <w:jc w:val="both"/>
      </w:pPr>
      <w:r>
        <w:rPr/>
        <w:t>Finalmente, la bebida pasteurizada se envaso en frascos de vidrio de 250 ml, los cuales fueron sellados y almacenados a temperatura 4°C a °C.</w:t>
      </w:r>
    </w:p>
    <w:p>
      <w:pPr>
        <w:pStyle w:val="Heading4"/>
        <w:numPr>
          <w:ilvl w:val="3"/>
          <w:numId w:val="24"/>
        </w:numPr>
        <w:tabs>
          <w:tab w:pos="1648" w:val="left" w:leader="none"/>
        </w:tabs>
        <w:spacing w:line="240" w:lineRule="auto" w:before="246" w:after="0"/>
        <w:ind w:left="1648" w:right="0" w:hanging="1080"/>
        <w:jc w:val="left"/>
      </w:pPr>
      <w:bookmarkStart w:name="_bookmark96" w:id="97"/>
      <w:bookmarkEnd w:id="97"/>
      <w:r>
        <w:rPr>
          <w:b w:val="0"/>
        </w:rPr>
      </w:r>
      <w:r>
        <w:rPr/>
        <w:t>Métodos</w:t>
      </w:r>
      <w:r>
        <w:rPr>
          <w:spacing w:val="-3"/>
        </w:rPr>
        <w:t> </w:t>
      </w:r>
      <w:r>
        <w:rPr/>
        <w:t>para</w:t>
      </w:r>
      <w:r>
        <w:rPr>
          <w:spacing w:val="-1"/>
        </w:rPr>
        <w:t> </w:t>
      </w:r>
      <w:r>
        <w:rPr/>
        <w:t>las</w:t>
      </w:r>
      <w:r>
        <w:rPr>
          <w:spacing w:val="-3"/>
        </w:rPr>
        <w:t> </w:t>
      </w:r>
      <w:r>
        <w:rPr/>
        <w:t>variables</w:t>
      </w:r>
      <w:r>
        <w:rPr>
          <w:spacing w:val="-3"/>
        </w:rPr>
        <w:t> </w:t>
      </w:r>
      <w:r>
        <w:rPr/>
        <w:t>de </w:t>
      </w:r>
      <w:r>
        <w:rPr>
          <w:spacing w:val="-2"/>
        </w:rPr>
        <w:t>respuesta</w:t>
      </w:r>
    </w:p>
    <w:p>
      <w:pPr>
        <w:pStyle w:val="BodyText"/>
        <w:spacing w:before="113"/>
        <w:rPr>
          <w:b/>
          <w:sz w:val="20"/>
        </w:rPr>
      </w:pPr>
      <w:r>
        <w:rPr>
          <w:b/>
          <w:sz w:val="20"/>
        </w:rPr>
        <mc:AlternateContent>
          <mc:Choice Requires="wps">
            <w:drawing>
              <wp:anchor distT="0" distB="0" distL="0" distR="0" allowOverlap="1" layoutInCell="1" locked="0" behindDoc="1" simplePos="0" relativeHeight="487606784">
                <wp:simplePos x="0" y="0"/>
                <wp:positionH relativeFrom="page">
                  <wp:posOffset>1440561</wp:posOffset>
                </wp:positionH>
                <wp:positionV relativeFrom="paragraph">
                  <wp:posOffset>233630</wp:posOffset>
                </wp:positionV>
                <wp:extent cx="5013325" cy="508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5013325" cy="5080"/>
                        </a:xfrm>
                        <a:custGeom>
                          <a:avLst/>
                          <a:gdLst/>
                          <a:ahLst/>
                          <a:cxnLst/>
                          <a:rect l="l" t="t" r="r" b="b"/>
                          <a:pathLst>
                            <a:path w="5013325" h="5080">
                              <a:moveTo>
                                <a:pt x="2418956" y="0"/>
                              </a:moveTo>
                              <a:lnTo>
                                <a:pt x="2414016" y="0"/>
                              </a:lnTo>
                              <a:lnTo>
                                <a:pt x="2413889" y="0"/>
                              </a:lnTo>
                              <a:lnTo>
                                <a:pt x="0" y="0"/>
                              </a:lnTo>
                              <a:lnTo>
                                <a:pt x="0" y="5080"/>
                              </a:lnTo>
                              <a:lnTo>
                                <a:pt x="2413889" y="5080"/>
                              </a:lnTo>
                              <a:lnTo>
                                <a:pt x="2414016" y="5080"/>
                              </a:lnTo>
                              <a:lnTo>
                                <a:pt x="2418956" y="5080"/>
                              </a:lnTo>
                              <a:lnTo>
                                <a:pt x="2418956" y="0"/>
                              </a:lnTo>
                              <a:close/>
                            </a:path>
                            <a:path w="5013325" h="5080">
                              <a:moveTo>
                                <a:pt x="5012944" y="0"/>
                              </a:moveTo>
                              <a:lnTo>
                                <a:pt x="2418969" y="0"/>
                              </a:lnTo>
                              <a:lnTo>
                                <a:pt x="2418969" y="5080"/>
                              </a:lnTo>
                              <a:lnTo>
                                <a:pt x="5012944" y="5080"/>
                              </a:lnTo>
                              <a:lnTo>
                                <a:pt x="5012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8.396126pt;width:394.75pt;height:.4pt;mso-position-horizontal-relative:page;mso-position-vertical-relative:paragraph;z-index:-15709696;mso-wrap-distance-left:0;mso-wrap-distance-right:0" id="docshape36" coordorigin="2269,368" coordsize="7895,8" path="m6078,368l6070,368,6070,368,2269,368,2269,376,6070,376,6070,376,6078,376,6078,368xm10163,368l6078,368,6078,376,10163,376,10163,368xe" filled="true" fillcolor="#000000" stroked="false">
                <v:path arrowok="t"/>
                <v:fill type="solid"/>
                <w10:wrap type="topAndBottom"/>
              </v:shape>
            </w:pict>
          </mc:Fallback>
        </mc:AlternateContent>
      </w:r>
    </w:p>
    <w:p>
      <w:pPr>
        <w:pStyle w:val="Heading4"/>
        <w:tabs>
          <w:tab w:pos="4437" w:val="left" w:leader="none"/>
        </w:tabs>
        <w:spacing w:after="44"/>
        <w:ind w:left="636"/>
      </w:pPr>
      <w:r>
        <w:rPr>
          <w:spacing w:val="-2"/>
        </w:rPr>
        <w:t>Parámetro</w:t>
      </w:r>
      <w:r>
        <w:rPr/>
        <w:tab/>
      </w:r>
      <w:r>
        <w:rPr>
          <w:spacing w:val="-2"/>
        </w:rPr>
        <w:t>Método</w:t>
      </w:r>
    </w:p>
    <w:p>
      <w:pPr>
        <w:spacing w:line="20" w:lineRule="exact"/>
        <w:ind w:left="568" w:right="0" w:firstLine="0"/>
        <w:rPr>
          <w:sz w:val="2"/>
        </w:rPr>
      </w:pPr>
      <w:r>
        <w:rPr>
          <w:sz w:val="2"/>
        </w:rPr>
        <mc:AlternateContent>
          <mc:Choice Requires="wps">
            <w:drawing>
              <wp:inline distT="0" distB="0" distL="0" distR="0">
                <wp:extent cx="5013325" cy="5080"/>
                <wp:effectExtent l="0" t="0" r="0" b="0"/>
                <wp:docPr id="48" name="Group 48"/>
                <wp:cNvGraphicFramePr>
                  <a:graphicFrameLocks/>
                </wp:cNvGraphicFramePr>
                <a:graphic>
                  <a:graphicData uri="http://schemas.microsoft.com/office/word/2010/wordprocessingGroup">
                    <wpg:wgp>
                      <wpg:cNvPr id="48" name="Group 48"/>
                      <wpg:cNvGrpSpPr/>
                      <wpg:grpSpPr>
                        <a:xfrm>
                          <a:off x="0" y="0"/>
                          <a:ext cx="5013325" cy="5080"/>
                          <a:chExt cx="5013325" cy="5080"/>
                        </a:xfrm>
                      </wpg:grpSpPr>
                      <wps:wsp>
                        <wps:cNvPr id="49" name="Graphic 49"/>
                        <wps:cNvSpPr/>
                        <wps:spPr>
                          <a:xfrm>
                            <a:off x="0" y="12"/>
                            <a:ext cx="5013325" cy="5080"/>
                          </a:xfrm>
                          <a:custGeom>
                            <a:avLst/>
                            <a:gdLst/>
                            <a:ahLst/>
                            <a:cxnLst/>
                            <a:rect l="l" t="t" r="r" b="b"/>
                            <a:pathLst>
                              <a:path w="5013325" h="5080">
                                <a:moveTo>
                                  <a:pt x="2418956" y="0"/>
                                </a:moveTo>
                                <a:lnTo>
                                  <a:pt x="2414016" y="0"/>
                                </a:lnTo>
                                <a:lnTo>
                                  <a:pt x="2413889" y="0"/>
                                </a:lnTo>
                                <a:lnTo>
                                  <a:pt x="0" y="0"/>
                                </a:lnTo>
                                <a:lnTo>
                                  <a:pt x="0" y="5067"/>
                                </a:lnTo>
                                <a:lnTo>
                                  <a:pt x="2413889" y="5067"/>
                                </a:lnTo>
                                <a:lnTo>
                                  <a:pt x="2414016" y="5067"/>
                                </a:lnTo>
                                <a:lnTo>
                                  <a:pt x="2418956" y="5067"/>
                                </a:lnTo>
                                <a:lnTo>
                                  <a:pt x="2418956" y="0"/>
                                </a:lnTo>
                                <a:close/>
                              </a:path>
                              <a:path w="5013325" h="5080">
                                <a:moveTo>
                                  <a:pt x="5012944" y="0"/>
                                </a:moveTo>
                                <a:lnTo>
                                  <a:pt x="2418969" y="0"/>
                                </a:lnTo>
                                <a:lnTo>
                                  <a:pt x="2418969" y="5067"/>
                                </a:lnTo>
                                <a:lnTo>
                                  <a:pt x="5012944" y="5067"/>
                                </a:lnTo>
                                <a:lnTo>
                                  <a:pt x="5012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4.75pt;height:.4pt;mso-position-horizontal-relative:char;mso-position-vertical-relative:line" id="docshapegroup37" coordorigin="0,0" coordsize="7895,8">
                <v:shape style="position:absolute;left:0;top:0;width:7895;height:8" id="docshape38" coordorigin="0,0" coordsize="7895,8" path="m3809,0l3802,0,3801,0,0,0,0,8,3801,8,3802,8,3809,8,3809,0xm7894,0l3809,0,3809,8,7894,8,7894,0xe" filled="true" fillcolor="#000000" stroked="false">
                  <v:path arrowok="t"/>
                  <v:fill type="solid"/>
                </v:shape>
              </v:group>
            </w:pict>
          </mc:Fallback>
        </mc:AlternateContent>
      </w:r>
      <w:r>
        <w:rPr>
          <w:sz w:val="2"/>
        </w:rPr>
      </w:r>
    </w:p>
    <w:p>
      <w:pPr>
        <w:pStyle w:val="BodyText"/>
        <w:tabs>
          <w:tab w:pos="4437" w:val="left" w:leader="none"/>
        </w:tabs>
        <w:ind w:left="636"/>
        <w:jc w:val="both"/>
      </w:pPr>
      <w:r>
        <w:rPr>
          <w:spacing w:val="-2"/>
        </w:rPr>
        <w:t>Proteína</w:t>
      </w:r>
      <w:r>
        <w:rPr/>
        <w:tab/>
      </w:r>
      <w:r>
        <w:rPr>
          <w:spacing w:val="-4"/>
        </w:rPr>
        <w:t>DUMAS</w:t>
      </w:r>
    </w:p>
    <w:p>
      <w:pPr>
        <w:pStyle w:val="BodyText"/>
        <w:tabs>
          <w:tab w:pos="4437" w:val="left" w:leader="none"/>
        </w:tabs>
        <w:spacing w:line="175" w:lineRule="auto" w:before="45"/>
        <w:ind w:left="4437" w:right="685" w:hanging="3802"/>
      </w:pPr>
      <w:r>
        <w:rPr/>
        <mc:AlternateContent>
          <mc:Choice Requires="wps">
            <w:drawing>
              <wp:anchor distT="0" distB="0" distL="0" distR="0" allowOverlap="1" layoutInCell="1" locked="0" behindDoc="1" simplePos="0" relativeHeight="487607808">
                <wp:simplePos x="0" y="0"/>
                <wp:positionH relativeFrom="page">
                  <wp:posOffset>1432941</wp:posOffset>
                </wp:positionH>
                <wp:positionV relativeFrom="paragraph">
                  <wp:posOffset>414986</wp:posOffset>
                </wp:positionV>
                <wp:extent cx="5020945" cy="508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5020945" cy="5080"/>
                        </a:xfrm>
                        <a:custGeom>
                          <a:avLst/>
                          <a:gdLst/>
                          <a:ahLst/>
                          <a:cxnLst/>
                          <a:rect l="l" t="t" r="r" b="b"/>
                          <a:pathLst>
                            <a:path w="5020945" h="5080">
                              <a:moveTo>
                                <a:pt x="5020564" y="0"/>
                              </a:moveTo>
                              <a:lnTo>
                                <a:pt x="2421509" y="0"/>
                              </a:lnTo>
                              <a:lnTo>
                                <a:pt x="2418969" y="0"/>
                              </a:lnTo>
                              <a:lnTo>
                                <a:pt x="2413889" y="0"/>
                              </a:lnTo>
                              <a:lnTo>
                                <a:pt x="0" y="0"/>
                              </a:lnTo>
                              <a:lnTo>
                                <a:pt x="0" y="5080"/>
                              </a:lnTo>
                              <a:lnTo>
                                <a:pt x="2413889" y="5080"/>
                              </a:lnTo>
                              <a:lnTo>
                                <a:pt x="2418969" y="5080"/>
                              </a:lnTo>
                              <a:lnTo>
                                <a:pt x="2421509" y="5080"/>
                              </a:lnTo>
                              <a:lnTo>
                                <a:pt x="5020564" y="5080"/>
                              </a:lnTo>
                              <a:lnTo>
                                <a:pt x="5020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32.676128pt;width:395.35pt;height:.4pt;mso-position-horizontal-relative:page;mso-position-vertical-relative:paragraph;z-index:-15708672;mso-wrap-distance-left:0;mso-wrap-distance-right:0" id="docshape39" coordorigin="2257,654" coordsize="7907,8" path="m10163,654l6070,654,6066,654,6058,654,2257,654,2257,662,6058,662,6066,662,6070,662,10163,662,10163,654xe" filled="true" fillcolor="#000000" stroked="false">
                <v:path arrowok="t"/>
                <v:fill type="solid"/>
                <w10:wrap type="topAndBottom"/>
              </v:shape>
            </w:pict>
          </mc:Fallback>
        </mc:AlternateContent>
      </w:r>
      <w:r>
        <w:rPr>
          <w:spacing w:val="-2"/>
          <w:position w:val="-15"/>
        </w:rPr>
        <w:t>Minerales</w:t>
      </w:r>
      <w:r>
        <w:rPr>
          <w:position w:val="-15"/>
        </w:rPr>
        <w:tab/>
      </w:r>
      <w:r>
        <w:rPr/>
        <w:t>Espectrofotometría</w:t>
      </w:r>
      <w:r>
        <w:rPr>
          <w:spacing w:val="-1"/>
        </w:rPr>
        <w:t> </w:t>
      </w:r>
      <w:r>
        <w:rPr/>
        <w:t>de</w:t>
      </w:r>
      <w:r>
        <w:rPr>
          <w:spacing w:val="-1"/>
        </w:rPr>
        <w:t> </w:t>
      </w:r>
      <w:r>
        <w:rPr/>
        <w:t>AA</w:t>
      </w:r>
      <w:r>
        <w:rPr>
          <w:spacing w:val="-4"/>
        </w:rPr>
        <w:t> </w:t>
      </w:r>
      <w:r>
        <w:rPr/>
        <w:t>por</w:t>
      </w:r>
      <w:r>
        <w:rPr>
          <w:spacing w:val="-3"/>
        </w:rPr>
        <w:t> </w:t>
      </w:r>
      <w:r>
        <w:rPr/>
        <w:t>llama</w:t>
      </w:r>
      <w:r>
        <w:rPr>
          <w:spacing w:val="-5"/>
        </w:rPr>
        <w:t> </w:t>
      </w:r>
      <w:r>
        <w:rPr/>
        <w:t>aire </w:t>
      </w:r>
      <w:r>
        <w:rPr>
          <w:spacing w:val="-2"/>
        </w:rPr>
        <w:t>acetileno</w:t>
      </w:r>
    </w:p>
    <w:p>
      <w:pPr>
        <w:pStyle w:val="BodyText"/>
        <w:spacing w:after="0" w:line="175" w:lineRule="auto"/>
        <w:sectPr>
          <w:pgSz w:w="11910" w:h="16840"/>
          <w:pgMar w:header="0" w:footer="959" w:top="1620" w:bottom="1140" w:left="1700" w:right="1133"/>
        </w:sectPr>
      </w:pPr>
    </w:p>
    <w:p>
      <w:pPr>
        <w:pStyle w:val="Heading4"/>
        <w:numPr>
          <w:ilvl w:val="2"/>
          <w:numId w:val="24"/>
        </w:numPr>
        <w:tabs>
          <w:tab w:pos="1288" w:val="left" w:leader="none"/>
        </w:tabs>
        <w:spacing w:line="362" w:lineRule="auto" w:before="64" w:after="0"/>
        <w:ind w:left="1288" w:right="1094" w:hanging="721"/>
        <w:jc w:val="left"/>
      </w:pPr>
      <w:bookmarkStart w:name="_bookmark97" w:id="98"/>
      <w:bookmarkEnd w:id="98"/>
      <w:r>
        <w:rPr>
          <w:b w:val="0"/>
        </w:rPr>
      </w:r>
      <w:r>
        <w:rPr/>
        <w:t>Manejo</w:t>
      </w:r>
      <w:r>
        <w:rPr>
          <w:spacing w:val="-5"/>
        </w:rPr>
        <w:t> </w:t>
      </w:r>
      <w:r>
        <w:rPr/>
        <w:t>de</w:t>
      </w:r>
      <w:r>
        <w:rPr>
          <w:spacing w:val="-4"/>
        </w:rPr>
        <w:t> </w:t>
      </w:r>
      <w:r>
        <w:rPr/>
        <w:t>la</w:t>
      </w:r>
      <w:r>
        <w:rPr>
          <w:spacing w:val="-5"/>
        </w:rPr>
        <w:t> </w:t>
      </w:r>
      <w:r>
        <w:rPr/>
        <w:t>investigación</w:t>
      </w:r>
      <w:r>
        <w:rPr>
          <w:spacing w:val="-7"/>
        </w:rPr>
        <w:t> </w:t>
      </w:r>
      <w:r>
        <w:rPr/>
        <w:t>(proceso</w:t>
      </w:r>
      <w:r>
        <w:rPr>
          <w:spacing w:val="-5"/>
        </w:rPr>
        <w:t> </w:t>
      </w:r>
      <w:r>
        <w:rPr/>
        <w:t>metodológico</w:t>
      </w:r>
      <w:r>
        <w:rPr>
          <w:spacing w:val="-5"/>
        </w:rPr>
        <w:t> </w:t>
      </w:r>
      <w:r>
        <w:rPr/>
        <w:t>de</w:t>
      </w:r>
      <w:r>
        <w:rPr>
          <w:spacing w:val="-4"/>
        </w:rPr>
        <w:t> </w:t>
      </w:r>
      <w:r>
        <w:rPr/>
        <w:t>ejecución</w:t>
      </w:r>
      <w:r>
        <w:rPr>
          <w:spacing w:val="-7"/>
        </w:rPr>
        <w:t> </w:t>
      </w:r>
      <w:r>
        <w:rPr/>
        <w:t>de actividades de campo o laboratorio a desarrollarse.</w:t>
      </w:r>
    </w:p>
    <w:p>
      <w:pPr>
        <w:spacing w:before="227"/>
        <w:ind w:left="568" w:right="0" w:firstLine="0"/>
        <w:jc w:val="left"/>
        <w:rPr>
          <w:b/>
          <w:sz w:val="24"/>
        </w:rPr>
      </w:pPr>
      <w:r>
        <w:rPr>
          <w:b/>
          <w:sz w:val="24"/>
        </w:rPr>
        <w:t>Diagrama</w:t>
      </w:r>
      <w:r>
        <w:rPr>
          <w:b/>
          <w:spacing w:val="-2"/>
          <w:sz w:val="24"/>
        </w:rPr>
        <w:t> </w:t>
      </w:r>
      <w:r>
        <w:rPr>
          <w:b/>
          <w:sz w:val="24"/>
        </w:rPr>
        <w:t>de</w:t>
      </w:r>
      <w:r>
        <w:rPr>
          <w:b/>
          <w:spacing w:val="-1"/>
          <w:sz w:val="24"/>
        </w:rPr>
        <w:t> </w:t>
      </w:r>
      <w:r>
        <w:rPr>
          <w:b/>
          <w:sz w:val="24"/>
        </w:rPr>
        <w:t>flujo</w:t>
      </w:r>
      <w:r>
        <w:rPr>
          <w:b/>
          <w:spacing w:val="-2"/>
          <w:sz w:val="24"/>
        </w:rPr>
        <w:t> </w:t>
      </w:r>
      <w:r>
        <w:rPr>
          <w:b/>
          <w:sz w:val="24"/>
        </w:rPr>
        <w:t>para</w:t>
      </w:r>
      <w:r>
        <w:rPr>
          <w:b/>
          <w:spacing w:val="-1"/>
          <w:sz w:val="24"/>
        </w:rPr>
        <w:t> </w:t>
      </w:r>
      <w:r>
        <w:rPr>
          <w:b/>
          <w:sz w:val="24"/>
        </w:rPr>
        <w:t>la</w:t>
      </w:r>
      <w:r>
        <w:rPr>
          <w:b/>
          <w:spacing w:val="-2"/>
          <w:sz w:val="24"/>
        </w:rPr>
        <w:t> </w:t>
      </w:r>
      <w:r>
        <w:rPr>
          <w:b/>
          <w:sz w:val="24"/>
        </w:rPr>
        <w:t>obtención</w:t>
      </w:r>
      <w:r>
        <w:rPr>
          <w:b/>
          <w:spacing w:val="-4"/>
          <w:sz w:val="24"/>
        </w:rPr>
        <w:t> </w:t>
      </w:r>
      <w:r>
        <w:rPr>
          <w:b/>
          <w:sz w:val="24"/>
        </w:rPr>
        <w:t>de</w:t>
      </w:r>
      <w:r>
        <w:rPr>
          <w:b/>
          <w:spacing w:val="-4"/>
          <w:sz w:val="24"/>
        </w:rPr>
        <w:t> </w:t>
      </w:r>
      <w:r>
        <w:rPr>
          <w:b/>
          <w:sz w:val="24"/>
        </w:rPr>
        <w:t>harina</w:t>
      </w:r>
      <w:r>
        <w:rPr>
          <w:b/>
          <w:spacing w:val="-2"/>
          <w:sz w:val="24"/>
        </w:rPr>
        <w:t> </w:t>
      </w:r>
      <w:r>
        <w:rPr>
          <w:b/>
          <w:sz w:val="24"/>
        </w:rPr>
        <w:t>de</w:t>
      </w:r>
      <w:r>
        <w:rPr>
          <w:b/>
          <w:spacing w:val="-1"/>
          <w:sz w:val="24"/>
        </w:rPr>
        <w:t> </w:t>
      </w:r>
      <w:r>
        <w:rPr>
          <w:b/>
          <w:sz w:val="24"/>
        </w:rPr>
        <w:t>quinua</w:t>
      </w:r>
      <w:r>
        <w:rPr>
          <w:b/>
          <w:spacing w:val="2"/>
          <w:sz w:val="24"/>
        </w:rPr>
        <w:t> </w:t>
      </w:r>
      <w:r>
        <w:rPr>
          <w:b/>
          <w:sz w:val="24"/>
        </w:rPr>
        <w:t>blanca</w:t>
      </w:r>
      <w:r>
        <w:rPr>
          <w:b/>
          <w:spacing w:val="27"/>
          <w:sz w:val="24"/>
        </w:rPr>
        <w:t>  </w:t>
      </w:r>
      <w:r>
        <w:rPr>
          <w:b/>
          <w:spacing w:val="-2"/>
          <w:sz w:val="24"/>
        </w:rPr>
        <w:t>germinada</w:t>
      </w:r>
    </w:p>
    <w:p>
      <w:pPr>
        <w:pStyle w:val="BodyText"/>
        <w:rPr>
          <w:b/>
        </w:rPr>
      </w:pPr>
    </w:p>
    <w:p>
      <w:pPr>
        <w:pStyle w:val="BodyText"/>
        <w:rPr>
          <w:b/>
        </w:rPr>
      </w:pPr>
    </w:p>
    <w:p>
      <w:pPr>
        <w:spacing w:line="357" w:lineRule="auto" w:before="0"/>
        <w:ind w:left="568" w:right="680" w:firstLine="0"/>
        <w:jc w:val="left"/>
        <w:rPr>
          <w:i/>
          <w:sz w:val="24"/>
        </w:rPr>
      </w:pPr>
      <w:r>
        <w:rPr>
          <w:b/>
          <w:i/>
          <w:sz w:val="24"/>
        </w:rPr>
        <w:t>Figura</w:t>
      </w:r>
      <w:r>
        <w:rPr>
          <w:b/>
          <w:i/>
          <w:spacing w:val="40"/>
          <w:sz w:val="24"/>
        </w:rPr>
        <w:t> </w:t>
      </w:r>
      <w:r>
        <w:rPr>
          <w:b/>
          <w:i/>
          <w:sz w:val="24"/>
        </w:rPr>
        <w:t>1.</w:t>
      </w:r>
      <w:r>
        <w:rPr>
          <w:b/>
          <w:i/>
          <w:spacing w:val="-3"/>
          <w:sz w:val="24"/>
        </w:rPr>
        <w:t> </w:t>
      </w:r>
      <w:r>
        <w:rPr>
          <w:i/>
          <w:sz w:val="24"/>
        </w:rPr>
        <w:t>Diagrama</w:t>
      </w:r>
      <w:r>
        <w:rPr>
          <w:i/>
          <w:spacing w:val="-3"/>
          <w:sz w:val="24"/>
        </w:rPr>
        <w:t> </w:t>
      </w:r>
      <w:r>
        <w:rPr>
          <w:i/>
          <w:sz w:val="24"/>
        </w:rPr>
        <w:t>de</w:t>
      </w:r>
      <w:r>
        <w:rPr>
          <w:i/>
          <w:spacing w:val="-2"/>
          <w:sz w:val="24"/>
        </w:rPr>
        <w:t> </w:t>
      </w:r>
      <w:r>
        <w:rPr>
          <w:i/>
          <w:sz w:val="24"/>
        </w:rPr>
        <w:t>flujo</w:t>
      </w:r>
      <w:r>
        <w:rPr>
          <w:i/>
          <w:spacing w:val="-3"/>
          <w:sz w:val="24"/>
        </w:rPr>
        <w:t> </w:t>
      </w:r>
      <w:r>
        <w:rPr>
          <w:i/>
          <w:sz w:val="24"/>
        </w:rPr>
        <w:t>para</w:t>
      </w:r>
      <w:r>
        <w:rPr>
          <w:i/>
          <w:spacing w:val="-3"/>
          <w:sz w:val="24"/>
        </w:rPr>
        <w:t> </w:t>
      </w:r>
      <w:r>
        <w:rPr>
          <w:i/>
          <w:sz w:val="24"/>
        </w:rPr>
        <w:t>la</w:t>
      </w:r>
      <w:r>
        <w:rPr>
          <w:i/>
          <w:spacing w:val="-3"/>
          <w:sz w:val="24"/>
        </w:rPr>
        <w:t> </w:t>
      </w:r>
      <w:r>
        <w:rPr>
          <w:i/>
          <w:sz w:val="24"/>
        </w:rPr>
        <w:t>obtención</w:t>
      </w:r>
      <w:r>
        <w:rPr>
          <w:i/>
          <w:spacing w:val="-3"/>
          <w:sz w:val="24"/>
        </w:rPr>
        <w:t> </w:t>
      </w:r>
      <w:r>
        <w:rPr>
          <w:i/>
          <w:sz w:val="24"/>
        </w:rPr>
        <w:t>de</w:t>
      </w:r>
      <w:r>
        <w:rPr>
          <w:i/>
          <w:spacing w:val="-2"/>
          <w:sz w:val="24"/>
        </w:rPr>
        <w:t> </w:t>
      </w:r>
      <w:r>
        <w:rPr>
          <w:i/>
          <w:sz w:val="24"/>
        </w:rPr>
        <w:t>harina</w:t>
      </w:r>
      <w:r>
        <w:rPr>
          <w:i/>
          <w:spacing w:val="-3"/>
          <w:sz w:val="24"/>
        </w:rPr>
        <w:t> </w:t>
      </w:r>
      <w:r>
        <w:rPr>
          <w:i/>
          <w:sz w:val="24"/>
        </w:rPr>
        <w:t>de</w:t>
      </w:r>
      <w:r>
        <w:rPr>
          <w:i/>
          <w:spacing w:val="-2"/>
          <w:sz w:val="24"/>
        </w:rPr>
        <w:t> </w:t>
      </w:r>
      <w:r>
        <w:rPr>
          <w:i/>
          <w:sz w:val="24"/>
        </w:rPr>
        <w:t>quinua</w:t>
      </w:r>
      <w:r>
        <w:rPr>
          <w:i/>
          <w:spacing w:val="-3"/>
          <w:sz w:val="24"/>
        </w:rPr>
        <w:t> </w:t>
      </w:r>
      <w:r>
        <w:rPr>
          <w:i/>
          <w:sz w:val="24"/>
        </w:rPr>
        <w:t>blanca </w:t>
      </w:r>
      <w:r>
        <w:rPr>
          <w:i/>
          <w:spacing w:val="-2"/>
          <w:sz w:val="24"/>
        </w:rPr>
        <w:t>germinada</w:t>
      </w:r>
    </w:p>
    <w:p>
      <w:pPr>
        <w:pStyle w:val="BodyText"/>
        <w:rPr>
          <w:i/>
        </w:rPr>
      </w:pPr>
    </w:p>
    <w:p>
      <w:pPr>
        <w:pStyle w:val="BodyText"/>
        <w:spacing w:before="50"/>
        <w:rPr>
          <w:i/>
        </w:rPr>
      </w:pPr>
    </w:p>
    <w:p>
      <w:pPr>
        <w:pStyle w:val="BodyText"/>
        <w:ind w:left="1133" w:right="7269" w:hanging="40"/>
      </w:pPr>
      <w:r>
        <w:rPr/>
        <mc:AlternateContent>
          <mc:Choice Requires="wps">
            <w:drawing>
              <wp:anchor distT="0" distB="0" distL="0" distR="0" allowOverlap="1" layoutInCell="1" locked="0" behindDoc="0" simplePos="0" relativeHeight="15749120">
                <wp:simplePos x="0" y="0"/>
                <wp:positionH relativeFrom="page">
                  <wp:posOffset>2534285</wp:posOffset>
                </wp:positionH>
                <wp:positionV relativeFrom="paragraph">
                  <wp:posOffset>-35840</wp:posOffset>
                </wp:positionV>
                <wp:extent cx="2825750" cy="299720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2825750" cy="2997200"/>
                          <a:chExt cx="2825750" cy="2997200"/>
                        </a:xfrm>
                      </wpg:grpSpPr>
                      <wps:wsp>
                        <wps:cNvPr id="52" name="Graphic 52"/>
                        <wps:cNvSpPr/>
                        <wps:spPr>
                          <a:xfrm>
                            <a:off x="339979" y="4762"/>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pic:pic>
                        <pic:nvPicPr>
                          <pic:cNvPr id="53" name="Image 53"/>
                          <pic:cNvPicPr/>
                        </pic:nvPicPr>
                        <pic:blipFill>
                          <a:blip r:embed="rId20" cstate="print"/>
                          <a:stretch>
                            <a:fillRect/>
                          </a:stretch>
                        </pic:blipFill>
                        <pic:spPr>
                          <a:xfrm>
                            <a:off x="1340103" y="444182"/>
                            <a:ext cx="171450" cy="228600"/>
                          </a:xfrm>
                          <a:prstGeom prst="rect">
                            <a:avLst/>
                          </a:prstGeom>
                        </pic:spPr>
                      </pic:pic>
                      <wps:wsp>
                        <wps:cNvPr id="54" name="Graphic 54"/>
                        <wps:cNvSpPr/>
                        <wps:spPr>
                          <a:xfrm>
                            <a:off x="339979" y="682307"/>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pic:pic>
                        <pic:nvPicPr>
                          <pic:cNvPr id="55" name="Image 55"/>
                          <pic:cNvPicPr/>
                        </pic:nvPicPr>
                        <pic:blipFill>
                          <a:blip r:embed="rId20" cstate="print"/>
                          <a:stretch>
                            <a:fillRect/>
                          </a:stretch>
                        </pic:blipFill>
                        <pic:spPr>
                          <a:xfrm>
                            <a:off x="1340103" y="1110932"/>
                            <a:ext cx="171450" cy="228600"/>
                          </a:xfrm>
                          <a:prstGeom prst="rect">
                            <a:avLst/>
                          </a:prstGeom>
                        </pic:spPr>
                      </pic:pic>
                      <wps:wsp>
                        <wps:cNvPr id="56" name="Graphic 56"/>
                        <wps:cNvSpPr/>
                        <wps:spPr>
                          <a:xfrm>
                            <a:off x="339979" y="1973643"/>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57" name="Image 57"/>
                          <pic:cNvPicPr/>
                        </pic:nvPicPr>
                        <pic:blipFill>
                          <a:blip r:embed="rId20" cstate="print"/>
                          <a:stretch>
                            <a:fillRect/>
                          </a:stretch>
                        </pic:blipFill>
                        <pic:spPr>
                          <a:xfrm>
                            <a:off x="1340103" y="2401633"/>
                            <a:ext cx="171450" cy="228600"/>
                          </a:xfrm>
                          <a:prstGeom prst="rect">
                            <a:avLst/>
                          </a:prstGeom>
                        </pic:spPr>
                      </pic:pic>
                      <wps:wsp>
                        <wps:cNvPr id="58" name="Graphic 58"/>
                        <wps:cNvSpPr/>
                        <wps:spPr>
                          <a:xfrm>
                            <a:off x="339979" y="2601658"/>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70"/>
                                </a:lnTo>
                                <a:lnTo>
                                  <a:pt x="2133615" y="371475"/>
                                </a:lnTo>
                                <a:lnTo>
                                  <a:pt x="2112948" y="385417"/>
                                </a:lnTo>
                                <a:lnTo>
                                  <a:pt x="2087626" y="390525"/>
                                </a:lnTo>
                                <a:lnTo>
                                  <a:pt x="65150" y="390525"/>
                                </a:lnTo>
                                <a:lnTo>
                                  <a:pt x="39808" y="385417"/>
                                </a:lnTo>
                                <a:lnTo>
                                  <a:pt x="19097" y="371474"/>
                                </a:lnTo>
                                <a:lnTo>
                                  <a:pt x="5125" y="350770"/>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2510789" y="2103818"/>
                            <a:ext cx="295275" cy="104775"/>
                          </a:xfrm>
                          <a:custGeom>
                            <a:avLst/>
                            <a:gdLst/>
                            <a:ahLst/>
                            <a:cxnLst/>
                            <a:rect l="l" t="t" r="r" b="b"/>
                            <a:pathLst>
                              <a:path w="295275" h="104775">
                                <a:moveTo>
                                  <a:pt x="242950" y="0"/>
                                </a:moveTo>
                                <a:lnTo>
                                  <a:pt x="242950" y="26288"/>
                                </a:lnTo>
                                <a:lnTo>
                                  <a:pt x="0" y="26288"/>
                                </a:lnTo>
                                <a:lnTo>
                                  <a:pt x="0" y="78612"/>
                                </a:lnTo>
                                <a:lnTo>
                                  <a:pt x="242950" y="78612"/>
                                </a:lnTo>
                                <a:lnTo>
                                  <a:pt x="242950" y="104775"/>
                                </a:lnTo>
                                <a:lnTo>
                                  <a:pt x="295275" y="52450"/>
                                </a:lnTo>
                                <a:lnTo>
                                  <a:pt x="242950"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2510789" y="2103818"/>
                            <a:ext cx="295275" cy="104775"/>
                          </a:xfrm>
                          <a:custGeom>
                            <a:avLst/>
                            <a:gdLst/>
                            <a:ahLst/>
                            <a:cxnLst/>
                            <a:rect l="l" t="t" r="r" b="b"/>
                            <a:pathLst>
                              <a:path w="295275" h="104775">
                                <a:moveTo>
                                  <a:pt x="0" y="26288"/>
                                </a:moveTo>
                                <a:lnTo>
                                  <a:pt x="242950" y="26288"/>
                                </a:lnTo>
                                <a:lnTo>
                                  <a:pt x="242950" y="0"/>
                                </a:lnTo>
                                <a:lnTo>
                                  <a:pt x="295275" y="52450"/>
                                </a:lnTo>
                                <a:lnTo>
                                  <a:pt x="242950" y="104775"/>
                                </a:lnTo>
                                <a:lnTo>
                                  <a:pt x="242950" y="78612"/>
                                </a:lnTo>
                                <a:lnTo>
                                  <a:pt x="0" y="78612"/>
                                </a:lnTo>
                                <a:lnTo>
                                  <a:pt x="0" y="26288"/>
                                </a:lnTo>
                                <a:close/>
                              </a:path>
                            </a:pathLst>
                          </a:custGeom>
                          <a:ln w="12700">
                            <a:solidFill>
                              <a:srgbClr val="000000"/>
                            </a:solidFill>
                            <a:prstDash val="solid"/>
                          </a:ln>
                        </wps:spPr>
                        <wps:bodyPr wrap="square" lIns="0" tIns="0" rIns="0" bIns="0" rtlCol="0">
                          <a:prstTxWarp prst="textNoShape">
                            <a:avLst/>
                          </a:prstTxWarp>
                          <a:noAutofit/>
                        </wps:bodyPr>
                      </wps:wsp>
                      <wps:wsp>
                        <wps:cNvPr id="61" name="Graphic 61"/>
                        <wps:cNvSpPr/>
                        <wps:spPr>
                          <a:xfrm>
                            <a:off x="2520950" y="2751518"/>
                            <a:ext cx="295275" cy="104775"/>
                          </a:xfrm>
                          <a:custGeom>
                            <a:avLst/>
                            <a:gdLst/>
                            <a:ahLst/>
                            <a:cxnLst/>
                            <a:rect l="l" t="t" r="r" b="b"/>
                            <a:pathLst>
                              <a:path w="295275" h="104775">
                                <a:moveTo>
                                  <a:pt x="242824" y="0"/>
                                </a:moveTo>
                                <a:lnTo>
                                  <a:pt x="242824" y="26162"/>
                                </a:lnTo>
                                <a:lnTo>
                                  <a:pt x="0" y="26162"/>
                                </a:lnTo>
                                <a:lnTo>
                                  <a:pt x="0" y="78612"/>
                                </a:lnTo>
                                <a:lnTo>
                                  <a:pt x="242824" y="78612"/>
                                </a:lnTo>
                                <a:lnTo>
                                  <a:pt x="242824" y="104775"/>
                                </a:lnTo>
                                <a:lnTo>
                                  <a:pt x="295275" y="52324"/>
                                </a:lnTo>
                                <a:lnTo>
                                  <a:pt x="242824"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2520950" y="2751518"/>
                            <a:ext cx="295275" cy="104775"/>
                          </a:xfrm>
                          <a:custGeom>
                            <a:avLst/>
                            <a:gdLst/>
                            <a:ahLst/>
                            <a:cxnLst/>
                            <a:rect l="l" t="t" r="r" b="b"/>
                            <a:pathLst>
                              <a:path w="295275" h="104775">
                                <a:moveTo>
                                  <a:pt x="0" y="26162"/>
                                </a:moveTo>
                                <a:lnTo>
                                  <a:pt x="242824" y="26162"/>
                                </a:lnTo>
                                <a:lnTo>
                                  <a:pt x="242824" y="0"/>
                                </a:lnTo>
                                <a:lnTo>
                                  <a:pt x="295275" y="52324"/>
                                </a:lnTo>
                                <a:lnTo>
                                  <a:pt x="242824" y="104775"/>
                                </a:lnTo>
                                <a:lnTo>
                                  <a:pt x="242824" y="78612"/>
                                </a:lnTo>
                                <a:lnTo>
                                  <a:pt x="0" y="78612"/>
                                </a:lnTo>
                                <a:lnTo>
                                  <a:pt x="0" y="26162"/>
                                </a:lnTo>
                                <a:close/>
                              </a:path>
                            </a:pathLst>
                          </a:custGeom>
                          <a:ln w="12700">
                            <a:solidFill>
                              <a:srgbClr val="000000"/>
                            </a:solidFill>
                            <a:prstDash val="solid"/>
                          </a:ln>
                        </wps:spPr>
                        <wps:bodyPr wrap="square" lIns="0" tIns="0" rIns="0" bIns="0" rtlCol="0">
                          <a:prstTxWarp prst="textNoShape">
                            <a:avLst/>
                          </a:prstTxWarp>
                          <a:noAutofit/>
                        </wps:bodyPr>
                      </wps:wsp>
                      <wps:wsp>
                        <wps:cNvPr id="63" name="Graphic 63"/>
                        <wps:cNvSpPr/>
                        <wps:spPr>
                          <a:xfrm>
                            <a:off x="339979" y="1317815"/>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wps:wsp>
                        <wps:cNvPr id="64" name="Graphic 64"/>
                        <wps:cNvSpPr/>
                        <wps:spPr>
                          <a:xfrm>
                            <a:off x="2524125" y="1454975"/>
                            <a:ext cx="295275" cy="104775"/>
                          </a:xfrm>
                          <a:custGeom>
                            <a:avLst/>
                            <a:gdLst/>
                            <a:ahLst/>
                            <a:cxnLst/>
                            <a:rect l="l" t="t" r="r" b="b"/>
                            <a:pathLst>
                              <a:path w="295275" h="104775">
                                <a:moveTo>
                                  <a:pt x="242824" y="0"/>
                                </a:moveTo>
                                <a:lnTo>
                                  <a:pt x="242824" y="26162"/>
                                </a:lnTo>
                                <a:lnTo>
                                  <a:pt x="0" y="26162"/>
                                </a:lnTo>
                                <a:lnTo>
                                  <a:pt x="0" y="78612"/>
                                </a:lnTo>
                                <a:lnTo>
                                  <a:pt x="242824" y="78612"/>
                                </a:lnTo>
                                <a:lnTo>
                                  <a:pt x="242824" y="104775"/>
                                </a:lnTo>
                                <a:lnTo>
                                  <a:pt x="295275" y="52324"/>
                                </a:lnTo>
                                <a:lnTo>
                                  <a:pt x="242824" y="0"/>
                                </a:lnTo>
                                <a:close/>
                              </a:path>
                            </a:pathLst>
                          </a:custGeom>
                          <a:solidFill>
                            <a:srgbClr val="000000"/>
                          </a:solidFill>
                        </wps:spPr>
                        <wps:bodyPr wrap="square" lIns="0" tIns="0" rIns="0" bIns="0" rtlCol="0">
                          <a:prstTxWarp prst="textNoShape">
                            <a:avLst/>
                          </a:prstTxWarp>
                          <a:noAutofit/>
                        </wps:bodyPr>
                      </wps:wsp>
                      <wps:wsp>
                        <wps:cNvPr id="65" name="Graphic 65"/>
                        <wps:cNvSpPr/>
                        <wps:spPr>
                          <a:xfrm>
                            <a:off x="2524125" y="1454975"/>
                            <a:ext cx="295275" cy="104775"/>
                          </a:xfrm>
                          <a:custGeom>
                            <a:avLst/>
                            <a:gdLst/>
                            <a:ahLst/>
                            <a:cxnLst/>
                            <a:rect l="l" t="t" r="r" b="b"/>
                            <a:pathLst>
                              <a:path w="295275" h="104775">
                                <a:moveTo>
                                  <a:pt x="0" y="26162"/>
                                </a:moveTo>
                                <a:lnTo>
                                  <a:pt x="242824" y="26162"/>
                                </a:lnTo>
                                <a:lnTo>
                                  <a:pt x="242824" y="0"/>
                                </a:lnTo>
                                <a:lnTo>
                                  <a:pt x="295275" y="52324"/>
                                </a:lnTo>
                                <a:lnTo>
                                  <a:pt x="242824" y="104775"/>
                                </a:lnTo>
                                <a:lnTo>
                                  <a:pt x="242824" y="78612"/>
                                </a:lnTo>
                                <a:lnTo>
                                  <a:pt x="0" y="78612"/>
                                </a:lnTo>
                                <a:lnTo>
                                  <a:pt x="0" y="2616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66" name="Image 66"/>
                          <pic:cNvPicPr/>
                        </pic:nvPicPr>
                        <pic:blipFill>
                          <a:blip r:embed="rId20" cstate="print"/>
                          <a:stretch>
                            <a:fillRect/>
                          </a:stretch>
                        </pic:blipFill>
                        <pic:spPr>
                          <a:xfrm>
                            <a:off x="1340103" y="1728660"/>
                            <a:ext cx="171450" cy="228600"/>
                          </a:xfrm>
                          <a:prstGeom prst="rect">
                            <a:avLst/>
                          </a:prstGeom>
                        </pic:spPr>
                      </pic:pic>
                      <wps:wsp>
                        <wps:cNvPr id="67" name="Graphic 67"/>
                        <wps:cNvSpPr/>
                        <wps:spPr>
                          <a:xfrm>
                            <a:off x="6350" y="1498790"/>
                            <a:ext cx="295275" cy="104775"/>
                          </a:xfrm>
                          <a:custGeom>
                            <a:avLst/>
                            <a:gdLst/>
                            <a:ahLst/>
                            <a:cxnLst/>
                            <a:rect l="l" t="t" r="r" b="b"/>
                            <a:pathLst>
                              <a:path w="295275" h="104775">
                                <a:moveTo>
                                  <a:pt x="242823" y="0"/>
                                </a:moveTo>
                                <a:lnTo>
                                  <a:pt x="242823" y="26162"/>
                                </a:lnTo>
                                <a:lnTo>
                                  <a:pt x="0" y="26162"/>
                                </a:lnTo>
                                <a:lnTo>
                                  <a:pt x="0" y="78613"/>
                                </a:lnTo>
                                <a:lnTo>
                                  <a:pt x="242823" y="78613"/>
                                </a:lnTo>
                                <a:lnTo>
                                  <a:pt x="242823" y="104775"/>
                                </a:lnTo>
                                <a:lnTo>
                                  <a:pt x="295275" y="52324"/>
                                </a:lnTo>
                                <a:lnTo>
                                  <a:pt x="242823"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6350" y="1498790"/>
                            <a:ext cx="295275" cy="104775"/>
                          </a:xfrm>
                          <a:custGeom>
                            <a:avLst/>
                            <a:gdLst/>
                            <a:ahLst/>
                            <a:cxnLst/>
                            <a:rect l="l" t="t" r="r" b="b"/>
                            <a:pathLst>
                              <a:path w="295275" h="104775">
                                <a:moveTo>
                                  <a:pt x="0" y="26162"/>
                                </a:moveTo>
                                <a:lnTo>
                                  <a:pt x="242823" y="26162"/>
                                </a:lnTo>
                                <a:lnTo>
                                  <a:pt x="242823" y="0"/>
                                </a:lnTo>
                                <a:lnTo>
                                  <a:pt x="295275" y="52324"/>
                                </a:lnTo>
                                <a:lnTo>
                                  <a:pt x="242823" y="104775"/>
                                </a:lnTo>
                                <a:lnTo>
                                  <a:pt x="242823" y="78613"/>
                                </a:lnTo>
                                <a:lnTo>
                                  <a:pt x="0" y="78613"/>
                                </a:lnTo>
                                <a:lnTo>
                                  <a:pt x="0" y="26162"/>
                                </a:lnTo>
                                <a:close/>
                              </a:path>
                            </a:pathLst>
                          </a:custGeom>
                          <a:ln w="12700">
                            <a:solidFill>
                              <a:srgbClr val="000000"/>
                            </a:solidFill>
                            <a:prstDash val="solid"/>
                          </a:ln>
                        </wps:spPr>
                        <wps:bodyPr wrap="square" lIns="0" tIns="0" rIns="0" bIns="0" rtlCol="0">
                          <a:prstTxWarp prst="textNoShape">
                            <a:avLst/>
                          </a:prstTxWarp>
                          <a:noAutofit/>
                        </wps:bodyPr>
                      </wps:wsp>
                      <wps:wsp>
                        <wps:cNvPr id="69" name="Graphic 69"/>
                        <wps:cNvSpPr/>
                        <wps:spPr>
                          <a:xfrm>
                            <a:off x="7620" y="833945"/>
                            <a:ext cx="295275" cy="104775"/>
                          </a:xfrm>
                          <a:custGeom>
                            <a:avLst/>
                            <a:gdLst/>
                            <a:ahLst/>
                            <a:cxnLst/>
                            <a:rect l="l" t="t" r="r" b="b"/>
                            <a:pathLst>
                              <a:path w="295275" h="104775">
                                <a:moveTo>
                                  <a:pt x="242824" y="0"/>
                                </a:moveTo>
                                <a:lnTo>
                                  <a:pt x="242824" y="26289"/>
                                </a:lnTo>
                                <a:lnTo>
                                  <a:pt x="0" y="26289"/>
                                </a:lnTo>
                                <a:lnTo>
                                  <a:pt x="0" y="78613"/>
                                </a:lnTo>
                                <a:lnTo>
                                  <a:pt x="242824" y="78613"/>
                                </a:lnTo>
                                <a:lnTo>
                                  <a:pt x="242824" y="104775"/>
                                </a:lnTo>
                                <a:lnTo>
                                  <a:pt x="295275" y="52450"/>
                                </a:lnTo>
                                <a:lnTo>
                                  <a:pt x="242824"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7620" y="833945"/>
                            <a:ext cx="295275" cy="104775"/>
                          </a:xfrm>
                          <a:custGeom>
                            <a:avLst/>
                            <a:gdLst/>
                            <a:ahLst/>
                            <a:cxnLst/>
                            <a:rect l="l" t="t" r="r" b="b"/>
                            <a:pathLst>
                              <a:path w="295275" h="104775">
                                <a:moveTo>
                                  <a:pt x="0" y="26289"/>
                                </a:moveTo>
                                <a:lnTo>
                                  <a:pt x="242824" y="26289"/>
                                </a:lnTo>
                                <a:lnTo>
                                  <a:pt x="242824" y="0"/>
                                </a:lnTo>
                                <a:lnTo>
                                  <a:pt x="295275" y="52450"/>
                                </a:lnTo>
                                <a:lnTo>
                                  <a:pt x="242824" y="104775"/>
                                </a:lnTo>
                                <a:lnTo>
                                  <a:pt x="242824" y="78613"/>
                                </a:lnTo>
                                <a:lnTo>
                                  <a:pt x="0" y="78613"/>
                                </a:lnTo>
                                <a:lnTo>
                                  <a:pt x="0" y="26289"/>
                                </a:lnTo>
                                <a:close/>
                              </a:path>
                            </a:pathLst>
                          </a:custGeom>
                          <a:ln w="12700">
                            <a:solidFill>
                              <a:srgbClr val="000000"/>
                            </a:solidFill>
                            <a:prstDash val="solid"/>
                          </a:ln>
                        </wps:spPr>
                        <wps:bodyPr wrap="square" lIns="0" tIns="0" rIns="0" bIns="0" rtlCol="0">
                          <a:prstTxWarp prst="textNoShape">
                            <a:avLst/>
                          </a:prstTxWarp>
                          <a:noAutofit/>
                        </wps:bodyPr>
                      </wps:wsp>
                      <wps:wsp>
                        <wps:cNvPr id="71" name="Textbox 71"/>
                        <wps:cNvSpPr txBox="1"/>
                        <wps:spPr>
                          <a:xfrm>
                            <a:off x="456311" y="80538"/>
                            <a:ext cx="1874520" cy="168910"/>
                          </a:xfrm>
                          <a:prstGeom prst="rect">
                            <a:avLst/>
                          </a:prstGeom>
                        </wps:spPr>
                        <wps:txbx>
                          <w:txbxContent>
                            <w:p>
                              <w:pPr>
                                <w:spacing w:line="266" w:lineRule="exact" w:before="0"/>
                                <w:ind w:left="0" w:right="0" w:firstLine="0"/>
                                <w:jc w:val="left"/>
                                <w:rPr>
                                  <w:sz w:val="24"/>
                                </w:rPr>
                              </w:pPr>
                              <w:r>
                                <w:rPr>
                                  <w:sz w:val="24"/>
                                </w:rPr>
                                <w:t>Recepción</w:t>
                              </w:r>
                              <w:r>
                                <w:rPr>
                                  <w:spacing w:val="-4"/>
                                  <w:sz w:val="24"/>
                                </w:rPr>
                                <w:t> </w:t>
                              </w:r>
                              <w:r>
                                <w:rPr>
                                  <w:sz w:val="24"/>
                                </w:rPr>
                                <w:t>de la materia </w:t>
                              </w:r>
                              <w:r>
                                <w:rPr>
                                  <w:spacing w:val="-2"/>
                                  <w:sz w:val="24"/>
                                </w:rPr>
                                <w:t>prima</w:t>
                              </w:r>
                            </w:p>
                          </w:txbxContent>
                        </wps:txbx>
                        <wps:bodyPr wrap="square" lIns="0" tIns="0" rIns="0" bIns="0" rtlCol="0">
                          <a:noAutofit/>
                        </wps:bodyPr>
                      </wps:wsp>
                      <wps:wsp>
                        <wps:cNvPr id="72" name="Textbox 72"/>
                        <wps:cNvSpPr txBox="1"/>
                        <wps:spPr>
                          <a:xfrm>
                            <a:off x="1200785" y="758972"/>
                            <a:ext cx="444500" cy="168910"/>
                          </a:xfrm>
                          <a:prstGeom prst="rect">
                            <a:avLst/>
                          </a:prstGeom>
                        </wps:spPr>
                        <wps:txbx>
                          <w:txbxContent>
                            <w:p>
                              <w:pPr>
                                <w:spacing w:line="266" w:lineRule="exact" w:before="0"/>
                                <w:ind w:left="0" w:right="0" w:firstLine="0"/>
                                <w:jc w:val="left"/>
                                <w:rPr>
                                  <w:sz w:val="24"/>
                                </w:rPr>
                              </w:pPr>
                              <w:r>
                                <w:rPr>
                                  <w:spacing w:val="-2"/>
                                  <w:sz w:val="24"/>
                                </w:rPr>
                                <w:t>Pesado</w:t>
                              </w:r>
                            </w:p>
                          </w:txbxContent>
                        </wps:txbx>
                        <wps:bodyPr wrap="square" lIns="0" tIns="0" rIns="0" bIns="0" rtlCol="0">
                          <a:noAutofit/>
                        </wps:bodyPr>
                      </wps:wsp>
                      <wps:wsp>
                        <wps:cNvPr id="73" name="Textbox 73"/>
                        <wps:cNvSpPr txBox="1"/>
                        <wps:spPr>
                          <a:xfrm>
                            <a:off x="1188085" y="1396512"/>
                            <a:ext cx="472440" cy="168910"/>
                          </a:xfrm>
                          <a:prstGeom prst="rect">
                            <a:avLst/>
                          </a:prstGeom>
                        </wps:spPr>
                        <wps:txbx>
                          <w:txbxContent>
                            <w:p>
                              <w:pPr>
                                <w:spacing w:line="266" w:lineRule="exact" w:before="0"/>
                                <w:ind w:left="0" w:right="0" w:firstLine="0"/>
                                <w:jc w:val="left"/>
                                <w:rPr>
                                  <w:sz w:val="24"/>
                                </w:rPr>
                              </w:pPr>
                              <w:r>
                                <w:rPr>
                                  <w:spacing w:val="-2"/>
                                  <w:sz w:val="24"/>
                                </w:rPr>
                                <w:t>Lavado</w:t>
                              </w:r>
                            </w:p>
                          </w:txbxContent>
                        </wps:txbx>
                        <wps:bodyPr wrap="square" lIns="0" tIns="0" rIns="0" bIns="0" rtlCol="0">
                          <a:noAutofit/>
                        </wps:bodyPr>
                      </wps:wsp>
                      <wps:wsp>
                        <wps:cNvPr id="74" name="Textbox 74"/>
                        <wps:cNvSpPr txBox="1"/>
                        <wps:spPr>
                          <a:xfrm>
                            <a:off x="1101725" y="2049673"/>
                            <a:ext cx="642620" cy="168910"/>
                          </a:xfrm>
                          <a:prstGeom prst="rect">
                            <a:avLst/>
                          </a:prstGeom>
                        </wps:spPr>
                        <wps:txbx>
                          <w:txbxContent>
                            <w:p>
                              <w:pPr>
                                <w:spacing w:line="266" w:lineRule="exact" w:before="0"/>
                                <w:ind w:left="0" w:right="0" w:firstLine="0"/>
                                <w:jc w:val="left"/>
                                <w:rPr>
                                  <w:sz w:val="24"/>
                                </w:rPr>
                              </w:pPr>
                              <w:r>
                                <w:rPr>
                                  <w:spacing w:val="-2"/>
                                  <w:sz w:val="24"/>
                                </w:rPr>
                                <w:t>Remojado</w:t>
                              </w:r>
                            </w:p>
                          </w:txbxContent>
                        </wps:txbx>
                        <wps:bodyPr wrap="square" lIns="0" tIns="0" rIns="0" bIns="0" rtlCol="0">
                          <a:noAutofit/>
                        </wps:bodyPr>
                      </wps:wsp>
                      <wps:wsp>
                        <wps:cNvPr id="75" name="Textbox 75"/>
                        <wps:cNvSpPr txBox="1"/>
                        <wps:spPr>
                          <a:xfrm>
                            <a:off x="1073785" y="2679593"/>
                            <a:ext cx="701040" cy="168910"/>
                          </a:xfrm>
                          <a:prstGeom prst="rect">
                            <a:avLst/>
                          </a:prstGeom>
                        </wps:spPr>
                        <wps:txbx>
                          <w:txbxContent>
                            <w:p>
                              <w:pPr>
                                <w:spacing w:line="266" w:lineRule="exact" w:before="0"/>
                                <w:ind w:left="0" w:right="0" w:firstLine="0"/>
                                <w:jc w:val="left"/>
                                <w:rPr>
                                  <w:sz w:val="24"/>
                                </w:rPr>
                              </w:pPr>
                              <w:r>
                                <w:rPr>
                                  <w:spacing w:val="-2"/>
                                  <w:sz w:val="24"/>
                                </w:rPr>
                                <w:t>Germinado</w:t>
                              </w:r>
                            </w:p>
                          </w:txbxContent>
                        </wps:txbx>
                        <wps:bodyPr wrap="square" lIns="0" tIns="0" rIns="0" bIns="0" rtlCol="0">
                          <a:noAutofit/>
                        </wps:bodyPr>
                      </wps:wsp>
                    </wpg:wgp>
                  </a:graphicData>
                </a:graphic>
              </wp:anchor>
            </w:drawing>
          </mc:Choice>
          <mc:Fallback>
            <w:pict>
              <v:group style="position:absolute;margin-left:199.550003pt;margin-top:-2.822109pt;width:222.5pt;height:236pt;mso-position-horizontal-relative:page;mso-position-vertical-relative:paragraph;z-index:15749120" id="docshapegroup40" coordorigin="3991,-56" coordsize="4450,4720">
                <v:shape style="position:absolute;left:4526;top:-49;width:3390;height:615" id="docshape41" coordorigin="4526,-49" coordsize="3390,615" path="m4526,53l4534,14,4556,-19,4589,-41,4629,-49,7814,-49,7854,-41,7886,-19,7908,14,7916,53,7916,463,7908,503,7886,536,7854,558,7814,566,4629,566,4589,558,4556,536,4534,503,4526,463,4526,53xe" filled="false" stroked="true" strokeweight=".75pt" strokecolor="#000000">
                  <v:path arrowok="t"/>
                  <v:stroke dashstyle="solid"/>
                </v:shape>
                <v:shape style="position:absolute;left:6101;top:643;width:270;height:360" type="#_x0000_t75" id="docshape42" stroked="false">
                  <v:imagedata r:id="rId20" o:title=""/>
                </v:shape>
                <v:shape style="position:absolute;left:4526;top:1018;width:3390;height:615" id="docshape43" coordorigin="4526,1018" coordsize="3390,615" path="m4526,1120l4534,1081,4556,1048,4589,1026,4629,1018,7814,1018,7854,1026,7886,1048,7908,1081,7916,1120,7916,1530,7908,1570,7886,1603,7854,1625,7814,1633,4629,1633,4589,1625,4556,1603,4534,1570,4526,1530,4526,1120xe" filled="false" stroked="true" strokeweight=".75pt" strokecolor="#000000">
                  <v:path arrowok="t"/>
                  <v:stroke dashstyle="solid"/>
                </v:shape>
                <v:shape style="position:absolute;left:6101;top:1693;width:270;height:360" type="#_x0000_t75" id="docshape44" stroked="false">
                  <v:imagedata r:id="rId20" o:title=""/>
                </v:shape>
                <v:shape style="position:absolute;left:4526;top:3051;width:3390;height:615" id="docshape45" coordorigin="4526,3052" coordsize="3390,615" path="m4526,3154l4534,3114,4556,3082,4589,3060,4629,3052,7814,3052,7854,3060,7886,3082,7908,3114,7916,3154,7916,3564,7908,3604,7886,3637,7854,3659,7814,3667,4629,3667,4589,3659,4556,3637,4534,3604,4526,3564,4526,3154xe" filled="false" stroked="true" strokeweight=".75pt" strokecolor="#000000">
                  <v:path arrowok="t"/>
                  <v:stroke dashstyle="solid"/>
                </v:shape>
                <v:shape style="position:absolute;left:6101;top:3725;width:270;height:360" type="#_x0000_t75" id="docshape46" stroked="false">
                  <v:imagedata r:id="rId20" o:title=""/>
                </v:shape>
                <v:shape style="position:absolute;left:4526;top:4040;width:3390;height:615" id="docshape47" coordorigin="4526,4041" coordsize="3390,615" path="m4526,4143l4534,4103,4556,4071,4589,4049,4629,4041,7814,4041,7854,4049,7886,4071,7908,4103,7916,4143,7916,4553,7908,4593,7886,4626,7854,4648,7814,4656,4629,4656,4589,4648,4556,4626,4534,4593,4526,4553,4526,4143xe" filled="false" stroked="true" strokeweight=".75pt" strokecolor="#000000">
                  <v:path arrowok="t"/>
                  <v:stroke dashstyle="solid"/>
                </v:shape>
                <v:shape style="position:absolute;left:7945;top:3256;width:465;height:165" id="docshape48" coordorigin="7945,3257" coordsize="465,165" path="m8328,3257l8328,3298,7945,3298,7945,3380,8328,3380,8328,3422,8410,3339,8328,3257xe" filled="true" fillcolor="#000000" stroked="false">
                  <v:path arrowok="t"/>
                  <v:fill type="solid"/>
                </v:shape>
                <v:shape style="position:absolute;left:7945;top:3256;width:465;height:165" id="docshape49" coordorigin="7945,3257" coordsize="465,165" path="m7945,3298l8328,3298,8328,3257,8410,3339,8328,3422,8328,3380,7945,3380,7945,3298xe" filled="false" stroked="true" strokeweight="1pt" strokecolor="#000000">
                  <v:path arrowok="t"/>
                  <v:stroke dashstyle="solid"/>
                </v:shape>
                <v:shape style="position:absolute;left:7961;top:4276;width:465;height:165" id="docshape50" coordorigin="7961,4277" coordsize="465,165" path="m8343,4277l8343,4318,7961,4318,7961,4400,8343,4400,8343,4442,8426,4359,8343,4277xe" filled="true" fillcolor="#000000" stroked="false">
                  <v:path arrowok="t"/>
                  <v:fill type="solid"/>
                </v:shape>
                <v:shape style="position:absolute;left:7961;top:4276;width:465;height:165" id="docshape51" coordorigin="7961,4277" coordsize="465,165" path="m7961,4318l8343,4318,8343,4277,8426,4359,8343,4442,8343,4400,7961,4400,7961,4318xe" filled="false" stroked="true" strokeweight="1pt" strokecolor="#000000">
                  <v:path arrowok="t"/>
                  <v:stroke dashstyle="solid"/>
                </v:shape>
                <v:shape style="position:absolute;left:4526;top:2018;width:3390;height:615" id="docshape52" coordorigin="4526,2019" coordsize="3390,615" path="m4526,2121l4534,2081,4556,2049,4589,2027,4629,2019,7814,2019,7854,2027,7886,2049,7908,2081,7916,2121,7916,2531,7908,2571,7886,2604,7854,2626,7814,2634,4629,2634,4589,2626,4556,2604,4534,2571,4526,2531,4526,2121xe" filled="false" stroked="true" strokeweight=".75pt" strokecolor="#000000">
                  <v:path arrowok="t"/>
                  <v:stroke dashstyle="solid"/>
                </v:shape>
                <v:shape style="position:absolute;left:7966;top:2234;width:465;height:165" id="docshape53" coordorigin="7966,2235" coordsize="465,165" path="m8348,2235l8348,2276,7966,2276,7966,2359,8348,2359,8348,2400,8431,2317,8348,2235xe" filled="true" fillcolor="#000000" stroked="false">
                  <v:path arrowok="t"/>
                  <v:fill type="solid"/>
                </v:shape>
                <v:shape style="position:absolute;left:7966;top:2234;width:465;height:165" id="docshape54" coordorigin="7966,2235" coordsize="465,165" path="m7966,2276l8348,2276,8348,2235,8431,2317,8348,2400,8348,2359,7966,2359,7966,2276xe" filled="false" stroked="true" strokeweight="1pt" strokecolor="#000000">
                  <v:path arrowok="t"/>
                  <v:stroke dashstyle="solid"/>
                </v:shape>
                <v:shape style="position:absolute;left:6101;top:2665;width:270;height:360" type="#_x0000_t75" id="docshape55" stroked="false">
                  <v:imagedata r:id="rId20" o:title=""/>
                </v:shape>
                <v:shape style="position:absolute;left:4001;top:2303;width:465;height:165" id="docshape56" coordorigin="4001,2304" coordsize="465,165" path="m4383,2304l4383,2345,4001,2345,4001,2428,4383,2428,4383,2469,4466,2386,4383,2304xe" filled="true" fillcolor="#000000" stroked="false">
                  <v:path arrowok="t"/>
                  <v:fill type="solid"/>
                </v:shape>
                <v:shape style="position:absolute;left:4001;top:2303;width:465;height:165" id="docshape57" coordorigin="4001,2304" coordsize="465,165" path="m4001,2345l4383,2345,4383,2304,4466,2386,4383,2469,4383,2428,4001,2428,4001,2345xe" filled="false" stroked="true" strokeweight="1pt" strokecolor="#000000">
                  <v:path arrowok="t"/>
                  <v:stroke dashstyle="solid"/>
                </v:shape>
                <v:shape style="position:absolute;left:4003;top:1256;width:465;height:165" id="docshape58" coordorigin="4003,1257" coordsize="465,165" path="m4385,1257l4385,1298,4003,1298,4003,1381,4385,1381,4385,1422,4468,1339,4385,1257xe" filled="true" fillcolor="#000000" stroked="false">
                  <v:path arrowok="t"/>
                  <v:fill type="solid"/>
                </v:shape>
                <v:shape style="position:absolute;left:4003;top:1256;width:465;height:165" id="docshape59" coordorigin="4003,1257" coordsize="465,165" path="m4003,1298l4385,1298,4385,1257,4468,1339,4385,1422,4385,1381,4003,1381,4003,1298xe" filled="false" stroked="true" strokeweight="1pt" strokecolor="#000000">
                  <v:path arrowok="t"/>
                  <v:stroke dashstyle="solid"/>
                </v:shape>
                <v:shape style="position:absolute;left:4709;top:70;width:2952;height:266" type="#_x0000_t202" id="docshape60" filled="false" stroked="false">
                  <v:textbox inset="0,0,0,0">
                    <w:txbxContent>
                      <w:p>
                        <w:pPr>
                          <w:spacing w:line="266" w:lineRule="exact" w:before="0"/>
                          <w:ind w:left="0" w:right="0" w:firstLine="0"/>
                          <w:jc w:val="left"/>
                          <w:rPr>
                            <w:sz w:val="24"/>
                          </w:rPr>
                        </w:pPr>
                        <w:r>
                          <w:rPr>
                            <w:sz w:val="24"/>
                          </w:rPr>
                          <w:t>Recepción</w:t>
                        </w:r>
                        <w:r>
                          <w:rPr>
                            <w:spacing w:val="-4"/>
                            <w:sz w:val="24"/>
                          </w:rPr>
                          <w:t> </w:t>
                        </w:r>
                        <w:r>
                          <w:rPr>
                            <w:sz w:val="24"/>
                          </w:rPr>
                          <w:t>de la materia </w:t>
                        </w:r>
                        <w:r>
                          <w:rPr>
                            <w:spacing w:val="-2"/>
                            <w:sz w:val="24"/>
                          </w:rPr>
                          <w:t>prima</w:t>
                        </w:r>
                      </w:p>
                    </w:txbxContent>
                  </v:textbox>
                  <w10:wrap type="none"/>
                </v:shape>
                <v:shape style="position:absolute;left:5882;top:1138;width:700;height:266" type="#_x0000_t202" id="docshape61" filled="false" stroked="false">
                  <v:textbox inset="0,0,0,0">
                    <w:txbxContent>
                      <w:p>
                        <w:pPr>
                          <w:spacing w:line="266" w:lineRule="exact" w:before="0"/>
                          <w:ind w:left="0" w:right="0" w:firstLine="0"/>
                          <w:jc w:val="left"/>
                          <w:rPr>
                            <w:sz w:val="24"/>
                          </w:rPr>
                        </w:pPr>
                        <w:r>
                          <w:rPr>
                            <w:spacing w:val="-2"/>
                            <w:sz w:val="24"/>
                          </w:rPr>
                          <w:t>Pesado</w:t>
                        </w:r>
                      </w:p>
                    </w:txbxContent>
                  </v:textbox>
                  <w10:wrap type="none"/>
                </v:shape>
                <v:shape style="position:absolute;left:5862;top:2142;width:744;height:266" type="#_x0000_t202" id="docshape62" filled="false" stroked="false">
                  <v:textbox inset="0,0,0,0">
                    <w:txbxContent>
                      <w:p>
                        <w:pPr>
                          <w:spacing w:line="266" w:lineRule="exact" w:before="0"/>
                          <w:ind w:left="0" w:right="0" w:firstLine="0"/>
                          <w:jc w:val="left"/>
                          <w:rPr>
                            <w:sz w:val="24"/>
                          </w:rPr>
                        </w:pPr>
                        <w:r>
                          <w:rPr>
                            <w:spacing w:val="-2"/>
                            <w:sz w:val="24"/>
                          </w:rPr>
                          <w:t>Lavado</w:t>
                        </w:r>
                      </w:p>
                    </w:txbxContent>
                  </v:textbox>
                  <w10:wrap type="none"/>
                </v:shape>
                <v:shape style="position:absolute;left:5726;top:3171;width:1012;height:266" type="#_x0000_t202" id="docshape63" filled="false" stroked="false">
                  <v:textbox inset="0,0,0,0">
                    <w:txbxContent>
                      <w:p>
                        <w:pPr>
                          <w:spacing w:line="266" w:lineRule="exact" w:before="0"/>
                          <w:ind w:left="0" w:right="0" w:firstLine="0"/>
                          <w:jc w:val="left"/>
                          <w:rPr>
                            <w:sz w:val="24"/>
                          </w:rPr>
                        </w:pPr>
                        <w:r>
                          <w:rPr>
                            <w:spacing w:val="-2"/>
                            <w:sz w:val="24"/>
                          </w:rPr>
                          <w:t>Remojado</w:t>
                        </w:r>
                      </w:p>
                    </w:txbxContent>
                  </v:textbox>
                  <w10:wrap type="none"/>
                </v:shape>
                <v:shape style="position:absolute;left:5682;top:4163;width:1104;height:266" type="#_x0000_t202" id="docshape64" filled="false" stroked="false">
                  <v:textbox inset="0,0,0,0">
                    <w:txbxContent>
                      <w:p>
                        <w:pPr>
                          <w:spacing w:line="266" w:lineRule="exact" w:before="0"/>
                          <w:ind w:left="0" w:right="0" w:firstLine="0"/>
                          <w:jc w:val="left"/>
                          <w:rPr>
                            <w:sz w:val="24"/>
                          </w:rPr>
                        </w:pPr>
                        <w:r>
                          <w:rPr>
                            <w:spacing w:val="-2"/>
                            <w:sz w:val="24"/>
                          </w:rPr>
                          <w:t>Germinado</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9632">
                <wp:simplePos x="0" y="0"/>
                <wp:positionH relativeFrom="page">
                  <wp:posOffset>2505710</wp:posOffset>
                </wp:positionH>
                <wp:positionV relativeFrom="paragraph">
                  <wp:posOffset>114971</wp:posOffset>
                </wp:positionV>
                <wp:extent cx="307975" cy="11747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307975" cy="117475"/>
                          <a:chExt cx="307975" cy="117475"/>
                        </a:xfrm>
                      </wpg:grpSpPr>
                      <wps:wsp>
                        <wps:cNvPr id="77" name="Graphic 77"/>
                        <wps:cNvSpPr/>
                        <wps:spPr>
                          <a:xfrm>
                            <a:off x="6350" y="6350"/>
                            <a:ext cx="295275" cy="104775"/>
                          </a:xfrm>
                          <a:custGeom>
                            <a:avLst/>
                            <a:gdLst/>
                            <a:ahLst/>
                            <a:cxnLst/>
                            <a:rect l="l" t="t" r="r" b="b"/>
                            <a:pathLst>
                              <a:path w="295275" h="104775">
                                <a:moveTo>
                                  <a:pt x="242823" y="0"/>
                                </a:moveTo>
                                <a:lnTo>
                                  <a:pt x="242823" y="26162"/>
                                </a:lnTo>
                                <a:lnTo>
                                  <a:pt x="0" y="26162"/>
                                </a:lnTo>
                                <a:lnTo>
                                  <a:pt x="0" y="78486"/>
                                </a:lnTo>
                                <a:lnTo>
                                  <a:pt x="242823" y="78486"/>
                                </a:lnTo>
                                <a:lnTo>
                                  <a:pt x="242823" y="104775"/>
                                </a:lnTo>
                                <a:lnTo>
                                  <a:pt x="295275" y="52324"/>
                                </a:lnTo>
                                <a:lnTo>
                                  <a:pt x="242823"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6350" y="6350"/>
                            <a:ext cx="295275" cy="104775"/>
                          </a:xfrm>
                          <a:custGeom>
                            <a:avLst/>
                            <a:gdLst/>
                            <a:ahLst/>
                            <a:cxnLst/>
                            <a:rect l="l" t="t" r="r" b="b"/>
                            <a:pathLst>
                              <a:path w="295275" h="104775">
                                <a:moveTo>
                                  <a:pt x="0" y="26162"/>
                                </a:moveTo>
                                <a:lnTo>
                                  <a:pt x="242823" y="26162"/>
                                </a:lnTo>
                                <a:lnTo>
                                  <a:pt x="242823" y="0"/>
                                </a:lnTo>
                                <a:lnTo>
                                  <a:pt x="295275" y="52324"/>
                                </a:lnTo>
                                <a:lnTo>
                                  <a:pt x="242823" y="104775"/>
                                </a:lnTo>
                                <a:lnTo>
                                  <a:pt x="242823" y="78486"/>
                                </a:lnTo>
                                <a:lnTo>
                                  <a:pt x="0" y="78486"/>
                                </a:lnTo>
                                <a:lnTo>
                                  <a:pt x="0" y="2616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7.300003pt;margin-top:9.052891pt;width:24.25pt;height:9.25pt;mso-position-horizontal-relative:page;mso-position-vertical-relative:paragraph;z-index:15749632" id="docshapegroup65" coordorigin="3946,181" coordsize="485,185">
                <v:shape style="position:absolute;left:3956;top:191;width:465;height:165" id="docshape66" coordorigin="3956,191" coordsize="465,165" path="m4338,191l4338,232,3956,232,3956,315,4338,315,4338,356,4421,273,4338,191xe" filled="true" fillcolor="#000000" stroked="false">
                  <v:path arrowok="t"/>
                  <v:fill type="solid"/>
                </v:shape>
                <v:shape style="position:absolute;left:3956;top:191;width:465;height:165" id="docshape67" coordorigin="3956,191" coordsize="465,165" path="m3956,232l4338,232,4338,191,4421,273,4338,356,4338,315,3956,315,3956,232xe" filled="false" stroked="true" strokeweight="1pt" strokecolor="#000000">
                  <v:path arrowok="t"/>
                  <v:stroke dashstyle="solid"/>
                </v:shape>
                <w10:wrap type="none"/>
              </v:group>
            </w:pict>
          </mc:Fallback>
        </mc:AlternateContent>
      </w:r>
      <w:r>
        <w:rPr>
          <w:spacing w:val="-2"/>
        </w:rPr>
        <w:t>Quinua blanca</w:t>
      </w:r>
    </w:p>
    <w:p>
      <w:pPr>
        <w:pStyle w:val="BodyText"/>
      </w:pPr>
    </w:p>
    <w:p>
      <w:pPr>
        <w:pStyle w:val="BodyText"/>
        <w:spacing w:before="136"/>
      </w:pPr>
    </w:p>
    <w:p>
      <w:pPr>
        <w:pStyle w:val="BodyText"/>
        <w:spacing w:before="1"/>
        <w:ind w:left="1325"/>
      </w:pPr>
      <w:r>
        <w:rPr/>
        <w:t>200 </w:t>
      </w:r>
      <w:r>
        <w:rPr>
          <w:spacing w:val="-10"/>
        </w:rPr>
        <w:t>g</w:t>
      </w:r>
    </w:p>
    <w:p>
      <w:pPr>
        <w:pStyle w:val="BodyText"/>
        <w:spacing w:before="179"/>
        <w:rPr>
          <w:sz w:val="20"/>
        </w:rPr>
      </w:pPr>
    </w:p>
    <w:p>
      <w:pPr>
        <w:pStyle w:val="BodyText"/>
        <w:spacing w:after="0"/>
        <w:rPr>
          <w:sz w:val="20"/>
        </w:rPr>
        <w:sectPr>
          <w:pgSz w:w="11910" w:h="16840"/>
          <w:pgMar w:header="0" w:footer="959" w:top="1620" w:bottom="1140" w:left="1700" w:right="1133"/>
        </w:sectPr>
      </w:pPr>
    </w:p>
    <w:p>
      <w:pPr>
        <w:pStyle w:val="BodyText"/>
        <w:spacing w:before="195"/>
        <w:ind w:left="853" w:right="38"/>
      </w:pPr>
      <w:r>
        <w:rPr/>
        <w:t>Agua</w:t>
      </w:r>
      <w:r>
        <w:rPr>
          <w:spacing w:val="-15"/>
        </w:rPr>
        <w:t> </w:t>
      </w:r>
      <w:r>
        <w:rPr/>
        <w:t>de </w:t>
      </w:r>
      <w:r>
        <w:rPr>
          <w:spacing w:val="-2"/>
        </w:rPr>
        <w:t>botellón</w:t>
      </w:r>
    </w:p>
    <w:p>
      <w:pPr>
        <w:pStyle w:val="BodyText"/>
        <w:spacing w:line="256" w:lineRule="auto" w:before="90"/>
        <w:ind w:left="1365" w:right="134" w:hanging="513"/>
      </w:pPr>
      <w:r>
        <w:rPr/>
        <w:br w:type="column"/>
      </w:r>
      <w:r>
        <w:rPr/>
        <w:t>Impurezas</w:t>
      </w:r>
      <w:r>
        <w:rPr>
          <w:spacing w:val="-15"/>
        </w:rPr>
        <w:t> </w:t>
      </w:r>
      <w:r>
        <w:rPr/>
        <w:t>y</w:t>
      </w:r>
      <w:r>
        <w:rPr>
          <w:spacing w:val="-15"/>
        </w:rPr>
        <w:t> </w:t>
      </w:r>
      <w:r>
        <w:rPr/>
        <w:t>partículas no deseadas</w:t>
      </w:r>
    </w:p>
    <w:p>
      <w:pPr>
        <w:pStyle w:val="BodyText"/>
        <w:spacing w:after="0" w:line="256" w:lineRule="auto"/>
        <w:sectPr>
          <w:type w:val="continuous"/>
          <w:pgSz w:w="11910" w:h="16840"/>
          <w:pgMar w:header="0" w:footer="959" w:top="1680" w:bottom="280" w:left="1700" w:right="1133"/>
          <w:cols w:num="2" w:equalWidth="0">
            <w:col w:w="1700" w:space="4210"/>
            <w:col w:w="3167"/>
          </w:cols>
        </w:sectPr>
      </w:pPr>
    </w:p>
    <w:p>
      <w:pPr>
        <w:pStyle w:val="BodyText"/>
        <w:spacing w:before="140"/>
      </w:pPr>
    </w:p>
    <w:p>
      <w:pPr>
        <w:pStyle w:val="BodyText"/>
        <w:ind w:left="7099" w:right="316" w:hanging="181"/>
      </w:pPr>
      <w:r>
        <w:rPr/>
        <w:t>Agua</w:t>
      </w:r>
      <w:r>
        <w:rPr>
          <w:spacing w:val="-12"/>
        </w:rPr>
        <w:t> </w:t>
      </w:r>
      <w:r>
        <w:rPr/>
        <w:t>cada</w:t>
      </w:r>
      <w:r>
        <w:rPr>
          <w:spacing w:val="-12"/>
        </w:rPr>
        <w:t> </w:t>
      </w:r>
      <w:r>
        <w:rPr/>
        <w:t>8</w:t>
      </w:r>
      <w:r>
        <w:rPr>
          <w:spacing w:val="-13"/>
        </w:rPr>
        <w:t> </w:t>
      </w:r>
      <w:r>
        <w:rPr/>
        <w:t>horas 3 veces al día</w:t>
      </w:r>
    </w:p>
    <w:p>
      <w:pPr>
        <w:pStyle w:val="BodyText"/>
        <w:spacing w:before="8"/>
        <w:rPr>
          <w:sz w:val="19"/>
        </w:rPr>
      </w:pPr>
    </w:p>
    <w:p>
      <w:pPr>
        <w:pStyle w:val="BodyText"/>
        <w:spacing w:after="0"/>
        <w:rPr>
          <w:sz w:val="19"/>
        </w:rPr>
        <w:sectPr>
          <w:type w:val="continuous"/>
          <w:pgSz w:w="11910" w:h="16840"/>
          <w:pgMar w:header="0" w:footer="959" w:top="1680" w:bottom="280" w:left="1700" w:right="1133"/>
        </w:sectPr>
      </w:pPr>
    </w:p>
    <w:p>
      <w:pPr>
        <w:pStyle w:val="BodyText"/>
        <w:spacing w:before="90"/>
        <w:ind w:left="813" w:right="38"/>
      </w:pPr>
      <w:r>
        <w:rPr/>
        <mc:AlternateContent>
          <mc:Choice Requires="wps">
            <w:drawing>
              <wp:anchor distT="0" distB="0" distL="0" distR="0" allowOverlap="1" layoutInCell="1" locked="0" behindDoc="0" simplePos="0" relativeHeight="15750656">
                <wp:simplePos x="0" y="0"/>
                <wp:positionH relativeFrom="page">
                  <wp:posOffset>2494279</wp:posOffset>
                </wp:positionH>
                <wp:positionV relativeFrom="paragraph">
                  <wp:posOffset>223158</wp:posOffset>
                </wp:positionV>
                <wp:extent cx="307975" cy="11747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307975" cy="117475"/>
                          <a:chExt cx="307975" cy="117475"/>
                        </a:xfrm>
                      </wpg:grpSpPr>
                      <wps:wsp>
                        <wps:cNvPr id="80" name="Graphic 80"/>
                        <wps:cNvSpPr/>
                        <wps:spPr>
                          <a:xfrm>
                            <a:off x="6350" y="6350"/>
                            <a:ext cx="295275" cy="104775"/>
                          </a:xfrm>
                          <a:custGeom>
                            <a:avLst/>
                            <a:gdLst/>
                            <a:ahLst/>
                            <a:cxnLst/>
                            <a:rect l="l" t="t" r="r" b="b"/>
                            <a:pathLst>
                              <a:path w="295275" h="104775">
                                <a:moveTo>
                                  <a:pt x="242824" y="0"/>
                                </a:moveTo>
                                <a:lnTo>
                                  <a:pt x="242824" y="26162"/>
                                </a:lnTo>
                                <a:lnTo>
                                  <a:pt x="0" y="26162"/>
                                </a:lnTo>
                                <a:lnTo>
                                  <a:pt x="0" y="78612"/>
                                </a:lnTo>
                                <a:lnTo>
                                  <a:pt x="242824" y="78612"/>
                                </a:lnTo>
                                <a:lnTo>
                                  <a:pt x="242824" y="104775"/>
                                </a:lnTo>
                                <a:lnTo>
                                  <a:pt x="295275" y="52324"/>
                                </a:lnTo>
                                <a:lnTo>
                                  <a:pt x="242824"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6350" y="6350"/>
                            <a:ext cx="295275" cy="104775"/>
                          </a:xfrm>
                          <a:custGeom>
                            <a:avLst/>
                            <a:gdLst/>
                            <a:ahLst/>
                            <a:cxnLst/>
                            <a:rect l="l" t="t" r="r" b="b"/>
                            <a:pathLst>
                              <a:path w="295275" h="104775">
                                <a:moveTo>
                                  <a:pt x="0" y="26162"/>
                                </a:moveTo>
                                <a:lnTo>
                                  <a:pt x="242824" y="26162"/>
                                </a:lnTo>
                                <a:lnTo>
                                  <a:pt x="242824" y="0"/>
                                </a:lnTo>
                                <a:lnTo>
                                  <a:pt x="295275" y="52324"/>
                                </a:lnTo>
                                <a:lnTo>
                                  <a:pt x="242824" y="104775"/>
                                </a:lnTo>
                                <a:lnTo>
                                  <a:pt x="242824" y="78612"/>
                                </a:lnTo>
                                <a:lnTo>
                                  <a:pt x="0" y="78612"/>
                                </a:lnTo>
                                <a:lnTo>
                                  <a:pt x="0" y="2616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6.399994pt;margin-top:17.571514pt;width:24.25pt;height:9.25pt;mso-position-horizontal-relative:page;mso-position-vertical-relative:paragraph;z-index:15750656" id="docshapegroup68" coordorigin="3928,351" coordsize="485,185">
                <v:shape style="position:absolute;left:3938;top:361;width:465;height:165" id="docshape69" coordorigin="3938,361" coordsize="465,165" path="m4320,361l4320,403,3938,403,3938,485,4320,485,4320,526,4403,444,4320,361xe" filled="true" fillcolor="#000000" stroked="false">
                  <v:path arrowok="t"/>
                  <v:fill type="solid"/>
                </v:shape>
                <v:shape style="position:absolute;left:3938;top:361;width:465;height:165" id="docshape70" coordorigin="3938,361" coordsize="465,165" path="m3938,403l4320,403,4320,361,4403,444,4320,526,4320,485,3938,485,3938,403xe" filled="false" stroked="true" strokeweight="1pt" strokecolor="#000000">
                  <v:path arrowok="t"/>
                  <v:stroke dashstyle="solid"/>
                </v:shape>
                <w10:wrap type="none"/>
              </v:group>
            </w:pict>
          </mc:Fallback>
        </mc:AlternateContent>
      </w:r>
      <w:r>
        <w:rPr/>
        <w:t>T:</w:t>
      </w:r>
      <w:r>
        <w:rPr>
          <w:spacing w:val="-12"/>
        </w:rPr>
        <w:t> </w:t>
      </w:r>
      <w:r>
        <w:rPr/>
        <w:t>72</w:t>
      </w:r>
      <w:r>
        <w:rPr>
          <w:spacing w:val="-12"/>
        </w:rPr>
        <w:t> </w:t>
      </w:r>
      <w:r>
        <w:rPr/>
        <w:t>hrs</w:t>
      </w:r>
      <w:r>
        <w:rPr>
          <w:spacing w:val="-14"/>
        </w:rPr>
        <w:t> </w:t>
      </w:r>
      <w:r>
        <w:rPr/>
        <w:t>(3 </w:t>
      </w:r>
      <w:r>
        <w:rPr>
          <w:spacing w:val="-2"/>
        </w:rPr>
        <w:t>días)</w:t>
      </w:r>
    </w:p>
    <w:p>
      <w:pPr>
        <w:pStyle w:val="BodyText"/>
        <w:spacing w:before="274"/>
        <w:ind w:left="1617" w:right="6" w:hanging="805"/>
      </w:pPr>
      <w:r>
        <w:rPr/>
        <w:br w:type="column"/>
      </w:r>
      <w:r>
        <w:rPr/>
        <w:t>Temperatura</w:t>
      </w:r>
      <w:r>
        <w:rPr>
          <w:spacing w:val="-15"/>
        </w:rPr>
        <w:t> </w:t>
      </w:r>
      <w:r>
        <w:rPr/>
        <w:t>ambiente 20 °C</w:t>
      </w:r>
    </w:p>
    <w:p>
      <w:pPr>
        <w:pStyle w:val="BodyText"/>
        <w:spacing w:after="0"/>
        <w:sectPr>
          <w:type w:val="continuous"/>
          <w:pgSz w:w="11910" w:h="16840"/>
          <w:pgMar w:header="0" w:footer="959" w:top="1680" w:bottom="280" w:left="1700" w:right="1133"/>
          <w:cols w:num="2" w:equalWidth="0">
            <w:col w:w="1981" w:space="4109"/>
            <w:col w:w="2987"/>
          </w:cols>
        </w:sectPr>
      </w:pPr>
    </w:p>
    <w:p>
      <w:pPr>
        <w:pStyle w:val="BodyText"/>
        <w:spacing w:before="100"/>
        <w:rPr>
          <w:sz w:val="20"/>
        </w:rPr>
      </w:pPr>
    </w:p>
    <w:p>
      <w:pPr>
        <w:pStyle w:val="BodyText"/>
        <w:spacing w:after="0"/>
        <w:rPr>
          <w:sz w:val="20"/>
        </w:rPr>
        <w:sectPr>
          <w:type w:val="continuous"/>
          <w:pgSz w:w="11910" w:h="16840"/>
          <w:pgMar w:header="0" w:footer="959" w:top="1680" w:bottom="280" w:left="1700" w:right="1133"/>
        </w:sectPr>
      </w:pPr>
    </w:p>
    <w:p>
      <w:pPr>
        <w:pStyle w:val="BodyText"/>
        <w:spacing w:before="186"/>
        <w:ind w:left="1261" w:right="38" w:hanging="612"/>
      </w:pPr>
      <w:r>
        <w:rPr/>
        <w:t>Humedad</w:t>
      </w:r>
      <w:r>
        <w:rPr>
          <w:spacing w:val="-15"/>
        </w:rPr>
        <w:t> </w:t>
      </w:r>
      <w:r>
        <w:rPr/>
        <w:t>inicial: </w:t>
      </w:r>
      <w:r>
        <w:rPr>
          <w:spacing w:val="-4"/>
        </w:rPr>
        <w:t>50%</w:t>
      </w:r>
    </w:p>
    <w:p>
      <w:pPr>
        <w:pStyle w:val="BodyText"/>
        <w:spacing w:before="90"/>
        <w:ind w:left="648"/>
      </w:pPr>
      <w:r>
        <w:rPr/>
        <w:br w:type="column"/>
      </w:r>
      <w:r>
        <w:rPr/>
        <w:t>T:</w:t>
      </w:r>
      <w:r>
        <w:rPr>
          <w:spacing w:val="1"/>
        </w:rPr>
        <w:t> </w:t>
      </w:r>
      <w:r>
        <w:rPr/>
        <w:t>30</w:t>
      </w:r>
      <w:r>
        <w:rPr>
          <w:spacing w:val="1"/>
        </w:rPr>
        <w:t> </w:t>
      </w:r>
      <w:r>
        <w:rPr>
          <w:spacing w:val="-5"/>
        </w:rPr>
        <w:t>°C</w:t>
      </w:r>
    </w:p>
    <w:p>
      <w:pPr>
        <w:pStyle w:val="BodyText"/>
        <w:ind w:left="648"/>
      </w:pPr>
      <w:r>
        <w:rPr/>
        <mc:AlternateContent>
          <mc:Choice Requires="wps">
            <w:drawing>
              <wp:anchor distT="0" distB="0" distL="0" distR="0" allowOverlap="1" layoutInCell="1" locked="0" behindDoc="0" simplePos="0" relativeHeight="15751168">
                <wp:simplePos x="0" y="0"/>
                <wp:positionH relativeFrom="page">
                  <wp:posOffset>5091429</wp:posOffset>
                </wp:positionH>
                <wp:positionV relativeFrom="paragraph">
                  <wp:posOffset>-25704</wp:posOffset>
                </wp:positionV>
                <wp:extent cx="307975" cy="117475"/>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307975" cy="117475"/>
                          <a:chExt cx="307975" cy="117475"/>
                        </a:xfrm>
                      </wpg:grpSpPr>
                      <wps:wsp>
                        <wps:cNvPr id="83" name="Graphic 83"/>
                        <wps:cNvSpPr/>
                        <wps:spPr>
                          <a:xfrm>
                            <a:off x="6350" y="6350"/>
                            <a:ext cx="295275" cy="104775"/>
                          </a:xfrm>
                          <a:custGeom>
                            <a:avLst/>
                            <a:gdLst/>
                            <a:ahLst/>
                            <a:cxnLst/>
                            <a:rect l="l" t="t" r="r" b="b"/>
                            <a:pathLst>
                              <a:path w="295275" h="104775">
                                <a:moveTo>
                                  <a:pt x="242824" y="0"/>
                                </a:moveTo>
                                <a:lnTo>
                                  <a:pt x="242824" y="26162"/>
                                </a:lnTo>
                                <a:lnTo>
                                  <a:pt x="0" y="26162"/>
                                </a:lnTo>
                                <a:lnTo>
                                  <a:pt x="0" y="78486"/>
                                </a:lnTo>
                                <a:lnTo>
                                  <a:pt x="242824" y="78486"/>
                                </a:lnTo>
                                <a:lnTo>
                                  <a:pt x="242824" y="104775"/>
                                </a:lnTo>
                                <a:lnTo>
                                  <a:pt x="295275" y="52324"/>
                                </a:lnTo>
                                <a:lnTo>
                                  <a:pt x="242824"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6350" y="6350"/>
                            <a:ext cx="295275" cy="104775"/>
                          </a:xfrm>
                          <a:custGeom>
                            <a:avLst/>
                            <a:gdLst/>
                            <a:ahLst/>
                            <a:cxnLst/>
                            <a:rect l="l" t="t" r="r" b="b"/>
                            <a:pathLst>
                              <a:path w="295275" h="104775">
                                <a:moveTo>
                                  <a:pt x="0" y="26162"/>
                                </a:moveTo>
                                <a:lnTo>
                                  <a:pt x="242824" y="26162"/>
                                </a:lnTo>
                                <a:lnTo>
                                  <a:pt x="242824" y="0"/>
                                </a:lnTo>
                                <a:lnTo>
                                  <a:pt x="295275" y="52324"/>
                                </a:lnTo>
                                <a:lnTo>
                                  <a:pt x="242824" y="104775"/>
                                </a:lnTo>
                                <a:lnTo>
                                  <a:pt x="242824" y="78486"/>
                                </a:lnTo>
                                <a:lnTo>
                                  <a:pt x="0" y="78486"/>
                                </a:lnTo>
                                <a:lnTo>
                                  <a:pt x="0" y="2616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00.899994pt;margin-top:-2.023994pt;width:24.25pt;height:9.25pt;mso-position-horizontal-relative:page;mso-position-vertical-relative:paragraph;z-index:15751168" id="docshapegroup71" coordorigin="8018,-40" coordsize="485,185">
                <v:shape style="position:absolute;left:8028;top:-31;width:465;height:165" id="docshape72" coordorigin="8028,-30" coordsize="465,165" path="m8410,-30l8410,11,8028,11,8028,93,8410,93,8410,135,8493,52,8410,-30xe" filled="true" fillcolor="#000000" stroked="false">
                  <v:path arrowok="t"/>
                  <v:fill type="solid"/>
                </v:shape>
                <v:shape style="position:absolute;left:8028;top:-31;width:465;height:165" id="docshape73" coordorigin="8028,-30" coordsize="465,165" path="m8028,11l8410,11,8410,-30,8493,52,8410,135,8410,93,8028,93,8028,11xe" filled="false" stroked="true" strokeweight="1pt" strokecolor="#000000">
                  <v:path arrowok="t"/>
                  <v:stroke dashstyle="solid"/>
                </v:shape>
                <w10:wrap type="none"/>
              </v:group>
            </w:pict>
          </mc:Fallback>
        </mc:AlternateContent>
      </w:r>
      <w:r>
        <w:rPr/>
        <w:t>T:</w:t>
      </w:r>
      <w:r>
        <w:rPr>
          <w:spacing w:val="1"/>
        </w:rPr>
        <w:t> </w:t>
      </w:r>
      <w:r>
        <w:rPr/>
        <w:t>4</w:t>
      </w:r>
      <w:r>
        <w:rPr>
          <w:spacing w:val="1"/>
        </w:rPr>
        <w:t> </w:t>
      </w:r>
      <w:r>
        <w:rPr>
          <w:spacing w:val="-5"/>
        </w:rPr>
        <w:t>hrs</w:t>
      </w:r>
    </w:p>
    <w:p>
      <w:pPr>
        <w:pStyle w:val="BodyText"/>
        <w:ind w:left="648"/>
      </w:pPr>
      <w:r>
        <w:rPr/>
        <w:t>Humedad</w:t>
      </w:r>
      <w:r>
        <w:rPr>
          <w:spacing w:val="-2"/>
        </w:rPr>
        <w:t> </w:t>
      </w:r>
      <w:r>
        <w:rPr/>
        <w:t>final:</w:t>
      </w:r>
      <w:r>
        <w:rPr>
          <w:spacing w:val="1"/>
        </w:rPr>
        <w:t> </w:t>
      </w:r>
      <w:r>
        <w:rPr>
          <w:spacing w:val="-5"/>
        </w:rPr>
        <w:t>12%</w:t>
      </w:r>
    </w:p>
    <w:p>
      <w:pPr>
        <w:pStyle w:val="BodyText"/>
        <w:spacing w:after="0"/>
        <w:sectPr>
          <w:type w:val="continuous"/>
          <w:pgSz w:w="11910" w:h="16840"/>
          <w:pgMar w:header="0" w:footer="959" w:top="1680" w:bottom="280" w:left="1700" w:right="1133"/>
          <w:cols w:num="2" w:equalWidth="0">
            <w:col w:w="2350" w:space="4068"/>
            <w:col w:w="2659"/>
          </w:cols>
        </w:sectPr>
      </w:pPr>
    </w:p>
    <w:p>
      <w:pPr>
        <w:pStyle w:val="BodyText"/>
        <w:spacing w:before="44"/>
      </w:pPr>
    </w:p>
    <w:p>
      <w:pPr>
        <w:pStyle w:val="BodyText"/>
        <w:tabs>
          <w:tab w:pos="837" w:val="left" w:leader="none"/>
        </w:tabs>
        <w:spacing w:line="281" w:lineRule="exact"/>
        <w:ind w:right="72"/>
        <w:jc w:val="right"/>
        <w:rPr>
          <w:rFonts w:ascii="Cambria Math"/>
        </w:rPr>
      </w:pPr>
      <w:r>
        <w:rPr>
          <w:rFonts w:ascii="Cambria Math"/>
        </w:rPr>
        <mc:AlternateContent>
          <mc:Choice Requires="wps">
            <w:drawing>
              <wp:anchor distT="0" distB="0" distL="0" distR="0" allowOverlap="1" layoutInCell="1" locked="0" behindDoc="0" simplePos="0" relativeHeight="15750144">
                <wp:simplePos x="0" y="0"/>
                <wp:positionH relativeFrom="page">
                  <wp:posOffset>2869501</wp:posOffset>
                </wp:positionH>
                <wp:positionV relativeFrom="paragraph">
                  <wp:posOffset>-966095</wp:posOffset>
                </wp:positionV>
                <wp:extent cx="2162175" cy="1274445"/>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2162175" cy="1274445"/>
                          <a:chExt cx="2162175" cy="1274445"/>
                        </a:xfrm>
                      </wpg:grpSpPr>
                      <pic:pic>
                        <pic:nvPicPr>
                          <pic:cNvPr id="86" name="Image 86"/>
                          <pic:cNvPicPr/>
                        </pic:nvPicPr>
                        <pic:blipFill>
                          <a:blip r:embed="rId20" cstate="print"/>
                          <a:stretch>
                            <a:fillRect/>
                          </a:stretch>
                        </pic:blipFill>
                        <pic:spPr>
                          <a:xfrm>
                            <a:off x="1004887" y="0"/>
                            <a:ext cx="171450" cy="228600"/>
                          </a:xfrm>
                          <a:prstGeom prst="rect">
                            <a:avLst/>
                          </a:prstGeom>
                        </pic:spPr>
                      </pic:pic>
                      <wps:wsp>
                        <wps:cNvPr id="87" name="Graphic 87"/>
                        <wps:cNvSpPr/>
                        <wps:spPr>
                          <a:xfrm>
                            <a:off x="4762" y="251459"/>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pic:pic>
                        <pic:nvPicPr>
                          <pic:cNvPr id="88" name="Image 88"/>
                          <pic:cNvPicPr/>
                        </pic:nvPicPr>
                        <pic:blipFill>
                          <a:blip r:embed="rId21" cstate="print"/>
                          <a:stretch>
                            <a:fillRect/>
                          </a:stretch>
                        </pic:blipFill>
                        <pic:spPr>
                          <a:xfrm>
                            <a:off x="995362" y="643762"/>
                            <a:ext cx="190500" cy="247650"/>
                          </a:xfrm>
                          <a:prstGeom prst="rect">
                            <a:avLst/>
                          </a:prstGeom>
                        </pic:spPr>
                      </pic:pic>
                      <wps:wsp>
                        <wps:cNvPr id="89" name="Graphic 89"/>
                        <wps:cNvSpPr/>
                        <wps:spPr>
                          <a:xfrm>
                            <a:off x="4762" y="878713"/>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wps:wsp>
                        <wps:cNvPr id="90" name="Textbox 90"/>
                        <wps:cNvSpPr txBox="1"/>
                        <wps:spPr>
                          <a:xfrm>
                            <a:off x="880808" y="327871"/>
                            <a:ext cx="454659" cy="168910"/>
                          </a:xfrm>
                          <a:prstGeom prst="rect">
                            <a:avLst/>
                          </a:prstGeom>
                        </wps:spPr>
                        <wps:txbx>
                          <w:txbxContent>
                            <w:p>
                              <w:pPr>
                                <w:spacing w:line="266" w:lineRule="exact" w:before="0"/>
                                <w:ind w:left="0" w:right="0" w:firstLine="0"/>
                                <w:jc w:val="left"/>
                                <w:rPr>
                                  <w:sz w:val="24"/>
                                </w:rPr>
                              </w:pPr>
                              <w:r>
                                <w:rPr>
                                  <w:spacing w:val="-2"/>
                                  <w:sz w:val="24"/>
                                </w:rPr>
                                <w:t>Secado</w:t>
                              </w:r>
                            </w:p>
                          </w:txbxContent>
                        </wps:txbx>
                        <wps:bodyPr wrap="square" lIns="0" tIns="0" rIns="0" bIns="0" rtlCol="0">
                          <a:noAutofit/>
                        </wps:bodyPr>
                      </wps:wsp>
                      <wps:wsp>
                        <wps:cNvPr id="91" name="Textbox 91"/>
                        <wps:cNvSpPr txBox="1"/>
                        <wps:spPr>
                          <a:xfrm>
                            <a:off x="857948" y="957664"/>
                            <a:ext cx="462280" cy="168910"/>
                          </a:xfrm>
                          <a:prstGeom prst="rect">
                            <a:avLst/>
                          </a:prstGeom>
                        </wps:spPr>
                        <wps:txbx>
                          <w:txbxContent>
                            <w:p>
                              <w:pPr>
                                <w:spacing w:line="266" w:lineRule="exact" w:before="0"/>
                                <w:ind w:left="0" w:right="0" w:firstLine="0"/>
                                <w:jc w:val="left"/>
                                <w:rPr>
                                  <w:sz w:val="24"/>
                                </w:rPr>
                              </w:pPr>
                              <w:r>
                                <w:rPr>
                                  <w:spacing w:val="-2"/>
                                  <w:sz w:val="24"/>
                                </w:rPr>
                                <w:t>Molido</w:t>
                              </w:r>
                            </w:p>
                          </w:txbxContent>
                        </wps:txbx>
                        <wps:bodyPr wrap="square" lIns="0" tIns="0" rIns="0" bIns="0" rtlCol="0">
                          <a:noAutofit/>
                        </wps:bodyPr>
                      </wps:wsp>
                    </wpg:wgp>
                  </a:graphicData>
                </a:graphic>
              </wp:anchor>
            </w:drawing>
          </mc:Choice>
          <mc:Fallback>
            <w:pict>
              <v:group style="position:absolute;margin-left:225.945007pt;margin-top:-76.07048pt;width:170.25pt;height:100.35pt;mso-position-horizontal-relative:page;mso-position-vertical-relative:paragraph;z-index:15750144" id="docshapegroup74" coordorigin="4519,-1521" coordsize="3405,2007">
                <v:shape style="position:absolute;left:6101;top:-1522;width:270;height:360" type="#_x0000_t75" id="docshape75" stroked="false">
                  <v:imagedata r:id="rId20" o:title=""/>
                </v:shape>
                <v:shape style="position:absolute;left:4526;top:-1126;width:3390;height:615" id="docshape76" coordorigin="4526,-1125" coordsize="3390,615" path="m4526,-1023l4534,-1063,4556,-1095,4589,-1117,4629,-1125,7814,-1125,7854,-1117,7886,-1095,7908,-1063,7916,-1023,7916,-613,7908,-573,7886,-540,7854,-518,7814,-510,4629,-510,4589,-518,4556,-540,4534,-573,4526,-613,4526,-1023xe" filled="false" stroked="true" strokeweight=".75pt" strokecolor="#000000">
                  <v:path arrowok="t"/>
                  <v:stroke dashstyle="solid"/>
                </v:shape>
                <v:shape style="position:absolute;left:6086;top:-508;width:300;height:390" type="#_x0000_t75" id="docshape77" stroked="false">
                  <v:imagedata r:id="rId21" o:title=""/>
                </v:shape>
                <v:shape style="position:absolute;left:4526;top:-138;width:3390;height:615" id="docshape78" coordorigin="4526,-138" coordsize="3390,615" path="m4526,-35l4534,-75,4556,-108,4589,-130,4629,-138,7814,-138,7854,-130,7886,-108,7908,-75,7916,-35,7916,375,7908,415,7886,447,7854,469,7814,477,4629,477,4589,469,4556,447,4534,415,4526,375,4526,-35xe" filled="false" stroked="true" strokeweight=".75pt" strokecolor="#000000">
                  <v:path arrowok="t"/>
                  <v:stroke dashstyle="solid"/>
                </v:shape>
                <v:shape style="position:absolute;left:5906;top:-1006;width:716;height:266" type="#_x0000_t202" id="docshape79" filled="false" stroked="false">
                  <v:textbox inset="0,0,0,0">
                    <w:txbxContent>
                      <w:p>
                        <w:pPr>
                          <w:spacing w:line="266" w:lineRule="exact" w:before="0"/>
                          <w:ind w:left="0" w:right="0" w:firstLine="0"/>
                          <w:jc w:val="left"/>
                          <w:rPr>
                            <w:sz w:val="24"/>
                          </w:rPr>
                        </w:pPr>
                        <w:r>
                          <w:rPr>
                            <w:spacing w:val="-2"/>
                            <w:sz w:val="24"/>
                          </w:rPr>
                          <w:t>Secado</w:t>
                        </w:r>
                      </w:p>
                    </w:txbxContent>
                  </v:textbox>
                  <w10:wrap type="none"/>
                </v:shape>
                <v:shape style="position:absolute;left:5870;top:-14;width:728;height:266" type="#_x0000_t202" id="docshape80" filled="false" stroked="false">
                  <v:textbox inset="0,0,0,0">
                    <w:txbxContent>
                      <w:p>
                        <w:pPr>
                          <w:spacing w:line="266" w:lineRule="exact" w:before="0"/>
                          <w:ind w:left="0" w:right="0" w:firstLine="0"/>
                          <w:jc w:val="left"/>
                          <w:rPr>
                            <w:sz w:val="24"/>
                          </w:rPr>
                        </w:pPr>
                        <w:r>
                          <w:rPr>
                            <w:spacing w:val="-2"/>
                            <w:sz w:val="24"/>
                          </w:rPr>
                          <w:t>Molido</w:t>
                        </w:r>
                      </w:p>
                    </w:txbxContent>
                  </v:textbox>
                  <w10:wrap type="none"/>
                </v:shape>
                <w10:wrap type="none"/>
              </v:group>
            </w:pict>
          </mc:Fallback>
        </mc:AlternateContent>
      </w:r>
      <w:r>
        <w:rPr>
          <w:position w:val="4"/>
        </w:rPr>
        <w:drawing>
          <wp:inline distT="0" distB="0" distL="0" distR="0">
            <wp:extent cx="307975" cy="117475"/>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22" cstate="print"/>
                    <a:stretch>
                      <a:fillRect/>
                    </a:stretch>
                  </pic:blipFill>
                  <pic:spPr>
                    <a:xfrm>
                      <a:off x="0" y="0"/>
                      <a:ext cx="307975" cy="117475"/>
                    </a:xfrm>
                    <a:prstGeom prst="rect">
                      <a:avLst/>
                    </a:prstGeom>
                  </pic:spPr>
                </pic:pic>
              </a:graphicData>
            </a:graphic>
          </wp:inline>
        </w:drawing>
      </w:r>
      <w:r>
        <w:rPr>
          <w:position w:val="4"/>
        </w:rPr>
      </w:r>
      <w:r>
        <w:rPr>
          <w:sz w:val="20"/>
        </w:rPr>
        <w:tab/>
      </w:r>
      <w:r>
        <w:rPr>
          <w:rFonts w:ascii="Cambria Math"/>
        </w:rPr>
        <w:t>Harina</w:t>
      </w:r>
      <w:r>
        <w:rPr>
          <w:rFonts w:ascii="Cambria Math"/>
          <w:spacing w:val="-1"/>
        </w:rPr>
        <w:t> </w:t>
      </w:r>
      <w:r>
        <w:rPr>
          <w:rFonts w:ascii="Cambria Math"/>
        </w:rPr>
        <w:t>de</w:t>
      </w:r>
      <w:r>
        <w:rPr>
          <w:rFonts w:ascii="Cambria Math"/>
          <w:spacing w:val="-1"/>
        </w:rPr>
        <w:t> </w:t>
      </w:r>
      <w:r>
        <w:rPr>
          <w:rFonts w:ascii="Cambria Math"/>
          <w:spacing w:val="-2"/>
        </w:rPr>
        <w:t>quinua</w:t>
      </w:r>
    </w:p>
    <w:p>
      <w:pPr>
        <w:pStyle w:val="BodyText"/>
        <w:spacing w:line="275" w:lineRule="exact"/>
        <w:ind w:right="452"/>
        <w:jc w:val="right"/>
      </w:pPr>
      <w:r>
        <w:rPr>
          <w:spacing w:val="-2"/>
        </w:rPr>
        <w:t>germinada</w:t>
      </w:r>
    </w:p>
    <w:p>
      <w:pPr>
        <w:pStyle w:val="BodyText"/>
      </w:pPr>
    </w:p>
    <w:p>
      <w:pPr>
        <w:pStyle w:val="BodyText"/>
      </w:pPr>
    </w:p>
    <w:p>
      <w:pPr>
        <w:pStyle w:val="BodyText"/>
        <w:spacing w:before="241"/>
      </w:pPr>
    </w:p>
    <w:p>
      <w:pPr>
        <w:pStyle w:val="BodyText"/>
        <w:ind w:left="568"/>
      </w:pPr>
      <w:r>
        <w:rPr>
          <w:b/>
          <w:i/>
        </w:rPr>
        <w:t>Nota:</w:t>
      </w:r>
      <w:r>
        <w:rPr>
          <w:b/>
          <w:i/>
          <w:spacing w:val="-2"/>
        </w:rPr>
        <w:t> </w:t>
      </w:r>
      <w:r>
        <w:rPr/>
        <w:t>Tomado</w:t>
      </w:r>
      <w:r>
        <w:rPr>
          <w:spacing w:val="-1"/>
        </w:rPr>
        <w:t> </w:t>
      </w:r>
      <w:r>
        <w:rPr/>
        <w:t>de,</w:t>
      </w:r>
      <w:r>
        <w:rPr>
          <w:spacing w:val="-1"/>
        </w:rPr>
        <w:t> </w:t>
      </w:r>
      <w:r>
        <w:rPr/>
        <w:t>Sandoval</w:t>
      </w:r>
      <w:r>
        <w:rPr>
          <w:spacing w:val="-1"/>
        </w:rPr>
        <w:t> </w:t>
      </w:r>
      <w:r>
        <w:rPr/>
        <w:t>&amp; Velásquez;</w:t>
      </w:r>
      <w:r>
        <w:rPr>
          <w:spacing w:val="-4"/>
        </w:rPr>
        <w:t> </w:t>
      </w:r>
      <w:r>
        <w:rPr>
          <w:spacing w:val="-2"/>
        </w:rPr>
        <w:t>(2022).</w:t>
      </w:r>
    </w:p>
    <w:p>
      <w:pPr>
        <w:pStyle w:val="BodyText"/>
        <w:spacing w:after="0"/>
        <w:sectPr>
          <w:type w:val="continuous"/>
          <w:pgSz w:w="11910" w:h="16840"/>
          <w:pgMar w:header="0" w:footer="959" w:top="1680" w:bottom="280" w:left="1700" w:right="1133"/>
        </w:sectPr>
      </w:pPr>
    </w:p>
    <w:p>
      <w:pPr>
        <w:pStyle w:val="Heading4"/>
        <w:numPr>
          <w:ilvl w:val="3"/>
          <w:numId w:val="24"/>
        </w:numPr>
        <w:tabs>
          <w:tab w:pos="1648" w:val="left" w:leader="none"/>
          <w:tab w:pos="1720" w:val="left" w:leader="none"/>
        </w:tabs>
        <w:spacing w:line="362" w:lineRule="auto" w:before="64" w:after="0"/>
        <w:ind w:left="1648" w:right="749" w:hanging="1081"/>
        <w:jc w:val="left"/>
      </w:pPr>
      <w:r>
        <w:rPr/>
        <w:tab/>
      </w:r>
      <w:bookmarkStart w:name="_bookmark98" w:id="99"/>
      <w:bookmarkEnd w:id="99"/>
      <w:r>
        <w:rPr/>
        <w:t>D</w:t>
      </w:r>
      <w:r>
        <w:rPr/>
        <w:t>escripción</w:t>
      </w:r>
      <w:r>
        <w:rPr>
          <w:spacing w:val="-6"/>
        </w:rPr>
        <w:t> </w:t>
      </w:r>
      <w:r>
        <w:rPr/>
        <w:t>del</w:t>
      </w:r>
      <w:r>
        <w:rPr>
          <w:spacing w:val="-3"/>
        </w:rPr>
        <w:t> </w:t>
      </w:r>
      <w:r>
        <w:rPr/>
        <w:t>diagrama</w:t>
      </w:r>
      <w:r>
        <w:rPr>
          <w:spacing w:val="-4"/>
        </w:rPr>
        <w:t> </w:t>
      </w:r>
      <w:r>
        <w:rPr/>
        <w:t>de</w:t>
      </w:r>
      <w:r>
        <w:rPr>
          <w:spacing w:val="-3"/>
        </w:rPr>
        <w:t> </w:t>
      </w:r>
      <w:r>
        <w:rPr/>
        <w:t>flujo para</w:t>
      </w:r>
      <w:r>
        <w:rPr>
          <w:spacing w:val="-4"/>
        </w:rPr>
        <w:t> </w:t>
      </w:r>
      <w:r>
        <w:rPr/>
        <w:t>la</w:t>
      </w:r>
      <w:r>
        <w:rPr>
          <w:spacing w:val="-4"/>
        </w:rPr>
        <w:t> </w:t>
      </w:r>
      <w:r>
        <w:rPr/>
        <w:t>obtención</w:t>
      </w:r>
      <w:r>
        <w:rPr>
          <w:spacing w:val="-6"/>
        </w:rPr>
        <w:t> </w:t>
      </w:r>
      <w:r>
        <w:rPr/>
        <w:t>de</w:t>
      </w:r>
      <w:r>
        <w:rPr>
          <w:spacing w:val="-3"/>
        </w:rPr>
        <w:t> </w:t>
      </w:r>
      <w:r>
        <w:rPr/>
        <w:t>la</w:t>
      </w:r>
      <w:r>
        <w:rPr>
          <w:spacing w:val="-4"/>
        </w:rPr>
        <w:t> </w:t>
      </w:r>
      <w:r>
        <w:rPr/>
        <w:t>harina de quinua blanca germinada</w:t>
      </w:r>
    </w:p>
    <w:p>
      <w:pPr>
        <w:pStyle w:val="BodyText"/>
        <w:spacing w:line="360" w:lineRule="auto" w:before="227"/>
        <w:ind w:left="568"/>
      </w:pPr>
      <w:r>
        <w:rPr/>
        <w:t>A continuación, se detalla cada paso que se realizó para la obtención de la quinua </w:t>
      </w:r>
      <w:r>
        <w:rPr>
          <w:spacing w:val="-2"/>
        </w:rPr>
        <w:t>germinada</w:t>
      </w:r>
    </w:p>
    <w:p>
      <w:pPr>
        <w:pStyle w:val="Heading4"/>
      </w:pPr>
      <w:r>
        <w:rPr/>
        <w:t>Recepción</w:t>
      </w:r>
      <w:r>
        <w:rPr>
          <w:spacing w:val="-4"/>
        </w:rPr>
        <w:t> </w:t>
      </w:r>
      <w:r>
        <w:rPr/>
        <w:t>de la</w:t>
      </w:r>
      <w:r>
        <w:rPr>
          <w:spacing w:val="-1"/>
        </w:rPr>
        <w:t> </w:t>
      </w:r>
      <w:r>
        <w:rPr/>
        <w:t>Materia</w:t>
      </w:r>
      <w:r>
        <w:rPr>
          <w:spacing w:val="-1"/>
        </w:rPr>
        <w:t> </w:t>
      </w:r>
      <w:r>
        <w:rPr>
          <w:spacing w:val="-2"/>
        </w:rPr>
        <w:t>Prima</w:t>
      </w:r>
    </w:p>
    <w:p>
      <w:pPr>
        <w:pStyle w:val="BodyText"/>
        <w:spacing w:line="362" w:lineRule="auto" w:before="136"/>
        <w:ind w:left="568" w:right="572"/>
      </w:pPr>
      <w:r>
        <w:rPr/>
        <w:t>Antes de empezar el procesamiento, se recibió el grano de quinua y se verifica su calidad inicial y que se encuentre en buenas condiciones adecuadas.</w:t>
      </w:r>
    </w:p>
    <w:p>
      <w:pPr>
        <w:pStyle w:val="Heading4"/>
        <w:spacing w:line="271" w:lineRule="exact"/>
      </w:pPr>
      <w:r>
        <w:rPr>
          <w:spacing w:val="-2"/>
        </w:rPr>
        <w:t>Pesado</w:t>
      </w:r>
    </w:p>
    <w:p>
      <w:pPr>
        <w:pStyle w:val="BodyText"/>
        <w:spacing w:line="360" w:lineRule="auto" w:before="140"/>
        <w:ind w:left="568" w:right="572"/>
      </w:pPr>
      <w:r>
        <w:rPr/>
        <w:t>A</w:t>
      </w:r>
      <w:r>
        <w:rPr>
          <w:spacing w:val="-15"/>
        </w:rPr>
        <w:t> </w:t>
      </w:r>
      <w:r>
        <w:rPr/>
        <w:t>continuación,</w:t>
      </w:r>
      <w:r>
        <w:rPr>
          <w:spacing w:val="-14"/>
        </w:rPr>
        <w:t> </w:t>
      </w:r>
      <w:r>
        <w:rPr/>
        <w:t>se</w:t>
      </w:r>
      <w:r>
        <w:rPr>
          <w:spacing w:val="-13"/>
        </w:rPr>
        <w:t> </w:t>
      </w:r>
      <w:r>
        <w:rPr/>
        <w:t>procede</w:t>
      </w:r>
      <w:r>
        <w:rPr>
          <w:spacing w:val="-13"/>
        </w:rPr>
        <w:t> </w:t>
      </w:r>
      <w:r>
        <w:rPr/>
        <w:t>a</w:t>
      </w:r>
      <w:r>
        <w:rPr>
          <w:spacing w:val="-13"/>
        </w:rPr>
        <w:t> </w:t>
      </w:r>
      <w:r>
        <w:rPr/>
        <w:t>pesar</w:t>
      </w:r>
      <w:r>
        <w:rPr>
          <w:spacing w:val="-14"/>
        </w:rPr>
        <w:t> </w:t>
      </w:r>
      <w:r>
        <w:rPr/>
        <w:t>la</w:t>
      </w:r>
      <w:r>
        <w:rPr>
          <w:spacing w:val="-13"/>
        </w:rPr>
        <w:t> </w:t>
      </w:r>
      <w:r>
        <w:rPr/>
        <w:t>cantidad</w:t>
      </w:r>
      <w:r>
        <w:rPr>
          <w:spacing w:val="-14"/>
        </w:rPr>
        <w:t> </w:t>
      </w:r>
      <w:r>
        <w:rPr/>
        <w:t>de</w:t>
      </w:r>
      <w:r>
        <w:rPr>
          <w:spacing w:val="-13"/>
        </w:rPr>
        <w:t> </w:t>
      </w:r>
      <w:r>
        <w:rPr/>
        <w:t>200</w:t>
      </w:r>
      <w:r>
        <w:rPr>
          <w:spacing w:val="-14"/>
        </w:rPr>
        <w:t> </w:t>
      </w:r>
      <w:r>
        <w:rPr/>
        <w:t>gr</w:t>
      </w:r>
      <w:r>
        <w:rPr>
          <w:spacing w:val="-14"/>
        </w:rPr>
        <w:t> </w:t>
      </w:r>
      <w:r>
        <w:rPr/>
        <w:t>de</w:t>
      </w:r>
      <w:r>
        <w:rPr>
          <w:spacing w:val="-13"/>
        </w:rPr>
        <w:t> </w:t>
      </w:r>
      <w:r>
        <w:rPr/>
        <w:t>quinua</w:t>
      </w:r>
      <w:r>
        <w:rPr>
          <w:spacing w:val="-13"/>
        </w:rPr>
        <w:t> </w:t>
      </w:r>
      <w:r>
        <w:rPr/>
        <w:t>que</w:t>
      </w:r>
      <w:r>
        <w:rPr>
          <w:spacing w:val="-13"/>
        </w:rPr>
        <w:t> </w:t>
      </w:r>
      <w:r>
        <w:rPr/>
        <w:t>se</w:t>
      </w:r>
      <w:r>
        <w:rPr>
          <w:spacing w:val="-13"/>
        </w:rPr>
        <w:t> </w:t>
      </w:r>
      <w:r>
        <w:rPr/>
        <w:t>va</w:t>
      </w:r>
      <w:r>
        <w:rPr>
          <w:spacing w:val="-13"/>
        </w:rPr>
        <w:t> </w:t>
      </w:r>
      <w:r>
        <w:rPr/>
        <w:t>utilizar en este proceso.</w:t>
      </w:r>
    </w:p>
    <w:p>
      <w:pPr>
        <w:pStyle w:val="Heading4"/>
        <w:spacing w:before="1"/>
      </w:pPr>
      <w:r>
        <w:rPr>
          <w:spacing w:val="-2"/>
        </w:rPr>
        <w:t>Lavado</w:t>
      </w:r>
    </w:p>
    <w:p>
      <w:pPr>
        <w:pStyle w:val="BodyText"/>
        <w:spacing w:line="362" w:lineRule="auto" w:before="136"/>
        <w:ind w:left="568"/>
      </w:pPr>
      <w:r>
        <w:rPr/>
        <w:t>La</w:t>
      </w:r>
      <w:r>
        <w:rPr>
          <w:spacing w:val="26"/>
        </w:rPr>
        <w:t> </w:t>
      </w:r>
      <w:r>
        <w:rPr/>
        <w:t>quinua</w:t>
      </w:r>
      <w:r>
        <w:rPr>
          <w:spacing w:val="26"/>
        </w:rPr>
        <w:t> </w:t>
      </w:r>
      <w:r>
        <w:rPr/>
        <w:t>se</w:t>
      </w:r>
      <w:r>
        <w:rPr>
          <w:spacing w:val="28"/>
        </w:rPr>
        <w:t> </w:t>
      </w:r>
      <w:r>
        <w:rPr/>
        <w:t>somete</w:t>
      </w:r>
      <w:r>
        <w:rPr>
          <w:spacing w:val="27"/>
        </w:rPr>
        <w:t> </w:t>
      </w:r>
      <w:r>
        <w:rPr/>
        <w:t>a</w:t>
      </w:r>
      <w:r>
        <w:rPr>
          <w:spacing w:val="26"/>
        </w:rPr>
        <w:t> </w:t>
      </w:r>
      <w:r>
        <w:rPr/>
        <w:t>un</w:t>
      </w:r>
      <w:r>
        <w:rPr>
          <w:spacing w:val="20"/>
        </w:rPr>
        <w:t> </w:t>
      </w:r>
      <w:r>
        <w:rPr/>
        <w:t>enjuague</w:t>
      </w:r>
      <w:r>
        <w:rPr>
          <w:spacing w:val="26"/>
        </w:rPr>
        <w:t> </w:t>
      </w:r>
      <w:r>
        <w:rPr/>
        <w:t>con</w:t>
      </w:r>
      <w:r>
        <w:rPr>
          <w:spacing w:val="20"/>
        </w:rPr>
        <w:t> </w:t>
      </w:r>
      <w:r>
        <w:rPr/>
        <w:t>agua</w:t>
      </w:r>
      <w:r>
        <w:rPr>
          <w:spacing w:val="29"/>
        </w:rPr>
        <w:t> </w:t>
      </w:r>
      <w:r>
        <w:rPr/>
        <w:t>unas</w:t>
      </w:r>
      <w:r>
        <w:rPr>
          <w:spacing w:val="23"/>
        </w:rPr>
        <w:t> </w:t>
      </w:r>
      <w:r>
        <w:rPr/>
        <w:t>5</w:t>
      </w:r>
      <w:r>
        <w:rPr>
          <w:spacing w:val="24"/>
        </w:rPr>
        <w:t> </w:t>
      </w:r>
      <w:r>
        <w:rPr/>
        <w:t>veces</w:t>
      </w:r>
      <w:r>
        <w:rPr>
          <w:spacing w:val="25"/>
        </w:rPr>
        <w:t> </w:t>
      </w:r>
      <w:r>
        <w:rPr/>
        <w:t>para</w:t>
      </w:r>
      <w:r>
        <w:rPr>
          <w:spacing w:val="26"/>
        </w:rPr>
        <w:t> </w:t>
      </w:r>
      <w:r>
        <w:rPr/>
        <w:t>eliminar</w:t>
      </w:r>
      <w:r>
        <w:rPr>
          <w:spacing w:val="24"/>
        </w:rPr>
        <w:t> </w:t>
      </w:r>
      <w:r>
        <w:rPr/>
        <w:t>polvo, impurezas y partículas no deseadas que puedan afectar la calidad del producto.</w:t>
      </w:r>
    </w:p>
    <w:p>
      <w:pPr>
        <w:pStyle w:val="Heading4"/>
        <w:spacing w:line="271" w:lineRule="exact"/>
      </w:pPr>
      <w:r>
        <w:rPr>
          <w:spacing w:val="-2"/>
        </w:rPr>
        <w:t>Remojado</w:t>
      </w:r>
    </w:p>
    <w:p>
      <w:pPr>
        <w:pStyle w:val="BodyText"/>
        <w:spacing w:line="360" w:lineRule="auto" w:before="140"/>
        <w:ind w:left="568" w:right="564"/>
        <w:jc w:val="both"/>
      </w:pPr>
      <w:r>
        <w:rPr/>
        <w:t>Los</w:t>
      </w:r>
      <w:r>
        <w:rPr>
          <w:spacing w:val="-15"/>
        </w:rPr>
        <w:t> </w:t>
      </w:r>
      <w:r>
        <w:rPr/>
        <w:t>granos</w:t>
      </w:r>
      <w:r>
        <w:rPr>
          <w:spacing w:val="-15"/>
        </w:rPr>
        <w:t> </w:t>
      </w:r>
      <w:r>
        <w:rPr/>
        <w:t>se</w:t>
      </w:r>
      <w:r>
        <w:rPr>
          <w:spacing w:val="-15"/>
        </w:rPr>
        <w:t> </w:t>
      </w:r>
      <w:r>
        <w:rPr/>
        <w:t>remojaron</w:t>
      </w:r>
      <w:r>
        <w:rPr>
          <w:spacing w:val="-15"/>
        </w:rPr>
        <w:t> </w:t>
      </w:r>
      <w:r>
        <w:rPr/>
        <w:t>en</w:t>
      </w:r>
      <w:r>
        <w:rPr>
          <w:spacing w:val="-15"/>
        </w:rPr>
        <w:t> </w:t>
      </w:r>
      <w:r>
        <w:rPr/>
        <w:t>agua,</w:t>
      </w:r>
      <w:r>
        <w:rPr>
          <w:spacing w:val="-15"/>
        </w:rPr>
        <w:t> </w:t>
      </w:r>
      <w:r>
        <w:rPr/>
        <w:t>(tres</w:t>
      </w:r>
      <w:r>
        <w:rPr>
          <w:spacing w:val="-15"/>
        </w:rPr>
        <w:t> </w:t>
      </w:r>
      <w:r>
        <w:rPr/>
        <w:t>veces</w:t>
      </w:r>
      <w:r>
        <w:rPr>
          <w:spacing w:val="-15"/>
        </w:rPr>
        <w:t> </w:t>
      </w:r>
      <w:r>
        <w:rPr/>
        <w:t>al</w:t>
      </w:r>
      <w:r>
        <w:rPr>
          <w:spacing w:val="-15"/>
        </w:rPr>
        <w:t> </w:t>
      </w:r>
      <w:r>
        <w:rPr/>
        <w:t>día</w:t>
      </w:r>
      <w:r>
        <w:rPr>
          <w:spacing w:val="-15"/>
        </w:rPr>
        <w:t> </w:t>
      </w:r>
      <w:r>
        <w:rPr/>
        <w:t>aproximadamente),</w:t>
      </w:r>
      <w:r>
        <w:rPr>
          <w:spacing w:val="-15"/>
        </w:rPr>
        <w:t> </w:t>
      </w:r>
      <w:r>
        <w:rPr/>
        <w:t>que</w:t>
      </w:r>
      <w:r>
        <w:rPr>
          <w:spacing w:val="-15"/>
        </w:rPr>
        <w:t> </w:t>
      </w:r>
      <w:r>
        <w:rPr/>
        <w:t>equivale cada 8 horas se debe rociar o humedecer los granos con un atomizador de agua limpia, para mantener la humedad necesaria con el fin de impedir la fermentación y eliminar las saponinas que existen en la quinua.</w:t>
      </w:r>
    </w:p>
    <w:p>
      <w:pPr>
        <w:pStyle w:val="Heading4"/>
        <w:spacing w:before="1"/>
      </w:pPr>
      <w:r>
        <w:rPr>
          <w:spacing w:val="-2"/>
        </w:rPr>
        <w:t>Germinado</w:t>
      </w:r>
    </w:p>
    <w:p>
      <w:pPr>
        <w:pStyle w:val="BodyText"/>
        <w:spacing w:line="360" w:lineRule="auto" w:before="136"/>
        <w:ind w:left="568" w:right="562"/>
        <w:jc w:val="both"/>
      </w:pPr>
      <w:r>
        <w:rPr/>
        <w:t>Para</w:t>
      </w:r>
      <w:r>
        <w:rPr>
          <w:spacing w:val="-5"/>
        </w:rPr>
        <w:t> </w:t>
      </w:r>
      <w:r>
        <w:rPr/>
        <w:t>comenzar</w:t>
      </w:r>
      <w:r>
        <w:rPr>
          <w:spacing w:val="-6"/>
        </w:rPr>
        <w:t> </w:t>
      </w:r>
      <w:r>
        <w:rPr/>
        <w:t>el</w:t>
      </w:r>
      <w:r>
        <w:rPr>
          <w:spacing w:val="-6"/>
        </w:rPr>
        <w:t> </w:t>
      </w:r>
      <w:r>
        <w:rPr/>
        <w:t>proceso</w:t>
      </w:r>
      <w:r>
        <w:rPr>
          <w:spacing w:val="-7"/>
        </w:rPr>
        <w:t> </w:t>
      </w:r>
      <w:r>
        <w:rPr/>
        <w:t>de</w:t>
      </w:r>
      <w:r>
        <w:rPr>
          <w:spacing w:val="-5"/>
        </w:rPr>
        <w:t> </w:t>
      </w:r>
      <w:r>
        <w:rPr/>
        <w:t>germinación,</w:t>
      </w:r>
      <w:r>
        <w:rPr>
          <w:spacing w:val="-11"/>
        </w:rPr>
        <w:t> </w:t>
      </w:r>
      <w:r>
        <w:rPr/>
        <w:t>la</w:t>
      </w:r>
      <w:r>
        <w:rPr>
          <w:spacing w:val="-5"/>
        </w:rPr>
        <w:t> </w:t>
      </w:r>
      <w:r>
        <w:rPr/>
        <w:t>quinua</w:t>
      </w:r>
      <w:r>
        <w:rPr>
          <w:spacing w:val="-9"/>
        </w:rPr>
        <w:t> </w:t>
      </w:r>
      <w:r>
        <w:rPr/>
        <w:t>en</w:t>
      </w:r>
      <w:r>
        <w:rPr>
          <w:spacing w:val="-7"/>
        </w:rPr>
        <w:t> </w:t>
      </w:r>
      <w:r>
        <w:rPr/>
        <w:t>remojo</w:t>
      </w:r>
      <w:r>
        <w:rPr>
          <w:spacing w:val="-7"/>
        </w:rPr>
        <w:t> </w:t>
      </w:r>
      <w:r>
        <w:rPr/>
        <w:t>se</w:t>
      </w:r>
      <w:r>
        <w:rPr>
          <w:spacing w:val="-5"/>
        </w:rPr>
        <w:t> </w:t>
      </w:r>
      <w:r>
        <w:rPr/>
        <w:t>debe</w:t>
      </w:r>
      <w:r>
        <w:rPr>
          <w:spacing w:val="-5"/>
        </w:rPr>
        <w:t> </w:t>
      </w:r>
      <w:r>
        <w:rPr/>
        <w:t>poner</w:t>
      </w:r>
      <w:r>
        <w:rPr>
          <w:spacing w:val="-6"/>
        </w:rPr>
        <w:t> </w:t>
      </w:r>
      <w:r>
        <w:rPr/>
        <w:t>a</w:t>
      </w:r>
      <w:r>
        <w:rPr>
          <w:spacing w:val="-5"/>
        </w:rPr>
        <w:t> </w:t>
      </w:r>
      <w:r>
        <w:rPr/>
        <w:t>una temperatura ambiente. La duración puede fluctuar entre 72 hr horas por 3 días en función del nivel de germinación que se quiera obtener.</w:t>
      </w:r>
    </w:p>
    <w:p>
      <w:pPr>
        <w:pStyle w:val="Heading4"/>
        <w:spacing w:before="2"/>
      </w:pPr>
      <w:r>
        <w:rPr>
          <w:spacing w:val="-2"/>
        </w:rPr>
        <w:t>Secado</w:t>
      </w:r>
    </w:p>
    <w:p>
      <w:pPr>
        <w:pStyle w:val="BodyText"/>
        <w:spacing w:before="36"/>
        <w:rPr>
          <w:b/>
        </w:rPr>
      </w:pPr>
    </w:p>
    <w:p>
      <w:pPr>
        <w:pStyle w:val="BodyText"/>
        <w:spacing w:line="360" w:lineRule="auto"/>
        <w:ind w:left="568" w:right="563"/>
        <w:jc w:val="both"/>
      </w:pPr>
      <w:r>
        <w:rPr/>
        <w:t>Una vez que germina, la</w:t>
      </w:r>
      <w:r>
        <w:rPr>
          <w:spacing w:val="-2"/>
        </w:rPr>
        <w:t> </w:t>
      </w:r>
      <w:r>
        <w:rPr/>
        <w:t>quinua paso por un procedimiento de secado en un horno de un tiempo de 4 horas a una temperatura de 30 °C en este proceso se elimina la humedad</w:t>
      </w:r>
      <w:r>
        <w:rPr>
          <w:spacing w:val="-4"/>
        </w:rPr>
        <w:t> </w:t>
      </w:r>
      <w:r>
        <w:rPr/>
        <w:t>de</w:t>
      </w:r>
      <w:r>
        <w:rPr>
          <w:spacing w:val="-3"/>
        </w:rPr>
        <w:t> </w:t>
      </w:r>
      <w:r>
        <w:rPr/>
        <w:t>la</w:t>
      </w:r>
      <w:r>
        <w:rPr>
          <w:spacing w:val="-3"/>
        </w:rPr>
        <w:t> </w:t>
      </w:r>
      <w:r>
        <w:rPr/>
        <w:t>quinua</w:t>
      </w:r>
      <w:r>
        <w:rPr>
          <w:spacing w:val="-1"/>
        </w:rPr>
        <w:t> </w:t>
      </w:r>
      <w:r>
        <w:rPr/>
        <w:t>germinada</w:t>
      </w:r>
      <w:r>
        <w:rPr>
          <w:spacing w:val="-3"/>
        </w:rPr>
        <w:t> </w:t>
      </w:r>
      <w:r>
        <w:rPr/>
        <w:t>mediante</w:t>
      </w:r>
      <w:r>
        <w:rPr>
          <w:spacing w:val="-3"/>
        </w:rPr>
        <w:t> </w:t>
      </w:r>
      <w:r>
        <w:rPr/>
        <w:t>aire</w:t>
      </w:r>
      <w:r>
        <w:rPr>
          <w:spacing w:val="-6"/>
        </w:rPr>
        <w:t> </w:t>
      </w:r>
      <w:r>
        <w:rPr/>
        <w:t>caliente</w:t>
      </w:r>
      <w:r>
        <w:rPr>
          <w:spacing w:val="-3"/>
        </w:rPr>
        <w:t> </w:t>
      </w:r>
      <w:r>
        <w:rPr/>
        <w:t>controlado, saliendo</w:t>
      </w:r>
      <w:r>
        <w:rPr>
          <w:spacing w:val="-4"/>
        </w:rPr>
        <w:t> </w:t>
      </w:r>
      <w:r>
        <w:rPr/>
        <w:t>a</w:t>
      </w:r>
      <w:r>
        <w:rPr>
          <w:spacing w:val="-3"/>
        </w:rPr>
        <w:t> </w:t>
      </w:r>
      <w:r>
        <w:rPr/>
        <w:t>una humedad final 12 % conservando sus nutrientes y facilitando su uso en la bebida </w:t>
      </w:r>
      <w:r>
        <w:rPr>
          <w:spacing w:val="-2"/>
        </w:rPr>
        <w:t>nutritiva.</w:t>
      </w:r>
    </w:p>
    <w:p>
      <w:pPr>
        <w:pStyle w:val="Heading4"/>
        <w:spacing w:line="275" w:lineRule="exact"/>
      </w:pPr>
      <w:r>
        <w:rPr>
          <w:spacing w:val="-2"/>
        </w:rPr>
        <w:t>Molido</w:t>
      </w:r>
    </w:p>
    <w:p>
      <w:pPr>
        <w:pStyle w:val="BodyText"/>
        <w:spacing w:line="357" w:lineRule="auto" w:before="140"/>
        <w:ind w:left="568" w:right="562"/>
      </w:pPr>
      <w:r>
        <w:rPr/>
        <w:t>La quinua germinada, y seca paso por un</w:t>
      </w:r>
      <w:r>
        <w:rPr>
          <w:spacing w:val="-2"/>
        </w:rPr>
        <w:t> </w:t>
      </w:r>
      <w:r>
        <w:rPr/>
        <w:t>molino</w:t>
      </w:r>
      <w:r>
        <w:rPr>
          <w:spacing w:val="-2"/>
        </w:rPr>
        <w:t> </w:t>
      </w:r>
      <w:r>
        <w:rPr/>
        <w:t>a mano</w:t>
      </w:r>
      <w:r>
        <w:rPr>
          <w:spacing w:val="-3"/>
        </w:rPr>
        <w:t> </w:t>
      </w:r>
      <w:r>
        <w:rPr/>
        <w:t>lo cual se</w:t>
      </w:r>
      <w:r>
        <w:rPr>
          <w:spacing w:val="-1"/>
        </w:rPr>
        <w:t> </w:t>
      </w:r>
      <w:r>
        <w:rPr/>
        <w:t>obtuvo ya</w:t>
      </w:r>
      <w:r>
        <w:rPr>
          <w:spacing w:val="-1"/>
        </w:rPr>
        <w:t> </w:t>
      </w:r>
      <w:r>
        <w:rPr/>
        <w:t>listo la harina de quinua germinada para posterior utilizar para nuestra bebida.</w:t>
      </w:r>
    </w:p>
    <w:p>
      <w:pPr>
        <w:pStyle w:val="BodyText"/>
        <w:spacing w:after="0" w:line="357" w:lineRule="auto"/>
        <w:sectPr>
          <w:pgSz w:w="11910" w:h="16840"/>
          <w:pgMar w:header="0" w:footer="959" w:top="1620" w:bottom="1140" w:left="1700" w:right="1133"/>
        </w:sectPr>
      </w:pPr>
    </w:p>
    <w:p>
      <w:pPr>
        <w:pStyle w:val="Heading4"/>
        <w:spacing w:before="64"/>
      </w:pPr>
      <w:r>
        <w:rPr/>
        <w:t>Diagrama</w:t>
      </w:r>
      <w:r>
        <w:rPr>
          <w:spacing w:val="-2"/>
        </w:rPr>
        <w:t> </w:t>
      </w:r>
      <w:r>
        <w:rPr/>
        <w:t>de flujo</w:t>
      </w:r>
      <w:r>
        <w:rPr>
          <w:spacing w:val="-1"/>
        </w:rPr>
        <w:t> </w:t>
      </w:r>
      <w:r>
        <w:rPr/>
        <w:t>para</w:t>
      </w:r>
      <w:r>
        <w:rPr>
          <w:spacing w:val="28"/>
        </w:rPr>
        <w:t>  </w:t>
      </w:r>
      <w:r>
        <w:rPr/>
        <w:t>la</w:t>
      </w:r>
      <w:r>
        <w:rPr>
          <w:spacing w:val="-2"/>
        </w:rPr>
        <w:t> </w:t>
      </w:r>
      <w:r>
        <w:rPr/>
        <w:t>extracción</w:t>
      </w:r>
      <w:r>
        <w:rPr>
          <w:spacing w:val="27"/>
        </w:rPr>
        <w:t>  </w:t>
      </w:r>
      <w:r>
        <w:rPr/>
        <w:t>de pulpa</w:t>
      </w:r>
      <w:r>
        <w:rPr>
          <w:spacing w:val="-1"/>
        </w:rPr>
        <w:t> </w:t>
      </w:r>
      <w:r>
        <w:rPr/>
        <w:t>de </w:t>
      </w:r>
      <w:r>
        <w:rPr>
          <w:spacing w:val="-2"/>
        </w:rPr>
        <w:t>zapallo</w:t>
      </w:r>
    </w:p>
    <w:p>
      <w:pPr>
        <w:pStyle w:val="BodyText"/>
        <w:rPr>
          <w:b/>
        </w:rPr>
      </w:pPr>
    </w:p>
    <w:p>
      <w:pPr>
        <w:pStyle w:val="BodyText"/>
        <w:rPr>
          <w:b/>
        </w:rPr>
      </w:pPr>
    </w:p>
    <w:p>
      <w:pPr>
        <w:spacing w:before="0"/>
        <w:ind w:left="568" w:right="0" w:firstLine="0"/>
        <w:jc w:val="left"/>
        <w:rPr>
          <w:i/>
          <w:sz w:val="24"/>
        </w:rPr>
      </w:pPr>
      <w:r>
        <w:rPr>
          <w:b/>
          <w:i/>
          <w:sz w:val="24"/>
        </w:rPr>
        <w:t>Figura</w:t>
      </w:r>
      <w:r>
        <w:rPr>
          <w:b/>
          <w:i/>
          <w:spacing w:val="57"/>
          <w:sz w:val="24"/>
        </w:rPr>
        <w:t> </w:t>
      </w:r>
      <w:r>
        <w:rPr>
          <w:b/>
          <w:i/>
          <w:sz w:val="24"/>
        </w:rPr>
        <w:t>2.</w:t>
      </w:r>
      <w:r>
        <w:rPr>
          <w:b/>
          <w:i/>
          <w:spacing w:val="-1"/>
          <w:sz w:val="24"/>
        </w:rPr>
        <w:t> </w:t>
      </w:r>
      <w:r>
        <w:rPr>
          <w:i/>
          <w:sz w:val="24"/>
        </w:rPr>
        <w:t>Diagrama</w:t>
      </w:r>
      <w:r>
        <w:rPr>
          <w:i/>
          <w:spacing w:val="-1"/>
          <w:sz w:val="24"/>
        </w:rPr>
        <w:t> </w:t>
      </w:r>
      <w:r>
        <w:rPr>
          <w:i/>
          <w:sz w:val="24"/>
        </w:rPr>
        <w:t>de flujo</w:t>
      </w:r>
      <w:r>
        <w:rPr>
          <w:i/>
          <w:spacing w:val="-1"/>
          <w:sz w:val="24"/>
        </w:rPr>
        <w:t> </w:t>
      </w:r>
      <w:r>
        <w:rPr>
          <w:i/>
          <w:sz w:val="24"/>
        </w:rPr>
        <w:t>para</w:t>
      </w:r>
      <w:r>
        <w:rPr>
          <w:i/>
          <w:spacing w:val="28"/>
          <w:sz w:val="24"/>
        </w:rPr>
        <w:t>  </w:t>
      </w:r>
      <w:r>
        <w:rPr>
          <w:i/>
          <w:sz w:val="24"/>
        </w:rPr>
        <w:t>la</w:t>
      </w:r>
      <w:r>
        <w:rPr>
          <w:i/>
          <w:spacing w:val="-1"/>
          <w:sz w:val="24"/>
        </w:rPr>
        <w:t> </w:t>
      </w:r>
      <w:r>
        <w:rPr>
          <w:i/>
          <w:sz w:val="24"/>
        </w:rPr>
        <w:t>extracción</w:t>
      </w:r>
      <w:r>
        <w:rPr>
          <w:i/>
          <w:spacing w:val="-1"/>
          <w:sz w:val="24"/>
        </w:rPr>
        <w:t> </w:t>
      </w:r>
      <w:r>
        <w:rPr>
          <w:i/>
          <w:sz w:val="24"/>
        </w:rPr>
        <w:t>de pulpa</w:t>
      </w:r>
      <w:r>
        <w:rPr>
          <w:i/>
          <w:spacing w:val="-1"/>
          <w:sz w:val="24"/>
        </w:rPr>
        <w:t> </w:t>
      </w:r>
      <w:r>
        <w:rPr>
          <w:i/>
          <w:sz w:val="24"/>
        </w:rPr>
        <w:t>de </w:t>
      </w:r>
      <w:r>
        <w:rPr>
          <w:i/>
          <w:spacing w:val="-2"/>
          <w:sz w:val="24"/>
        </w:rPr>
        <w:t>zapallo</w:t>
      </w:r>
    </w:p>
    <w:p>
      <w:pPr>
        <w:pStyle w:val="BodyText"/>
        <w:rPr>
          <w:i/>
        </w:rPr>
      </w:pPr>
    </w:p>
    <w:p>
      <w:pPr>
        <w:pStyle w:val="BodyText"/>
        <w:rPr>
          <w:i/>
        </w:rPr>
      </w:pPr>
    </w:p>
    <w:p>
      <w:pPr>
        <w:pStyle w:val="BodyText"/>
        <w:spacing w:before="17"/>
        <w:rPr>
          <w:i/>
        </w:rPr>
      </w:pPr>
    </w:p>
    <w:p>
      <w:pPr>
        <w:pStyle w:val="BodyText"/>
        <w:tabs>
          <w:tab w:pos="2209" w:val="left" w:leader="none"/>
        </w:tabs>
        <w:ind w:left="1168"/>
        <w:rPr>
          <w:position w:val="3"/>
        </w:rPr>
      </w:pPr>
      <w:r>
        <w:rPr>
          <w:position w:val="3"/>
        </w:rPr>
        <mc:AlternateContent>
          <mc:Choice Requires="wps">
            <w:drawing>
              <wp:anchor distT="0" distB="0" distL="0" distR="0" allowOverlap="1" layoutInCell="1" locked="0" behindDoc="0" simplePos="0" relativeHeight="15752192">
                <wp:simplePos x="0" y="0"/>
                <wp:positionH relativeFrom="page">
                  <wp:posOffset>2869501</wp:posOffset>
                </wp:positionH>
                <wp:positionV relativeFrom="paragraph">
                  <wp:posOffset>-104480</wp:posOffset>
                </wp:positionV>
                <wp:extent cx="2162175" cy="305244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2162175" cy="3052445"/>
                          <a:chExt cx="2162175" cy="3052445"/>
                        </a:xfrm>
                      </wpg:grpSpPr>
                      <wps:wsp>
                        <wps:cNvPr id="94" name="Graphic 94"/>
                        <wps:cNvSpPr/>
                        <wps:spPr>
                          <a:xfrm>
                            <a:off x="4762" y="4762"/>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95" name="Image 95"/>
                          <pic:cNvPicPr/>
                        </pic:nvPicPr>
                        <pic:blipFill>
                          <a:blip r:embed="rId20" cstate="print"/>
                          <a:stretch>
                            <a:fillRect/>
                          </a:stretch>
                        </pic:blipFill>
                        <pic:spPr>
                          <a:xfrm>
                            <a:off x="1004887" y="444182"/>
                            <a:ext cx="171450" cy="228600"/>
                          </a:xfrm>
                          <a:prstGeom prst="rect">
                            <a:avLst/>
                          </a:prstGeom>
                        </pic:spPr>
                      </pic:pic>
                      <wps:wsp>
                        <wps:cNvPr id="96" name="Graphic 96"/>
                        <wps:cNvSpPr/>
                        <wps:spPr>
                          <a:xfrm>
                            <a:off x="4762" y="682307"/>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97" name="Image 97"/>
                          <pic:cNvPicPr/>
                        </pic:nvPicPr>
                        <pic:blipFill>
                          <a:blip r:embed="rId20" cstate="print"/>
                          <a:stretch>
                            <a:fillRect/>
                          </a:stretch>
                        </pic:blipFill>
                        <pic:spPr>
                          <a:xfrm>
                            <a:off x="1004887" y="1110932"/>
                            <a:ext cx="171450" cy="228600"/>
                          </a:xfrm>
                          <a:prstGeom prst="rect">
                            <a:avLst/>
                          </a:prstGeom>
                        </pic:spPr>
                      </pic:pic>
                      <wps:wsp>
                        <wps:cNvPr id="98" name="Graphic 98"/>
                        <wps:cNvSpPr/>
                        <wps:spPr>
                          <a:xfrm>
                            <a:off x="4762" y="1338897"/>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pic:pic>
                        <pic:nvPicPr>
                          <pic:cNvPr id="99" name="Image 99"/>
                          <pic:cNvPicPr/>
                        </pic:nvPicPr>
                        <pic:blipFill>
                          <a:blip r:embed="rId20" cstate="print"/>
                          <a:stretch>
                            <a:fillRect/>
                          </a:stretch>
                        </pic:blipFill>
                        <pic:spPr>
                          <a:xfrm>
                            <a:off x="1004887" y="1758632"/>
                            <a:ext cx="171450" cy="228600"/>
                          </a:xfrm>
                          <a:prstGeom prst="rect">
                            <a:avLst/>
                          </a:prstGeom>
                        </pic:spPr>
                      </pic:pic>
                      <wps:wsp>
                        <wps:cNvPr id="100" name="Graphic 100"/>
                        <wps:cNvSpPr/>
                        <wps:spPr>
                          <a:xfrm>
                            <a:off x="4762" y="1987232"/>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101" name="Image 101"/>
                          <pic:cNvPicPr/>
                        </pic:nvPicPr>
                        <pic:blipFill>
                          <a:blip r:embed="rId20" cstate="print"/>
                          <a:stretch>
                            <a:fillRect/>
                          </a:stretch>
                        </pic:blipFill>
                        <pic:spPr>
                          <a:xfrm>
                            <a:off x="1004887" y="2425382"/>
                            <a:ext cx="171450" cy="228600"/>
                          </a:xfrm>
                          <a:prstGeom prst="rect">
                            <a:avLst/>
                          </a:prstGeom>
                        </pic:spPr>
                      </pic:pic>
                      <wps:wsp>
                        <wps:cNvPr id="102" name="Graphic 102"/>
                        <wps:cNvSpPr/>
                        <wps:spPr>
                          <a:xfrm>
                            <a:off x="4762" y="2657030"/>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wps:wsp>
                        <wps:cNvPr id="103" name="Textbox 103"/>
                        <wps:cNvSpPr txBox="1"/>
                        <wps:spPr>
                          <a:xfrm>
                            <a:off x="121094" y="83078"/>
                            <a:ext cx="1874520" cy="168910"/>
                          </a:xfrm>
                          <a:prstGeom prst="rect">
                            <a:avLst/>
                          </a:prstGeom>
                        </wps:spPr>
                        <wps:txbx>
                          <w:txbxContent>
                            <w:p>
                              <w:pPr>
                                <w:spacing w:line="266" w:lineRule="exact" w:before="0"/>
                                <w:ind w:left="0" w:right="0" w:firstLine="0"/>
                                <w:jc w:val="left"/>
                                <w:rPr>
                                  <w:sz w:val="24"/>
                                </w:rPr>
                              </w:pPr>
                              <w:r>
                                <w:rPr>
                                  <w:sz w:val="24"/>
                                </w:rPr>
                                <w:t>Recepción</w:t>
                              </w:r>
                              <w:r>
                                <w:rPr>
                                  <w:spacing w:val="-4"/>
                                  <w:sz w:val="24"/>
                                </w:rPr>
                                <w:t> </w:t>
                              </w:r>
                              <w:r>
                                <w:rPr>
                                  <w:sz w:val="24"/>
                                </w:rPr>
                                <w:t>de la materia </w:t>
                              </w:r>
                              <w:r>
                                <w:rPr>
                                  <w:spacing w:val="-2"/>
                                  <w:sz w:val="24"/>
                                </w:rPr>
                                <w:t>prima</w:t>
                              </w:r>
                            </w:p>
                          </w:txbxContent>
                        </wps:txbx>
                        <wps:bodyPr wrap="square" lIns="0" tIns="0" rIns="0" bIns="0" rtlCol="0">
                          <a:noAutofit/>
                        </wps:bodyPr>
                      </wps:wsp>
                      <wps:wsp>
                        <wps:cNvPr id="104" name="Textbox 104"/>
                        <wps:cNvSpPr txBox="1"/>
                        <wps:spPr>
                          <a:xfrm>
                            <a:off x="514794" y="758718"/>
                            <a:ext cx="1146810" cy="168910"/>
                          </a:xfrm>
                          <a:prstGeom prst="rect">
                            <a:avLst/>
                          </a:prstGeom>
                        </wps:spPr>
                        <wps:txbx>
                          <w:txbxContent>
                            <w:p>
                              <w:pPr>
                                <w:spacing w:line="266" w:lineRule="exact" w:before="0"/>
                                <w:ind w:left="0" w:right="0" w:firstLine="0"/>
                                <w:jc w:val="left"/>
                                <w:rPr>
                                  <w:sz w:val="24"/>
                                </w:rPr>
                              </w:pPr>
                              <w:r>
                                <w:rPr>
                                  <w:sz w:val="24"/>
                                </w:rPr>
                                <w:t>Limpieza</w:t>
                              </w:r>
                              <w:r>
                                <w:rPr>
                                  <w:spacing w:val="2"/>
                                  <w:sz w:val="24"/>
                                </w:rPr>
                                <w:t> </w:t>
                              </w:r>
                              <w:r>
                                <w:rPr>
                                  <w:sz w:val="24"/>
                                </w:rPr>
                                <w:t>y</w:t>
                              </w:r>
                              <w:r>
                                <w:rPr>
                                  <w:spacing w:val="-4"/>
                                  <w:sz w:val="24"/>
                                </w:rPr>
                                <w:t> </w:t>
                              </w:r>
                              <w:r>
                                <w:rPr>
                                  <w:spacing w:val="-2"/>
                                  <w:sz w:val="24"/>
                                </w:rPr>
                                <w:t>lavado</w:t>
                              </w:r>
                            </w:p>
                          </w:txbxContent>
                        </wps:txbx>
                        <wps:bodyPr wrap="square" lIns="0" tIns="0" rIns="0" bIns="0" rtlCol="0">
                          <a:noAutofit/>
                        </wps:bodyPr>
                      </wps:wsp>
                      <wps:wsp>
                        <wps:cNvPr id="105" name="Textbox 105"/>
                        <wps:cNvSpPr txBox="1"/>
                        <wps:spPr>
                          <a:xfrm>
                            <a:off x="873188" y="1416832"/>
                            <a:ext cx="429259" cy="168910"/>
                          </a:xfrm>
                          <a:prstGeom prst="rect">
                            <a:avLst/>
                          </a:prstGeom>
                        </wps:spPr>
                        <wps:txbx>
                          <w:txbxContent>
                            <w:p>
                              <w:pPr>
                                <w:spacing w:line="266" w:lineRule="exact" w:before="0"/>
                                <w:ind w:left="0" w:right="0" w:firstLine="0"/>
                                <w:jc w:val="left"/>
                                <w:rPr>
                                  <w:sz w:val="24"/>
                                </w:rPr>
                              </w:pPr>
                              <w:r>
                                <w:rPr>
                                  <w:spacing w:val="-2"/>
                                  <w:sz w:val="24"/>
                                </w:rPr>
                                <w:t>Pelado</w:t>
                              </w:r>
                            </w:p>
                          </w:txbxContent>
                        </wps:txbx>
                        <wps:bodyPr wrap="square" lIns="0" tIns="0" rIns="0" bIns="0" rtlCol="0">
                          <a:noAutofit/>
                        </wps:bodyPr>
                      </wps:wsp>
                      <wps:wsp>
                        <wps:cNvPr id="106" name="Textbox 106"/>
                        <wps:cNvSpPr txBox="1"/>
                        <wps:spPr>
                          <a:xfrm>
                            <a:off x="497014" y="2064659"/>
                            <a:ext cx="1183005" cy="168910"/>
                          </a:xfrm>
                          <a:prstGeom prst="rect">
                            <a:avLst/>
                          </a:prstGeom>
                        </wps:spPr>
                        <wps:txbx>
                          <w:txbxContent>
                            <w:p>
                              <w:pPr>
                                <w:spacing w:line="266" w:lineRule="exact" w:before="0"/>
                                <w:ind w:left="0" w:right="0" w:firstLine="0"/>
                                <w:jc w:val="left"/>
                                <w:rPr>
                                  <w:sz w:val="24"/>
                                </w:rPr>
                              </w:pPr>
                              <w:r>
                                <w:rPr>
                                  <w:sz w:val="24"/>
                                </w:rPr>
                                <w:t>Cortado</w:t>
                              </w:r>
                              <w:r>
                                <w:rPr>
                                  <w:spacing w:val="1"/>
                                  <w:sz w:val="24"/>
                                </w:rPr>
                                <w:t> </w:t>
                              </w:r>
                              <w:r>
                                <w:rPr>
                                  <w:sz w:val="24"/>
                                </w:rPr>
                                <w:t>y</w:t>
                              </w:r>
                              <w:r>
                                <w:rPr>
                                  <w:spacing w:val="1"/>
                                  <w:sz w:val="24"/>
                                </w:rPr>
                                <w:t> </w:t>
                              </w:r>
                              <w:r>
                                <w:rPr>
                                  <w:spacing w:val="-2"/>
                                  <w:sz w:val="24"/>
                                </w:rPr>
                                <w:t>troceado</w:t>
                              </w:r>
                            </w:p>
                          </w:txbxContent>
                        </wps:txbx>
                        <wps:bodyPr wrap="square" lIns="0" tIns="0" rIns="0" bIns="0" rtlCol="0">
                          <a:noAutofit/>
                        </wps:bodyPr>
                      </wps:wsp>
                      <wps:wsp>
                        <wps:cNvPr id="107" name="Textbox 107"/>
                        <wps:cNvSpPr txBox="1"/>
                        <wps:spPr>
                          <a:xfrm>
                            <a:off x="827468" y="2735473"/>
                            <a:ext cx="523240" cy="168910"/>
                          </a:xfrm>
                          <a:prstGeom prst="rect">
                            <a:avLst/>
                          </a:prstGeom>
                        </wps:spPr>
                        <wps:txbx>
                          <w:txbxContent>
                            <w:p>
                              <w:pPr>
                                <w:spacing w:line="266" w:lineRule="exact" w:before="0"/>
                                <w:ind w:left="0" w:right="0" w:firstLine="0"/>
                                <w:jc w:val="left"/>
                                <w:rPr>
                                  <w:sz w:val="24"/>
                                </w:rPr>
                              </w:pPr>
                              <w:r>
                                <w:rPr>
                                  <w:spacing w:val="-2"/>
                                  <w:sz w:val="24"/>
                                </w:rPr>
                                <w:t>Cocción</w:t>
                              </w:r>
                            </w:p>
                          </w:txbxContent>
                        </wps:txbx>
                        <wps:bodyPr wrap="square" lIns="0" tIns="0" rIns="0" bIns="0" rtlCol="0">
                          <a:noAutofit/>
                        </wps:bodyPr>
                      </wps:wsp>
                    </wpg:wgp>
                  </a:graphicData>
                </a:graphic>
              </wp:anchor>
            </w:drawing>
          </mc:Choice>
          <mc:Fallback>
            <w:pict>
              <v:group style="position:absolute;margin-left:225.945007pt;margin-top:-8.226797pt;width:170.25pt;height:240.35pt;mso-position-horizontal-relative:page;mso-position-vertical-relative:paragraph;z-index:15752192" id="docshapegroup81" coordorigin="4519,-165" coordsize="3405,4807">
                <v:shape style="position:absolute;left:4526;top:-158;width:3390;height:615" id="docshape82" coordorigin="4526,-157" coordsize="3390,615" path="m4526,-54l4534,-94,4556,-127,4589,-149,4629,-157,7814,-157,7854,-149,7886,-127,7908,-94,7916,-54,7916,356,7908,395,7886,428,7854,450,7814,458,4629,458,4589,450,4556,428,4534,395,4526,356,4526,-54xe" filled="false" stroked="true" strokeweight=".75pt" strokecolor="#000000">
                  <v:path arrowok="t"/>
                  <v:stroke dashstyle="solid"/>
                </v:shape>
                <v:shape style="position:absolute;left:6101;top:534;width:270;height:360" type="#_x0000_t75" id="docshape83" stroked="false">
                  <v:imagedata r:id="rId20" o:title=""/>
                </v:shape>
                <v:shape style="position:absolute;left:4526;top:909;width:3390;height:615" id="docshape84" coordorigin="4526,910" coordsize="3390,615" path="m4526,1013l4534,973,4556,940,4589,918,4629,910,7814,910,7854,918,7886,940,7908,973,7916,1013,7916,1423,7908,1462,7886,1495,7854,1517,7814,1525,4629,1525,4589,1517,4556,1495,4534,1462,4526,1423,4526,1013xe" filled="false" stroked="true" strokeweight=".75pt" strokecolor="#000000">
                  <v:path arrowok="t"/>
                  <v:stroke dashstyle="solid"/>
                </v:shape>
                <v:shape style="position:absolute;left:6101;top:1584;width:270;height:360" type="#_x0000_t75" id="docshape85" stroked="false">
                  <v:imagedata r:id="rId20" o:title=""/>
                </v:shape>
                <v:shape style="position:absolute;left:4526;top:1943;width:3390;height:615" id="docshape86" coordorigin="4526,1944" coordsize="3390,615" path="m4526,2046l4534,2006,4556,1974,4589,1952,4629,1944,7814,1944,7854,1952,7886,1974,7908,2006,7916,2046,7916,2456,7908,2496,7886,2529,7854,2551,7814,2559,4629,2559,4589,2551,4556,2529,4534,2496,4526,2456,4526,2046xe" filled="false" stroked="true" strokeweight=".75pt" strokecolor="#000000">
                  <v:path arrowok="t"/>
                  <v:stroke dashstyle="solid"/>
                </v:shape>
                <v:shape style="position:absolute;left:6101;top:2604;width:270;height:360" type="#_x0000_t75" id="docshape87" stroked="false">
                  <v:imagedata r:id="rId20" o:title=""/>
                </v:shape>
                <v:shape style="position:absolute;left:4526;top:2964;width:3390;height:615" id="docshape88" coordorigin="4526,2965" coordsize="3390,615" path="m4526,3068l4534,3028,4556,2995,4589,2973,4629,2965,7814,2965,7854,2973,7886,2995,7908,3028,7916,3068,7916,3478,7908,3517,7886,3550,7854,3572,7814,3580,4629,3580,4589,3572,4556,3550,4534,3517,4526,3478,4526,3068xe" filled="false" stroked="true" strokeweight=".75pt" strokecolor="#000000">
                  <v:path arrowok="t"/>
                  <v:stroke dashstyle="solid"/>
                </v:shape>
                <v:shape style="position:absolute;left:6101;top:3654;width:270;height:360" type="#_x0000_t75" id="docshape89" stroked="false">
                  <v:imagedata r:id="rId20" o:title=""/>
                </v:shape>
                <v:shape style="position:absolute;left:4526;top:4019;width:3390;height:615" id="docshape90" coordorigin="4526,4020" coordsize="3390,615" path="m4526,4122l4534,4082,4556,4050,4589,4028,4629,4020,7814,4020,7854,4028,7886,4050,7908,4082,7916,4122,7916,4532,7908,4572,7886,4605,7854,4627,7814,4635,4629,4635,4589,4627,4556,4605,4534,4572,4526,4532,4526,4122xe" filled="false" stroked="true" strokeweight=".75pt" strokecolor="#000000">
                  <v:path arrowok="t"/>
                  <v:stroke dashstyle="solid"/>
                </v:shape>
                <v:shape style="position:absolute;left:4709;top:-34;width:2952;height:266" type="#_x0000_t202" id="docshape91" filled="false" stroked="false">
                  <v:textbox inset="0,0,0,0">
                    <w:txbxContent>
                      <w:p>
                        <w:pPr>
                          <w:spacing w:line="266" w:lineRule="exact" w:before="0"/>
                          <w:ind w:left="0" w:right="0" w:firstLine="0"/>
                          <w:jc w:val="left"/>
                          <w:rPr>
                            <w:sz w:val="24"/>
                          </w:rPr>
                        </w:pPr>
                        <w:r>
                          <w:rPr>
                            <w:sz w:val="24"/>
                          </w:rPr>
                          <w:t>Recepción</w:t>
                        </w:r>
                        <w:r>
                          <w:rPr>
                            <w:spacing w:val="-4"/>
                            <w:sz w:val="24"/>
                          </w:rPr>
                          <w:t> </w:t>
                        </w:r>
                        <w:r>
                          <w:rPr>
                            <w:sz w:val="24"/>
                          </w:rPr>
                          <w:t>de la materia </w:t>
                        </w:r>
                        <w:r>
                          <w:rPr>
                            <w:spacing w:val="-2"/>
                            <w:sz w:val="24"/>
                          </w:rPr>
                          <w:t>prima</w:t>
                        </w:r>
                      </w:p>
                    </w:txbxContent>
                  </v:textbox>
                  <w10:wrap type="none"/>
                </v:shape>
                <v:shape style="position:absolute;left:5329;top:1030;width:1806;height:266" type="#_x0000_t202" id="docshape92" filled="false" stroked="false">
                  <v:textbox inset="0,0,0,0">
                    <w:txbxContent>
                      <w:p>
                        <w:pPr>
                          <w:spacing w:line="266" w:lineRule="exact" w:before="0"/>
                          <w:ind w:left="0" w:right="0" w:firstLine="0"/>
                          <w:jc w:val="left"/>
                          <w:rPr>
                            <w:sz w:val="24"/>
                          </w:rPr>
                        </w:pPr>
                        <w:r>
                          <w:rPr>
                            <w:sz w:val="24"/>
                          </w:rPr>
                          <w:t>Limpieza</w:t>
                        </w:r>
                        <w:r>
                          <w:rPr>
                            <w:spacing w:val="2"/>
                            <w:sz w:val="24"/>
                          </w:rPr>
                          <w:t> </w:t>
                        </w:r>
                        <w:r>
                          <w:rPr>
                            <w:sz w:val="24"/>
                          </w:rPr>
                          <w:t>y</w:t>
                        </w:r>
                        <w:r>
                          <w:rPr>
                            <w:spacing w:val="-4"/>
                            <w:sz w:val="24"/>
                          </w:rPr>
                          <w:t> </w:t>
                        </w:r>
                        <w:r>
                          <w:rPr>
                            <w:spacing w:val="-2"/>
                            <w:sz w:val="24"/>
                          </w:rPr>
                          <w:t>lavado</w:t>
                        </w:r>
                      </w:p>
                    </w:txbxContent>
                  </v:textbox>
                  <w10:wrap type="none"/>
                </v:shape>
                <v:shape style="position:absolute;left:5894;top:2066;width:676;height:266" type="#_x0000_t202" id="docshape93" filled="false" stroked="false">
                  <v:textbox inset="0,0,0,0">
                    <w:txbxContent>
                      <w:p>
                        <w:pPr>
                          <w:spacing w:line="266" w:lineRule="exact" w:before="0"/>
                          <w:ind w:left="0" w:right="0" w:firstLine="0"/>
                          <w:jc w:val="left"/>
                          <w:rPr>
                            <w:sz w:val="24"/>
                          </w:rPr>
                        </w:pPr>
                        <w:r>
                          <w:rPr>
                            <w:spacing w:val="-2"/>
                            <w:sz w:val="24"/>
                          </w:rPr>
                          <w:t>Pelado</w:t>
                        </w:r>
                      </w:p>
                    </w:txbxContent>
                  </v:textbox>
                  <w10:wrap type="none"/>
                </v:shape>
                <v:shape style="position:absolute;left:5301;top:3086;width:1863;height:266" type="#_x0000_t202" id="docshape94" filled="false" stroked="false">
                  <v:textbox inset="0,0,0,0">
                    <w:txbxContent>
                      <w:p>
                        <w:pPr>
                          <w:spacing w:line="266" w:lineRule="exact" w:before="0"/>
                          <w:ind w:left="0" w:right="0" w:firstLine="0"/>
                          <w:jc w:val="left"/>
                          <w:rPr>
                            <w:sz w:val="24"/>
                          </w:rPr>
                        </w:pPr>
                        <w:r>
                          <w:rPr>
                            <w:sz w:val="24"/>
                          </w:rPr>
                          <w:t>Cortado</w:t>
                        </w:r>
                        <w:r>
                          <w:rPr>
                            <w:spacing w:val="1"/>
                            <w:sz w:val="24"/>
                          </w:rPr>
                          <w:t> </w:t>
                        </w:r>
                        <w:r>
                          <w:rPr>
                            <w:sz w:val="24"/>
                          </w:rPr>
                          <w:t>y</w:t>
                        </w:r>
                        <w:r>
                          <w:rPr>
                            <w:spacing w:val="1"/>
                            <w:sz w:val="24"/>
                          </w:rPr>
                          <w:t> </w:t>
                        </w:r>
                        <w:r>
                          <w:rPr>
                            <w:spacing w:val="-2"/>
                            <w:sz w:val="24"/>
                          </w:rPr>
                          <w:t>troceado</w:t>
                        </w:r>
                      </w:p>
                    </w:txbxContent>
                  </v:textbox>
                  <w10:wrap type="none"/>
                </v:shape>
                <v:shape style="position:absolute;left:5822;top:4143;width:824;height:266" type="#_x0000_t202" id="docshape95" filled="false" stroked="false">
                  <v:textbox inset="0,0,0,0">
                    <w:txbxContent>
                      <w:p>
                        <w:pPr>
                          <w:spacing w:line="266" w:lineRule="exact" w:before="0"/>
                          <w:ind w:left="0" w:right="0" w:firstLine="0"/>
                          <w:jc w:val="left"/>
                          <w:rPr>
                            <w:sz w:val="24"/>
                          </w:rPr>
                        </w:pPr>
                        <w:r>
                          <w:rPr>
                            <w:spacing w:val="-2"/>
                            <w:sz w:val="24"/>
                          </w:rPr>
                          <w:t>Cocción</w:t>
                        </w:r>
                      </w:p>
                    </w:txbxContent>
                  </v:textbox>
                  <w10:wrap type="none"/>
                </v:shape>
                <w10:wrap type="none"/>
              </v:group>
            </w:pict>
          </mc:Fallback>
        </mc:AlternateContent>
      </w:r>
      <w:r>
        <w:rPr>
          <w:spacing w:val="-2"/>
        </w:rPr>
        <w:t>Zapallo</w:t>
      </w:r>
      <w:r>
        <w:rPr/>
        <w:tab/>
      </w:r>
      <w:r>
        <w:rPr>
          <w:position w:val="3"/>
        </w:rPr>
        <w:drawing>
          <wp:inline distT="0" distB="0" distL="0" distR="0">
            <wp:extent cx="307975" cy="76200"/>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23" cstate="print"/>
                    <a:stretch>
                      <a:fillRect/>
                    </a:stretch>
                  </pic:blipFill>
                  <pic:spPr>
                    <a:xfrm>
                      <a:off x="0" y="0"/>
                      <a:ext cx="307975" cy="76200"/>
                    </a:xfrm>
                    <a:prstGeom prst="rect">
                      <a:avLst/>
                    </a:prstGeom>
                  </pic:spPr>
                </pic:pic>
              </a:graphicData>
            </a:graphic>
          </wp:inline>
        </w:drawing>
      </w:r>
      <w:r>
        <w:rPr>
          <w:position w:val="3"/>
        </w:rPr>
      </w:r>
    </w:p>
    <w:p>
      <w:pPr>
        <w:pStyle w:val="BodyText"/>
      </w:pPr>
    </w:p>
    <w:p>
      <w:pPr>
        <w:pStyle w:val="BodyText"/>
        <w:spacing w:before="184"/>
      </w:pPr>
    </w:p>
    <w:p>
      <w:pPr>
        <w:pStyle w:val="BodyText"/>
        <w:spacing w:line="235" w:lineRule="auto"/>
        <w:ind w:left="7451" w:hanging="867"/>
      </w:pPr>
      <w:r>
        <w:rPr>
          <w:position w:val="-5"/>
        </w:rPr>
        <w:drawing>
          <wp:inline distT="0" distB="0" distL="0" distR="0">
            <wp:extent cx="307975" cy="117475"/>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24" cstate="print"/>
                    <a:stretch>
                      <a:fillRect/>
                    </a:stretch>
                  </pic:blipFill>
                  <pic:spPr>
                    <a:xfrm>
                      <a:off x="0" y="0"/>
                      <a:ext cx="307975" cy="117475"/>
                    </a:xfrm>
                    <a:prstGeom prst="rect">
                      <a:avLst/>
                    </a:prstGeom>
                  </pic:spPr>
                </pic:pic>
              </a:graphicData>
            </a:graphic>
          </wp:inline>
        </w:drawing>
      </w:r>
      <w:r>
        <w:rPr>
          <w:position w:val="-5"/>
        </w:rPr>
      </w:r>
      <w:r>
        <w:rPr>
          <w:spacing w:val="80"/>
          <w:sz w:val="20"/>
        </w:rPr>
        <w:t> </w:t>
      </w:r>
      <w:r>
        <w:rPr/>
        <w:t>Partículas</w:t>
      </w:r>
      <w:r>
        <w:rPr>
          <w:spacing w:val="-10"/>
        </w:rPr>
        <w:t> </w:t>
      </w:r>
      <w:r>
        <w:rPr/>
        <w:t>no </w:t>
      </w:r>
      <w:r>
        <w:rPr>
          <w:spacing w:val="-2"/>
        </w:rPr>
        <w:t>deseadas</w:t>
      </w:r>
    </w:p>
    <w:p>
      <w:pPr>
        <w:pStyle w:val="BodyText"/>
      </w:pPr>
    </w:p>
    <w:p>
      <w:pPr>
        <w:pStyle w:val="BodyText"/>
      </w:pPr>
    </w:p>
    <w:p>
      <w:pPr>
        <w:pStyle w:val="BodyText"/>
      </w:pPr>
    </w:p>
    <w:p>
      <w:pPr>
        <w:pStyle w:val="BodyText"/>
      </w:pPr>
    </w:p>
    <w:p>
      <w:pPr>
        <w:pStyle w:val="BodyText"/>
        <w:spacing w:before="209"/>
      </w:pPr>
    </w:p>
    <w:p>
      <w:pPr>
        <w:pStyle w:val="BodyText"/>
        <w:ind w:right="248"/>
        <w:jc w:val="right"/>
      </w:pPr>
      <w:r>
        <w:rPr>
          <w:position w:val="-1"/>
        </w:rPr>
        <w:drawing>
          <wp:inline distT="0" distB="0" distL="0" distR="0">
            <wp:extent cx="307975" cy="117475"/>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25" cstate="print"/>
                    <a:stretch>
                      <a:fillRect/>
                    </a:stretch>
                  </pic:blipFill>
                  <pic:spPr>
                    <a:xfrm>
                      <a:off x="0" y="0"/>
                      <a:ext cx="307975" cy="117475"/>
                    </a:xfrm>
                    <a:prstGeom prst="rect">
                      <a:avLst/>
                    </a:prstGeom>
                  </pic:spPr>
                </pic:pic>
              </a:graphicData>
            </a:graphic>
          </wp:inline>
        </w:drawing>
      </w:r>
      <w:r>
        <w:rPr>
          <w:position w:val="-1"/>
        </w:rPr>
      </w:r>
      <w:r>
        <w:rPr>
          <w:spacing w:val="40"/>
          <w:sz w:val="20"/>
        </w:rPr>
        <w:t> </w:t>
      </w:r>
      <w:r>
        <w:rPr/>
        <w:t>Cubitos de 3cm</w:t>
      </w:r>
    </w:p>
    <w:p>
      <w:pPr>
        <w:pStyle w:val="BodyText"/>
      </w:pPr>
    </w:p>
    <w:p>
      <w:pPr>
        <w:pStyle w:val="BodyText"/>
        <w:spacing w:before="140"/>
      </w:pPr>
    </w:p>
    <w:p>
      <w:pPr>
        <w:pStyle w:val="BodyText"/>
        <w:tabs>
          <w:tab w:pos="742" w:val="left" w:leader="none"/>
        </w:tabs>
        <w:ind w:right="314"/>
        <w:jc w:val="right"/>
      </w:pPr>
      <w:r>
        <w:rPr>
          <w:position w:val="-3"/>
        </w:rPr>
        <w:drawing>
          <wp:inline distT="0" distB="0" distL="0" distR="0">
            <wp:extent cx="307975" cy="117475"/>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26" cstate="print"/>
                    <a:stretch>
                      <a:fillRect/>
                    </a:stretch>
                  </pic:blipFill>
                  <pic:spPr>
                    <a:xfrm>
                      <a:off x="0" y="0"/>
                      <a:ext cx="307975" cy="117475"/>
                    </a:xfrm>
                    <a:prstGeom prst="rect">
                      <a:avLst/>
                    </a:prstGeom>
                  </pic:spPr>
                </pic:pic>
              </a:graphicData>
            </a:graphic>
          </wp:inline>
        </w:drawing>
      </w:r>
      <w:r>
        <w:rPr>
          <w:position w:val="-3"/>
        </w:rPr>
      </w:r>
      <w:r>
        <w:rPr>
          <w:sz w:val="20"/>
        </w:rPr>
        <w:tab/>
      </w:r>
      <w:r>
        <w:rPr/>
        <w:t>65</w:t>
      </w:r>
      <w:r>
        <w:rPr>
          <w:rFonts w:ascii="Cambria Math" w:hAnsi="Cambria Math"/>
        </w:rPr>
        <w:t>℃</w:t>
      </w:r>
      <w:r>
        <w:rPr>
          <w:rFonts w:ascii="Cambria Math" w:hAnsi="Cambria Math"/>
          <w:spacing w:val="6"/>
        </w:rPr>
        <w:t> </w:t>
      </w:r>
      <w:r>
        <w:rPr/>
        <w:t>x 15 </w:t>
      </w:r>
      <w:r>
        <w:rPr>
          <w:spacing w:val="-5"/>
        </w:rPr>
        <w:t>min</w:t>
      </w:r>
    </w:p>
    <w:p>
      <w:pPr>
        <w:pStyle w:val="BodyText"/>
        <w:spacing w:before="91"/>
        <w:rPr>
          <w:sz w:val="20"/>
        </w:rPr>
      </w:pPr>
      <w:r>
        <w:rPr>
          <w:sz w:val="20"/>
        </w:rPr>
        <mc:AlternateContent>
          <mc:Choice Requires="wps">
            <w:drawing>
              <wp:anchor distT="0" distB="0" distL="0" distR="0" allowOverlap="1" layoutInCell="1" locked="0" behindDoc="1" simplePos="0" relativeHeight="487610880">
                <wp:simplePos x="0" y="0"/>
                <wp:positionH relativeFrom="page">
                  <wp:posOffset>2869247</wp:posOffset>
                </wp:positionH>
                <wp:positionV relativeFrom="paragraph">
                  <wp:posOffset>219490</wp:posOffset>
                </wp:positionV>
                <wp:extent cx="2177415" cy="2041525"/>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2177415" cy="2041525"/>
                          <a:chExt cx="2177415" cy="2041525"/>
                        </a:xfrm>
                      </wpg:grpSpPr>
                      <pic:pic>
                        <pic:nvPicPr>
                          <pic:cNvPr id="113" name="Image 113"/>
                          <pic:cNvPicPr/>
                        </pic:nvPicPr>
                        <pic:blipFill>
                          <a:blip r:embed="rId20" cstate="print"/>
                          <a:stretch>
                            <a:fillRect/>
                          </a:stretch>
                        </pic:blipFill>
                        <pic:spPr>
                          <a:xfrm>
                            <a:off x="1005141" y="0"/>
                            <a:ext cx="171450" cy="228600"/>
                          </a:xfrm>
                          <a:prstGeom prst="rect">
                            <a:avLst/>
                          </a:prstGeom>
                        </pic:spPr>
                      </pic:pic>
                      <wps:wsp>
                        <wps:cNvPr id="114" name="Graphic 114"/>
                        <wps:cNvSpPr/>
                        <wps:spPr>
                          <a:xfrm>
                            <a:off x="20002" y="273684"/>
                            <a:ext cx="2152650" cy="390525"/>
                          </a:xfrm>
                          <a:custGeom>
                            <a:avLst/>
                            <a:gdLst/>
                            <a:ahLst/>
                            <a:cxnLst/>
                            <a:rect l="l" t="t" r="r" b="b"/>
                            <a:pathLst>
                              <a:path w="2152650" h="390525">
                                <a:moveTo>
                                  <a:pt x="0" y="65150"/>
                                </a:moveTo>
                                <a:lnTo>
                                  <a:pt x="5107" y="39808"/>
                                </a:lnTo>
                                <a:lnTo>
                                  <a:pt x="19050" y="19097"/>
                                </a:lnTo>
                                <a:lnTo>
                                  <a:pt x="39754" y="5125"/>
                                </a:lnTo>
                                <a:lnTo>
                                  <a:pt x="65150" y="0"/>
                                </a:lnTo>
                                <a:lnTo>
                                  <a:pt x="2087499" y="0"/>
                                </a:lnTo>
                                <a:lnTo>
                                  <a:pt x="2112895" y="5125"/>
                                </a:lnTo>
                                <a:lnTo>
                                  <a:pt x="2133600" y="19097"/>
                                </a:lnTo>
                                <a:lnTo>
                                  <a:pt x="2147542" y="39808"/>
                                </a:lnTo>
                                <a:lnTo>
                                  <a:pt x="2152650" y="65150"/>
                                </a:lnTo>
                                <a:lnTo>
                                  <a:pt x="2152650" y="325500"/>
                                </a:lnTo>
                                <a:lnTo>
                                  <a:pt x="2147542" y="350823"/>
                                </a:lnTo>
                                <a:lnTo>
                                  <a:pt x="2133599" y="371490"/>
                                </a:lnTo>
                                <a:lnTo>
                                  <a:pt x="2112895" y="385419"/>
                                </a:lnTo>
                                <a:lnTo>
                                  <a:pt x="2087499" y="390525"/>
                                </a:lnTo>
                                <a:lnTo>
                                  <a:pt x="65150" y="390525"/>
                                </a:lnTo>
                                <a:lnTo>
                                  <a:pt x="39754" y="385419"/>
                                </a:lnTo>
                                <a:lnTo>
                                  <a:pt x="19050" y="371490"/>
                                </a:lnTo>
                                <a:lnTo>
                                  <a:pt x="5107"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115" name="Image 115"/>
                          <pic:cNvPicPr/>
                        </pic:nvPicPr>
                        <pic:blipFill>
                          <a:blip r:embed="rId20" cstate="print"/>
                          <a:stretch>
                            <a:fillRect/>
                          </a:stretch>
                        </pic:blipFill>
                        <pic:spPr>
                          <a:xfrm>
                            <a:off x="1005141" y="707390"/>
                            <a:ext cx="171450" cy="228600"/>
                          </a:xfrm>
                          <a:prstGeom prst="rect">
                            <a:avLst/>
                          </a:prstGeom>
                        </pic:spPr>
                      </pic:pic>
                      <wps:wsp>
                        <wps:cNvPr id="116" name="Graphic 116"/>
                        <wps:cNvSpPr/>
                        <wps:spPr>
                          <a:xfrm>
                            <a:off x="20002" y="974725"/>
                            <a:ext cx="2152650" cy="390525"/>
                          </a:xfrm>
                          <a:custGeom>
                            <a:avLst/>
                            <a:gdLst/>
                            <a:ahLst/>
                            <a:cxnLst/>
                            <a:rect l="l" t="t" r="r" b="b"/>
                            <a:pathLst>
                              <a:path w="2152650" h="390525">
                                <a:moveTo>
                                  <a:pt x="0" y="65024"/>
                                </a:moveTo>
                                <a:lnTo>
                                  <a:pt x="5107" y="39701"/>
                                </a:lnTo>
                                <a:lnTo>
                                  <a:pt x="19050" y="19034"/>
                                </a:lnTo>
                                <a:lnTo>
                                  <a:pt x="39754" y="5105"/>
                                </a:lnTo>
                                <a:lnTo>
                                  <a:pt x="65150" y="0"/>
                                </a:lnTo>
                                <a:lnTo>
                                  <a:pt x="2087499" y="0"/>
                                </a:lnTo>
                                <a:lnTo>
                                  <a:pt x="2112895" y="5105"/>
                                </a:lnTo>
                                <a:lnTo>
                                  <a:pt x="2133600" y="19034"/>
                                </a:lnTo>
                                <a:lnTo>
                                  <a:pt x="2147542" y="39701"/>
                                </a:lnTo>
                                <a:lnTo>
                                  <a:pt x="2152650" y="65024"/>
                                </a:lnTo>
                                <a:lnTo>
                                  <a:pt x="2152650" y="325374"/>
                                </a:lnTo>
                                <a:lnTo>
                                  <a:pt x="2147542" y="350716"/>
                                </a:lnTo>
                                <a:lnTo>
                                  <a:pt x="2133599" y="371427"/>
                                </a:lnTo>
                                <a:lnTo>
                                  <a:pt x="2112895" y="385399"/>
                                </a:lnTo>
                                <a:lnTo>
                                  <a:pt x="2087499" y="390525"/>
                                </a:lnTo>
                                <a:lnTo>
                                  <a:pt x="65150" y="390525"/>
                                </a:lnTo>
                                <a:lnTo>
                                  <a:pt x="39754" y="385399"/>
                                </a:lnTo>
                                <a:lnTo>
                                  <a:pt x="19050" y="371427"/>
                                </a:lnTo>
                                <a:lnTo>
                                  <a:pt x="5107"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pic:pic>
                        <pic:nvPicPr>
                          <pic:cNvPr id="117" name="Image 117"/>
                          <pic:cNvPicPr/>
                        </pic:nvPicPr>
                        <pic:blipFill>
                          <a:blip r:embed="rId27" cstate="print"/>
                          <a:stretch>
                            <a:fillRect/>
                          </a:stretch>
                        </pic:blipFill>
                        <pic:spPr>
                          <a:xfrm>
                            <a:off x="1004887" y="1401952"/>
                            <a:ext cx="171450" cy="228600"/>
                          </a:xfrm>
                          <a:prstGeom prst="rect">
                            <a:avLst/>
                          </a:prstGeom>
                        </pic:spPr>
                      </pic:pic>
                      <wps:wsp>
                        <wps:cNvPr id="118" name="Graphic 118"/>
                        <wps:cNvSpPr/>
                        <wps:spPr>
                          <a:xfrm>
                            <a:off x="4762" y="1645792"/>
                            <a:ext cx="2152650" cy="390525"/>
                          </a:xfrm>
                          <a:custGeom>
                            <a:avLst/>
                            <a:gdLst/>
                            <a:ahLst/>
                            <a:cxnLst/>
                            <a:rect l="l" t="t" r="r" b="b"/>
                            <a:pathLst>
                              <a:path w="2152650" h="390525">
                                <a:moveTo>
                                  <a:pt x="0" y="65150"/>
                                </a:moveTo>
                                <a:lnTo>
                                  <a:pt x="5105" y="39808"/>
                                </a:lnTo>
                                <a:lnTo>
                                  <a:pt x="19034" y="19097"/>
                                </a:lnTo>
                                <a:lnTo>
                                  <a:pt x="39701" y="5125"/>
                                </a:lnTo>
                                <a:lnTo>
                                  <a:pt x="65023" y="0"/>
                                </a:lnTo>
                                <a:lnTo>
                                  <a:pt x="2087499" y="0"/>
                                </a:lnTo>
                                <a:lnTo>
                                  <a:pt x="2112895" y="5125"/>
                                </a:lnTo>
                                <a:lnTo>
                                  <a:pt x="2133600" y="19097"/>
                                </a:lnTo>
                                <a:lnTo>
                                  <a:pt x="2147542" y="39808"/>
                                </a:lnTo>
                                <a:lnTo>
                                  <a:pt x="2152650" y="65150"/>
                                </a:lnTo>
                                <a:lnTo>
                                  <a:pt x="2152650" y="325500"/>
                                </a:lnTo>
                                <a:lnTo>
                                  <a:pt x="2147542" y="350823"/>
                                </a:lnTo>
                                <a:lnTo>
                                  <a:pt x="2133599" y="371490"/>
                                </a:lnTo>
                                <a:lnTo>
                                  <a:pt x="2112895" y="385419"/>
                                </a:lnTo>
                                <a:lnTo>
                                  <a:pt x="2087499" y="390524"/>
                                </a:lnTo>
                                <a:lnTo>
                                  <a:pt x="65023" y="390524"/>
                                </a:lnTo>
                                <a:lnTo>
                                  <a:pt x="39701" y="385419"/>
                                </a:lnTo>
                                <a:lnTo>
                                  <a:pt x="19034" y="371490"/>
                                </a:lnTo>
                                <a:lnTo>
                                  <a:pt x="510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wps:wsp>
                        <wps:cNvPr id="119" name="Textbox 119"/>
                        <wps:cNvSpPr txBox="1"/>
                        <wps:spPr>
                          <a:xfrm>
                            <a:off x="830262" y="350350"/>
                            <a:ext cx="548640" cy="168910"/>
                          </a:xfrm>
                          <a:prstGeom prst="rect">
                            <a:avLst/>
                          </a:prstGeom>
                        </wps:spPr>
                        <wps:txbx>
                          <w:txbxContent>
                            <w:p>
                              <w:pPr>
                                <w:spacing w:line="266" w:lineRule="exact" w:before="0"/>
                                <w:ind w:left="0" w:right="0" w:firstLine="0"/>
                                <w:jc w:val="left"/>
                                <w:rPr>
                                  <w:sz w:val="24"/>
                                </w:rPr>
                              </w:pPr>
                              <w:r>
                                <w:rPr>
                                  <w:spacing w:val="-2"/>
                                  <w:sz w:val="24"/>
                                </w:rPr>
                                <w:t>Enfriado</w:t>
                              </w:r>
                            </w:p>
                          </w:txbxContent>
                        </wps:txbx>
                        <wps:bodyPr wrap="square" lIns="0" tIns="0" rIns="0" bIns="0" rtlCol="0">
                          <a:noAutofit/>
                        </wps:bodyPr>
                      </wps:wsp>
                      <wps:wsp>
                        <wps:cNvPr id="120" name="Textbox 120"/>
                        <wps:cNvSpPr txBox="1"/>
                        <wps:spPr>
                          <a:xfrm>
                            <a:off x="845502" y="1051771"/>
                            <a:ext cx="515620" cy="168910"/>
                          </a:xfrm>
                          <a:prstGeom prst="rect">
                            <a:avLst/>
                          </a:prstGeom>
                        </wps:spPr>
                        <wps:txbx>
                          <w:txbxContent>
                            <w:p>
                              <w:pPr>
                                <w:spacing w:line="266" w:lineRule="exact" w:before="0"/>
                                <w:ind w:left="0" w:right="0" w:firstLine="0"/>
                                <w:jc w:val="left"/>
                                <w:rPr>
                                  <w:sz w:val="24"/>
                                </w:rPr>
                              </w:pPr>
                              <w:r>
                                <w:rPr>
                                  <w:spacing w:val="-2"/>
                                  <w:sz w:val="24"/>
                                </w:rPr>
                                <w:t>Licuado</w:t>
                              </w:r>
                            </w:p>
                          </w:txbxContent>
                        </wps:txbx>
                        <wps:bodyPr wrap="square" lIns="0" tIns="0" rIns="0" bIns="0" rtlCol="0">
                          <a:noAutofit/>
                        </wps:bodyPr>
                      </wps:wsp>
                      <wps:wsp>
                        <wps:cNvPr id="121" name="Textbox 121"/>
                        <wps:cNvSpPr txBox="1"/>
                        <wps:spPr>
                          <a:xfrm>
                            <a:off x="776922" y="1722204"/>
                            <a:ext cx="624205" cy="168910"/>
                          </a:xfrm>
                          <a:prstGeom prst="rect">
                            <a:avLst/>
                          </a:prstGeom>
                        </wps:spPr>
                        <wps:txbx>
                          <w:txbxContent>
                            <w:p>
                              <w:pPr>
                                <w:spacing w:line="266" w:lineRule="exact" w:before="0"/>
                                <w:ind w:left="0" w:right="0" w:firstLine="0"/>
                                <w:jc w:val="left"/>
                                <w:rPr>
                                  <w:sz w:val="24"/>
                                </w:rPr>
                              </w:pPr>
                              <w:r>
                                <w:rPr>
                                  <w:spacing w:val="-2"/>
                                  <w:sz w:val="24"/>
                                </w:rPr>
                                <w:t>Tamizado</w:t>
                              </w:r>
                            </w:p>
                          </w:txbxContent>
                        </wps:txbx>
                        <wps:bodyPr wrap="square" lIns="0" tIns="0" rIns="0" bIns="0" rtlCol="0">
                          <a:noAutofit/>
                        </wps:bodyPr>
                      </wps:wsp>
                    </wpg:wgp>
                  </a:graphicData>
                </a:graphic>
              </wp:anchor>
            </w:drawing>
          </mc:Choice>
          <mc:Fallback>
            <w:pict>
              <v:group style="position:absolute;margin-left:225.925003pt;margin-top:17.282734pt;width:171.45pt;height:160.75pt;mso-position-horizontal-relative:page;mso-position-vertical-relative:paragraph;z-index:-15705600;mso-wrap-distance-left:0;mso-wrap-distance-right:0" id="docshapegroup96" coordorigin="4519,346" coordsize="3429,3215">
                <v:shape style="position:absolute;left:6101;top:345;width:270;height:360" type="#_x0000_t75" id="docshape97" stroked="false">
                  <v:imagedata r:id="rId20" o:title=""/>
                </v:shape>
                <v:shape style="position:absolute;left:4550;top:776;width:3390;height:615" id="docshape98" coordorigin="4550,777" coordsize="3390,615" path="m4550,879l4558,839,4580,807,4613,785,4653,777,7837,777,7877,785,7910,807,7932,839,7940,879,7940,1289,7932,1329,7910,1362,7877,1384,7837,1392,4653,1392,4613,1384,4580,1362,4558,1329,4550,1289,4550,879xe" filled="false" stroked="true" strokeweight=".75pt" strokecolor="#000000">
                  <v:path arrowok="t"/>
                  <v:stroke dashstyle="solid"/>
                </v:shape>
                <v:shape style="position:absolute;left:6101;top:1459;width:270;height:360" type="#_x0000_t75" id="docshape99" stroked="false">
                  <v:imagedata r:id="rId20" o:title=""/>
                </v:shape>
                <v:shape style="position:absolute;left:4550;top:1880;width:3390;height:615" id="docshape100" coordorigin="4550,1881" coordsize="3390,615" path="m4550,1983l4558,1943,4580,1911,4613,1889,4653,1881,7837,1881,7877,1889,7910,1911,7932,1943,7940,1983,7940,2393,7932,2433,7910,2466,7877,2488,7837,2496,4653,2496,4613,2488,4580,2466,4558,2433,4550,2393,4550,1983xe" filled="false" stroked="true" strokeweight=".75pt" strokecolor="#000000">
                  <v:path arrowok="t"/>
                  <v:stroke dashstyle="solid"/>
                </v:shape>
                <v:shape style="position:absolute;left:6101;top:2553;width:270;height:360" type="#_x0000_t75" id="docshape101" stroked="false">
                  <v:imagedata r:id="rId27" o:title=""/>
                </v:shape>
                <v:shape style="position:absolute;left:4526;top:2937;width:3390;height:615" id="docshape102" coordorigin="4526,2937" coordsize="3390,615" path="m4526,3040l4534,3000,4556,2968,4589,2946,4628,2937,7813,2937,7853,2946,7886,2968,7908,3000,7916,3040,7916,3450,7908,3490,7886,3522,7853,3544,7813,3552,4628,3552,4589,3544,4556,3522,4534,3490,4526,3450,4526,3040xe" filled="false" stroked="true" strokeweight=".75pt" strokecolor="#000000">
                  <v:path arrowok="t"/>
                  <v:stroke dashstyle="solid"/>
                </v:shape>
                <v:shape style="position:absolute;left:5826;top:897;width:864;height:266" type="#_x0000_t202" id="docshape103" filled="false" stroked="false">
                  <v:textbox inset="0,0,0,0">
                    <w:txbxContent>
                      <w:p>
                        <w:pPr>
                          <w:spacing w:line="266" w:lineRule="exact" w:before="0"/>
                          <w:ind w:left="0" w:right="0" w:firstLine="0"/>
                          <w:jc w:val="left"/>
                          <w:rPr>
                            <w:sz w:val="24"/>
                          </w:rPr>
                        </w:pPr>
                        <w:r>
                          <w:rPr>
                            <w:spacing w:val="-2"/>
                            <w:sz w:val="24"/>
                          </w:rPr>
                          <w:t>Enfriado</w:t>
                        </w:r>
                      </w:p>
                    </w:txbxContent>
                  </v:textbox>
                  <w10:wrap type="none"/>
                </v:shape>
                <v:shape style="position:absolute;left:5850;top:2001;width:812;height:266" type="#_x0000_t202" id="docshape104" filled="false" stroked="false">
                  <v:textbox inset="0,0,0,0">
                    <w:txbxContent>
                      <w:p>
                        <w:pPr>
                          <w:spacing w:line="266" w:lineRule="exact" w:before="0"/>
                          <w:ind w:left="0" w:right="0" w:firstLine="0"/>
                          <w:jc w:val="left"/>
                          <w:rPr>
                            <w:sz w:val="24"/>
                          </w:rPr>
                        </w:pPr>
                        <w:r>
                          <w:rPr>
                            <w:spacing w:val="-2"/>
                            <w:sz w:val="24"/>
                          </w:rPr>
                          <w:t>Licuado</w:t>
                        </w:r>
                      </w:p>
                    </w:txbxContent>
                  </v:textbox>
                  <w10:wrap type="none"/>
                </v:shape>
                <v:shape style="position:absolute;left:5742;top:3057;width:983;height:266" type="#_x0000_t202" id="docshape105" filled="false" stroked="false">
                  <v:textbox inset="0,0,0,0">
                    <w:txbxContent>
                      <w:p>
                        <w:pPr>
                          <w:spacing w:line="266" w:lineRule="exact" w:before="0"/>
                          <w:ind w:left="0" w:right="0" w:firstLine="0"/>
                          <w:jc w:val="left"/>
                          <w:rPr>
                            <w:sz w:val="24"/>
                          </w:rPr>
                        </w:pPr>
                        <w:r>
                          <w:rPr>
                            <w:spacing w:val="-2"/>
                            <w:sz w:val="24"/>
                          </w:rPr>
                          <w:t>Tamizado</w:t>
                        </w:r>
                      </w:p>
                    </w:txbxContent>
                  </v:textbox>
                  <w10:wrap type="none"/>
                </v:shape>
                <w10:wrap type="topAndBottom"/>
              </v:group>
            </w:pict>
          </mc:Fallback>
        </mc:AlternateContent>
      </w:r>
    </w:p>
    <w:p>
      <w:pPr>
        <w:pStyle w:val="BodyText"/>
      </w:pPr>
    </w:p>
    <w:p>
      <w:pPr>
        <w:pStyle w:val="BodyText"/>
      </w:pPr>
    </w:p>
    <w:p>
      <w:pPr>
        <w:pStyle w:val="BodyText"/>
        <w:spacing w:before="96"/>
      </w:pPr>
    </w:p>
    <w:p>
      <w:pPr>
        <w:pStyle w:val="BodyText"/>
        <w:ind w:left="568"/>
      </w:pPr>
      <w:r>
        <w:rPr/>
        <w:t>Nota: Tomado</w:t>
      </w:r>
      <w:r>
        <w:rPr>
          <w:spacing w:val="-1"/>
        </w:rPr>
        <w:t> </w:t>
      </w:r>
      <w:r>
        <w:rPr/>
        <w:t>de,Sluka;</w:t>
      </w:r>
      <w:r>
        <w:rPr>
          <w:spacing w:val="1"/>
        </w:rPr>
        <w:t> </w:t>
      </w:r>
      <w:r>
        <w:rPr>
          <w:spacing w:val="-2"/>
        </w:rPr>
        <w:t>(2021).</w:t>
      </w:r>
    </w:p>
    <w:p>
      <w:pPr>
        <w:pStyle w:val="BodyText"/>
        <w:spacing w:after="0"/>
        <w:sectPr>
          <w:pgSz w:w="11910" w:h="16840"/>
          <w:pgMar w:header="0" w:footer="959" w:top="1620" w:bottom="1140" w:left="1700" w:right="1133"/>
        </w:sectPr>
      </w:pPr>
    </w:p>
    <w:p>
      <w:pPr>
        <w:pStyle w:val="ListParagraph"/>
        <w:numPr>
          <w:ilvl w:val="3"/>
          <w:numId w:val="24"/>
        </w:numPr>
        <w:tabs>
          <w:tab w:pos="1648" w:val="left" w:leader="none"/>
        </w:tabs>
        <w:spacing w:line="360" w:lineRule="auto" w:before="64" w:after="0"/>
        <w:ind w:left="568" w:right="575" w:firstLine="0"/>
        <w:jc w:val="left"/>
        <w:rPr>
          <w:sz w:val="24"/>
        </w:rPr>
      </w:pPr>
      <w:bookmarkStart w:name="_bookmark99" w:id="100"/>
      <w:bookmarkEnd w:id="100"/>
      <w:r>
        <w:rPr/>
      </w:r>
      <w:r>
        <w:rPr>
          <w:b/>
          <w:sz w:val="24"/>
        </w:rPr>
        <w:t>Descripción de Diagrama para la extracción de pulpa de zapallo</w:t>
      </w:r>
      <w:r>
        <w:rPr>
          <w:b/>
          <w:spacing w:val="80"/>
          <w:sz w:val="24"/>
        </w:rPr>
        <w:t> </w:t>
      </w:r>
      <w:r>
        <w:rPr>
          <w:sz w:val="24"/>
        </w:rPr>
        <w:t>Se describe de manera ordenada los procedimientos necesarios para llevar a cabo la extracción y obtención de la pulpa de zapallo.</w:t>
      </w:r>
    </w:p>
    <w:p>
      <w:pPr>
        <w:pStyle w:val="Heading4"/>
        <w:spacing w:before="2"/>
      </w:pPr>
      <w:r>
        <w:rPr/>
        <w:t>Recepción</w:t>
      </w:r>
      <w:r>
        <w:rPr>
          <w:spacing w:val="-3"/>
        </w:rPr>
        <w:t> </w:t>
      </w:r>
      <w:r>
        <w:rPr/>
        <w:t>de</w:t>
      </w:r>
      <w:r>
        <w:rPr>
          <w:spacing w:val="1"/>
        </w:rPr>
        <w:t> </w:t>
      </w:r>
      <w:r>
        <w:rPr/>
        <w:t>la</w:t>
      </w:r>
      <w:r>
        <w:rPr>
          <w:spacing w:val="-1"/>
        </w:rPr>
        <w:t> </w:t>
      </w:r>
      <w:r>
        <w:rPr/>
        <w:t>materia </w:t>
      </w:r>
      <w:r>
        <w:rPr>
          <w:spacing w:val="-4"/>
        </w:rPr>
        <w:t>prima</w:t>
      </w:r>
    </w:p>
    <w:p>
      <w:pPr>
        <w:pStyle w:val="BodyText"/>
        <w:spacing w:line="362" w:lineRule="auto" w:before="137"/>
        <w:ind w:left="568" w:right="562" w:firstLine="60"/>
      </w:pPr>
      <w:r>
        <w:rPr/>
        <w:t>En esta etapa se recibió el zapallo entero en condiciones óptimas asegurando que sea apropiado para la elaboración de la pulpa.</w:t>
      </w:r>
    </w:p>
    <w:p>
      <w:pPr>
        <w:pStyle w:val="Heading4"/>
        <w:spacing w:line="271" w:lineRule="exact"/>
      </w:pPr>
      <w:r>
        <w:rPr/>
        <w:t>Limpieza y</w:t>
      </w:r>
      <w:r>
        <w:rPr>
          <w:spacing w:val="1"/>
        </w:rPr>
        <w:t> </w:t>
      </w:r>
      <w:r>
        <w:rPr>
          <w:spacing w:val="-2"/>
        </w:rPr>
        <w:t>lavado</w:t>
      </w:r>
    </w:p>
    <w:p>
      <w:pPr>
        <w:pStyle w:val="BodyText"/>
        <w:spacing w:line="357" w:lineRule="auto" w:before="140"/>
        <w:ind w:left="568" w:right="680"/>
      </w:pPr>
      <w:r>
        <w:rPr/>
        <w:t>Para asegurar que se eliminen partículas no deseadas, el zapallo se lavó con agua para quitar la suciedad, los desechos y el polvo.</w:t>
      </w:r>
    </w:p>
    <w:p>
      <w:pPr>
        <w:pStyle w:val="Heading4"/>
        <w:spacing w:before="6"/>
      </w:pPr>
      <w:r>
        <w:rPr>
          <w:spacing w:val="-2"/>
        </w:rPr>
        <w:t>Pelado</w:t>
      </w:r>
    </w:p>
    <w:p>
      <w:pPr>
        <w:pStyle w:val="BodyText"/>
        <w:spacing w:line="362" w:lineRule="auto" w:before="136"/>
        <w:ind w:left="568" w:right="562"/>
      </w:pPr>
      <w:r>
        <w:rPr/>
        <w:t>La</w:t>
      </w:r>
      <w:r>
        <w:rPr>
          <w:spacing w:val="-7"/>
        </w:rPr>
        <w:t> </w:t>
      </w:r>
      <w:r>
        <w:rPr/>
        <w:t>piel</w:t>
      </w:r>
      <w:r>
        <w:rPr>
          <w:spacing w:val="-7"/>
        </w:rPr>
        <w:t> </w:t>
      </w:r>
      <w:r>
        <w:rPr/>
        <w:t>del</w:t>
      </w:r>
      <w:r>
        <w:rPr>
          <w:spacing w:val="-7"/>
        </w:rPr>
        <w:t> </w:t>
      </w:r>
      <w:r>
        <w:rPr/>
        <w:t>zapallo</w:t>
      </w:r>
      <w:r>
        <w:rPr>
          <w:spacing w:val="-8"/>
        </w:rPr>
        <w:t> </w:t>
      </w:r>
      <w:r>
        <w:rPr/>
        <w:t>se</w:t>
      </w:r>
      <w:r>
        <w:rPr>
          <w:spacing w:val="-7"/>
        </w:rPr>
        <w:t> </w:t>
      </w:r>
      <w:r>
        <w:rPr/>
        <w:t>quitó</w:t>
      </w:r>
      <w:r>
        <w:rPr>
          <w:spacing w:val="-12"/>
        </w:rPr>
        <w:t> </w:t>
      </w:r>
      <w:r>
        <w:rPr/>
        <w:t>a</w:t>
      </w:r>
      <w:r>
        <w:rPr>
          <w:spacing w:val="-7"/>
        </w:rPr>
        <w:t> </w:t>
      </w:r>
      <w:r>
        <w:rPr/>
        <w:t>mano</w:t>
      </w:r>
      <w:r>
        <w:rPr>
          <w:spacing w:val="-8"/>
        </w:rPr>
        <w:t> </w:t>
      </w:r>
      <w:r>
        <w:rPr/>
        <w:t>para</w:t>
      </w:r>
      <w:r>
        <w:rPr>
          <w:spacing w:val="-7"/>
        </w:rPr>
        <w:t> </w:t>
      </w:r>
      <w:r>
        <w:rPr/>
        <w:t>que</w:t>
      </w:r>
      <w:r>
        <w:rPr>
          <w:spacing w:val="-7"/>
        </w:rPr>
        <w:t> </w:t>
      </w:r>
      <w:r>
        <w:rPr/>
        <w:t>solo</w:t>
      </w:r>
      <w:r>
        <w:rPr>
          <w:spacing w:val="-8"/>
        </w:rPr>
        <w:t> </w:t>
      </w:r>
      <w:r>
        <w:rPr/>
        <w:t>la</w:t>
      </w:r>
      <w:r>
        <w:rPr>
          <w:spacing w:val="-7"/>
        </w:rPr>
        <w:t> </w:t>
      </w:r>
      <w:r>
        <w:rPr/>
        <w:t>pulpa</w:t>
      </w:r>
      <w:r>
        <w:rPr>
          <w:spacing w:val="-10"/>
        </w:rPr>
        <w:t> </w:t>
      </w:r>
      <w:r>
        <w:rPr/>
        <w:t>comestible</w:t>
      </w:r>
      <w:r>
        <w:rPr>
          <w:spacing w:val="-10"/>
        </w:rPr>
        <w:t> </w:t>
      </w:r>
      <w:r>
        <w:rPr/>
        <w:t>estuviera</w:t>
      </w:r>
      <w:r>
        <w:rPr>
          <w:spacing w:val="-7"/>
        </w:rPr>
        <w:t> </w:t>
      </w:r>
      <w:r>
        <w:rPr/>
        <w:t>lista para procesar.</w:t>
      </w:r>
    </w:p>
    <w:p>
      <w:pPr>
        <w:pStyle w:val="Heading4"/>
        <w:spacing w:line="270" w:lineRule="exact"/>
      </w:pPr>
      <w:r>
        <w:rPr/>
        <w:t>Cortado</w:t>
      </w:r>
      <w:r>
        <w:rPr>
          <w:spacing w:val="-3"/>
        </w:rPr>
        <w:t> </w:t>
      </w:r>
      <w:r>
        <w:rPr/>
        <w:t>y</w:t>
      </w:r>
      <w:r>
        <w:rPr>
          <w:spacing w:val="-2"/>
        </w:rPr>
        <w:t> Troceado</w:t>
      </w:r>
    </w:p>
    <w:p>
      <w:pPr>
        <w:pStyle w:val="BodyText"/>
        <w:spacing w:line="357" w:lineRule="auto" w:before="140"/>
        <w:ind w:left="568" w:right="572"/>
      </w:pPr>
      <w:r>
        <w:rPr/>
        <w:t>Cortar la</w:t>
      </w:r>
      <w:r>
        <w:rPr>
          <w:spacing w:val="23"/>
        </w:rPr>
        <w:t> </w:t>
      </w:r>
      <w:r>
        <w:rPr/>
        <w:t>pulpa</w:t>
      </w:r>
      <w:r>
        <w:rPr>
          <w:spacing w:val="23"/>
        </w:rPr>
        <w:t> </w:t>
      </w:r>
      <w:r>
        <w:rPr/>
        <w:t>en trozos pequeños, de</w:t>
      </w:r>
      <w:r>
        <w:rPr>
          <w:spacing w:val="23"/>
        </w:rPr>
        <w:t> </w:t>
      </w:r>
      <w:r>
        <w:rPr/>
        <w:t>aprox. 3 cm para</w:t>
      </w:r>
      <w:r>
        <w:rPr>
          <w:spacing w:val="23"/>
        </w:rPr>
        <w:t> </w:t>
      </w:r>
      <w:r>
        <w:rPr/>
        <w:t>facilitar las posteriores fases de preparación y mezclado.</w:t>
      </w:r>
    </w:p>
    <w:p>
      <w:pPr>
        <w:pStyle w:val="Heading4"/>
        <w:spacing w:before="6"/>
      </w:pPr>
      <w:r>
        <w:rPr>
          <w:spacing w:val="-2"/>
        </w:rPr>
        <w:t>Cocción</w:t>
      </w:r>
    </w:p>
    <w:p>
      <w:pPr>
        <w:pStyle w:val="BodyText"/>
        <w:spacing w:line="362" w:lineRule="auto" w:before="136"/>
        <w:ind w:left="568"/>
      </w:pPr>
      <w:r>
        <w:rPr/>
        <w:t>Los</w:t>
      </w:r>
      <w:r>
        <w:rPr>
          <w:spacing w:val="40"/>
        </w:rPr>
        <w:t> </w:t>
      </w:r>
      <w:r>
        <w:rPr/>
        <w:t>trozos</w:t>
      </w:r>
      <w:r>
        <w:rPr>
          <w:spacing w:val="40"/>
        </w:rPr>
        <w:t> </w:t>
      </w:r>
      <w:r>
        <w:rPr/>
        <w:t>de</w:t>
      </w:r>
      <w:r>
        <w:rPr>
          <w:spacing w:val="40"/>
        </w:rPr>
        <w:t> </w:t>
      </w:r>
      <w:r>
        <w:rPr/>
        <w:t>calabaza</w:t>
      </w:r>
      <w:r>
        <w:rPr>
          <w:spacing w:val="40"/>
        </w:rPr>
        <w:t> </w:t>
      </w:r>
      <w:r>
        <w:rPr/>
        <w:t>se</w:t>
      </w:r>
      <w:r>
        <w:rPr>
          <w:spacing w:val="40"/>
        </w:rPr>
        <w:t> </w:t>
      </w:r>
      <w:r>
        <w:rPr/>
        <w:t>cocinaron</w:t>
      </w:r>
      <w:r>
        <w:rPr>
          <w:spacing w:val="40"/>
        </w:rPr>
        <w:t> </w:t>
      </w:r>
      <w:r>
        <w:rPr/>
        <w:t>a</w:t>
      </w:r>
      <w:r>
        <w:rPr>
          <w:spacing w:val="40"/>
        </w:rPr>
        <w:t> </w:t>
      </w:r>
      <w:r>
        <w:rPr/>
        <w:t>65°C</w:t>
      </w:r>
      <w:r>
        <w:rPr>
          <w:spacing w:val="40"/>
        </w:rPr>
        <w:t> </w:t>
      </w:r>
      <w:r>
        <w:rPr/>
        <w:t>durante</w:t>
      </w:r>
      <w:r>
        <w:rPr>
          <w:spacing w:val="40"/>
        </w:rPr>
        <w:t> </w:t>
      </w:r>
      <w:r>
        <w:rPr/>
        <w:t>unos</w:t>
      </w:r>
      <w:r>
        <w:rPr>
          <w:spacing w:val="40"/>
        </w:rPr>
        <w:t> </w:t>
      </w:r>
      <w:r>
        <w:rPr/>
        <w:t>15</w:t>
      </w:r>
      <w:r>
        <w:rPr>
          <w:spacing w:val="40"/>
        </w:rPr>
        <w:t> </w:t>
      </w:r>
      <w:r>
        <w:rPr/>
        <w:t>minutos,</w:t>
      </w:r>
      <w:r>
        <w:rPr>
          <w:spacing w:val="40"/>
        </w:rPr>
        <w:t> </w:t>
      </w:r>
      <w:r>
        <w:rPr/>
        <w:t>lo</w:t>
      </w:r>
      <w:r>
        <w:rPr>
          <w:spacing w:val="40"/>
        </w:rPr>
        <w:t> </w:t>
      </w:r>
      <w:r>
        <w:rPr/>
        <w:t>que garantiza la seguridad alimentaria y los suaviza.</w:t>
      </w:r>
    </w:p>
    <w:p>
      <w:pPr>
        <w:pStyle w:val="Heading4"/>
        <w:spacing w:line="271" w:lineRule="exact"/>
      </w:pPr>
      <w:r>
        <w:rPr>
          <w:spacing w:val="-2"/>
        </w:rPr>
        <w:t>Enfriado</w:t>
      </w:r>
    </w:p>
    <w:p>
      <w:pPr>
        <w:pStyle w:val="BodyText"/>
        <w:spacing w:line="360" w:lineRule="auto" w:before="140"/>
        <w:ind w:left="568"/>
      </w:pPr>
      <w:r>
        <w:rPr/>
        <w:t>Después</w:t>
      </w:r>
      <w:r>
        <w:rPr>
          <w:spacing w:val="36"/>
        </w:rPr>
        <w:t> </w:t>
      </w:r>
      <w:r>
        <w:rPr/>
        <w:t>de</w:t>
      </w:r>
      <w:r>
        <w:rPr>
          <w:spacing w:val="39"/>
        </w:rPr>
        <w:t> </w:t>
      </w:r>
      <w:r>
        <w:rPr/>
        <w:t>la</w:t>
      </w:r>
      <w:r>
        <w:rPr>
          <w:spacing w:val="39"/>
        </w:rPr>
        <w:t> </w:t>
      </w:r>
      <w:r>
        <w:rPr/>
        <w:t>cocción</w:t>
      </w:r>
      <w:r>
        <w:rPr>
          <w:spacing w:val="33"/>
        </w:rPr>
        <w:t> </w:t>
      </w:r>
      <w:r>
        <w:rPr/>
        <w:t>el</w:t>
      </w:r>
      <w:r>
        <w:rPr>
          <w:spacing w:val="38"/>
        </w:rPr>
        <w:t> </w:t>
      </w:r>
      <w:r>
        <w:rPr/>
        <w:t>zapallo</w:t>
      </w:r>
      <w:r>
        <w:rPr>
          <w:spacing w:val="37"/>
        </w:rPr>
        <w:t> </w:t>
      </w:r>
      <w:r>
        <w:rPr/>
        <w:t>se</w:t>
      </w:r>
      <w:r>
        <w:rPr>
          <w:spacing w:val="40"/>
        </w:rPr>
        <w:t> </w:t>
      </w:r>
      <w:r>
        <w:rPr/>
        <w:t>dejó</w:t>
      </w:r>
      <w:r>
        <w:rPr>
          <w:spacing w:val="37"/>
        </w:rPr>
        <w:t> </w:t>
      </w:r>
      <w:r>
        <w:rPr/>
        <w:t>enfriar</w:t>
      </w:r>
      <w:r>
        <w:rPr>
          <w:spacing w:val="37"/>
        </w:rPr>
        <w:t> </w:t>
      </w:r>
      <w:r>
        <w:rPr/>
        <w:t>lo</w:t>
      </w:r>
      <w:r>
        <w:rPr>
          <w:spacing w:val="37"/>
        </w:rPr>
        <w:t> </w:t>
      </w:r>
      <w:r>
        <w:rPr/>
        <w:t>que</w:t>
      </w:r>
      <w:r>
        <w:rPr>
          <w:spacing w:val="39"/>
        </w:rPr>
        <w:t> </w:t>
      </w:r>
      <w:r>
        <w:rPr/>
        <w:t>permitió</w:t>
      </w:r>
      <w:r>
        <w:rPr>
          <w:spacing w:val="40"/>
        </w:rPr>
        <w:t> </w:t>
      </w:r>
      <w:r>
        <w:rPr/>
        <w:t>preservar</w:t>
      </w:r>
      <w:r>
        <w:rPr>
          <w:spacing w:val="37"/>
        </w:rPr>
        <w:t> </w:t>
      </w:r>
      <w:r>
        <w:rPr/>
        <w:t>sus propiedades nutritivas y sensoriales; así queda preparado para ser licuado.</w:t>
      </w:r>
    </w:p>
    <w:p>
      <w:pPr>
        <w:pStyle w:val="Heading4"/>
        <w:spacing w:before="1"/>
      </w:pPr>
      <w:r>
        <w:rPr>
          <w:spacing w:val="-2"/>
        </w:rPr>
        <w:t>Licuado</w:t>
      </w:r>
    </w:p>
    <w:p>
      <w:pPr>
        <w:pStyle w:val="BodyText"/>
        <w:spacing w:line="362" w:lineRule="auto" w:before="136"/>
        <w:ind w:left="568" w:right="572"/>
      </w:pPr>
      <w:r>
        <w:rPr/>
        <w:t>El zapallo ya cocido se procedió a licuar en una licuadora Oster, obteniendo una</w:t>
      </w:r>
      <w:r>
        <w:rPr>
          <w:spacing w:val="40"/>
        </w:rPr>
        <w:t> </w:t>
      </w:r>
      <w:r>
        <w:rPr/>
        <w:t>masa homogénea de pulpa.</w:t>
      </w:r>
    </w:p>
    <w:p>
      <w:pPr>
        <w:pStyle w:val="Heading4"/>
        <w:spacing w:line="271" w:lineRule="exact"/>
      </w:pPr>
      <w:r>
        <w:rPr>
          <w:spacing w:val="-2"/>
        </w:rPr>
        <w:t>Tamizado</w:t>
      </w:r>
    </w:p>
    <w:p>
      <w:pPr>
        <w:pStyle w:val="BodyText"/>
        <w:spacing w:line="360" w:lineRule="auto" w:before="140"/>
        <w:ind w:left="568" w:right="572"/>
      </w:pPr>
      <w:r>
        <w:rPr/>
        <w:t>La pulpa adquirida se filtró o tamiza para</w:t>
      </w:r>
      <w:r>
        <w:rPr>
          <w:spacing w:val="-1"/>
        </w:rPr>
        <w:t> </w:t>
      </w:r>
      <w:r>
        <w:rPr/>
        <w:t>quitar grumos, como semillas o fibras y así lograr una textura más fina y delicada.</w:t>
      </w:r>
    </w:p>
    <w:p>
      <w:pPr>
        <w:pStyle w:val="BodyText"/>
        <w:spacing w:after="0" w:line="360" w:lineRule="auto"/>
        <w:sectPr>
          <w:pgSz w:w="11910" w:h="16840"/>
          <w:pgMar w:header="0" w:footer="959" w:top="1620" w:bottom="1140" w:left="1700" w:right="1133"/>
        </w:sectPr>
      </w:pPr>
    </w:p>
    <w:p>
      <w:pPr>
        <w:pStyle w:val="Heading4"/>
        <w:spacing w:before="64"/>
      </w:pPr>
      <w:r>
        <w:rPr/>
        <w:t>Diagrama</w:t>
      </w:r>
      <w:r>
        <w:rPr>
          <w:spacing w:val="-2"/>
        </w:rPr>
        <w:t> </w:t>
      </w:r>
      <w:r>
        <w:rPr/>
        <w:t>de proceso</w:t>
      </w:r>
      <w:r>
        <w:rPr>
          <w:spacing w:val="-1"/>
        </w:rPr>
        <w:t> </w:t>
      </w:r>
      <w:r>
        <w:rPr/>
        <w:t>para</w:t>
      </w:r>
      <w:r>
        <w:rPr>
          <w:spacing w:val="-1"/>
        </w:rPr>
        <w:t> </w:t>
      </w:r>
      <w:r>
        <w:rPr/>
        <w:t>la</w:t>
      </w:r>
      <w:r>
        <w:rPr>
          <w:spacing w:val="-2"/>
        </w:rPr>
        <w:t> </w:t>
      </w:r>
      <w:r>
        <w:rPr/>
        <w:t>obtención</w:t>
      </w:r>
      <w:r>
        <w:rPr>
          <w:spacing w:val="-7"/>
        </w:rPr>
        <w:t> </w:t>
      </w:r>
      <w:r>
        <w:rPr/>
        <w:t>de la</w:t>
      </w:r>
      <w:r>
        <w:rPr>
          <w:spacing w:val="-1"/>
        </w:rPr>
        <w:t> </w:t>
      </w:r>
      <w:r>
        <w:rPr/>
        <w:t>bebida</w:t>
      </w:r>
      <w:r>
        <w:rPr>
          <w:spacing w:val="-1"/>
        </w:rPr>
        <w:t> </w:t>
      </w:r>
      <w:r>
        <w:rPr>
          <w:spacing w:val="-2"/>
        </w:rPr>
        <w:t>nutritiva</w:t>
      </w:r>
    </w:p>
    <w:p>
      <w:pPr>
        <w:pStyle w:val="BodyText"/>
        <w:rPr>
          <w:b/>
        </w:rPr>
      </w:pPr>
    </w:p>
    <w:p>
      <w:pPr>
        <w:pStyle w:val="BodyText"/>
        <w:rPr>
          <w:b/>
        </w:rPr>
      </w:pPr>
    </w:p>
    <w:p>
      <w:pPr>
        <w:spacing w:before="0"/>
        <w:ind w:left="568" w:right="0" w:firstLine="0"/>
        <w:jc w:val="left"/>
        <w:rPr>
          <w:i/>
          <w:sz w:val="24"/>
        </w:rPr>
      </w:pPr>
      <w:r>
        <w:rPr>
          <w:b/>
          <w:i/>
          <w:sz w:val="24"/>
        </w:rPr>
        <w:t>Figura</w:t>
      </w:r>
      <w:r>
        <w:rPr>
          <w:b/>
          <w:i/>
          <w:spacing w:val="55"/>
          <w:sz w:val="24"/>
        </w:rPr>
        <w:t> </w:t>
      </w:r>
      <w:r>
        <w:rPr>
          <w:b/>
          <w:i/>
          <w:sz w:val="24"/>
        </w:rPr>
        <w:t>3.</w:t>
      </w:r>
      <w:r>
        <w:rPr>
          <w:b/>
          <w:i/>
          <w:spacing w:val="-2"/>
          <w:sz w:val="24"/>
        </w:rPr>
        <w:t> </w:t>
      </w:r>
      <w:r>
        <w:rPr>
          <w:i/>
          <w:sz w:val="24"/>
        </w:rPr>
        <w:t>Diagrama</w:t>
      </w:r>
      <w:r>
        <w:rPr>
          <w:i/>
          <w:spacing w:val="-1"/>
          <w:sz w:val="24"/>
        </w:rPr>
        <w:t> </w:t>
      </w:r>
      <w:r>
        <w:rPr>
          <w:i/>
          <w:sz w:val="24"/>
        </w:rPr>
        <w:t>de</w:t>
      </w:r>
      <w:r>
        <w:rPr>
          <w:i/>
          <w:spacing w:val="-1"/>
          <w:sz w:val="24"/>
        </w:rPr>
        <w:t> </w:t>
      </w:r>
      <w:r>
        <w:rPr>
          <w:i/>
          <w:sz w:val="24"/>
        </w:rPr>
        <w:t>proceso</w:t>
      </w:r>
      <w:r>
        <w:rPr>
          <w:i/>
          <w:spacing w:val="-1"/>
          <w:sz w:val="24"/>
        </w:rPr>
        <w:t> </w:t>
      </w:r>
      <w:r>
        <w:rPr>
          <w:i/>
          <w:sz w:val="24"/>
        </w:rPr>
        <w:t>para</w:t>
      </w:r>
      <w:r>
        <w:rPr>
          <w:i/>
          <w:spacing w:val="-2"/>
          <w:sz w:val="24"/>
        </w:rPr>
        <w:t> </w:t>
      </w:r>
      <w:r>
        <w:rPr>
          <w:i/>
          <w:sz w:val="24"/>
        </w:rPr>
        <w:t>la</w:t>
      </w:r>
      <w:r>
        <w:rPr>
          <w:i/>
          <w:spacing w:val="-1"/>
          <w:sz w:val="24"/>
        </w:rPr>
        <w:t> </w:t>
      </w:r>
      <w:r>
        <w:rPr>
          <w:i/>
          <w:sz w:val="24"/>
        </w:rPr>
        <w:t>obtención</w:t>
      </w:r>
      <w:r>
        <w:rPr>
          <w:i/>
          <w:spacing w:val="-2"/>
          <w:sz w:val="24"/>
        </w:rPr>
        <w:t> </w:t>
      </w:r>
      <w:r>
        <w:rPr>
          <w:i/>
          <w:sz w:val="24"/>
        </w:rPr>
        <w:t>de la</w:t>
      </w:r>
      <w:r>
        <w:rPr>
          <w:i/>
          <w:spacing w:val="-2"/>
          <w:sz w:val="24"/>
        </w:rPr>
        <w:t> </w:t>
      </w:r>
      <w:r>
        <w:rPr>
          <w:i/>
          <w:sz w:val="24"/>
        </w:rPr>
        <w:t>bebida</w:t>
      </w:r>
      <w:r>
        <w:rPr>
          <w:i/>
          <w:spacing w:val="-1"/>
          <w:sz w:val="24"/>
        </w:rPr>
        <w:t> </w:t>
      </w:r>
      <w:r>
        <w:rPr>
          <w:i/>
          <w:spacing w:val="-2"/>
          <w:sz w:val="24"/>
        </w:rPr>
        <w:t>nutritiva</w:t>
      </w:r>
    </w:p>
    <w:p>
      <w:pPr>
        <w:pStyle w:val="BodyText"/>
        <w:rPr>
          <w:i/>
          <w:sz w:val="20"/>
        </w:rPr>
      </w:pPr>
    </w:p>
    <w:p>
      <w:pPr>
        <w:pStyle w:val="BodyText"/>
        <w:spacing w:before="215"/>
        <w:rPr>
          <w:i/>
          <w:sz w:val="20"/>
        </w:rPr>
      </w:pPr>
    </w:p>
    <w:p>
      <w:pPr>
        <w:pStyle w:val="BodyText"/>
        <w:spacing w:after="0"/>
        <w:rPr>
          <w:i/>
          <w:sz w:val="20"/>
        </w:rPr>
        <w:sectPr>
          <w:pgSz w:w="11910" w:h="16840"/>
          <w:pgMar w:header="0" w:footer="959" w:top="1620" w:bottom="1140" w:left="1700" w:right="1133"/>
        </w:sectPr>
      </w:pPr>
    </w:p>
    <w:p>
      <w:pPr>
        <w:pStyle w:val="BodyText"/>
        <w:spacing w:before="90"/>
        <w:ind w:left="268"/>
      </w:pPr>
      <w:r>
        <w:rPr/>
        <mc:AlternateContent>
          <mc:Choice Requires="wps">
            <w:drawing>
              <wp:anchor distT="0" distB="0" distL="0" distR="0" allowOverlap="1" layoutInCell="1" locked="0" behindDoc="0" simplePos="0" relativeHeight="15752704">
                <wp:simplePos x="0" y="0"/>
                <wp:positionH relativeFrom="page">
                  <wp:posOffset>2458085</wp:posOffset>
                </wp:positionH>
                <wp:positionV relativeFrom="paragraph">
                  <wp:posOffset>-30840</wp:posOffset>
                </wp:positionV>
                <wp:extent cx="2573655" cy="3026410"/>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2573655" cy="3026410"/>
                          <a:chExt cx="2573655" cy="3026410"/>
                        </a:xfrm>
                      </wpg:grpSpPr>
                      <wps:wsp>
                        <wps:cNvPr id="123" name="Graphic 123"/>
                        <wps:cNvSpPr/>
                        <wps:spPr>
                          <a:xfrm>
                            <a:off x="416179" y="4762"/>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wps:wsp>
                        <wps:cNvPr id="124" name="Graphic 124"/>
                        <wps:cNvSpPr/>
                        <wps:spPr>
                          <a:xfrm>
                            <a:off x="69214" y="188912"/>
                            <a:ext cx="295275" cy="104775"/>
                          </a:xfrm>
                          <a:custGeom>
                            <a:avLst/>
                            <a:gdLst/>
                            <a:ahLst/>
                            <a:cxnLst/>
                            <a:rect l="l" t="t" r="r" b="b"/>
                            <a:pathLst>
                              <a:path w="295275" h="104775">
                                <a:moveTo>
                                  <a:pt x="242950" y="0"/>
                                </a:moveTo>
                                <a:lnTo>
                                  <a:pt x="242950" y="26161"/>
                                </a:lnTo>
                                <a:lnTo>
                                  <a:pt x="0" y="26161"/>
                                </a:lnTo>
                                <a:lnTo>
                                  <a:pt x="0" y="78612"/>
                                </a:lnTo>
                                <a:lnTo>
                                  <a:pt x="242950" y="78612"/>
                                </a:lnTo>
                                <a:lnTo>
                                  <a:pt x="242950" y="104775"/>
                                </a:lnTo>
                                <a:lnTo>
                                  <a:pt x="295275" y="52450"/>
                                </a:lnTo>
                                <a:lnTo>
                                  <a:pt x="242950"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69214" y="188912"/>
                            <a:ext cx="295275" cy="104775"/>
                          </a:xfrm>
                          <a:custGeom>
                            <a:avLst/>
                            <a:gdLst/>
                            <a:ahLst/>
                            <a:cxnLst/>
                            <a:rect l="l" t="t" r="r" b="b"/>
                            <a:pathLst>
                              <a:path w="295275" h="104775">
                                <a:moveTo>
                                  <a:pt x="0" y="26161"/>
                                </a:moveTo>
                                <a:lnTo>
                                  <a:pt x="242950" y="26161"/>
                                </a:lnTo>
                                <a:lnTo>
                                  <a:pt x="242950" y="0"/>
                                </a:lnTo>
                                <a:lnTo>
                                  <a:pt x="295275" y="52450"/>
                                </a:lnTo>
                                <a:lnTo>
                                  <a:pt x="242950" y="104775"/>
                                </a:lnTo>
                                <a:lnTo>
                                  <a:pt x="242950" y="78612"/>
                                </a:lnTo>
                                <a:lnTo>
                                  <a:pt x="0" y="78612"/>
                                </a:lnTo>
                                <a:lnTo>
                                  <a:pt x="0" y="26161"/>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26" name="Image 126"/>
                          <pic:cNvPicPr/>
                        </pic:nvPicPr>
                        <pic:blipFill>
                          <a:blip r:embed="rId20" cstate="print"/>
                          <a:stretch>
                            <a:fillRect/>
                          </a:stretch>
                        </pic:blipFill>
                        <pic:spPr>
                          <a:xfrm>
                            <a:off x="1416303" y="418147"/>
                            <a:ext cx="171450" cy="228600"/>
                          </a:xfrm>
                          <a:prstGeom prst="rect">
                            <a:avLst/>
                          </a:prstGeom>
                        </pic:spPr>
                      </pic:pic>
                      <wps:wsp>
                        <wps:cNvPr id="127" name="Graphic 127"/>
                        <wps:cNvSpPr/>
                        <wps:spPr>
                          <a:xfrm>
                            <a:off x="416179" y="641667"/>
                            <a:ext cx="2152650" cy="390525"/>
                          </a:xfrm>
                          <a:custGeom>
                            <a:avLst/>
                            <a:gdLst/>
                            <a:ahLst/>
                            <a:cxnLst/>
                            <a:rect l="l" t="t" r="r" b="b"/>
                            <a:pathLst>
                              <a:path w="2152650" h="390525">
                                <a:moveTo>
                                  <a:pt x="0" y="65150"/>
                                </a:moveTo>
                                <a:lnTo>
                                  <a:pt x="5125" y="39754"/>
                                </a:lnTo>
                                <a:lnTo>
                                  <a:pt x="19097" y="19050"/>
                                </a:lnTo>
                                <a:lnTo>
                                  <a:pt x="39808" y="5107"/>
                                </a:lnTo>
                                <a:lnTo>
                                  <a:pt x="65150" y="0"/>
                                </a:lnTo>
                                <a:lnTo>
                                  <a:pt x="2087626" y="0"/>
                                </a:lnTo>
                                <a:lnTo>
                                  <a:pt x="2112948" y="5107"/>
                                </a:lnTo>
                                <a:lnTo>
                                  <a:pt x="2133615" y="19050"/>
                                </a:lnTo>
                                <a:lnTo>
                                  <a:pt x="2147544" y="39754"/>
                                </a:lnTo>
                                <a:lnTo>
                                  <a:pt x="2152650" y="65150"/>
                                </a:lnTo>
                                <a:lnTo>
                                  <a:pt x="2152650" y="325374"/>
                                </a:lnTo>
                                <a:lnTo>
                                  <a:pt x="2147544" y="350770"/>
                                </a:lnTo>
                                <a:lnTo>
                                  <a:pt x="2133615" y="371475"/>
                                </a:lnTo>
                                <a:lnTo>
                                  <a:pt x="2112948" y="385417"/>
                                </a:lnTo>
                                <a:lnTo>
                                  <a:pt x="2087626" y="390525"/>
                                </a:lnTo>
                                <a:lnTo>
                                  <a:pt x="65150" y="390525"/>
                                </a:lnTo>
                                <a:lnTo>
                                  <a:pt x="39808" y="385417"/>
                                </a:lnTo>
                                <a:lnTo>
                                  <a:pt x="19097" y="371475"/>
                                </a:lnTo>
                                <a:lnTo>
                                  <a:pt x="5125" y="350770"/>
                                </a:lnTo>
                                <a:lnTo>
                                  <a:pt x="0" y="325374"/>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128" name="Image 128"/>
                          <pic:cNvPicPr/>
                        </pic:nvPicPr>
                        <pic:blipFill>
                          <a:blip r:embed="rId20" cstate="print"/>
                          <a:stretch>
                            <a:fillRect/>
                          </a:stretch>
                        </pic:blipFill>
                        <pic:spPr>
                          <a:xfrm>
                            <a:off x="1416303" y="1064577"/>
                            <a:ext cx="171450" cy="228600"/>
                          </a:xfrm>
                          <a:prstGeom prst="rect">
                            <a:avLst/>
                          </a:prstGeom>
                        </pic:spPr>
                      </pic:pic>
                      <wps:wsp>
                        <wps:cNvPr id="129" name="Graphic 129"/>
                        <wps:cNvSpPr/>
                        <wps:spPr>
                          <a:xfrm>
                            <a:off x="416179" y="1985200"/>
                            <a:ext cx="2152650" cy="390525"/>
                          </a:xfrm>
                          <a:custGeom>
                            <a:avLst/>
                            <a:gdLst/>
                            <a:ahLst/>
                            <a:cxnLst/>
                            <a:rect l="l" t="t" r="r" b="b"/>
                            <a:pathLst>
                              <a:path w="2152650" h="390525">
                                <a:moveTo>
                                  <a:pt x="0" y="65151"/>
                                </a:moveTo>
                                <a:lnTo>
                                  <a:pt x="5125" y="39808"/>
                                </a:lnTo>
                                <a:lnTo>
                                  <a:pt x="19097" y="19097"/>
                                </a:lnTo>
                                <a:lnTo>
                                  <a:pt x="39808" y="5125"/>
                                </a:lnTo>
                                <a:lnTo>
                                  <a:pt x="65150" y="0"/>
                                </a:lnTo>
                                <a:lnTo>
                                  <a:pt x="2087626" y="0"/>
                                </a:lnTo>
                                <a:lnTo>
                                  <a:pt x="2112948" y="5125"/>
                                </a:lnTo>
                                <a:lnTo>
                                  <a:pt x="2133615" y="19097"/>
                                </a:lnTo>
                                <a:lnTo>
                                  <a:pt x="2147544" y="39808"/>
                                </a:lnTo>
                                <a:lnTo>
                                  <a:pt x="2152650" y="65151"/>
                                </a:lnTo>
                                <a:lnTo>
                                  <a:pt x="2152650" y="325501"/>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1"/>
                                </a:lnTo>
                                <a:lnTo>
                                  <a:pt x="0" y="65151"/>
                                </a:lnTo>
                                <a:close/>
                              </a:path>
                            </a:pathLst>
                          </a:custGeom>
                          <a:ln w="9525">
                            <a:solidFill>
                              <a:srgbClr val="000000"/>
                            </a:solidFill>
                            <a:prstDash val="solid"/>
                          </a:ln>
                        </wps:spPr>
                        <wps:bodyPr wrap="square" lIns="0" tIns="0" rIns="0" bIns="0" rtlCol="0">
                          <a:prstTxWarp prst="textNoShape">
                            <a:avLst/>
                          </a:prstTxWarp>
                          <a:noAutofit/>
                        </wps:bodyPr>
                      </wps:wsp>
                      <pic:pic>
                        <pic:nvPicPr>
                          <pic:cNvPr id="130" name="Image 130"/>
                          <pic:cNvPicPr/>
                        </pic:nvPicPr>
                        <pic:blipFill>
                          <a:blip r:embed="rId21" cstate="print"/>
                          <a:stretch>
                            <a:fillRect/>
                          </a:stretch>
                        </pic:blipFill>
                        <pic:spPr>
                          <a:xfrm>
                            <a:off x="1406778" y="1748980"/>
                            <a:ext cx="190500" cy="247650"/>
                          </a:xfrm>
                          <a:prstGeom prst="rect">
                            <a:avLst/>
                          </a:prstGeom>
                        </pic:spPr>
                      </pic:pic>
                      <wps:wsp>
                        <wps:cNvPr id="131" name="Graphic 131"/>
                        <wps:cNvSpPr/>
                        <wps:spPr>
                          <a:xfrm>
                            <a:off x="416179" y="1332547"/>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pic:pic>
                        <pic:nvPicPr>
                          <pic:cNvPr id="132" name="Image 132"/>
                          <pic:cNvPicPr/>
                        </pic:nvPicPr>
                        <pic:blipFill>
                          <a:blip r:embed="rId20" cstate="print"/>
                          <a:stretch>
                            <a:fillRect/>
                          </a:stretch>
                        </pic:blipFill>
                        <pic:spPr>
                          <a:xfrm>
                            <a:off x="1416303" y="2394775"/>
                            <a:ext cx="171450" cy="228600"/>
                          </a:xfrm>
                          <a:prstGeom prst="rect">
                            <a:avLst/>
                          </a:prstGeom>
                        </pic:spPr>
                      </pic:pic>
                      <wps:wsp>
                        <wps:cNvPr id="133" name="Graphic 133"/>
                        <wps:cNvSpPr/>
                        <wps:spPr>
                          <a:xfrm>
                            <a:off x="416179" y="2630995"/>
                            <a:ext cx="2152650" cy="390525"/>
                          </a:xfrm>
                          <a:custGeom>
                            <a:avLst/>
                            <a:gdLst/>
                            <a:ahLst/>
                            <a:cxnLst/>
                            <a:rect l="l" t="t" r="r" b="b"/>
                            <a:pathLst>
                              <a:path w="2152650" h="390525">
                                <a:moveTo>
                                  <a:pt x="0" y="65024"/>
                                </a:moveTo>
                                <a:lnTo>
                                  <a:pt x="5125" y="39701"/>
                                </a:lnTo>
                                <a:lnTo>
                                  <a:pt x="19097" y="19034"/>
                                </a:lnTo>
                                <a:lnTo>
                                  <a:pt x="39808" y="5105"/>
                                </a:lnTo>
                                <a:lnTo>
                                  <a:pt x="65150" y="0"/>
                                </a:lnTo>
                                <a:lnTo>
                                  <a:pt x="2087626" y="0"/>
                                </a:lnTo>
                                <a:lnTo>
                                  <a:pt x="2112948" y="5105"/>
                                </a:lnTo>
                                <a:lnTo>
                                  <a:pt x="2133615" y="19034"/>
                                </a:lnTo>
                                <a:lnTo>
                                  <a:pt x="2147544" y="39701"/>
                                </a:lnTo>
                                <a:lnTo>
                                  <a:pt x="2152650" y="65024"/>
                                </a:lnTo>
                                <a:lnTo>
                                  <a:pt x="2152650" y="325374"/>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4"/>
                                </a:lnTo>
                                <a:lnTo>
                                  <a:pt x="0" y="65024"/>
                                </a:lnTo>
                                <a:close/>
                              </a:path>
                            </a:pathLst>
                          </a:custGeom>
                          <a:ln w="9525">
                            <a:solidFill>
                              <a:srgbClr val="000000"/>
                            </a:solidFill>
                            <a:prstDash val="solid"/>
                          </a:ln>
                        </wps:spPr>
                        <wps:bodyPr wrap="square" lIns="0" tIns="0" rIns="0" bIns="0" rtlCol="0">
                          <a:prstTxWarp prst="textNoShape">
                            <a:avLst/>
                          </a:prstTxWarp>
                          <a:noAutofit/>
                        </wps:bodyPr>
                      </wps:wsp>
                      <wps:wsp>
                        <wps:cNvPr id="134" name="Graphic 134"/>
                        <wps:cNvSpPr/>
                        <wps:spPr>
                          <a:xfrm>
                            <a:off x="28575" y="831532"/>
                            <a:ext cx="333375" cy="106680"/>
                          </a:xfrm>
                          <a:custGeom>
                            <a:avLst/>
                            <a:gdLst/>
                            <a:ahLst/>
                            <a:cxnLst/>
                            <a:rect l="l" t="t" r="r" b="b"/>
                            <a:pathLst>
                              <a:path w="333375" h="106680">
                                <a:moveTo>
                                  <a:pt x="280034" y="0"/>
                                </a:moveTo>
                                <a:lnTo>
                                  <a:pt x="280034" y="26669"/>
                                </a:lnTo>
                                <a:lnTo>
                                  <a:pt x="0" y="26669"/>
                                </a:lnTo>
                                <a:lnTo>
                                  <a:pt x="0" y="80009"/>
                                </a:lnTo>
                                <a:lnTo>
                                  <a:pt x="280034" y="80009"/>
                                </a:lnTo>
                                <a:lnTo>
                                  <a:pt x="280034" y="106679"/>
                                </a:lnTo>
                                <a:lnTo>
                                  <a:pt x="333375" y="53339"/>
                                </a:lnTo>
                                <a:lnTo>
                                  <a:pt x="280034" y="0"/>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28575" y="831532"/>
                            <a:ext cx="333375" cy="106680"/>
                          </a:xfrm>
                          <a:custGeom>
                            <a:avLst/>
                            <a:gdLst/>
                            <a:ahLst/>
                            <a:cxnLst/>
                            <a:rect l="l" t="t" r="r" b="b"/>
                            <a:pathLst>
                              <a:path w="333375" h="106680">
                                <a:moveTo>
                                  <a:pt x="0" y="26669"/>
                                </a:moveTo>
                                <a:lnTo>
                                  <a:pt x="280034" y="26669"/>
                                </a:lnTo>
                                <a:lnTo>
                                  <a:pt x="280034" y="0"/>
                                </a:lnTo>
                                <a:lnTo>
                                  <a:pt x="333375" y="53339"/>
                                </a:lnTo>
                                <a:lnTo>
                                  <a:pt x="280034" y="106679"/>
                                </a:lnTo>
                                <a:lnTo>
                                  <a:pt x="280034" y="80009"/>
                                </a:lnTo>
                                <a:lnTo>
                                  <a:pt x="0" y="80009"/>
                                </a:lnTo>
                                <a:lnTo>
                                  <a:pt x="0" y="26669"/>
                                </a:lnTo>
                                <a:close/>
                              </a:path>
                            </a:pathLst>
                          </a:custGeom>
                          <a:ln w="12700">
                            <a:solidFill>
                              <a:srgbClr val="000000"/>
                            </a:solidFill>
                            <a:prstDash val="solid"/>
                          </a:ln>
                        </wps:spPr>
                        <wps:bodyPr wrap="square" lIns="0" tIns="0" rIns="0" bIns="0" rtlCol="0">
                          <a:prstTxWarp prst="textNoShape">
                            <a:avLst/>
                          </a:prstTxWarp>
                          <a:noAutofit/>
                        </wps:bodyPr>
                      </wps:wsp>
                      <wps:wsp>
                        <wps:cNvPr id="136" name="Graphic 136"/>
                        <wps:cNvSpPr/>
                        <wps:spPr>
                          <a:xfrm>
                            <a:off x="6350" y="1446720"/>
                            <a:ext cx="333375" cy="106680"/>
                          </a:xfrm>
                          <a:custGeom>
                            <a:avLst/>
                            <a:gdLst/>
                            <a:ahLst/>
                            <a:cxnLst/>
                            <a:rect l="l" t="t" r="r" b="b"/>
                            <a:pathLst>
                              <a:path w="333375" h="106680">
                                <a:moveTo>
                                  <a:pt x="280034" y="0"/>
                                </a:moveTo>
                                <a:lnTo>
                                  <a:pt x="280034" y="26670"/>
                                </a:lnTo>
                                <a:lnTo>
                                  <a:pt x="0" y="26670"/>
                                </a:lnTo>
                                <a:lnTo>
                                  <a:pt x="0" y="80009"/>
                                </a:lnTo>
                                <a:lnTo>
                                  <a:pt x="280034" y="80009"/>
                                </a:lnTo>
                                <a:lnTo>
                                  <a:pt x="280034" y="106679"/>
                                </a:lnTo>
                                <a:lnTo>
                                  <a:pt x="333375" y="53340"/>
                                </a:lnTo>
                                <a:lnTo>
                                  <a:pt x="280034" y="0"/>
                                </a:lnTo>
                                <a:close/>
                              </a:path>
                            </a:pathLst>
                          </a:custGeom>
                          <a:solidFill>
                            <a:srgbClr val="000000"/>
                          </a:solidFill>
                        </wps:spPr>
                        <wps:bodyPr wrap="square" lIns="0" tIns="0" rIns="0" bIns="0" rtlCol="0">
                          <a:prstTxWarp prst="textNoShape">
                            <a:avLst/>
                          </a:prstTxWarp>
                          <a:noAutofit/>
                        </wps:bodyPr>
                      </wps:wsp>
                      <wps:wsp>
                        <wps:cNvPr id="137" name="Graphic 137"/>
                        <wps:cNvSpPr/>
                        <wps:spPr>
                          <a:xfrm>
                            <a:off x="6350" y="1446720"/>
                            <a:ext cx="333375" cy="106680"/>
                          </a:xfrm>
                          <a:custGeom>
                            <a:avLst/>
                            <a:gdLst/>
                            <a:ahLst/>
                            <a:cxnLst/>
                            <a:rect l="l" t="t" r="r" b="b"/>
                            <a:pathLst>
                              <a:path w="333375" h="106680">
                                <a:moveTo>
                                  <a:pt x="0" y="26670"/>
                                </a:moveTo>
                                <a:lnTo>
                                  <a:pt x="280034" y="26670"/>
                                </a:lnTo>
                                <a:lnTo>
                                  <a:pt x="280034" y="0"/>
                                </a:lnTo>
                                <a:lnTo>
                                  <a:pt x="333375" y="53340"/>
                                </a:lnTo>
                                <a:lnTo>
                                  <a:pt x="280034" y="106679"/>
                                </a:lnTo>
                                <a:lnTo>
                                  <a:pt x="280034" y="80009"/>
                                </a:lnTo>
                                <a:lnTo>
                                  <a:pt x="0" y="80009"/>
                                </a:lnTo>
                                <a:lnTo>
                                  <a:pt x="0" y="26670"/>
                                </a:lnTo>
                                <a:close/>
                              </a:path>
                            </a:pathLst>
                          </a:custGeom>
                          <a:ln w="12700">
                            <a:solidFill>
                              <a:srgbClr val="000000"/>
                            </a:solidFill>
                            <a:prstDash val="solid"/>
                          </a:ln>
                        </wps:spPr>
                        <wps:bodyPr wrap="square" lIns="0" tIns="0" rIns="0" bIns="0" rtlCol="0">
                          <a:prstTxWarp prst="textNoShape">
                            <a:avLst/>
                          </a:prstTxWarp>
                          <a:noAutofit/>
                        </wps:bodyPr>
                      </wps:wsp>
                      <wps:wsp>
                        <wps:cNvPr id="138" name="Graphic 138"/>
                        <wps:cNvSpPr/>
                        <wps:spPr>
                          <a:xfrm>
                            <a:off x="40005" y="2093785"/>
                            <a:ext cx="333375" cy="106680"/>
                          </a:xfrm>
                          <a:custGeom>
                            <a:avLst/>
                            <a:gdLst/>
                            <a:ahLst/>
                            <a:cxnLst/>
                            <a:rect l="l" t="t" r="r" b="b"/>
                            <a:pathLst>
                              <a:path w="333375" h="106680">
                                <a:moveTo>
                                  <a:pt x="280035" y="0"/>
                                </a:moveTo>
                                <a:lnTo>
                                  <a:pt x="280035" y="26670"/>
                                </a:lnTo>
                                <a:lnTo>
                                  <a:pt x="0" y="26670"/>
                                </a:lnTo>
                                <a:lnTo>
                                  <a:pt x="0" y="80010"/>
                                </a:lnTo>
                                <a:lnTo>
                                  <a:pt x="280035" y="80010"/>
                                </a:lnTo>
                                <a:lnTo>
                                  <a:pt x="280035" y="106680"/>
                                </a:lnTo>
                                <a:lnTo>
                                  <a:pt x="333375" y="53339"/>
                                </a:lnTo>
                                <a:lnTo>
                                  <a:pt x="280035" y="0"/>
                                </a:lnTo>
                                <a:close/>
                              </a:path>
                            </a:pathLst>
                          </a:custGeom>
                          <a:solidFill>
                            <a:srgbClr val="000000"/>
                          </a:solidFill>
                        </wps:spPr>
                        <wps:bodyPr wrap="square" lIns="0" tIns="0" rIns="0" bIns="0" rtlCol="0">
                          <a:prstTxWarp prst="textNoShape">
                            <a:avLst/>
                          </a:prstTxWarp>
                          <a:noAutofit/>
                        </wps:bodyPr>
                      </wps:wsp>
                      <wps:wsp>
                        <wps:cNvPr id="139" name="Graphic 139"/>
                        <wps:cNvSpPr/>
                        <wps:spPr>
                          <a:xfrm>
                            <a:off x="40005" y="2093785"/>
                            <a:ext cx="333375" cy="106680"/>
                          </a:xfrm>
                          <a:custGeom>
                            <a:avLst/>
                            <a:gdLst/>
                            <a:ahLst/>
                            <a:cxnLst/>
                            <a:rect l="l" t="t" r="r" b="b"/>
                            <a:pathLst>
                              <a:path w="333375" h="106680">
                                <a:moveTo>
                                  <a:pt x="0" y="26670"/>
                                </a:moveTo>
                                <a:lnTo>
                                  <a:pt x="280035" y="26670"/>
                                </a:lnTo>
                                <a:lnTo>
                                  <a:pt x="280035" y="0"/>
                                </a:lnTo>
                                <a:lnTo>
                                  <a:pt x="333375" y="53339"/>
                                </a:lnTo>
                                <a:lnTo>
                                  <a:pt x="280035" y="106680"/>
                                </a:lnTo>
                                <a:lnTo>
                                  <a:pt x="280035" y="80010"/>
                                </a:lnTo>
                                <a:lnTo>
                                  <a:pt x="0" y="80010"/>
                                </a:lnTo>
                                <a:lnTo>
                                  <a:pt x="0" y="26670"/>
                                </a:lnTo>
                                <a:close/>
                              </a:path>
                            </a:pathLst>
                          </a:custGeom>
                          <a:ln w="12699">
                            <a:solidFill>
                              <a:srgbClr val="000000"/>
                            </a:solidFill>
                            <a:prstDash val="solid"/>
                          </a:ln>
                        </wps:spPr>
                        <wps:bodyPr wrap="square" lIns="0" tIns="0" rIns="0" bIns="0" rtlCol="0">
                          <a:prstTxWarp prst="textNoShape">
                            <a:avLst/>
                          </a:prstTxWarp>
                          <a:noAutofit/>
                        </wps:bodyPr>
                      </wps:wsp>
                      <wps:wsp>
                        <wps:cNvPr id="140" name="Textbox 140"/>
                        <wps:cNvSpPr txBox="1"/>
                        <wps:spPr>
                          <a:xfrm>
                            <a:off x="532511" y="81808"/>
                            <a:ext cx="1874520" cy="168910"/>
                          </a:xfrm>
                          <a:prstGeom prst="rect">
                            <a:avLst/>
                          </a:prstGeom>
                        </wps:spPr>
                        <wps:txbx>
                          <w:txbxContent>
                            <w:p>
                              <w:pPr>
                                <w:spacing w:line="266" w:lineRule="exact" w:before="0"/>
                                <w:ind w:left="0" w:right="0" w:firstLine="0"/>
                                <w:jc w:val="left"/>
                                <w:rPr>
                                  <w:sz w:val="24"/>
                                </w:rPr>
                              </w:pPr>
                              <w:r>
                                <w:rPr>
                                  <w:sz w:val="24"/>
                                </w:rPr>
                                <w:t>Recepción</w:t>
                              </w:r>
                              <w:r>
                                <w:rPr>
                                  <w:spacing w:val="-4"/>
                                  <w:sz w:val="24"/>
                                </w:rPr>
                                <w:t> </w:t>
                              </w:r>
                              <w:r>
                                <w:rPr>
                                  <w:sz w:val="24"/>
                                </w:rPr>
                                <w:t>de la materia </w:t>
                              </w:r>
                              <w:r>
                                <w:rPr>
                                  <w:spacing w:val="-2"/>
                                  <w:sz w:val="24"/>
                                </w:rPr>
                                <w:t>prima</w:t>
                              </w:r>
                            </w:p>
                          </w:txbxContent>
                        </wps:txbx>
                        <wps:bodyPr wrap="square" lIns="0" tIns="0" rIns="0" bIns="0" rtlCol="0">
                          <a:noAutofit/>
                        </wps:bodyPr>
                      </wps:wsp>
                      <wps:wsp>
                        <wps:cNvPr id="141" name="Textbox 141"/>
                        <wps:cNvSpPr txBox="1"/>
                        <wps:spPr>
                          <a:xfrm>
                            <a:off x="1276985" y="757448"/>
                            <a:ext cx="444500" cy="168910"/>
                          </a:xfrm>
                          <a:prstGeom prst="rect">
                            <a:avLst/>
                          </a:prstGeom>
                        </wps:spPr>
                        <wps:txbx>
                          <w:txbxContent>
                            <w:p>
                              <w:pPr>
                                <w:spacing w:line="266" w:lineRule="exact" w:before="0"/>
                                <w:ind w:left="0" w:right="0" w:firstLine="0"/>
                                <w:jc w:val="left"/>
                                <w:rPr>
                                  <w:sz w:val="24"/>
                                </w:rPr>
                              </w:pPr>
                              <w:r>
                                <w:rPr>
                                  <w:spacing w:val="-2"/>
                                  <w:sz w:val="24"/>
                                </w:rPr>
                                <w:t>Pesado</w:t>
                              </w:r>
                            </w:p>
                          </w:txbxContent>
                        </wps:txbx>
                        <wps:bodyPr wrap="square" lIns="0" tIns="0" rIns="0" bIns="0" rtlCol="0">
                          <a:noAutofit/>
                        </wps:bodyPr>
                      </wps:wsp>
                      <wps:wsp>
                        <wps:cNvPr id="142" name="Textbox 142"/>
                        <wps:cNvSpPr txBox="1"/>
                        <wps:spPr>
                          <a:xfrm>
                            <a:off x="1190625" y="1448582"/>
                            <a:ext cx="616585" cy="168910"/>
                          </a:xfrm>
                          <a:prstGeom prst="rect">
                            <a:avLst/>
                          </a:prstGeom>
                        </wps:spPr>
                        <wps:txbx>
                          <w:txbxContent>
                            <w:p>
                              <w:pPr>
                                <w:spacing w:line="266" w:lineRule="exact" w:before="0"/>
                                <w:ind w:left="0" w:right="0" w:firstLine="0"/>
                                <w:jc w:val="left"/>
                                <w:rPr>
                                  <w:sz w:val="24"/>
                                </w:rPr>
                              </w:pPr>
                              <w:r>
                                <w:rPr>
                                  <w:spacing w:val="-2"/>
                                  <w:sz w:val="24"/>
                                </w:rPr>
                                <w:t>Mezclado</w:t>
                              </w:r>
                            </w:p>
                          </w:txbxContent>
                        </wps:txbx>
                        <wps:bodyPr wrap="square" lIns="0" tIns="0" rIns="0" bIns="0" rtlCol="0">
                          <a:noAutofit/>
                        </wps:bodyPr>
                      </wps:wsp>
                      <wps:wsp>
                        <wps:cNvPr id="143" name="Textbox 143"/>
                        <wps:cNvSpPr txBox="1"/>
                        <wps:spPr>
                          <a:xfrm>
                            <a:off x="1238885" y="2063262"/>
                            <a:ext cx="523240" cy="168910"/>
                          </a:xfrm>
                          <a:prstGeom prst="rect">
                            <a:avLst/>
                          </a:prstGeom>
                        </wps:spPr>
                        <wps:txbx>
                          <w:txbxContent>
                            <w:p>
                              <w:pPr>
                                <w:spacing w:line="266" w:lineRule="exact" w:before="0"/>
                                <w:ind w:left="0" w:right="0" w:firstLine="0"/>
                                <w:jc w:val="left"/>
                                <w:rPr>
                                  <w:sz w:val="24"/>
                                </w:rPr>
                              </w:pPr>
                              <w:r>
                                <w:rPr>
                                  <w:spacing w:val="-2"/>
                                  <w:sz w:val="24"/>
                                </w:rPr>
                                <w:t>Cocción</w:t>
                              </w:r>
                            </w:p>
                          </w:txbxContent>
                        </wps:txbx>
                        <wps:bodyPr wrap="square" lIns="0" tIns="0" rIns="0" bIns="0" rtlCol="0">
                          <a:noAutofit/>
                        </wps:bodyPr>
                      </wps:wsp>
                      <wps:wsp>
                        <wps:cNvPr id="144" name="Textbox 144"/>
                        <wps:cNvSpPr txBox="1"/>
                        <wps:spPr>
                          <a:xfrm>
                            <a:off x="1226185" y="2708803"/>
                            <a:ext cx="548640" cy="168910"/>
                          </a:xfrm>
                          <a:prstGeom prst="rect">
                            <a:avLst/>
                          </a:prstGeom>
                        </wps:spPr>
                        <wps:txbx>
                          <w:txbxContent>
                            <w:p>
                              <w:pPr>
                                <w:spacing w:line="266" w:lineRule="exact" w:before="0"/>
                                <w:ind w:left="0" w:right="0" w:firstLine="0"/>
                                <w:jc w:val="left"/>
                                <w:rPr>
                                  <w:sz w:val="24"/>
                                </w:rPr>
                              </w:pPr>
                              <w:r>
                                <w:rPr>
                                  <w:spacing w:val="-2"/>
                                  <w:sz w:val="24"/>
                                </w:rPr>
                                <w:t>Enfriado</w:t>
                              </w:r>
                            </w:p>
                          </w:txbxContent>
                        </wps:txbx>
                        <wps:bodyPr wrap="square" lIns="0" tIns="0" rIns="0" bIns="0" rtlCol="0">
                          <a:noAutofit/>
                        </wps:bodyPr>
                      </wps:wsp>
                    </wpg:wgp>
                  </a:graphicData>
                </a:graphic>
              </wp:anchor>
            </w:drawing>
          </mc:Choice>
          <mc:Fallback>
            <w:pict>
              <v:group style="position:absolute;margin-left:193.550003pt;margin-top:-2.428359pt;width:202.65pt;height:238.3pt;mso-position-horizontal-relative:page;mso-position-vertical-relative:paragraph;z-index:15752704" id="docshapegroup106" coordorigin="3871,-49" coordsize="4053,4766">
                <v:shape style="position:absolute;left:4526;top:-42;width:3390;height:615" id="docshape107" coordorigin="4526,-41" coordsize="3390,615" path="m4526,62l4534,22,4556,-11,4589,-33,4629,-41,7814,-41,7854,-33,7886,-11,7908,22,7916,62,7916,472,7908,511,7886,544,7854,566,7814,574,4629,574,4589,566,4556,544,4534,511,4526,472,4526,62xe" filled="false" stroked="true" strokeweight=".75pt" strokecolor="#000000">
                  <v:path arrowok="t"/>
                  <v:stroke dashstyle="solid"/>
                </v:shape>
                <v:shape style="position:absolute;left:3980;top:248;width:465;height:165" id="docshape108" coordorigin="3980,249" coordsize="465,165" path="m4363,249l4363,290,3980,290,3980,373,4363,373,4363,414,4445,332,4363,249xe" filled="true" fillcolor="#000000" stroked="false">
                  <v:path arrowok="t"/>
                  <v:fill type="solid"/>
                </v:shape>
                <v:shape style="position:absolute;left:3980;top:248;width:465;height:165" id="docshape109" coordorigin="3980,249" coordsize="465,165" path="m3980,290l4363,290,4363,249,4445,332,4363,414,4363,373,3980,373,3980,290xe" filled="false" stroked="true" strokeweight="1pt" strokecolor="#000000">
                  <v:path arrowok="t"/>
                  <v:stroke dashstyle="solid"/>
                </v:shape>
                <v:shape style="position:absolute;left:6101;top:609;width:270;height:360" type="#_x0000_t75" id="docshape110" stroked="false">
                  <v:imagedata r:id="rId20" o:title=""/>
                </v:shape>
                <v:shape style="position:absolute;left:4526;top:961;width:3390;height:615" id="docshape111" coordorigin="4526,962" coordsize="3390,615" path="m4526,1065l4534,1025,4556,992,4589,970,4629,962,7814,962,7854,970,7886,992,7908,1025,7916,1065,7916,1474,7908,1514,7886,1547,7854,1569,7814,1577,4629,1577,4589,1569,4556,1547,4534,1514,4526,1474,4526,1065xe" filled="false" stroked="true" strokeweight=".75pt" strokecolor="#000000">
                  <v:path arrowok="t"/>
                  <v:stroke dashstyle="solid"/>
                </v:shape>
                <v:shape style="position:absolute;left:6101;top:1627;width:270;height:360" type="#_x0000_t75" id="docshape112" stroked="false">
                  <v:imagedata r:id="rId20" o:title=""/>
                </v:shape>
                <v:shape style="position:absolute;left:4526;top:3077;width:3390;height:615" id="docshape113" coordorigin="4526,3078" coordsize="3390,615" path="m4526,3180l4534,3140,4556,3108,4589,3086,4629,3078,7814,3078,7854,3086,7886,3108,7908,3140,7916,3180,7916,3590,7908,3630,7886,3663,7854,3685,7814,3693,4629,3693,4589,3685,4556,3663,4534,3630,4526,3590,4526,3180xe" filled="false" stroked="true" strokeweight=".75pt" strokecolor="#000000">
                  <v:path arrowok="t"/>
                  <v:stroke dashstyle="solid"/>
                </v:shape>
                <v:shape style="position:absolute;left:6086;top:2705;width:300;height:390" type="#_x0000_t75" id="docshape114" stroked="false">
                  <v:imagedata r:id="rId21" o:title=""/>
                </v:shape>
                <v:shape style="position:absolute;left:4526;top:2049;width:3390;height:615" id="docshape115" coordorigin="4526,2050" coordsize="3390,615" path="m4526,2152l4534,2112,4556,2080,4589,2058,4629,2050,7814,2050,7854,2058,7886,2080,7908,2112,7916,2152,7916,2562,7908,2602,7886,2635,7854,2657,7814,2665,4629,2665,4589,2657,4556,2635,4534,2602,4526,2562,4526,2152xe" filled="false" stroked="true" strokeweight=".75pt" strokecolor="#000000">
                  <v:path arrowok="t"/>
                  <v:stroke dashstyle="solid"/>
                </v:shape>
                <v:shape style="position:absolute;left:6101;top:3722;width:270;height:360" type="#_x0000_t75" id="docshape116" stroked="false">
                  <v:imagedata r:id="rId20" o:title=""/>
                </v:shape>
                <v:shape style="position:absolute;left:4526;top:4094;width:3390;height:615" id="docshape117" coordorigin="4526,4095" coordsize="3390,615" path="m4526,4197l4534,4157,4556,4125,4589,4103,4629,4095,7814,4095,7854,4103,7886,4125,7908,4157,7916,4197,7916,4607,7908,4647,7886,4680,7854,4702,7814,4710,4629,4710,4589,4702,4556,4680,4534,4647,4526,4607,4526,4197xe" filled="false" stroked="true" strokeweight=".75pt" strokecolor="#000000">
                  <v:path arrowok="t"/>
                  <v:stroke dashstyle="solid"/>
                </v:shape>
                <v:shape style="position:absolute;left:3916;top:1260;width:525;height:168" id="docshape118" coordorigin="3916,1261" coordsize="525,168" path="m4357,1261l4357,1303,3916,1303,3916,1387,4357,1387,4357,1429,4441,1345,4357,1261xe" filled="true" fillcolor="#000000" stroked="false">
                  <v:path arrowok="t"/>
                  <v:fill type="solid"/>
                </v:shape>
                <v:shape style="position:absolute;left:3916;top:1260;width:525;height:168" id="docshape119" coordorigin="3916,1261" coordsize="525,168" path="m3916,1303l4357,1303,4357,1261,4441,1345,4357,1429,4357,1387,3916,1387,3916,1303xe" filled="false" stroked="true" strokeweight="1pt" strokecolor="#000000">
                  <v:path arrowok="t"/>
                  <v:stroke dashstyle="solid"/>
                </v:shape>
                <v:shape style="position:absolute;left:3881;top:2229;width:525;height:168" id="docshape120" coordorigin="3881,2230" coordsize="525,168" path="m4322,2230l4322,2272,3881,2272,3881,2356,4322,2356,4322,2398,4406,2314,4322,2230xe" filled="true" fillcolor="#000000" stroked="false">
                  <v:path arrowok="t"/>
                  <v:fill type="solid"/>
                </v:shape>
                <v:shape style="position:absolute;left:3881;top:2229;width:525;height:168" id="docshape121" coordorigin="3881,2230" coordsize="525,168" path="m3881,2272l4322,2272,4322,2230,4406,2314,4322,2398,4322,2356,3881,2356,3881,2272xe" filled="false" stroked="true" strokeweight="1pt" strokecolor="#000000">
                  <v:path arrowok="t"/>
                  <v:stroke dashstyle="solid"/>
                </v:shape>
                <v:shape style="position:absolute;left:3934;top:3248;width:525;height:168" id="docshape122" coordorigin="3934,3249" coordsize="525,168" path="m4375,3249l4375,3291,3934,3291,3934,3375,4375,3375,4375,3417,4459,3333,4375,3249xe" filled="true" fillcolor="#000000" stroked="false">
                  <v:path arrowok="t"/>
                  <v:fill type="solid"/>
                </v:shape>
                <v:shape style="position:absolute;left:3934;top:3248;width:525;height:168" id="docshape123" coordorigin="3934,3249" coordsize="525,168" path="m3934,3291l4375,3291,4375,3249,4459,3333,4375,3417,4375,3375,3934,3375,3934,3291xe" filled="false" stroked="true" strokeweight="1.0pt" strokecolor="#000000">
                  <v:path arrowok="t"/>
                  <v:stroke dashstyle="solid"/>
                </v:shape>
                <v:shape style="position:absolute;left:4709;top:80;width:2952;height:266" type="#_x0000_t202" id="docshape124" filled="false" stroked="false">
                  <v:textbox inset="0,0,0,0">
                    <w:txbxContent>
                      <w:p>
                        <w:pPr>
                          <w:spacing w:line="266" w:lineRule="exact" w:before="0"/>
                          <w:ind w:left="0" w:right="0" w:firstLine="0"/>
                          <w:jc w:val="left"/>
                          <w:rPr>
                            <w:sz w:val="24"/>
                          </w:rPr>
                        </w:pPr>
                        <w:r>
                          <w:rPr>
                            <w:sz w:val="24"/>
                          </w:rPr>
                          <w:t>Recepción</w:t>
                        </w:r>
                        <w:r>
                          <w:rPr>
                            <w:spacing w:val="-4"/>
                            <w:sz w:val="24"/>
                          </w:rPr>
                          <w:t> </w:t>
                        </w:r>
                        <w:r>
                          <w:rPr>
                            <w:sz w:val="24"/>
                          </w:rPr>
                          <w:t>de la materia </w:t>
                        </w:r>
                        <w:r>
                          <w:rPr>
                            <w:spacing w:val="-2"/>
                            <w:sz w:val="24"/>
                          </w:rPr>
                          <w:t>prima</w:t>
                        </w:r>
                      </w:p>
                    </w:txbxContent>
                  </v:textbox>
                  <w10:wrap type="none"/>
                </v:shape>
                <v:shape style="position:absolute;left:5882;top:1144;width:700;height:266" type="#_x0000_t202" id="docshape125" filled="false" stroked="false">
                  <v:textbox inset="0,0,0,0">
                    <w:txbxContent>
                      <w:p>
                        <w:pPr>
                          <w:spacing w:line="266" w:lineRule="exact" w:before="0"/>
                          <w:ind w:left="0" w:right="0" w:firstLine="0"/>
                          <w:jc w:val="left"/>
                          <w:rPr>
                            <w:sz w:val="24"/>
                          </w:rPr>
                        </w:pPr>
                        <w:r>
                          <w:rPr>
                            <w:spacing w:val="-2"/>
                            <w:sz w:val="24"/>
                          </w:rPr>
                          <w:t>Pesado</w:t>
                        </w:r>
                      </w:p>
                    </w:txbxContent>
                  </v:textbox>
                  <w10:wrap type="none"/>
                </v:shape>
                <v:shape style="position:absolute;left:5746;top:2232;width:971;height:266" type="#_x0000_t202" id="docshape126" filled="false" stroked="false">
                  <v:textbox inset="0,0,0,0">
                    <w:txbxContent>
                      <w:p>
                        <w:pPr>
                          <w:spacing w:line="266" w:lineRule="exact" w:before="0"/>
                          <w:ind w:left="0" w:right="0" w:firstLine="0"/>
                          <w:jc w:val="left"/>
                          <w:rPr>
                            <w:sz w:val="24"/>
                          </w:rPr>
                        </w:pPr>
                        <w:r>
                          <w:rPr>
                            <w:spacing w:val="-2"/>
                            <w:sz w:val="24"/>
                          </w:rPr>
                          <w:t>Mezclado</w:t>
                        </w:r>
                      </w:p>
                    </w:txbxContent>
                  </v:textbox>
                  <w10:wrap type="none"/>
                </v:shape>
                <v:shape style="position:absolute;left:5822;top:3200;width:824;height:266" type="#_x0000_t202" id="docshape127" filled="false" stroked="false">
                  <v:textbox inset="0,0,0,0">
                    <w:txbxContent>
                      <w:p>
                        <w:pPr>
                          <w:spacing w:line="266" w:lineRule="exact" w:before="0"/>
                          <w:ind w:left="0" w:right="0" w:firstLine="0"/>
                          <w:jc w:val="left"/>
                          <w:rPr>
                            <w:sz w:val="24"/>
                          </w:rPr>
                        </w:pPr>
                        <w:r>
                          <w:rPr>
                            <w:spacing w:val="-2"/>
                            <w:sz w:val="24"/>
                          </w:rPr>
                          <w:t>Cocción</w:t>
                        </w:r>
                      </w:p>
                    </w:txbxContent>
                  </v:textbox>
                  <w10:wrap type="none"/>
                </v:shape>
                <v:shape style="position:absolute;left:5802;top:4217;width:864;height:266" type="#_x0000_t202" id="docshape128" filled="false" stroked="false">
                  <v:textbox inset="0,0,0,0">
                    <w:txbxContent>
                      <w:p>
                        <w:pPr>
                          <w:spacing w:line="266" w:lineRule="exact" w:before="0"/>
                          <w:ind w:left="0" w:right="0" w:firstLine="0"/>
                          <w:jc w:val="left"/>
                          <w:rPr>
                            <w:sz w:val="24"/>
                          </w:rPr>
                        </w:pPr>
                        <w:r>
                          <w:rPr>
                            <w:spacing w:val="-2"/>
                            <w:sz w:val="24"/>
                          </w:rPr>
                          <w:t>Enfriado</w:t>
                        </w:r>
                      </w:p>
                    </w:txbxContent>
                  </v:textbox>
                  <w10:wrap type="none"/>
                </v:shape>
                <w10:wrap type="none"/>
              </v:group>
            </w:pict>
          </mc:Fallback>
        </mc:AlternateContent>
      </w:r>
      <w:r>
        <w:rPr/>
        <w:t>H.</w:t>
      </w:r>
      <w:r>
        <w:rPr>
          <w:spacing w:val="-15"/>
        </w:rPr>
        <w:t> </w:t>
      </w:r>
      <w:r>
        <w:rPr/>
        <w:t>quinua</w:t>
      </w:r>
      <w:r>
        <w:rPr>
          <w:spacing w:val="-15"/>
        </w:rPr>
        <w:t> </w:t>
      </w:r>
      <w:r>
        <w:rPr/>
        <w:t>blanc</w:t>
      </w:r>
      <w:r>
        <w:rPr/>
        <w:t>a </w:t>
      </w:r>
      <w:r>
        <w:rPr>
          <w:spacing w:val="-2"/>
        </w:rPr>
        <w:t>germinada</w:t>
      </w:r>
    </w:p>
    <w:p>
      <w:pPr>
        <w:pStyle w:val="BodyText"/>
        <w:ind w:left="268"/>
      </w:pPr>
      <w:r>
        <w:rPr/>
        <w:t>Pulpa de</w:t>
      </w:r>
      <w:r>
        <w:rPr>
          <w:spacing w:val="1"/>
        </w:rPr>
        <w:t> </w:t>
      </w:r>
      <w:r>
        <w:rPr>
          <w:spacing w:val="-2"/>
        </w:rPr>
        <w:t>zapallo</w:t>
      </w:r>
    </w:p>
    <w:p>
      <w:pPr>
        <w:pStyle w:val="BodyText"/>
        <w:spacing w:before="244"/>
        <w:ind w:left="749" w:right="453"/>
      </w:pPr>
      <w:r>
        <w:rPr>
          <w:spacing w:val="-2"/>
        </w:rPr>
        <w:t>Azúcar Panela</w:t>
      </w:r>
    </w:p>
    <w:p>
      <w:pPr>
        <w:pStyle w:val="BodyText"/>
        <w:spacing w:before="176"/>
        <w:ind w:left="236"/>
      </w:pPr>
      <w:r>
        <w:rPr/>
        <w:t>H.</w:t>
      </w:r>
      <w:r>
        <w:rPr>
          <w:spacing w:val="-15"/>
        </w:rPr>
        <w:t> </w:t>
      </w:r>
      <w:r>
        <w:rPr/>
        <w:t>quinua</w:t>
      </w:r>
      <w:r>
        <w:rPr>
          <w:spacing w:val="-15"/>
        </w:rPr>
        <w:t> </w:t>
      </w:r>
      <w:r>
        <w:rPr/>
        <w:t>blanc</w:t>
      </w:r>
      <w:r>
        <w:rPr/>
        <w:t>a </w:t>
      </w:r>
      <w:r>
        <w:rPr>
          <w:spacing w:val="-2"/>
        </w:rPr>
        <w:t>germinada</w:t>
      </w:r>
    </w:p>
    <w:p>
      <w:pPr>
        <w:pStyle w:val="BodyText"/>
        <w:ind w:left="236"/>
      </w:pPr>
      <w:r>
        <w:rPr/>
        <w:t>Pulpa de</w:t>
      </w:r>
      <w:r>
        <w:rPr>
          <w:spacing w:val="1"/>
        </w:rPr>
        <w:t> </w:t>
      </w:r>
      <w:r>
        <w:rPr>
          <w:spacing w:val="-2"/>
        </w:rPr>
        <w:t>zapallo</w:t>
      </w:r>
    </w:p>
    <w:p>
      <w:pPr>
        <w:pStyle w:val="BodyText"/>
        <w:spacing w:before="233"/>
        <w:ind w:left="24"/>
      </w:pPr>
      <w:r>
        <w:rPr/>
        <w:t>H.</w:t>
      </w:r>
      <w:r>
        <w:rPr>
          <w:spacing w:val="-10"/>
        </w:rPr>
        <w:t> </w:t>
      </w:r>
      <w:r>
        <w:rPr/>
        <w:t>quinua</w:t>
      </w:r>
      <w:r>
        <w:rPr>
          <w:spacing w:val="92"/>
        </w:rPr>
        <w:t> </w:t>
      </w:r>
      <w:r>
        <w:rPr/>
        <w:t>blanc</w:t>
      </w:r>
      <w:r>
        <w:rPr/>
        <w:t>a </w:t>
      </w:r>
      <w:r>
        <w:rPr>
          <w:spacing w:val="-2"/>
        </w:rPr>
        <w:t>germinada</w:t>
      </w:r>
    </w:p>
    <w:p>
      <w:pPr>
        <w:pStyle w:val="BodyText"/>
        <w:ind w:left="24"/>
      </w:pPr>
      <w:r>
        <w:rPr/>
        <w:t>Pulpa de</w:t>
      </w:r>
      <w:r>
        <w:rPr>
          <w:spacing w:val="1"/>
        </w:rPr>
        <w:t> </w:t>
      </w:r>
      <w:r>
        <w:rPr>
          <w:spacing w:val="-2"/>
        </w:rPr>
        <w:t>zapallo</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spacing w:before="226"/>
      </w:pPr>
    </w:p>
    <w:p>
      <w:pPr>
        <w:pStyle w:val="BodyText"/>
        <w:spacing w:before="1"/>
        <w:ind w:right="759"/>
        <w:jc w:val="center"/>
      </w:pPr>
      <w:r>
        <w:rPr/>
        <w:t>Agua 400</w:t>
      </w:r>
      <w:r>
        <w:rPr>
          <w:spacing w:val="-1"/>
        </w:rPr>
        <w:t> </w:t>
      </w:r>
      <w:r>
        <w:rPr>
          <w:spacing w:val="-7"/>
        </w:rPr>
        <w:t>ml</w:t>
      </w:r>
    </w:p>
    <w:p>
      <w:pPr>
        <w:pStyle w:val="BodyText"/>
      </w:pPr>
    </w:p>
    <w:p>
      <w:pPr>
        <w:pStyle w:val="BodyText"/>
        <w:spacing w:before="259"/>
      </w:pPr>
    </w:p>
    <w:p>
      <w:pPr>
        <w:pStyle w:val="BodyText"/>
        <w:spacing w:before="1"/>
        <w:ind w:left="228" w:right="477" w:firstLine="12"/>
      </w:pPr>
      <w:r>
        <w:rPr/>
        <mc:AlternateContent>
          <mc:Choice Requires="wps">
            <w:drawing>
              <wp:anchor distT="0" distB="0" distL="0" distR="0" allowOverlap="1" layoutInCell="1" locked="0" behindDoc="0" simplePos="0" relativeHeight="15753216">
                <wp:simplePos x="0" y="0"/>
                <wp:positionH relativeFrom="page">
                  <wp:posOffset>5112258</wp:posOffset>
                </wp:positionH>
                <wp:positionV relativeFrom="paragraph">
                  <wp:posOffset>-645815</wp:posOffset>
                </wp:positionV>
                <wp:extent cx="292735" cy="14732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292735" cy="147320"/>
                          <a:chExt cx="292735" cy="147320"/>
                        </a:xfrm>
                      </wpg:grpSpPr>
                      <wps:wsp>
                        <wps:cNvPr id="146" name="Graphic 146"/>
                        <wps:cNvSpPr/>
                        <wps:spPr>
                          <a:xfrm>
                            <a:off x="6350" y="6350"/>
                            <a:ext cx="280035" cy="134620"/>
                          </a:xfrm>
                          <a:custGeom>
                            <a:avLst/>
                            <a:gdLst/>
                            <a:ahLst/>
                            <a:cxnLst/>
                            <a:rect l="l" t="t" r="r" b="b"/>
                            <a:pathLst>
                              <a:path w="280035" h="134620">
                                <a:moveTo>
                                  <a:pt x="209676" y="0"/>
                                </a:moveTo>
                                <a:lnTo>
                                  <a:pt x="211200" y="33527"/>
                                </a:lnTo>
                                <a:lnTo>
                                  <a:pt x="0" y="43433"/>
                                </a:lnTo>
                                <a:lnTo>
                                  <a:pt x="3175" y="110616"/>
                                </a:lnTo>
                                <a:lnTo>
                                  <a:pt x="214375" y="100837"/>
                                </a:lnTo>
                                <a:lnTo>
                                  <a:pt x="215900" y="134365"/>
                                </a:lnTo>
                                <a:lnTo>
                                  <a:pt x="280034" y="64007"/>
                                </a:lnTo>
                                <a:lnTo>
                                  <a:pt x="209676" y="0"/>
                                </a:lnTo>
                                <a:close/>
                              </a:path>
                            </a:pathLst>
                          </a:custGeom>
                          <a:solidFill>
                            <a:srgbClr val="000000"/>
                          </a:solidFill>
                        </wps:spPr>
                        <wps:bodyPr wrap="square" lIns="0" tIns="0" rIns="0" bIns="0" rtlCol="0">
                          <a:prstTxWarp prst="textNoShape">
                            <a:avLst/>
                          </a:prstTxWarp>
                          <a:noAutofit/>
                        </wps:bodyPr>
                      </wps:wsp>
                      <wps:wsp>
                        <wps:cNvPr id="147" name="Graphic 147"/>
                        <wps:cNvSpPr/>
                        <wps:spPr>
                          <a:xfrm>
                            <a:off x="6350" y="6350"/>
                            <a:ext cx="280035" cy="134620"/>
                          </a:xfrm>
                          <a:custGeom>
                            <a:avLst/>
                            <a:gdLst/>
                            <a:ahLst/>
                            <a:cxnLst/>
                            <a:rect l="l" t="t" r="r" b="b"/>
                            <a:pathLst>
                              <a:path w="280035" h="134620">
                                <a:moveTo>
                                  <a:pt x="0" y="43433"/>
                                </a:moveTo>
                                <a:lnTo>
                                  <a:pt x="211200" y="33527"/>
                                </a:lnTo>
                                <a:lnTo>
                                  <a:pt x="209676" y="0"/>
                                </a:lnTo>
                                <a:lnTo>
                                  <a:pt x="280034" y="64007"/>
                                </a:lnTo>
                                <a:lnTo>
                                  <a:pt x="215900" y="134365"/>
                                </a:lnTo>
                                <a:lnTo>
                                  <a:pt x="214375" y="100837"/>
                                </a:lnTo>
                                <a:lnTo>
                                  <a:pt x="3175" y="110616"/>
                                </a:lnTo>
                                <a:lnTo>
                                  <a:pt x="0" y="4343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02.540009pt;margin-top:-50.851639pt;width:23.05pt;height:11.6pt;mso-position-horizontal-relative:page;mso-position-vertical-relative:paragraph;z-index:15753216" id="docshapegroup129" coordorigin="8051,-1017" coordsize="461,232">
                <v:shape style="position:absolute;left:8060;top:-1008;width:441;height:212" id="docshape130" coordorigin="8061,-1007" coordsize="441,212" path="m8391,-1007l8393,-954,8061,-939,8066,-833,8398,-848,8401,-795,8502,-906,8391,-1007xe" filled="true" fillcolor="#000000" stroked="false">
                  <v:path arrowok="t"/>
                  <v:fill type="solid"/>
                </v:shape>
                <v:shape style="position:absolute;left:8060;top:-1008;width:441;height:212" id="docshape131" coordorigin="8061,-1007" coordsize="441,212" path="m8061,-939l8393,-954,8391,-1007,8502,-906,8401,-795,8398,-848,8066,-833,8061,-939xe" filled="false" stroked="true" strokeweight="1.0pt" strokecolor="#00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754240">
                <wp:simplePos x="0" y="0"/>
                <wp:positionH relativeFrom="page">
                  <wp:posOffset>5241925</wp:posOffset>
                </wp:positionH>
                <wp:positionV relativeFrom="paragraph">
                  <wp:posOffset>52049</wp:posOffset>
                </wp:positionV>
                <wp:extent cx="307975" cy="117475"/>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307975" cy="117475"/>
                          <a:chExt cx="307975" cy="117475"/>
                        </a:xfrm>
                      </wpg:grpSpPr>
                      <wps:wsp>
                        <wps:cNvPr id="149" name="Graphic 149"/>
                        <wps:cNvSpPr/>
                        <wps:spPr>
                          <a:xfrm>
                            <a:off x="6350" y="6350"/>
                            <a:ext cx="295275" cy="104775"/>
                          </a:xfrm>
                          <a:custGeom>
                            <a:avLst/>
                            <a:gdLst/>
                            <a:ahLst/>
                            <a:cxnLst/>
                            <a:rect l="l" t="t" r="r" b="b"/>
                            <a:pathLst>
                              <a:path w="295275" h="104775">
                                <a:moveTo>
                                  <a:pt x="242950" y="0"/>
                                </a:moveTo>
                                <a:lnTo>
                                  <a:pt x="242950" y="26162"/>
                                </a:lnTo>
                                <a:lnTo>
                                  <a:pt x="0" y="26162"/>
                                </a:lnTo>
                                <a:lnTo>
                                  <a:pt x="0" y="78613"/>
                                </a:lnTo>
                                <a:lnTo>
                                  <a:pt x="242950" y="78613"/>
                                </a:lnTo>
                                <a:lnTo>
                                  <a:pt x="242950" y="104775"/>
                                </a:lnTo>
                                <a:lnTo>
                                  <a:pt x="295275" y="52324"/>
                                </a:lnTo>
                                <a:lnTo>
                                  <a:pt x="242950"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6350" y="6350"/>
                            <a:ext cx="295275" cy="104775"/>
                          </a:xfrm>
                          <a:custGeom>
                            <a:avLst/>
                            <a:gdLst/>
                            <a:ahLst/>
                            <a:cxnLst/>
                            <a:rect l="l" t="t" r="r" b="b"/>
                            <a:pathLst>
                              <a:path w="295275" h="104775">
                                <a:moveTo>
                                  <a:pt x="0" y="26162"/>
                                </a:moveTo>
                                <a:lnTo>
                                  <a:pt x="242950" y="26162"/>
                                </a:lnTo>
                                <a:lnTo>
                                  <a:pt x="242950" y="0"/>
                                </a:lnTo>
                                <a:lnTo>
                                  <a:pt x="295275" y="52324"/>
                                </a:lnTo>
                                <a:lnTo>
                                  <a:pt x="242950" y="104775"/>
                                </a:lnTo>
                                <a:lnTo>
                                  <a:pt x="242950" y="78613"/>
                                </a:lnTo>
                                <a:lnTo>
                                  <a:pt x="0" y="78613"/>
                                </a:lnTo>
                                <a:lnTo>
                                  <a:pt x="0" y="2616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2.75pt;margin-top:4.098360pt;width:24.25pt;height:9.25pt;mso-position-horizontal-relative:page;mso-position-vertical-relative:paragraph;z-index:15754240" id="docshapegroup132" coordorigin="8255,82" coordsize="485,185">
                <v:shape style="position:absolute;left:8265;top:91;width:465;height:165" id="docshape133" coordorigin="8265,92" coordsize="465,165" path="m8648,92l8648,133,8265,133,8265,216,8648,216,8648,257,8730,174,8648,92xe" filled="true" fillcolor="#000000" stroked="false">
                  <v:path arrowok="t"/>
                  <v:fill type="solid"/>
                </v:shape>
                <v:shape style="position:absolute;left:8265;top:91;width:465;height:165" id="docshape134" coordorigin="8265,92" coordsize="465,165" path="m8265,133l8648,133,8648,92,8730,174,8648,257,8648,216,8265,216,8265,133xe" filled="false" stroked="true" strokeweight="1pt" strokecolor="#000000">
                  <v:path arrowok="t"/>
                  <v:stroke dashstyle="solid"/>
                </v:shape>
                <w10:wrap type="none"/>
              </v:group>
            </w:pict>
          </mc:Fallback>
        </mc:AlternateContent>
      </w:r>
      <w:r>
        <w:rPr/>
        <w:t>t:</w:t>
      </w:r>
      <w:r>
        <w:rPr>
          <w:spacing w:val="-15"/>
        </w:rPr>
        <w:t> </w:t>
      </w:r>
      <w:r>
        <w:rPr/>
        <w:t>6min </w:t>
      </w:r>
      <w:r>
        <w:rPr>
          <w:spacing w:val="-2"/>
        </w:rPr>
        <w:t>T:60°C</w:t>
      </w:r>
    </w:p>
    <w:p>
      <w:pPr>
        <w:pStyle w:val="BodyText"/>
        <w:spacing w:before="136"/>
      </w:pPr>
    </w:p>
    <w:p>
      <w:pPr>
        <w:pStyle w:val="BodyText"/>
        <w:ind w:left="11" w:right="759"/>
        <w:jc w:val="center"/>
      </w:pPr>
      <w:r>
        <w:rPr/>
        <mc:AlternateContent>
          <mc:Choice Requires="wps">
            <w:drawing>
              <wp:anchor distT="0" distB="0" distL="0" distR="0" allowOverlap="1" layoutInCell="1" locked="0" behindDoc="0" simplePos="0" relativeHeight="15755264">
                <wp:simplePos x="0" y="0"/>
                <wp:positionH relativeFrom="page">
                  <wp:posOffset>5226684</wp:posOffset>
                </wp:positionH>
                <wp:positionV relativeFrom="paragraph">
                  <wp:posOffset>54633</wp:posOffset>
                </wp:positionV>
                <wp:extent cx="307975" cy="117475"/>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307975" cy="117475"/>
                          <a:chExt cx="307975" cy="117475"/>
                        </a:xfrm>
                      </wpg:grpSpPr>
                      <wps:wsp>
                        <wps:cNvPr id="152" name="Graphic 152"/>
                        <wps:cNvSpPr/>
                        <wps:spPr>
                          <a:xfrm>
                            <a:off x="6350" y="6350"/>
                            <a:ext cx="295275" cy="104775"/>
                          </a:xfrm>
                          <a:custGeom>
                            <a:avLst/>
                            <a:gdLst/>
                            <a:ahLst/>
                            <a:cxnLst/>
                            <a:rect l="l" t="t" r="r" b="b"/>
                            <a:pathLst>
                              <a:path w="295275" h="104775">
                                <a:moveTo>
                                  <a:pt x="242824" y="0"/>
                                </a:moveTo>
                                <a:lnTo>
                                  <a:pt x="242824" y="26162"/>
                                </a:lnTo>
                                <a:lnTo>
                                  <a:pt x="0" y="26162"/>
                                </a:lnTo>
                                <a:lnTo>
                                  <a:pt x="0" y="78486"/>
                                </a:lnTo>
                                <a:lnTo>
                                  <a:pt x="242824" y="78486"/>
                                </a:lnTo>
                                <a:lnTo>
                                  <a:pt x="242824" y="104775"/>
                                </a:lnTo>
                                <a:lnTo>
                                  <a:pt x="295275" y="52324"/>
                                </a:lnTo>
                                <a:lnTo>
                                  <a:pt x="242824" y="0"/>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6350" y="6350"/>
                            <a:ext cx="295275" cy="104775"/>
                          </a:xfrm>
                          <a:custGeom>
                            <a:avLst/>
                            <a:gdLst/>
                            <a:ahLst/>
                            <a:cxnLst/>
                            <a:rect l="l" t="t" r="r" b="b"/>
                            <a:pathLst>
                              <a:path w="295275" h="104775">
                                <a:moveTo>
                                  <a:pt x="0" y="26162"/>
                                </a:moveTo>
                                <a:lnTo>
                                  <a:pt x="242824" y="26162"/>
                                </a:lnTo>
                                <a:lnTo>
                                  <a:pt x="242824" y="0"/>
                                </a:lnTo>
                                <a:lnTo>
                                  <a:pt x="295275" y="52324"/>
                                </a:lnTo>
                                <a:lnTo>
                                  <a:pt x="242824" y="104775"/>
                                </a:lnTo>
                                <a:lnTo>
                                  <a:pt x="242824" y="78486"/>
                                </a:lnTo>
                                <a:lnTo>
                                  <a:pt x="0" y="78486"/>
                                </a:lnTo>
                                <a:lnTo>
                                  <a:pt x="0" y="2616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1.549988pt;margin-top:4.301875pt;width:24.25pt;height:9.25pt;mso-position-horizontal-relative:page;mso-position-vertical-relative:paragraph;z-index:15755264" id="docshapegroup135" coordorigin="8231,86" coordsize="485,185">
                <v:shape style="position:absolute;left:8241;top:96;width:465;height:165" id="docshape136" coordorigin="8241,96" coordsize="465,165" path="m8623,96l8623,137,8241,137,8241,220,8623,220,8623,261,8706,178,8623,96xe" filled="true" fillcolor="#000000" stroked="false">
                  <v:path arrowok="t"/>
                  <v:fill type="solid"/>
                </v:shape>
                <v:shape style="position:absolute;left:8241;top:96;width:465;height:165" id="docshape137" coordorigin="8241,96" coordsize="465,165" path="m8241,137l8623,137,8623,96,8706,178,8623,261,8623,220,8241,220,8241,137xe" filled="false" stroked="true" strokeweight="1pt" strokecolor="#000000">
                  <v:path arrowok="t"/>
                  <v:stroke dashstyle="solid"/>
                </v:shape>
                <w10:wrap type="none"/>
              </v:group>
            </w:pict>
          </mc:Fallback>
        </mc:AlternateContent>
      </w:r>
      <w:r>
        <w:rPr>
          <w:spacing w:val="-2"/>
        </w:rPr>
        <w:t>Temperatura ambiente</w:t>
      </w:r>
    </w:p>
    <w:p>
      <w:pPr>
        <w:pStyle w:val="BodyText"/>
        <w:spacing w:after="0"/>
        <w:jc w:val="center"/>
        <w:sectPr>
          <w:type w:val="continuous"/>
          <w:pgSz w:w="11910" w:h="16840"/>
          <w:pgMar w:header="0" w:footer="959" w:top="1680" w:bottom="280" w:left="1700" w:right="1133"/>
          <w:cols w:num="2" w:equalWidth="0">
            <w:col w:w="1903" w:space="5107"/>
            <w:col w:w="2067"/>
          </w:cols>
        </w:sectPr>
      </w:pPr>
    </w:p>
    <w:p>
      <w:pPr>
        <w:pStyle w:val="BodyText"/>
        <w:spacing w:before="112"/>
        <w:rPr>
          <w:sz w:val="20"/>
        </w:rPr>
      </w:pPr>
    </w:p>
    <w:p>
      <w:pPr>
        <w:pStyle w:val="BodyText"/>
        <w:spacing w:after="0"/>
        <w:rPr>
          <w:sz w:val="20"/>
        </w:rPr>
        <w:sectPr>
          <w:type w:val="continuous"/>
          <w:pgSz w:w="11910" w:h="16840"/>
          <w:pgMar w:header="0" w:footer="959" w:top="1680" w:bottom="280" w:left="1700" w:right="1133"/>
        </w:sectPr>
      </w:pPr>
    </w:p>
    <w:p>
      <w:pPr>
        <w:pStyle w:val="BodyText"/>
        <w:spacing w:before="186"/>
        <w:ind w:right="38"/>
        <w:jc w:val="right"/>
      </w:pPr>
      <w:r>
        <w:rPr/>
        <mc:AlternateContent>
          <mc:Choice Requires="wps">
            <w:drawing>
              <wp:anchor distT="0" distB="0" distL="0" distR="0" allowOverlap="1" layoutInCell="1" locked="0" behindDoc="0" simplePos="0" relativeHeight="15754752">
                <wp:simplePos x="0" y="0"/>
                <wp:positionH relativeFrom="page">
                  <wp:posOffset>2478404</wp:posOffset>
                </wp:positionH>
                <wp:positionV relativeFrom="paragraph">
                  <wp:posOffset>184088</wp:posOffset>
                </wp:positionV>
                <wp:extent cx="346075" cy="11938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346075" cy="119380"/>
                          <a:chExt cx="346075" cy="119380"/>
                        </a:xfrm>
                      </wpg:grpSpPr>
                      <wps:wsp>
                        <wps:cNvPr id="155" name="Graphic 155"/>
                        <wps:cNvSpPr/>
                        <wps:spPr>
                          <a:xfrm>
                            <a:off x="6350" y="6350"/>
                            <a:ext cx="333375" cy="106680"/>
                          </a:xfrm>
                          <a:custGeom>
                            <a:avLst/>
                            <a:gdLst/>
                            <a:ahLst/>
                            <a:cxnLst/>
                            <a:rect l="l" t="t" r="r" b="b"/>
                            <a:pathLst>
                              <a:path w="333375" h="106680">
                                <a:moveTo>
                                  <a:pt x="280034" y="0"/>
                                </a:moveTo>
                                <a:lnTo>
                                  <a:pt x="280034" y="26670"/>
                                </a:lnTo>
                                <a:lnTo>
                                  <a:pt x="0" y="26670"/>
                                </a:lnTo>
                                <a:lnTo>
                                  <a:pt x="0" y="80010"/>
                                </a:lnTo>
                                <a:lnTo>
                                  <a:pt x="280034" y="80010"/>
                                </a:lnTo>
                                <a:lnTo>
                                  <a:pt x="280034" y="106679"/>
                                </a:lnTo>
                                <a:lnTo>
                                  <a:pt x="333375" y="53339"/>
                                </a:lnTo>
                                <a:lnTo>
                                  <a:pt x="280034"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6350" y="6350"/>
                            <a:ext cx="333375" cy="106680"/>
                          </a:xfrm>
                          <a:custGeom>
                            <a:avLst/>
                            <a:gdLst/>
                            <a:ahLst/>
                            <a:cxnLst/>
                            <a:rect l="l" t="t" r="r" b="b"/>
                            <a:pathLst>
                              <a:path w="333375" h="106680">
                                <a:moveTo>
                                  <a:pt x="0" y="26670"/>
                                </a:moveTo>
                                <a:lnTo>
                                  <a:pt x="280034" y="26670"/>
                                </a:lnTo>
                                <a:lnTo>
                                  <a:pt x="280034" y="0"/>
                                </a:lnTo>
                                <a:lnTo>
                                  <a:pt x="333375" y="53339"/>
                                </a:lnTo>
                                <a:lnTo>
                                  <a:pt x="280034" y="106679"/>
                                </a:lnTo>
                                <a:lnTo>
                                  <a:pt x="280034" y="80010"/>
                                </a:lnTo>
                                <a:lnTo>
                                  <a:pt x="0" y="80010"/>
                                </a:lnTo>
                                <a:lnTo>
                                  <a:pt x="0" y="2667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149994pt;margin-top:14.495195pt;width:27.25pt;height:9.4pt;mso-position-horizontal-relative:page;mso-position-vertical-relative:paragraph;z-index:15754752" id="docshapegroup138" coordorigin="3903,290" coordsize="545,188">
                <v:shape style="position:absolute;left:3913;top:299;width:525;height:168" id="docshape139" coordorigin="3913,300" coordsize="525,168" path="m4354,300l4354,342,3913,342,3913,426,4354,426,4354,468,4438,384,4354,300xe" filled="true" fillcolor="#000000" stroked="false">
                  <v:path arrowok="t"/>
                  <v:fill type="solid"/>
                </v:shape>
                <v:shape style="position:absolute;left:3913;top:299;width:525;height:168" id="docshape140" coordorigin="3913,300" coordsize="525,168" path="m3913,342l4354,342,4354,300,4438,384,4354,468,4354,426,3913,426,3913,342xe" filled="false" stroked="true" strokeweight="1pt" strokecolor="#000000">
                  <v:path arrowok="t"/>
                  <v:stroke dashstyle="solid"/>
                </v:shape>
                <w10:wrap type="none"/>
              </v:group>
            </w:pict>
          </mc:Fallback>
        </mc:AlternateContent>
      </w:r>
      <w:r>
        <w:rPr>
          <w:spacing w:val="-4"/>
        </w:rPr>
        <w:t>Agua</w:t>
      </w:r>
    </w:p>
    <w:p>
      <w:pPr>
        <w:pStyle w:val="BodyText"/>
        <w:spacing w:before="90"/>
        <w:ind w:left="1205"/>
      </w:pPr>
      <w:r>
        <w:rPr/>
        <w:br w:type="column"/>
      </w:r>
      <w:r>
        <w:rPr/>
        <w:t>t:</w:t>
      </w:r>
      <w:r>
        <w:rPr>
          <w:spacing w:val="1"/>
        </w:rPr>
        <w:t> </w:t>
      </w:r>
      <w:r>
        <w:rPr/>
        <w:t>3</w:t>
      </w:r>
      <w:r>
        <w:rPr>
          <w:spacing w:val="1"/>
        </w:rPr>
        <w:t> </w:t>
      </w:r>
      <w:r>
        <w:rPr>
          <w:spacing w:val="-5"/>
        </w:rPr>
        <w:t>min</w:t>
      </w:r>
    </w:p>
    <w:p>
      <w:pPr>
        <w:pStyle w:val="BodyText"/>
        <w:ind w:left="1205"/>
      </w:pPr>
      <w:r>
        <w:rPr/>
        <mc:AlternateContent>
          <mc:Choice Requires="wps">
            <w:drawing>
              <wp:anchor distT="0" distB="0" distL="0" distR="0" allowOverlap="1" layoutInCell="1" locked="0" behindDoc="0" simplePos="0" relativeHeight="15753728">
                <wp:simplePos x="0" y="0"/>
                <wp:positionH relativeFrom="page">
                  <wp:posOffset>2869501</wp:posOffset>
                </wp:positionH>
                <wp:positionV relativeFrom="paragraph">
                  <wp:posOffset>-403271</wp:posOffset>
                </wp:positionV>
                <wp:extent cx="2162175" cy="3297554"/>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2162175" cy="3297554"/>
                          <a:chExt cx="2162175" cy="3297554"/>
                        </a:xfrm>
                      </wpg:grpSpPr>
                      <pic:pic>
                        <pic:nvPicPr>
                          <pic:cNvPr id="158" name="Image 158"/>
                          <pic:cNvPicPr/>
                        </pic:nvPicPr>
                        <pic:blipFill>
                          <a:blip r:embed="rId20" cstate="print"/>
                          <a:stretch>
                            <a:fillRect/>
                          </a:stretch>
                        </pic:blipFill>
                        <pic:spPr>
                          <a:xfrm>
                            <a:off x="1004887" y="0"/>
                            <a:ext cx="171450" cy="228600"/>
                          </a:xfrm>
                          <a:prstGeom prst="rect">
                            <a:avLst/>
                          </a:prstGeom>
                        </pic:spPr>
                      </pic:pic>
                      <wps:wsp>
                        <wps:cNvPr id="159" name="Graphic 159"/>
                        <wps:cNvSpPr/>
                        <wps:spPr>
                          <a:xfrm>
                            <a:off x="4762" y="229234"/>
                            <a:ext cx="2152650" cy="390525"/>
                          </a:xfrm>
                          <a:custGeom>
                            <a:avLst/>
                            <a:gdLst/>
                            <a:ahLst/>
                            <a:cxnLst/>
                            <a:rect l="l" t="t" r="r" b="b"/>
                            <a:pathLst>
                              <a:path w="2152650" h="390525">
                                <a:moveTo>
                                  <a:pt x="0" y="65150"/>
                                </a:moveTo>
                                <a:lnTo>
                                  <a:pt x="5125" y="39808"/>
                                </a:lnTo>
                                <a:lnTo>
                                  <a:pt x="19097" y="19097"/>
                                </a:lnTo>
                                <a:lnTo>
                                  <a:pt x="39808" y="5125"/>
                                </a:lnTo>
                                <a:lnTo>
                                  <a:pt x="65150" y="0"/>
                                </a:lnTo>
                                <a:lnTo>
                                  <a:pt x="2087626" y="0"/>
                                </a:lnTo>
                                <a:lnTo>
                                  <a:pt x="2112948" y="5125"/>
                                </a:lnTo>
                                <a:lnTo>
                                  <a:pt x="2133615" y="19097"/>
                                </a:lnTo>
                                <a:lnTo>
                                  <a:pt x="2147544" y="39808"/>
                                </a:lnTo>
                                <a:lnTo>
                                  <a:pt x="2152650" y="65150"/>
                                </a:lnTo>
                                <a:lnTo>
                                  <a:pt x="2152650" y="325500"/>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0"/>
                                </a:lnTo>
                                <a:lnTo>
                                  <a:pt x="0" y="651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160" name="Image 160"/>
                          <pic:cNvPicPr/>
                        </pic:nvPicPr>
                        <pic:blipFill>
                          <a:blip r:embed="rId20" cstate="print"/>
                          <a:stretch>
                            <a:fillRect/>
                          </a:stretch>
                        </pic:blipFill>
                        <pic:spPr>
                          <a:xfrm>
                            <a:off x="1004887" y="657859"/>
                            <a:ext cx="171450" cy="228600"/>
                          </a:xfrm>
                          <a:prstGeom prst="rect">
                            <a:avLst/>
                          </a:prstGeom>
                        </pic:spPr>
                      </pic:pic>
                      <wps:wsp>
                        <wps:cNvPr id="161" name="Graphic 161"/>
                        <wps:cNvSpPr/>
                        <wps:spPr>
                          <a:xfrm>
                            <a:off x="4762" y="934085"/>
                            <a:ext cx="2152650" cy="1028700"/>
                          </a:xfrm>
                          <a:custGeom>
                            <a:avLst/>
                            <a:gdLst/>
                            <a:ahLst/>
                            <a:cxnLst/>
                            <a:rect l="l" t="t" r="r" b="b"/>
                            <a:pathLst>
                              <a:path w="2152650" h="1028700">
                                <a:moveTo>
                                  <a:pt x="0" y="65023"/>
                                </a:moveTo>
                                <a:lnTo>
                                  <a:pt x="5125" y="39701"/>
                                </a:lnTo>
                                <a:lnTo>
                                  <a:pt x="19097" y="19034"/>
                                </a:lnTo>
                                <a:lnTo>
                                  <a:pt x="39808" y="5105"/>
                                </a:lnTo>
                                <a:lnTo>
                                  <a:pt x="65150" y="0"/>
                                </a:lnTo>
                                <a:lnTo>
                                  <a:pt x="2087626" y="0"/>
                                </a:lnTo>
                                <a:lnTo>
                                  <a:pt x="2112948" y="5105"/>
                                </a:lnTo>
                                <a:lnTo>
                                  <a:pt x="2133615" y="19034"/>
                                </a:lnTo>
                                <a:lnTo>
                                  <a:pt x="2147544" y="39701"/>
                                </a:lnTo>
                                <a:lnTo>
                                  <a:pt x="2152650" y="65023"/>
                                </a:lnTo>
                                <a:lnTo>
                                  <a:pt x="2152650" y="325373"/>
                                </a:lnTo>
                                <a:lnTo>
                                  <a:pt x="2147544" y="350716"/>
                                </a:lnTo>
                                <a:lnTo>
                                  <a:pt x="2133615" y="371427"/>
                                </a:lnTo>
                                <a:lnTo>
                                  <a:pt x="2112948" y="385399"/>
                                </a:lnTo>
                                <a:lnTo>
                                  <a:pt x="2087626" y="390525"/>
                                </a:lnTo>
                                <a:lnTo>
                                  <a:pt x="65150" y="390525"/>
                                </a:lnTo>
                                <a:lnTo>
                                  <a:pt x="39808" y="385399"/>
                                </a:lnTo>
                                <a:lnTo>
                                  <a:pt x="19097" y="371427"/>
                                </a:lnTo>
                                <a:lnTo>
                                  <a:pt x="5125" y="350716"/>
                                </a:lnTo>
                                <a:lnTo>
                                  <a:pt x="0" y="325373"/>
                                </a:lnTo>
                                <a:lnTo>
                                  <a:pt x="0" y="65023"/>
                                </a:lnTo>
                                <a:close/>
                              </a:path>
                              <a:path w="2152650" h="1028700">
                                <a:moveTo>
                                  <a:pt x="0" y="703198"/>
                                </a:moveTo>
                                <a:lnTo>
                                  <a:pt x="5125" y="677856"/>
                                </a:lnTo>
                                <a:lnTo>
                                  <a:pt x="19097" y="657145"/>
                                </a:lnTo>
                                <a:lnTo>
                                  <a:pt x="39808" y="643173"/>
                                </a:lnTo>
                                <a:lnTo>
                                  <a:pt x="65150" y="638047"/>
                                </a:lnTo>
                                <a:lnTo>
                                  <a:pt x="2087626" y="638047"/>
                                </a:lnTo>
                                <a:lnTo>
                                  <a:pt x="2112948" y="643173"/>
                                </a:lnTo>
                                <a:lnTo>
                                  <a:pt x="2133615" y="657145"/>
                                </a:lnTo>
                                <a:lnTo>
                                  <a:pt x="2147544" y="677856"/>
                                </a:lnTo>
                                <a:lnTo>
                                  <a:pt x="2152650" y="703198"/>
                                </a:lnTo>
                                <a:lnTo>
                                  <a:pt x="2152650" y="963548"/>
                                </a:lnTo>
                                <a:lnTo>
                                  <a:pt x="2147544" y="988871"/>
                                </a:lnTo>
                                <a:lnTo>
                                  <a:pt x="2133615" y="1009538"/>
                                </a:lnTo>
                                <a:lnTo>
                                  <a:pt x="2112948" y="1023467"/>
                                </a:lnTo>
                                <a:lnTo>
                                  <a:pt x="2087626" y="1028572"/>
                                </a:lnTo>
                                <a:lnTo>
                                  <a:pt x="65150" y="1028572"/>
                                </a:lnTo>
                                <a:lnTo>
                                  <a:pt x="39808" y="1023467"/>
                                </a:lnTo>
                                <a:lnTo>
                                  <a:pt x="19097" y="1009538"/>
                                </a:lnTo>
                                <a:lnTo>
                                  <a:pt x="5125" y="988871"/>
                                </a:lnTo>
                                <a:lnTo>
                                  <a:pt x="0" y="963548"/>
                                </a:lnTo>
                                <a:lnTo>
                                  <a:pt x="0" y="703198"/>
                                </a:lnTo>
                                <a:close/>
                              </a:path>
                            </a:pathLst>
                          </a:custGeom>
                          <a:ln w="9525">
                            <a:solidFill>
                              <a:srgbClr val="000000"/>
                            </a:solidFill>
                            <a:prstDash val="solid"/>
                          </a:ln>
                        </wps:spPr>
                        <wps:bodyPr wrap="square" lIns="0" tIns="0" rIns="0" bIns="0" rtlCol="0">
                          <a:prstTxWarp prst="textNoShape">
                            <a:avLst/>
                          </a:prstTxWarp>
                          <a:noAutofit/>
                        </wps:bodyPr>
                      </wps:wsp>
                      <pic:pic>
                        <pic:nvPicPr>
                          <pic:cNvPr id="162" name="Image 162"/>
                          <pic:cNvPicPr/>
                        </pic:nvPicPr>
                        <pic:blipFill>
                          <a:blip r:embed="rId20" cstate="print"/>
                          <a:stretch>
                            <a:fillRect/>
                          </a:stretch>
                        </pic:blipFill>
                        <pic:spPr>
                          <a:xfrm>
                            <a:off x="1004887" y="1991232"/>
                            <a:ext cx="171450" cy="228600"/>
                          </a:xfrm>
                          <a:prstGeom prst="rect">
                            <a:avLst/>
                          </a:prstGeom>
                        </pic:spPr>
                      </pic:pic>
                      <wps:wsp>
                        <wps:cNvPr id="163" name="Graphic 163"/>
                        <wps:cNvSpPr/>
                        <wps:spPr>
                          <a:xfrm>
                            <a:off x="4762" y="2238882"/>
                            <a:ext cx="2152650" cy="390525"/>
                          </a:xfrm>
                          <a:custGeom>
                            <a:avLst/>
                            <a:gdLst/>
                            <a:ahLst/>
                            <a:cxnLst/>
                            <a:rect l="l" t="t" r="r" b="b"/>
                            <a:pathLst>
                              <a:path w="2152650" h="390525">
                                <a:moveTo>
                                  <a:pt x="0" y="65023"/>
                                </a:moveTo>
                                <a:lnTo>
                                  <a:pt x="5125" y="39701"/>
                                </a:lnTo>
                                <a:lnTo>
                                  <a:pt x="19097" y="19034"/>
                                </a:lnTo>
                                <a:lnTo>
                                  <a:pt x="39808" y="5105"/>
                                </a:lnTo>
                                <a:lnTo>
                                  <a:pt x="65150" y="0"/>
                                </a:lnTo>
                                <a:lnTo>
                                  <a:pt x="2087626" y="0"/>
                                </a:lnTo>
                                <a:lnTo>
                                  <a:pt x="2112948" y="5105"/>
                                </a:lnTo>
                                <a:lnTo>
                                  <a:pt x="2133615" y="19034"/>
                                </a:lnTo>
                                <a:lnTo>
                                  <a:pt x="2147544" y="39701"/>
                                </a:lnTo>
                                <a:lnTo>
                                  <a:pt x="2152650" y="65023"/>
                                </a:lnTo>
                                <a:lnTo>
                                  <a:pt x="2152650" y="325373"/>
                                </a:lnTo>
                                <a:lnTo>
                                  <a:pt x="2147544" y="350716"/>
                                </a:lnTo>
                                <a:lnTo>
                                  <a:pt x="2133615" y="371427"/>
                                </a:lnTo>
                                <a:lnTo>
                                  <a:pt x="2112948" y="385399"/>
                                </a:lnTo>
                                <a:lnTo>
                                  <a:pt x="2087626" y="390524"/>
                                </a:lnTo>
                                <a:lnTo>
                                  <a:pt x="65150" y="390524"/>
                                </a:lnTo>
                                <a:lnTo>
                                  <a:pt x="39808" y="385399"/>
                                </a:lnTo>
                                <a:lnTo>
                                  <a:pt x="19097" y="371427"/>
                                </a:lnTo>
                                <a:lnTo>
                                  <a:pt x="5125" y="350716"/>
                                </a:lnTo>
                                <a:lnTo>
                                  <a:pt x="0" y="325373"/>
                                </a:lnTo>
                                <a:lnTo>
                                  <a:pt x="0" y="65023"/>
                                </a:lnTo>
                                <a:close/>
                              </a:path>
                            </a:pathLst>
                          </a:custGeom>
                          <a:ln w="9525">
                            <a:solidFill>
                              <a:srgbClr val="000000"/>
                            </a:solidFill>
                            <a:prstDash val="solid"/>
                          </a:ln>
                        </wps:spPr>
                        <wps:bodyPr wrap="square" lIns="0" tIns="0" rIns="0" bIns="0" rtlCol="0">
                          <a:prstTxWarp prst="textNoShape">
                            <a:avLst/>
                          </a:prstTxWarp>
                          <a:noAutofit/>
                        </wps:bodyPr>
                      </wps:wsp>
                      <pic:pic>
                        <pic:nvPicPr>
                          <pic:cNvPr id="164" name="Image 164"/>
                          <pic:cNvPicPr/>
                        </pic:nvPicPr>
                        <pic:blipFill>
                          <a:blip r:embed="rId20" cstate="print"/>
                          <a:stretch>
                            <a:fillRect/>
                          </a:stretch>
                        </pic:blipFill>
                        <pic:spPr>
                          <a:xfrm>
                            <a:off x="1004887" y="2678176"/>
                            <a:ext cx="171450" cy="228600"/>
                          </a:xfrm>
                          <a:prstGeom prst="rect">
                            <a:avLst/>
                          </a:prstGeom>
                        </pic:spPr>
                      </pic:pic>
                      <wps:wsp>
                        <wps:cNvPr id="165" name="Graphic 165"/>
                        <wps:cNvSpPr/>
                        <wps:spPr>
                          <a:xfrm>
                            <a:off x="4762" y="2901695"/>
                            <a:ext cx="2152650" cy="390525"/>
                          </a:xfrm>
                          <a:custGeom>
                            <a:avLst/>
                            <a:gdLst/>
                            <a:ahLst/>
                            <a:cxnLst/>
                            <a:rect l="l" t="t" r="r" b="b"/>
                            <a:pathLst>
                              <a:path w="2152650" h="390525">
                                <a:moveTo>
                                  <a:pt x="0" y="65151"/>
                                </a:moveTo>
                                <a:lnTo>
                                  <a:pt x="5125" y="39808"/>
                                </a:lnTo>
                                <a:lnTo>
                                  <a:pt x="19097" y="19097"/>
                                </a:lnTo>
                                <a:lnTo>
                                  <a:pt x="39808" y="5125"/>
                                </a:lnTo>
                                <a:lnTo>
                                  <a:pt x="65150" y="0"/>
                                </a:lnTo>
                                <a:lnTo>
                                  <a:pt x="2087626" y="0"/>
                                </a:lnTo>
                                <a:lnTo>
                                  <a:pt x="2112948" y="5125"/>
                                </a:lnTo>
                                <a:lnTo>
                                  <a:pt x="2133615" y="19097"/>
                                </a:lnTo>
                                <a:lnTo>
                                  <a:pt x="2147544" y="39808"/>
                                </a:lnTo>
                                <a:lnTo>
                                  <a:pt x="2152650" y="65151"/>
                                </a:lnTo>
                                <a:lnTo>
                                  <a:pt x="2152650" y="325501"/>
                                </a:lnTo>
                                <a:lnTo>
                                  <a:pt x="2147544" y="350823"/>
                                </a:lnTo>
                                <a:lnTo>
                                  <a:pt x="2133615" y="371490"/>
                                </a:lnTo>
                                <a:lnTo>
                                  <a:pt x="2112948" y="385419"/>
                                </a:lnTo>
                                <a:lnTo>
                                  <a:pt x="2087626" y="390525"/>
                                </a:lnTo>
                                <a:lnTo>
                                  <a:pt x="65150" y="390525"/>
                                </a:lnTo>
                                <a:lnTo>
                                  <a:pt x="39808" y="385419"/>
                                </a:lnTo>
                                <a:lnTo>
                                  <a:pt x="19097" y="371490"/>
                                </a:lnTo>
                                <a:lnTo>
                                  <a:pt x="5125" y="350823"/>
                                </a:lnTo>
                                <a:lnTo>
                                  <a:pt x="0" y="325501"/>
                                </a:lnTo>
                                <a:lnTo>
                                  <a:pt x="0" y="65151"/>
                                </a:lnTo>
                                <a:close/>
                              </a:path>
                            </a:pathLst>
                          </a:custGeom>
                          <a:ln w="9525">
                            <a:solidFill>
                              <a:srgbClr val="000000"/>
                            </a:solidFill>
                            <a:prstDash val="solid"/>
                          </a:ln>
                        </wps:spPr>
                        <wps:bodyPr wrap="square" lIns="0" tIns="0" rIns="0" bIns="0" rtlCol="0">
                          <a:prstTxWarp prst="textNoShape">
                            <a:avLst/>
                          </a:prstTxWarp>
                          <a:noAutofit/>
                        </wps:bodyPr>
                      </wps:wsp>
                      <pic:pic>
                        <pic:nvPicPr>
                          <pic:cNvPr id="166" name="Image 166"/>
                          <pic:cNvPicPr/>
                        </pic:nvPicPr>
                        <pic:blipFill>
                          <a:blip r:embed="rId21" cstate="print"/>
                          <a:stretch>
                            <a:fillRect/>
                          </a:stretch>
                        </pic:blipFill>
                        <pic:spPr>
                          <a:xfrm>
                            <a:off x="995362" y="1346708"/>
                            <a:ext cx="190500" cy="247650"/>
                          </a:xfrm>
                          <a:prstGeom prst="rect">
                            <a:avLst/>
                          </a:prstGeom>
                        </pic:spPr>
                      </pic:pic>
                      <wps:wsp>
                        <wps:cNvPr id="167" name="Textbox 167"/>
                        <wps:cNvSpPr txBox="1"/>
                        <wps:spPr>
                          <a:xfrm>
                            <a:off x="830008" y="305900"/>
                            <a:ext cx="515620" cy="168910"/>
                          </a:xfrm>
                          <a:prstGeom prst="rect">
                            <a:avLst/>
                          </a:prstGeom>
                        </wps:spPr>
                        <wps:txbx>
                          <w:txbxContent>
                            <w:p>
                              <w:pPr>
                                <w:spacing w:line="266" w:lineRule="exact" w:before="0"/>
                                <w:ind w:left="0" w:right="0" w:firstLine="0"/>
                                <w:jc w:val="left"/>
                                <w:rPr>
                                  <w:sz w:val="24"/>
                                </w:rPr>
                              </w:pPr>
                              <w:r>
                                <w:rPr>
                                  <w:spacing w:val="-2"/>
                                  <w:sz w:val="24"/>
                                </w:rPr>
                                <w:t>Licuado</w:t>
                              </w:r>
                            </w:p>
                          </w:txbxContent>
                        </wps:txbx>
                        <wps:bodyPr wrap="square" lIns="0" tIns="0" rIns="0" bIns="0" rtlCol="0">
                          <a:noAutofit/>
                        </wps:bodyPr>
                      </wps:wsp>
                      <wps:wsp>
                        <wps:cNvPr id="168" name="Textbox 168"/>
                        <wps:cNvSpPr txBox="1"/>
                        <wps:spPr>
                          <a:xfrm>
                            <a:off x="840168" y="1012401"/>
                            <a:ext cx="497205" cy="168910"/>
                          </a:xfrm>
                          <a:prstGeom prst="rect">
                            <a:avLst/>
                          </a:prstGeom>
                        </wps:spPr>
                        <wps:txbx>
                          <w:txbxContent>
                            <w:p>
                              <w:pPr>
                                <w:spacing w:line="266" w:lineRule="exact" w:before="0"/>
                                <w:ind w:left="0" w:right="0" w:firstLine="0"/>
                                <w:jc w:val="left"/>
                                <w:rPr>
                                  <w:sz w:val="24"/>
                                </w:rPr>
                              </w:pPr>
                              <w:r>
                                <w:rPr>
                                  <w:spacing w:val="-2"/>
                                  <w:sz w:val="24"/>
                                </w:rPr>
                                <w:t>Filtrado</w:t>
                              </w:r>
                            </w:p>
                          </w:txbxContent>
                        </wps:txbx>
                        <wps:bodyPr wrap="square" lIns="0" tIns="0" rIns="0" bIns="0" rtlCol="0">
                          <a:noAutofit/>
                        </wps:bodyPr>
                      </wps:wsp>
                      <wps:wsp>
                        <wps:cNvPr id="169" name="Textbox 169"/>
                        <wps:cNvSpPr txBox="1"/>
                        <wps:spPr>
                          <a:xfrm>
                            <a:off x="692848" y="1649941"/>
                            <a:ext cx="795020" cy="168910"/>
                          </a:xfrm>
                          <a:prstGeom prst="rect">
                            <a:avLst/>
                          </a:prstGeom>
                        </wps:spPr>
                        <wps:txbx>
                          <w:txbxContent>
                            <w:p>
                              <w:pPr>
                                <w:spacing w:line="266" w:lineRule="exact" w:before="0"/>
                                <w:ind w:left="0" w:right="0" w:firstLine="0"/>
                                <w:jc w:val="left"/>
                                <w:rPr>
                                  <w:sz w:val="24"/>
                                </w:rPr>
                              </w:pPr>
                              <w:r>
                                <w:rPr>
                                  <w:spacing w:val="-2"/>
                                  <w:sz w:val="24"/>
                                </w:rPr>
                                <w:t>Pasteurizado</w:t>
                              </w:r>
                            </w:p>
                          </w:txbxContent>
                        </wps:txbx>
                        <wps:bodyPr wrap="square" lIns="0" tIns="0" rIns="0" bIns="0" rtlCol="0">
                          <a:noAutofit/>
                        </wps:bodyPr>
                      </wps:wsp>
                      <wps:wsp>
                        <wps:cNvPr id="170" name="Textbox 170"/>
                        <wps:cNvSpPr txBox="1"/>
                        <wps:spPr>
                          <a:xfrm>
                            <a:off x="784288" y="2317834"/>
                            <a:ext cx="607060" cy="168910"/>
                          </a:xfrm>
                          <a:prstGeom prst="rect">
                            <a:avLst/>
                          </a:prstGeom>
                        </wps:spPr>
                        <wps:txbx>
                          <w:txbxContent>
                            <w:p>
                              <w:pPr>
                                <w:spacing w:line="266" w:lineRule="exact" w:before="0"/>
                                <w:ind w:left="0" w:right="0" w:firstLine="0"/>
                                <w:jc w:val="left"/>
                                <w:rPr>
                                  <w:sz w:val="24"/>
                                </w:rPr>
                              </w:pPr>
                              <w:r>
                                <w:rPr>
                                  <w:spacing w:val="-2"/>
                                  <w:sz w:val="24"/>
                                </w:rPr>
                                <w:t>Envasado</w:t>
                              </w:r>
                            </w:p>
                          </w:txbxContent>
                        </wps:txbx>
                        <wps:bodyPr wrap="square" lIns="0" tIns="0" rIns="0" bIns="0" rtlCol="0">
                          <a:noAutofit/>
                        </wps:bodyPr>
                      </wps:wsp>
                      <wps:wsp>
                        <wps:cNvPr id="171" name="Textbox 171"/>
                        <wps:cNvSpPr txBox="1"/>
                        <wps:spPr>
                          <a:xfrm>
                            <a:off x="695388" y="2978615"/>
                            <a:ext cx="784225" cy="168910"/>
                          </a:xfrm>
                          <a:prstGeom prst="rect">
                            <a:avLst/>
                          </a:prstGeom>
                        </wps:spPr>
                        <wps:txbx>
                          <w:txbxContent>
                            <w:p>
                              <w:pPr>
                                <w:spacing w:line="266" w:lineRule="exact" w:before="0"/>
                                <w:ind w:left="0" w:right="0" w:firstLine="0"/>
                                <w:jc w:val="left"/>
                                <w:rPr>
                                  <w:sz w:val="24"/>
                                </w:rPr>
                              </w:pPr>
                              <w:r>
                                <w:rPr>
                                  <w:spacing w:val="-2"/>
                                  <w:sz w:val="24"/>
                                </w:rPr>
                                <w:t>Almacenado</w:t>
                              </w:r>
                            </w:p>
                          </w:txbxContent>
                        </wps:txbx>
                        <wps:bodyPr wrap="square" lIns="0" tIns="0" rIns="0" bIns="0" rtlCol="0">
                          <a:noAutofit/>
                        </wps:bodyPr>
                      </wps:wsp>
                    </wpg:wgp>
                  </a:graphicData>
                </a:graphic>
              </wp:anchor>
            </w:drawing>
          </mc:Choice>
          <mc:Fallback>
            <w:pict>
              <v:group style="position:absolute;margin-left:225.945007pt;margin-top:-31.753633pt;width:170.25pt;height:259.6500pt;mso-position-horizontal-relative:page;mso-position-vertical-relative:paragraph;z-index:15753728" id="docshapegroup141" coordorigin="4519,-635" coordsize="3405,5193">
                <v:shape style="position:absolute;left:6101;top:-636;width:270;height:360" type="#_x0000_t75" id="docshape142" stroked="false">
                  <v:imagedata r:id="rId20" o:title=""/>
                </v:shape>
                <v:shape style="position:absolute;left:4526;top:-275;width:3390;height:615" id="docshape143" coordorigin="4526,-274" coordsize="3390,615" path="m4526,-171l4534,-211,4556,-244,4589,-266,4629,-274,7814,-274,7854,-266,7886,-244,7908,-211,7916,-171,7916,239,7908,278,7886,311,7854,333,7814,341,4629,341,4589,333,4556,311,4534,278,4526,239,4526,-171xe" filled="false" stroked="true" strokeweight=".75pt" strokecolor="#000000">
                  <v:path arrowok="t"/>
                  <v:stroke dashstyle="solid"/>
                </v:shape>
                <v:shape style="position:absolute;left:6101;top:400;width:270;height:360" type="#_x0000_t75" id="docshape144" stroked="false">
                  <v:imagedata r:id="rId20" o:title=""/>
                </v:shape>
                <v:shape style="position:absolute;left:4526;top:835;width:3390;height:1620" id="docshape145" coordorigin="4526,836" coordsize="3390,1620" path="m4526,938l4534,898,4556,866,4589,844,4629,836,7814,836,7854,844,7886,866,7908,898,7916,938,7916,1348,7908,1388,7886,1421,7854,1443,7814,1451,4629,1451,4589,1443,4556,1421,4534,1388,4526,1348,4526,938xm4526,1943l4534,1903,4556,1871,4589,1849,4629,1841,7814,1841,7854,1849,7886,1871,7908,1903,7916,1943,7916,2353,7908,2393,7886,2426,7854,2448,7814,2456,4629,2456,4589,2448,4556,2426,4534,2393,4526,2353,4526,1943xe" filled="false" stroked="true" strokeweight=".75pt" strokecolor="#000000">
                  <v:path arrowok="t"/>
                  <v:stroke dashstyle="solid"/>
                </v:shape>
                <v:shape style="position:absolute;left:6101;top:2500;width:270;height:360" type="#_x0000_t75" id="docshape146" stroked="false">
                  <v:imagedata r:id="rId20" o:title=""/>
                </v:shape>
                <v:shape style="position:absolute;left:4526;top:2890;width:3390;height:615" id="docshape147" coordorigin="4526,2891" coordsize="3390,615" path="m4526,2993l4534,2953,4556,2921,4589,2899,4629,2891,7814,2891,7854,2899,7886,2921,7908,2953,7916,2993,7916,3403,7908,3443,7886,3476,7854,3498,7814,3506,4629,3506,4589,3498,4556,3476,4534,3443,4526,3403,4526,2993xe" filled="false" stroked="true" strokeweight=".75pt" strokecolor="#000000">
                  <v:path arrowok="t"/>
                  <v:stroke dashstyle="solid"/>
                </v:shape>
                <v:shape style="position:absolute;left:6101;top:3582;width:270;height:360" type="#_x0000_t75" id="docshape148" stroked="false">
                  <v:imagedata r:id="rId20" o:title=""/>
                </v:shape>
                <v:shape style="position:absolute;left:4526;top:3934;width:3390;height:615" id="docshape149" coordorigin="4526,3935" coordsize="3390,615" path="m4526,4037l4534,3997,4556,3965,4589,3943,4629,3935,7814,3935,7854,3943,7886,3965,7908,3997,7916,4037,7916,4447,7908,4487,7886,4520,7854,4541,7814,4550,4629,4550,4589,4541,4556,4520,4534,4487,4526,4447,4526,4037xe" filled="false" stroked="true" strokeweight=".75pt" strokecolor="#000000">
                  <v:path arrowok="t"/>
                  <v:stroke dashstyle="solid"/>
                </v:shape>
                <v:shape style="position:absolute;left:6086;top:1485;width:300;height:390" type="#_x0000_t75" id="docshape150" stroked="false">
                  <v:imagedata r:id="rId21" o:title=""/>
                </v:shape>
                <v:shape style="position:absolute;left:5826;top:-154;width:812;height:266" type="#_x0000_t202" id="docshape151" filled="false" stroked="false">
                  <v:textbox inset="0,0,0,0">
                    <w:txbxContent>
                      <w:p>
                        <w:pPr>
                          <w:spacing w:line="266" w:lineRule="exact" w:before="0"/>
                          <w:ind w:left="0" w:right="0" w:firstLine="0"/>
                          <w:jc w:val="left"/>
                          <w:rPr>
                            <w:sz w:val="24"/>
                          </w:rPr>
                        </w:pPr>
                        <w:r>
                          <w:rPr>
                            <w:spacing w:val="-2"/>
                            <w:sz w:val="24"/>
                          </w:rPr>
                          <w:t>Licuado</w:t>
                        </w:r>
                      </w:p>
                    </w:txbxContent>
                  </v:textbox>
                  <w10:wrap type="none"/>
                </v:shape>
                <v:shape style="position:absolute;left:5842;top:959;width:783;height:266" type="#_x0000_t202" id="docshape152" filled="false" stroked="false">
                  <v:textbox inset="0,0,0,0">
                    <w:txbxContent>
                      <w:p>
                        <w:pPr>
                          <w:spacing w:line="266" w:lineRule="exact" w:before="0"/>
                          <w:ind w:left="0" w:right="0" w:firstLine="0"/>
                          <w:jc w:val="left"/>
                          <w:rPr>
                            <w:sz w:val="24"/>
                          </w:rPr>
                        </w:pPr>
                        <w:r>
                          <w:rPr>
                            <w:spacing w:val="-2"/>
                            <w:sz w:val="24"/>
                          </w:rPr>
                          <w:t>Filtrado</w:t>
                        </w:r>
                      </w:p>
                    </w:txbxContent>
                  </v:textbox>
                  <w10:wrap type="none"/>
                </v:shape>
                <v:shape style="position:absolute;left:5610;top:1963;width:1252;height:266" type="#_x0000_t202" id="docshape153" filled="false" stroked="false">
                  <v:textbox inset="0,0,0,0">
                    <w:txbxContent>
                      <w:p>
                        <w:pPr>
                          <w:spacing w:line="266" w:lineRule="exact" w:before="0"/>
                          <w:ind w:left="0" w:right="0" w:firstLine="0"/>
                          <w:jc w:val="left"/>
                          <w:rPr>
                            <w:sz w:val="24"/>
                          </w:rPr>
                        </w:pPr>
                        <w:r>
                          <w:rPr>
                            <w:spacing w:val="-2"/>
                            <w:sz w:val="24"/>
                          </w:rPr>
                          <w:t>Pasteurizado</w:t>
                        </w:r>
                      </w:p>
                    </w:txbxContent>
                  </v:textbox>
                  <w10:wrap type="none"/>
                </v:shape>
                <v:shape style="position:absolute;left:5754;top:3015;width:956;height:266" type="#_x0000_t202" id="docshape154" filled="false" stroked="false">
                  <v:textbox inset="0,0,0,0">
                    <w:txbxContent>
                      <w:p>
                        <w:pPr>
                          <w:spacing w:line="266" w:lineRule="exact" w:before="0"/>
                          <w:ind w:left="0" w:right="0" w:firstLine="0"/>
                          <w:jc w:val="left"/>
                          <w:rPr>
                            <w:sz w:val="24"/>
                          </w:rPr>
                        </w:pPr>
                        <w:r>
                          <w:rPr>
                            <w:spacing w:val="-2"/>
                            <w:sz w:val="24"/>
                          </w:rPr>
                          <w:t>Envasado</w:t>
                        </w:r>
                      </w:p>
                    </w:txbxContent>
                  </v:textbox>
                  <w10:wrap type="none"/>
                </v:shape>
                <v:shape style="position:absolute;left:5614;top:4055;width:1235;height:266" type="#_x0000_t202" id="docshape155" filled="false" stroked="false">
                  <v:textbox inset="0,0,0,0">
                    <w:txbxContent>
                      <w:p>
                        <w:pPr>
                          <w:spacing w:line="266" w:lineRule="exact" w:before="0"/>
                          <w:ind w:left="0" w:right="0" w:firstLine="0"/>
                          <w:jc w:val="left"/>
                          <w:rPr>
                            <w:sz w:val="24"/>
                          </w:rPr>
                        </w:pPr>
                        <w:r>
                          <w:rPr>
                            <w:spacing w:val="-2"/>
                            <w:sz w:val="24"/>
                          </w:rPr>
                          <w:t>Almacenado</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55776">
                <wp:simplePos x="0" y="0"/>
                <wp:positionH relativeFrom="page">
                  <wp:posOffset>5234304</wp:posOffset>
                </wp:positionH>
                <wp:positionV relativeFrom="paragraph">
                  <wp:posOffset>-32431</wp:posOffset>
                </wp:positionV>
                <wp:extent cx="307975" cy="11747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307975" cy="117475"/>
                          <a:chExt cx="307975" cy="117475"/>
                        </a:xfrm>
                      </wpg:grpSpPr>
                      <wps:wsp>
                        <wps:cNvPr id="173" name="Graphic 173"/>
                        <wps:cNvSpPr/>
                        <wps:spPr>
                          <a:xfrm>
                            <a:off x="6350" y="6350"/>
                            <a:ext cx="295275" cy="104775"/>
                          </a:xfrm>
                          <a:custGeom>
                            <a:avLst/>
                            <a:gdLst/>
                            <a:ahLst/>
                            <a:cxnLst/>
                            <a:rect l="l" t="t" r="r" b="b"/>
                            <a:pathLst>
                              <a:path w="295275" h="104775">
                                <a:moveTo>
                                  <a:pt x="242824" y="0"/>
                                </a:moveTo>
                                <a:lnTo>
                                  <a:pt x="242824" y="26162"/>
                                </a:lnTo>
                                <a:lnTo>
                                  <a:pt x="0" y="26162"/>
                                </a:lnTo>
                                <a:lnTo>
                                  <a:pt x="0" y="78612"/>
                                </a:lnTo>
                                <a:lnTo>
                                  <a:pt x="242824" y="78612"/>
                                </a:lnTo>
                                <a:lnTo>
                                  <a:pt x="242824" y="104775"/>
                                </a:lnTo>
                                <a:lnTo>
                                  <a:pt x="295275" y="52450"/>
                                </a:lnTo>
                                <a:lnTo>
                                  <a:pt x="242824"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6350" y="6350"/>
                            <a:ext cx="295275" cy="104775"/>
                          </a:xfrm>
                          <a:custGeom>
                            <a:avLst/>
                            <a:gdLst/>
                            <a:ahLst/>
                            <a:cxnLst/>
                            <a:rect l="l" t="t" r="r" b="b"/>
                            <a:pathLst>
                              <a:path w="295275" h="104775">
                                <a:moveTo>
                                  <a:pt x="0" y="26162"/>
                                </a:moveTo>
                                <a:lnTo>
                                  <a:pt x="242824" y="26162"/>
                                </a:lnTo>
                                <a:lnTo>
                                  <a:pt x="242824" y="0"/>
                                </a:lnTo>
                                <a:lnTo>
                                  <a:pt x="295275" y="52450"/>
                                </a:lnTo>
                                <a:lnTo>
                                  <a:pt x="242824" y="104775"/>
                                </a:lnTo>
                                <a:lnTo>
                                  <a:pt x="242824" y="78612"/>
                                </a:lnTo>
                                <a:lnTo>
                                  <a:pt x="0" y="78612"/>
                                </a:lnTo>
                                <a:lnTo>
                                  <a:pt x="0" y="2616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2.149994pt;margin-top:-2.553633pt;width:24.25pt;height:9.25pt;mso-position-horizontal-relative:page;mso-position-vertical-relative:paragraph;z-index:15755776" id="docshapegroup156" coordorigin="8243,-51" coordsize="485,185">
                <v:shape style="position:absolute;left:8253;top:-42;width:465;height:165" id="docshape157" coordorigin="8253,-41" coordsize="465,165" path="m8635,-41l8635,0,8253,0,8253,83,8635,83,8635,124,8718,42,8635,-41xe" filled="true" fillcolor="#000000" stroked="false">
                  <v:path arrowok="t"/>
                  <v:fill type="solid"/>
                </v:shape>
                <v:shape style="position:absolute;left:8253;top:-42;width:465;height:165" id="docshape158" coordorigin="8253,-41" coordsize="465,165" path="m8253,0l8635,0,8635,-41,8718,42,8635,124,8635,83,8253,83,8253,0xe" filled="false" stroked="true" strokeweight="1pt" strokecolor="#000000">
                  <v:path arrowok="t"/>
                  <v:stroke dashstyle="solid"/>
                </v:shape>
                <w10:wrap type="none"/>
              </v:group>
            </w:pict>
          </mc:Fallback>
        </mc:AlternateContent>
      </w:r>
      <w:r>
        <w:rPr/>
        <w:t>19500 </w:t>
      </w:r>
      <w:r>
        <w:rPr>
          <w:spacing w:val="-5"/>
        </w:rPr>
        <w:t>rmp</w:t>
      </w:r>
    </w:p>
    <w:p>
      <w:pPr>
        <w:pStyle w:val="BodyText"/>
        <w:spacing w:after="0"/>
        <w:sectPr>
          <w:type w:val="continuous"/>
          <w:pgSz w:w="11910" w:h="16840"/>
          <w:pgMar w:header="0" w:footer="959" w:top="1680" w:bottom="280" w:left="1700" w:right="1133"/>
          <w:cols w:num="2" w:equalWidth="0">
            <w:col w:w="1764" w:space="4186"/>
            <w:col w:w="3127"/>
          </w:cols>
        </w:sectPr>
      </w:pPr>
    </w:p>
    <w:p>
      <w:pPr>
        <w:pStyle w:val="BodyText"/>
      </w:pPr>
    </w:p>
    <w:p>
      <w:pPr>
        <w:pStyle w:val="BodyText"/>
        <w:spacing w:before="115"/>
      </w:pPr>
    </w:p>
    <w:p>
      <w:pPr>
        <w:pStyle w:val="BodyText"/>
        <w:tabs>
          <w:tab w:pos="7226" w:val="left" w:leader="none"/>
        </w:tabs>
        <w:spacing w:before="1"/>
        <w:ind w:left="7423" w:right="666" w:hanging="989"/>
      </w:pPr>
      <w:r>
        <w:rPr/>
        <w:drawing>
          <wp:inline distT="0" distB="0" distL="0" distR="0">
            <wp:extent cx="347980" cy="111760"/>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28" cstate="print"/>
                    <a:stretch>
                      <a:fillRect/>
                    </a:stretch>
                  </pic:blipFill>
                  <pic:spPr>
                    <a:xfrm>
                      <a:off x="0" y="0"/>
                      <a:ext cx="347980" cy="111760"/>
                    </a:xfrm>
                    <a:prstGeom prst="rect">
                      <a:avLst/>
                    </a:prstGeom>
                  </pic:spPr>
                </pic:pic>
              </a:graphicData>
            </a:graphic>
          </wp:inline>
        </w:drawing>
      </w:r>
      <w:r>
        <w:rPr/>
      </w:r>
      <w:r>
        <w:rPr>
          <w:position w:val="2"/>
          <w:sz w:val="20"/>
        </w:rPr>
        <w:tab/>
      </w:r>
      <w:r>
        <w:rPr>
          <w:position w:val="2"/>
        </w:rPr>
        <w:t>Residuos</w:t>
      </w:r>
      <w:r>
        <w:rPr>
          <w:spacing w:val="-15"/>
          <w:position w:val="2"/>
        </w:rPr>
        <w:t> </w:t>
      </w:r>
      <w:r>
        <w:rPr>
          <w:position w:val="2"/>
        </w:rPr>
        <w:t>no </w:t>
      </w:r>
      <w:r>
        <w:rPr>
          <w:spacing w:val="-2"/>
        </w:rPr>
        <w:t>solubles</w:t>
      </w:r>
    </w:p>
    <w:p>
      <w:pPr>
        <w:pStyle w:val="BodyText"/>
        <w:spacing w:before="269"/>
      </w:pPr>
    </w:p>
    <w:p>
      <w:pPr>
        <w:pStyle w:val="BodyText"/>
        <w:tabs>
          <w:tab w:pos="7374" w:val="left" w:leader="none"/>
        </w:tabs>
        <w:ind w:left="7427" w:right="882" w:hanging="873"/>
      </w:pPr>
      <w:r>
        <w:rPr>
          <w:position w:val="1"/>
        </w:rPr>
        <w:drawing>
          <wp:inline distT="0" distB="0" distL="0" distR="0">
            <wp:extent cx="346075" cy="119379"/>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29" cstate="print"/>
                    <a:stretch>
                      <a:fillRect/>
                    </a:stretch>
                  </pic:blipFill>
                  <pic:spPr>
                    <a:xfrm>
                      <a:off x="0" y="0"/>
                      <a:ext cx="346075" cy="119379"/>
                    </a:xfrm>
                    <a:prstGeom prst="rect">
                      <a:avLst/>
                    </a:prstGeom>
                  </pic:spPr>
                </pic:pic>
              </a:graphicData>
            </a:graphic>
          </wp:inline>
        </w:drawing>
      </w:r>
      <w:r>
        <w:rPr>
          <w:position w:val="1"/>
        </w:rPr>
      </w:r>
      <w:r>
        <w:rPr>
          <w:sz w:val="20"/>
        </w:rPr>
        <w:tab/>
      </w:r>
      <w:r>
        <w:rPr/>
        <w:t>t:</w:t>
      </w:r>
      <w:r>
        <w:rPr>
          <w:spacing w:val="-15"/>
        </w:rPr>
        <w:t> </w:t>
      </w:r>
      <w:r>
        <w:rPr/>
        <w:t>20</w:t>
      </w:r>
      <w:r>
        <w:rPr>
          <w:spacing w:val="-15"/>
        </w:rPr>
        <w:t> </w:t>
      </w:r>
      <w:r>
        <w:rPr/>
        <w:t>seg </w:t>
      </w:r>
      <w:r>
        <w:rPr>
          <w:spacing w:val="-2"/>
        </w:rPr>
        <w:t>T:40°C</w:t>
      </w:r>
    </w:p>
    <w:p>
      <w:pPr>
        <w:pStyle w:val="BodyText"/>
        <w:spacing w:before="104"/>
      </w:pPr>
    </w:p>
    <w:p>
      <w:pPr>
        <w:pStyle w:val="BodyText"/>
        <w:spacing w:line="225" w:lineRule="auto"/>
        <w:ind w:left="7599" w:right="66" w:hanging="996"/>
      </w:pPr>
      <w:r>
        <w:rPr>
          <w:position w:val="-6"/>
        </w:rPr>
        <w:drawing>
          <wp:inline distT="0" distB="0" distL="0" distR="0">
            <wp:extent cx="346075" cy="119380"/>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30" cstate="print"/>
                    <a:stretch>
                      <a:fillRect/>
                    </a:stretch>
                  </pic:blipFill>
                  <pic:spPr>
                    <a:xfrm>
                      <a:off x="0" y="0"/>
                      <a:ext cx="346075" cy="119380"/>
                    </a:xfrm>
                    <a:prstGeom prst="rect">
                      <a:avLst/>
                    </a:prstGeom>
                  </pic:spPr>
                </pic:pic>
              </a:graphicData>
            </a:graphic>
          </wp:inline>
        </w:drawing>
      </w:r>
      <w:r>
        <w:rPr>
          <w:position w:val="-6"/>
        </w:rPr>
      </w:r>
      <w:r>
        <w:rPr>
          <w:spacing w:val="37"/>
          <w:sz w:val="20"/>
        </w:rPr>
        <w:t> </w:t>
      </w:r>
      <w:r>
        <w:rPr/>
        <w:t>Frascos</w:t>
      </w:r>
      <w:r>
        <w:rPr>
          <w:spacing w:val="-11"/>
        </w:rPr>
        <w:t> </w:t>
      </w:r>
      <w:r>
        <w:rPr/>
        <w:t>de</w:t>
      </w:r>
      <w:r>
        <w:rPr>
          <w:spacing w:val="-9"/>
        </w:rPr>
        <w:t> </w:t>
      </w:r>
      <w:r>
        <w:rPr/>
        <w:t>vidrio de 250 ml</w:t>
      </w:r>
    </w:p>
    <w:p>
      <w:pPr>
        <w:pStyle w:val="BodyText"/>
      </w:pPr>
    </w:p>
    <w:p>
      <w:pPr>
        <w:pStyle w:val="BodyText"/>
        <w:spacing w:before="30"/>
      </w:pPr>
    </w:p>
    <w:p>
      <w:pPr>
        <w:pStyle w:val="BodyText"/>
        <w:tabs>
          <w:tab w:pos="907" w:val="left" w:leader="none"/>
        </w:tabs>
        <w:ind w:right="286"/>
        <w:jc w:val="right"/>
        <w:rPr>
          <w:position w:val="1"/>
        </w:rPr>
      </w:pPr>
      <w:r>
        <w:rPr/>
        <w:drawing>
          <wp:inline distT="0" distB="0" distL="0" distR="0">
            <wp:extent cx="346075" cy="119380"/>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29" cstate="print"/>
                    <a:stretch>
                      <a:fillRect/>
                    </a:stretch>
                  </pic:blipFill>
                  <pic:spPr>
                    <a:xfrm>
                      <a:off x="0" y="0"/>
                      <a:ext cx="346075" cy="119380"/>
                    </a:xfrm>
                    <a:prstGeom prst="rect">
                      <a:avLst/>
                    </a:prstGeom>
                  </pic:spPr>
                </pic:pic>
              </a:graphicData>
            </a:graphic>
          </wp:inline>
        </w:drawing>
      </w:r>
      <w:r>
        <w:rPr/>
      </w:r>
      <w:r>
        <w:rPr>
          <w:position w:val="1"/>
          <w:sz w:val="20"/>
        </w:rPr>
        <w:tab/>
      </w:r>
      <w:r>
        <w:rPr>
          <w:position w:val="1"/>
        </w:rPr>
        <w:t>T:</w:t>
      </w:r>
      <w:r>
        <w:rPr>
          <w:spacing w:val="-1"/>
          <w:position w:val="1"/>
        </w:rPr>
        <w:t> </w:t>
      </w:r>
      <w:r>
        <w:rPr>
          <w:position w:val="1"/>
        </w:rPr>
        <w:t>4°C a</w:t>
      </w:r>
      <w:r>
        <w:rPr>
          <w:spacing w:val="2"/>
          <w:position w:val="1"/>
        </w:rPr>
        <w:t> </w:t>
      </w:r>
      <w:r>
        <w:rPr>
          <w:spacing w:val="-5"/>
          <w:position w:val="1"/>
        </w:rPr>
        <w:t>8°C</w:t>
      </w:r>
    </w:p>
    <w:p>
      <w:pPr>
        <w:pStyle w:val="BodyText"/>
      </w:pPr>
    </w:p>
    <w:p>
      <w:pPr>
        <w:pStyle w:val="BodyText"/>
        <w:spacing w:before="39"/>
      </w:pPr>
    </w:p>
    <w:p>
      <w:pPr>
        <w:pStyle w:val="BodyText"/>
        <w:ind w:left="568"/>
      </w:pPr>
      <w:r>
        <w:rPr>
          <w:b/>
          <w:i/>
        </w:rPr>
        <w:t>Nota: </w:t>
      </w:r>
      <w:r>
        <w:rPr/>
        <w:t>Tomado de,</w:t>
      </w:r>
      <w:r>
        <w:rPr>
          <w:spacing w:val="1"/>
        </w:rPr>
        <w:t> </w:t>
      </w:r>
      <w:r>
        <w:rPr/>
        <w:t>Casas</w:t>
      </w:r>
      <w:r>
        <w:rPr>
          <w:spacing w:val="-2"/>
        </w:rPr>
        <w:t> </w:t>
      </w:r>
      <w:r>
        <w:rPr/>
        <w:t>et</w:t>
      </w:r>
      <w:r>
        <w:rPr>
          <w:spacing w:val="-2"/>
        </w:rPr>
        <w:t> </w:t>
      </w:r>
      <w:r>
        <w:rPr/>
        <w:t>al.;</w:t>
      </w:r>
      <w:r>
        <w:rPr>
          <w:spacing w:val="2"/>
        </w:rPr>
        <w:t> </w:t>
      </w:r>
      <w:r>
        <w:rPr>
          <w:spacing w:val="-2"/>
        </w:rPr>
        <w:t>(2020)</w:t>
      </w:r>
    </w:p>
    <w:p>
      <w:pPr>
        <w:pStyle w:val="BodyText"/>
        <w:spacing w:after="0"/>
        <w:sectPr>
          <w:type w:val="continuous"/>
          <w:pgSz w:w="11910" w:h="16840"/>
          <w:pgMar w:header="0" w:footer="959" w:top="1680" w:bottom="280" w:left="1700" w:right="1133"/>
        </w:sectPr>
      </w:pPr>
    </w:p>
    <w:p>
      <w:pPr>
        <w:pStyle w:val="Heading4"/>
        <w:numPr>
          <w:ilvl w:val="3"/>
          <w:numId w:val="24"/>
        </w:numPr>
        <w:tabs>
          <w:tab w:pos="1648" w:val="left" w:leader="none"/>
        </w:tabs>
        <w:spacing w:line="240" w:lineRule="auto" w:before="64" w:after="0"/>
        <w:ind w:left="1648" w:right="0" w:hanging="1080"/>
        <w:jc w:val="left"/>
      </w:pPr>
      <w:bookmarkStart w:name="_bookmark100" w:id="101"/>
      <w:bookmarkEnd w:id="101"/>
      <w:r>
        <w:rPr>
          <w:b w:val="0"/>
        </w:rPr>
      </w:r>
      <w:r>
        <w:rPr/>
        <w:t>Descripción</w:t>
      </w:r>
      <w:r>
        <w:rPr>
          <w:spacing w:val="-4"/>
        </w:rPr>
        <w:t> </w:t>
      </w:r>
      <w:r>
        <w:rPr/>
        <w:t>de</w:t>
      </w:r>
      <w:r>
        <w:rPr>
          <w:spacing w:val="1"/>
        </w:rPr>
        <w:t> </w:t>
      </w:r>
      <w:r>
        <w:rPr/>
        <w:t>Diagrama</w:t>
      </w:r>
      <w:r>
        <w:rPr>
          <w:spacing w:val="-2"/>
        </w:rPr>
        <w:t> </w:t>
      </w:r>
      <w:r>
        <w:rPr/>
        <w:t>para</w:t>
      </w:r>
      <w:r>
        <w:rPr>
          <w:spacing w:val="-1"/>
        </w:rPr>
        <w:t> </w:t>
      </w:r>
      <w:r>
        <w:rPr/>
        <w:t>la</w:t>
      </w:r>
      <w:r>
        <w:rPr>
          <w:spacing w:val="-2"/>
        </w:rPr>
        <w:t> </w:t>
      </w:r>
      <w:r>
        <w:rPr/>
        <w:t>obtención</w:t>
      </w:r>
      <w:r>
        <w:rPr>
          <w:spacing w:val="-3"/>
        </w:rPr>
        <w:t> </w:t>
      </w:r>
      <w:r>
        <w:rPr/>
        <w:t>de</w:t>
      </w:r>
      <w:r>
        <w:rPr>
          <w:spacing w:val="-1"/>
        </w:rPr>
        <w:t> </w:t>
      </w:r>
      <w:r>
        <w:rPr/>
        <w:t>la</w:t>
      </w:r>
      <w:r>
        <w:rPr>
          <w:spacing w:val="-2"/>
        </w:rPr>
        <w:t> </w:t>
      </w:r>
      <w:r>
        <w:rPr/>
        <w:t>bebida</w:t>
      </w:r>
      <w:r>
        <w:rPr>
          <w:spacing w:val="-1"/>
        </w:rPr>
        <w:t> </w:t>
      </w:r>
      <w:r>
        <w:rPr>
          <w:spacing w:val="-2"/>
        </w:rPr>
        <w:t>nutritiva</w:t>
      </w:r>
    </w:p>
    <w:p>
      <w:pPr>
        <w:pStyle w:val="BodyText"/>
        <w:spacing w:before="92"/>
        <w:rPr>
          <w:b/>
        </w:rPr>
      </w:pPr>
    </w:p>
    <w:p>
      <w:pPr>
        <w:spacing w:before="0"/>
        <w:ind w:left="568" w:right="0" w:firstLine="0"/>
        <w:jc w:val="both"/>
        <w:rPr>
          <w:b/>
          <w:sz w:val="24"/>
        </w:rPr>
      </w:pPr>
      <w:r>
        <w:rPr>
          <w:b/>
          <w:sz w:val="24"/>
        </w:rPr>
        <w:t>Recepción</w:t>
      </w:r>
      <w:r>
        <w:rPr>
          <w:b/>
          <w:spacing w:val="-3"/>
          <w:sz w:val="24"/>
        </w:rPr>
        <w:t> </w:t>
      </w:r>
      <w:r>
        <w:rPr>
          <w:b/>
          <w:sz w:val="24"/>
        </w:rPr>
        <w:t>de</w:t>
      </w:r>
      <w:r>
        <w:rPr>
          <w:b/>
          <w:spacing w:val="1"/>
          <w:sz w:val="24"/>
        </w:rPr>
        <w:t> </w:t>
      </w:r>
      <w:r>
        <w:rPr>
          <w:b/>
          <w:sz w:val="24"/>
        </w:rPr>
        <w:t>la</w:t>
      </w:r>
      <w:r>
        <w:rPr>
          <w:b/>
          <w:spacing w:val="-1"/>
          <w:sz w:val="24"/>
        </w:rPr>
        <w:t> </w:t>
      </w:r>
      <w:r>
        <w:rPr>
          <w:b/>
          <w:sz w:val="24"/>
        </w:rPr>
        <w:t>materia </w:t>
      </w:r>
      <w:r>
        <w:rPr>
          <w:b/>
          <w:spacing w:val="-4"/>
          <w:sz w:val="24"/>
        </w:rPr>
        <w:t>prima</w:t>
      </w:r>
    </w:p>
    <w:p>
      <w:pPr>
        <w:pStyle w:val="BodyText"/>
        <w:spacing w:line="360" w:lineRule="auto" w:before="140"/>
        <w:ind w:left="568" w:right="565"/>
        <w:jc w:val="both"/>
      </w:pPr>
      <w:r>
        <w:rPr/>
        <w:t>Iniciamos con la recepción de la materia prima</w:t>
      </w:r>
      <w:r>
        <w:rPr>
          <w:b/>
        </w:rPr>
        <w:t>, </w:t>
      </w:r>
      <w:r>
        <w:rPr/>
        <w:t>que incluye harina de quinua germinada,</w:t>
      </w:r>
      <w:r>
        <w:rPr>
          <w:spacing w:val="-3"/>
        </w:rPr>
        <w:t> </w:t>
      </w:r>
      <w:r>
        <w:rPr/>
        <w:t>pulpa</w:t>
      </w:r>
      <w:r>
        <w:rPr>
          <w:spacing w:val="-2"/>
        </w:rPr>
        <w:t> </w:t>
      </w:r>
      <w:r>
        <w:rPr/>
        <w:t>de</w:t>
      </w:r>
      <w:r>
        <w:rPr>
          <w:spacing w:val="-2"/>
        </w:rPr>
        <w:t> </w:t>
      </w:r>
      <w:r>
        <w:rPr/>
        <w:t>zapallo,</w:t>
      </w:r>
      <w:r>
        <w:rPr>
          <w:spacing w:val="-3"/>
        </w:rPr>
        <w:t> </w:t>
      </w:r>
      <w:r>
        <w:rPr/>
        <w:t>obtenidos</w:t>
      </w:r>
      <w:r>
        <w:rPr>
          <w:spacing w:val="-5"/>
        </w:rPr>
        <w:t> </w:t>
      </w:r>
      <w:r>
        <w:rPr/>
        <w:t>en</w:t>
      </w:r>
      <w:r>
        <w:rPr>
          <w:spacing w:val="-8"/>
        </w:rPr>
        <w:t> </w:t>
      </w:r>
      <w:r>
        <w:rPr/>
        <w:t>los</w:t>
      </w:r>
      <w:r>
        <w:rPr>
          <w:spacing w:val="-5"/>
        </w:rPr>
        <w:t> </w:t>
      </w:r>
      <w:r>
        <w:rPr/>
        <w:t>procesos</w:t>
      </w:r>
      <w:r>
        <w:rPr>
          <w:spacing w:val="-5"/>
        </w:rPr>
        <w:t> </w:t>
      </w:r>
      <w:r>
        <w:rPr/>
        <w:t>anteriores.</w:t>
      </w:r>
      <w:r>
        <w:rPr>
          <w:spacing w:val="-1"/>
        </w:rPr>
        <w:t> </w:t>
      </w:r>
      <w:r>
        <w:rPr/>
        <w:t>En</w:t>
      </w:r>
      <w:r>
        <w:rPr>
          <w:spacing w:val="-3"/>
        </w:rPr>
        <w:t> </w:t>
      </w:r>
      <w:r>
        <w:rPr/>
        <w:t>esta</w:t>
      </w:r>
      <w:r>
        <w:rPr>
          <w:spacing w:val="-2"/>
        </w:rPr>
        <w:t> </w:t>
      </w:r>
      <w:r>
        <w:rPr/>
        <w:t>etapa</w:t>
      </w:r>
      <w:r>
        <w:rPr>
          <w:spacing w:val="-2"/>
        </w:rPr>
        <w:t> </w:t>
      </w:r>
      <w:r>
        <w:rPr/>
        <w:t>se verifico la calidad y el estado de los insumos para garantizar que cumplan con los estándares requeridos para la elaboración del producto.</w:t>
      </w:r>
    </w:p>
    <w:p>
      <w:pPr>
        <w:pStyle w:val="Heading4"/>
        <w:spacing w:before="1"/>
      </w:pPr>
      <w:r>
        <w:rPr>
          <w:spacing w:val="-2"/>
        </w:rPr>
        <w:t>Pesado</w:t>
      </w:r>
    </w:p>
    <w:p>
      <w:pPr>
        <w:pStyle w:val="BodyText"/>
        <w:spacing w:line="360" w:lineRule="auto" w:before="136"/>
        <w:ind w:left="568" w:right="565"/>
        <w:jc w:val="both"/>
      </w:pPr>
      <w:r>
        <w:rPr/>
        <w:t>Se realizó el pesado de azúcar y panela cada uno de estos ingredientes</w:t>
      </w:r>
      <w:r>
        <w:rPr>
          <w:spacing w:val="-1"/>
        </w:rPr>
        <w:t> </w:t>
      </w:r>
      <w:r>
        <w:rPr/>
        <w:t>usando una balanza según las formulaciones establecidas. Esta operación es fundamental para asegurar</w:t>
      </w:r>
      <w:r>
        <w:rPr>
          <w:spacing w:val="-10"/>
        </w:rPr>
        <w:t> </w:t>
      </w:r>
      <w:r>
        <w:rPr/>
        <w:t>la</w:t>
      </w:r>
      <w:r>
        <w:rPr>
          <w:spacing w:val="-9"/>
        </w:rPr>
        <w:t> </w:t>
      </w:r>
      <w:r>
        <w:rPr/>
        <w:t>proporción</w:t>
      </w:r>
      <w:r>
        <w:rPr>
          <w:spacing w:val="-14"/>
        </w:rPr>
        <w:t> </w:t>
      </w:r>
      <w:r>
        <w:rPr/>
        <w:t>adecuada</w:t>
      </w:r>
      <w:r>
        <w:rPr>
          <w:spacing w:val="-13"/>
        </w:rPr>
        <w:t> </w:t>
      </w:r>
      <w:r>
        <w:rPr/>
        <w:t>de</w:t>
      </w:r>
      <w:r>
        <w:rPr>
          <w:spacing w:val="-9"/>
        </w:rPr>
        <w:t> </w:t>
      </w:r>
      <w:r>
        <w:rPr/>
        <w:t>los</w:t>
      </w:r>
      <w:r>
        <w:rPr>
          <w:spacing w:val="-15"/>
        </w:rPr>
        <w:t> </w:t>
      </w:r>
      <w:r>
        <w:rPr/>
        <w:t>componentes</w:t>
      </w:r>
      <w:r>
        <w:rPr>
          <w:spacing w:val="-12"/>
        </w:rPr>
        <w:t> </w:t>
      </w:r>
      <w:r>
        <w:rPr/>
        <w:t>y</w:t>
      </w:r>
      <w:r>
        <w:rPr>
          <w:spacing w:val="-14"/>
        </w:rPr>
        <w:t> </w:t>
      </w:r>
      <w:r>
        <w:rPr/>
        <w:t>mantener</w:t>
      </w:r>
      <w:r>
        <w:rPr>
          <w:spacing w:val="-14"/>
        </w:rPr>
        <w:t> </w:t>
      </w:r>
      <w:r>
        <w:rPr/>
        <w:t>la</w:t>
      </w:r>
      <w:r>
        <w:rPr>
          <w:spacing w:val="-9"/>
        </w:rPr>
        <w:t> </w:t>
      </w:r>
      <w:r>
        <w:rPr/>
        <w:t>uniformidad</w:t>
      </w:r>
      <w:r>
        <w:rPr>
          <w:spacing w:val="-14"/>
        </w:rPr>
        <w:t> </w:t>
      </w:r>
      <w:r>
        <w:rPr/>
        <w:t>del producto final.</w:t>
      </w:r>
    </w:p>
    <w:p>
      <w:pPr>
        <w:pStyle w:val="Heading4"/>
        <w:spacing w:before="1"/>
      </w:pPr>
      <w:r>
        <w:rPr>
          <w:spacing w:val="-2"/>
        </w:rPr>
        <w:t>Mezclado</w:t>
      </w:r>
    </w:p>
    <w:p>
      <w:pPr>
        <w:pStyle w:val="BodyText"/>
        <w:spacing w:line="360" w:lineRule="auto" w:before="140"/>
        <w:ind w:left="568" w:right="563"/>
        <w:jc w:val="both"/>
      </w:pPr>
      <w:r>
        <w:rPr/>
        <w:t>Una vez pesados</w:t>
      </w:r>
      <w:r>
        <w:rPr>
          <w:spacing w:val="-1"/>
        </w:rPr>
        <w:t> </w:t>
      </w:r>
      <w:r>
        <w:rPr/>
        <w:t>los</w:t>
      </w:r>
      <w:r>
        <w:rPr>
          <w:spacing w:val="-1"/>
        </w:rPr>
        <w:t> </w:t>
      </w:r>
      <w:r>
        <w:rPr/>
        <w:t>ingredientes</w:t>
      </w:r>
      <w:r>
        <w:rPr>
          <w:spacing w:val="-1"/>
        </w:rPr>
        <w:t> </w:t>
      </w:r>
      <w:r>
        <w:rPr/>
        <w:t>principales</w:t>
      </w:r>
      <w:r>
        <w:rPr>
          <w:spacing w:val="-1"/>
        </w:rPr>
        <w:t> </w:t>
      </w:r>
      <w:r>
        <w:rPr/>
        <w:t>(harina de quinua germinada y pulpa de zapallo) se incorporó en la etapa de mezclado</w:t>
      </w:r>
      <w:r>
        <w:rPr>
          <w:b/>
        </w:rPr>
        <w:t>, </w:t>
      </w:r>
      <w:r>
        <w:rPr/>
        <w:t>a la cual también se añade agua 400 ml. Esta etapa permitió obtener una mezcla homogénea que facilitará los procesos posteriores.</w:t>
      </w:r>
    </w:p>
    <w:p>
      <w:pPr>
        <w:pStyle w:val="Heading4"/>
      </w:pPr>
      <w:r>
        <w:rPr>
          <w:spacing w:val="-2"/>
        </w:rPr>
        <w:t>Cocción</w:t>
      </w:r>
    </w:p>
    <w:p>
      <w:pPr>
        <w:pStyle w:val="BodyText"/>
        <w:spacing w:line="360" w:lineRule="auto" w:before="136"/>
        <w:ind w:left="568" w:right="562"/>
        <w:jc w:val="both"/>
      </w:pPr>
      <w:r>
        <w:rPr/>
        <w:t>Una vez se obtenga la mezcla se sometió a cocción durante aproximadamente 6 minutos a una temperatura de 60 °C. Este</w:t>
      </w:r>
      <w:r>
        <w:rPr>
          <w:spacing w:val="-1"/>
        </w:rPr>
        <w:t> </w:t>
      </w:r>
      <w:r>
        <w:rPr/>
        <w:t>paso tendrá como finalidad</w:t>
      </w:r>
      <w:r>
        <w:rPr>
          <w:spacing w:val="-2"/>
        </w:rPr>
        <w:t> </w:t>
      </w:r>
      <w:r>
        <w:rPr/>
        <w:t>ablandar los ingredientes, mejorar la liberación de nutrientes y asegurar la inocuidad del </w:t>
      </w:r>
      <w:r>
        <w:rPr>
          <w:spacing w:val="-2"/>
        </w:rPr>
        <w:t>producto.</w:t>
      </w:r>
    </w:p>
    <w:p>
      <w:pPr>
        <w:pStyle w:val="Heading4"/>
        <w:spacing w:before="1"/>
      </w:pPr>
      <w:r>
        <w:rPr>
          <w:spacing w:val="-2"/>
        </w:rPr>
        <w:t>Enfriado</w:t>
      </w:r>
    </w:p>
    <w:p>
      <w:pPr>
        <w:pStyle w:val="BodyText"/>
        <w:spacing w:line="357" w:lineRule="auto" w:before="140"/>
        <w:ind w:left="568" w:right="562"/>
      </w:pPr>
      <w:r>
        <w:rPr/>
        <w:t>Se</w:t>
      </w:r>
      <w:r>
        <w:rPr>
          <w:spacing w:val="-14"/>
        </w:rPr>
        <w:t> </w:t>
      </w:r>
      <w:r>
        <w:rPr/>
        <w:t>llevó</w:t>
      </w:r>
      <w:r>
        <w:rPr>
          <w:spacing w:val="-14"/>
        </w:rPr>
        <w:t> </w:t>
      </w:r>
      <w:r>
        <w:rPr/>
        <w:t>a</w:t>
      </w:r>
      <w:r>
        <w:rPr>
          <w:spacing w:val="-13"/>
        </w:rPr>
        <w:t> </w:t>
      </w:r>
      <w:r>
        <w:rPr/>
        <w:t>cabo</w:t>
      </w:r>
      <w:r>
        <w:rPr>
          <w:spacing w:val="-14"/>
        </w:rPr>
        <w:t> </w:t>
      </w:r>
      <w:r>
        <w:rPr/>
        <w:t>un</w:t>
      </w:r>
      <w:r>
        <w:rPr>
          <w:spacing w:val="-13"/>
        </w:rPr>
        <w:t> </w:t>
      </w:r>
      <w:r>
        <w:rPr/>
        <w:t>enfriamiento</w:t>
      </w:r>
      <w:r>
        <w:rPr>
          <w:spacing w:val="-13"/>
        </w:rPr>
        <w:t> </w:t>
      </w:r>
      <w:r>
        <w:rPr/>
        <w:t>hasta</w:t>
      </w:r>
      <w:r>
        <w:rPr>
          <w:spacing w:val="-13"/>
        </w:rPr>
        <w:t> </w:t>
      </w:r>
      <w:r>
        <w:rPr/>
        <w:t>alcanzar</w:t>
      </w:r>
      <w:r>
        <w:rPr>
          <w:spacing w:val="-14"/>
        </w:rPr>
        <w:t> </w:t>
      </w:r>
      <w:r>
        <w:rPr/>
        <w:t>la</w:t>
      </w:r>
      <w:r>
        <w:rPr>
          <w:spacing w:val="-13"/>
        </w:rPr>
        <w:t> </w:t>
      </w:r>
      <w:r>
        <w:rPr/>
        <w:t>temperatura</w:t>
      </w:r>
      <w:r>
        <w:rPr>
          <w:spacing w:val="-15"/>
        </w:rPr>
        <w:t> </w:t>
      </w:r>
      <w:r>
        <w:rPr/>
        <w:t>ambiente</w:t>
      </w:r>
      <w:r>
        <w:rPr>
          <w:b/>
        </w:rPr>
        <w:t>,</w:t>
      </w:r>
      <w:r>
        <w:rPr>
          <w:b/>
          <w:spacing w:val="-14"/>
        </w:rPr>
        <w:t> </w:t>
      </w:r>
      <w:r>
        <w:rPr/>
        <w:t>y</w:t>
      </w:r>
      <w:r>
        <w:rPr>
          <w:spacing w:val="-14"/>
        </w:rPr>
        <w:t> </w:t>
      </w:r>
      <w:r>
        <w:rPr/>
        <w:t>conservar las propiedades sensoriales y nutricionales de la mezcla.</w:t>
      </w:r>
    </w:p>
    <w:p>
      <w:pPr>
        <w:pStyle w:val="Heading4"/>
        <w:spacing w:before="5"/>
      </w:pPr>
      <w:r>
        <w:rPr>
          <w:spacing w:val="-2"/>
        </w:rPr>
        <w:t>Licuado</w:t>
      </w:r>
    </w:p>
    <w:p>
      <w:pPr>
        <w:pStyle w:val="BodyText"/>
        <w:spacing w:line="360" w:lineRule="auto" w:before="137"/>
        <w:ind w:left="568" w:right="561"/>
        <w:jc w:val="both"/>
      </w:pPr>
      <w:r>
        <w:rPr/>
        <w:t>La</w:t>
      </w:r>
      <w:r>
        <w:rPr>
          <w:spacing w:val="-15"/>
        </w:rPr>
        <w:t> </w:t>
      </w:r>
      <w:r>
        <w:rPr/>
        <w:t>mezcla</w:t>
      </w:r>
      <w:r>
        <w:rPr>
          <w:spacing w:val="-15"/>
        </w:rPr>
        <w:t> </w:t>
      </w:r>
      <w:r>
        <w:rPr/>
        <w:t>se</w:t>
      </w:r>
      <w:r>
        <w:rPr>
          <w:spacing w:val="-15"/>
        </w:rPr>
        <w:t> </w:t>
      </w:r>
      <w:r>
        <w:rPr/>
        <w:t>sometió</w:t>
      </w:r>
      <w:r>
        <w:rPr>
          <w:spacing w:val="-15"/>
        </w:rPr>
        <w:t> </w:t>
      </w:r>
      <w:r>
        <w:rPr/>
        <w:t>a</w:t>
      </w:r>
      <w:r>
        <w:rPr>
          <w:spacing w:val="-15"/>
        </w:rPr>
        <w:t> </w:t>
      </w:r>
      <w:r>
        <w:rPr/>
        <w:t>un</w:t>
      </w:r>
      <w:r>
        <w:rPr>
          <w:spacing w:val="-15"/>
        </w:rPr>
        <w:t> </w:t>
      </w:r>
      <w:r>
        <w:rPr/>
        <w:t>licuado</w:t>
      </w:r>
      <w:r>
        <w:rPr>
          <w:spacing w:val="-15"/>
        </w:rPr>
        <w:t> </w:t>
      </w:r>
      <w:r>
        <w:rPr/>
        <w:t>utilizando</w:t>
      </w:r>
      <w:r>
        <w:rPr>
          <w:spacing w:val="-15"/>
        </w:rPr>
        <w:t> </w:t>
      </w:r>
      <w:r>
        <w:rPr/>
        <w:t>una</w:t>
      </w:r>
      <w:r>
        <w:rPr>
          <w:spacing w:val="-15"/>
        </w:rPr>
        <w:t> </w:t>
      </w:r>
      <w:r>
        <w:rPr/>
        <w:t>licuadora</w:t>
      </w:r>
      <w:r>
        <w:rPr>
          <w:spacing w:val="-15"/>
        </w:rPr>
        <w:t> </w:t>
      </w:r>
      <w:r>
        <w:rPr/>
        <w:t>Oster,</w:t>
      </w:r>
      <w:r>
        <w:rPr>
          <w:spacing w:val="-15"/>
        </w:rPr>
        <w:t> </w:t>
      </w:r>
      <w:r>
        <w:rPr/>
        <w:t>durante</w:t>
      </w:r>
      <w:r>
        <w:rPr>
          <w:spacing w:val="-15"/>
        </w:rPr>
        <w:t> </w:t>
      </w:r>
      <w:r>
        <w:rPr/>
        <w:t>3</w:t>
      </w:r>
      <w:r>
        <w:rPr>
          <w:spacing w:val="-15"/>
        </w:rPr>
        <w:t> </w:t>
      </w:r>
      <w:r>
        <w:rPr/>
        <w:t>minutos a 19 500 rpm</w:t>
      </w:r>
      <w:r>
        <w:rPr>
          <w:b/>
        </w:rPr>
        <w:t>, </w:t>
      </w:r>
      <w:r>
        <w:rPr/>
        <w:t>incorporando nuevamente agua, esta etapa permitió desintegrar los sólidos y obtener una textura uniforme y fluida.</w:t>
      </w:r>
    </w:p>
    <w:p>
      <w:pPr>
        <w:pStyle w:val="Heading4"/>
        <w:spacing w:line="274" w:lineRule="exact"/>
      </w:pPr>
      <w:r>
        <w:rPr>
          <w:spacing w:val="-2"/>
        </w:rPr>
        <w:t>Filtrado</w:t>
      </w:r>
    </w:p>
    <w:p>
      <w:pPr>
        <w:pStyle w:val="BodyText"/>
        <w:spacing w:line="357" w:lineRule="auto" w:before="140"/>
        <w:ind w:left="568" w:right="572"/>
      </w:pPr>
      <w:r>
        <w:rPr/>
        <w:t>La</w:t>
      </w:r>
      <w:r>
        <w:rPr>
          <w:spacing w:val="-6"/>
        </w:rPr>
        <w:t> </w:t>
      </w:r>
      <w:r>
        <w:rPr/>
        <w:t>bebida</w:t>
      </w:r>
      <w:r>
        <w:rPr>
          <w:spacing w:val="-6"/>
        </w:rPr>
        <w:t> </w:t>
      </w:r>
      <w:r>
        <w:rPr/>
        <w:t>se</w:t>
      </w:r>
      <w:r>
        <w:rPr>
          <w:spacing w:val="-9"/>
        </w:rPr>
        <w:t> </w:t>
      </w:r>
      <w:r>
        <w:rPr/>
        <w:t>filtró</w:t>
      </w:r>
      <w:r>
        <w:rPr>
          <w:spacing w:val="-7"/>
        </w:rPr>
        <w:t> </w:t>
      </w:r>
      <w:r>
        <w:rPr/>
        <w:t>para</w:t>
      </w:r>
      <w:r>
        <w:rPr>
          <w:spacing w:val="-9"/>
        </w:rPr>
        <w:t> </w:t>
      </w:r>
      <w:r>
        <w:rPr/>
        <w:t>eliminar</w:t>
      </w:r>
      <w:r>
        <w:rPr>
          <w:spacing w:val="-10"/>
        </w:rPr>
        <w:t> </w:t>
      </w:r>
      <w:r>
        <w:rPr/>
        <w:t>el</w:t>
      </w:r>
      <w:r>
        <w:rPr>
          <w:spacing w:val="-9"/>
        </w:rPr>
        <w:t> </w:t>
      </w:r>
      <w:r>
        <w:rPr/>
        <w:t>residuo</w:t>
      </w:r>
      <w:r>
        <w:rPr>
          <w:spacing w:val="-11"/>
        </w:rPr>
        <w:t> </w:t>
      </w:r>
      <w:r>
        <w:rPr/>
        <w:t>insoluble</w:t>
      </w:r>
      <w:r>
        <w:rPr>
          <w:spacing w:val="-9"/>
        </w:rPr>
        <w:t> </w:t>
      </w:r>
      <w:r>
        <w:rPr/>
        <w:t>y</w:t>
      </w:r>
      <w:r>
        <w:rPr>
          <w:spacing w:val="-7"/>
        </w:rPr>
        <w:t> </w:t>
      </w:r>
      <w:r>
        <w:rPr/>
        <w:t>producir</w:t>
      </w:r>
      <w:r>
        <w:rPr>
          <w:spacing w:val="-7"/>
        </w:rPr>
        <w:t> </w:t>
      </w:r>
      <w:r>
        <w:rPr/>
        <w:t>un</w:t>
      </w:r>
      <w:r>
        <w:rPr>
          <w:spacing w:val="-10"/>
        </w:rPr>
        <w:t> </w:t>
      </w:r>
      <w:r>
        <w:rPr/>
        <w:t>líquido</w:t>
      </w:r>
      <w:r>
        <w:rPr>
          <w:spacing w:val="-11"/>
        </w:rPr>
        <w:t> </w:t>
      </w:r>
      <w:r>
        <w:rPr/>
        <w:t>más</w:t>
      </w:r>
      <w:r>
        <w:rPr>
          <w:spacing w:val="-8"/>
        </w:rPr>
        <w:t> </w:t>
      </w:r>
      <w:r>
        <w:rPr/>
        <w:t>fino y homogéneo apto para el consumo.</w:t>
      </w:r>
    </w:p>
    <w:p>
      <w:pPr>
        <w:pStyle w:val="BodyText"/>
        <w:spacing w:after="0" w:line="357" w:lineRule="auto"/>
        <w:sectPr>
          <w:pgSz w:w="11910" w:h="16840"/>
          <w:pgMar w:header="0" w:footer="959" w:top="1620" w:bottom="1140" w:left="1700" w:right="1133"/>
        </w:sectPr>
      </w:pPr>
    </w:p>
    <w:p>
      <w:pPr>
        <w:pStyle w:val="Heading4"/>
        <w:spacing w:before="64"/>
      </w:pPr>
      <w:r>
        <w:rPr>
          <w:spacing w:val="-2"/>
        </w:rPr>
        <w:t>Pasteurizado</w:t>
      </w:r>
    </w:p>
    <w:p>
      <w:pPr>
        <w:pStyle w:val="BodyText"/>
        <w:spacing w:line="360" w:lineRule="auto" w:before="140"/>
        <w:ind w:left="568" w:right="572"/>
        <w:jc w:val="both"/>
      </w:pPr>
      <w:r>
        <w:rPr/>
        <w:t>El</w:t>
      </w:r>
      <w:r>
        <w:rPr>
          <w:spacing w:val="-2"/>
        </w:rPr>
        <w:t> </w:t>
      </w:r>
      <w:r>
        <w:rPr/>
        <w:t>producto</w:t>
      </w:r>
      <w:r>
        <w:rPr>
          <w:spacing w:val="-3"/>
        </w:rPr>
        <w:t> </w:t>
      </w:r>
      <w:r>
        <w:rPr/>
        <w:t>filtrado</w:t>
      </w:r>
      <w:r>
        <w:rPr>
          <w:spacing w:val="-3"/>
        </w:rPr>
        <w:t> </w:t>
      </w:r>
      <w:r>
        <w:rPr/>
        <w:t>fue</w:t>
      </w:r>
      <w:r>
        <w:rPr>
          <w:spacing w:val="-2"/>
        </w:rPr>
        <w:t> </w:t>
      </w:r>
      <w:r>
        <w:rPr/>
        <w:t>pasteurizado</w:t>
      </w:r>
      <w:r>
        <w:rPr>
          <w:spacing w:val="-3"/>
        </w:rPr>
        <w:t> </w:t>
      </w:r>
      <w:r>
        <w:rPr/>
        <w:t>y</w:t>
      </w:r>
      <w:r>
        <w:rPr>
          <w:spacing w:val="-3"/>
        </w:rPr>
        <w:t> </w:t>
      </w:r>
      <w:r>
        <w:rPr/>
        <w:t>calentado</w:t>
      </w:r>
      <w:r>
        <w:rPr>
          <w:spacing w:val="-3"/>
        </w:rPr>
        <w:t> </w:t>
      </w:r>
      <w:r>
        <w:rPr/>
        <w:t>a</w:t>
      </w:r>
      <w:r>
        <w:rPr>
          <w:spacing w:val="-2"/>
        </w:rPr>
        <w:t> </w:t>
      </w:r>
      <w:r>
        <w:rPr/>
        <w:t>40°C</w:t>
      </w:r>
      <w:r>
        <w:rPr>
          <w:spacing w:val="-3"/>
        </w:rPr>
        <w:t> </w:t>
      </w:r>
      <w:r>
        <w:rPr/>
        <w:t>durante</w:t>
      </w:r>
      <w:r>
        <w:rPr>
          <w:spacing w:val="-2"/>
        </w:rPr>
        <w:t> </w:t>
      </w:r>
      <w:r>
        <w:rPr/>
        <w:t>20</w:t>
      </w:r>
      <w:r>
        <w:rPr>
          <w:spacing w:val="-3"/>
        </w:rPr>
        <w:t> </w:t>
      </w:r>
      <w:r>
        <w:rPr/>
        <w:t>segundos</w:t>
      </w:r>
      <w:r>
        <w:rPr>
          <w:spacing w:val="-5"/>
        </w:rPr>
        <w:t> </w:t>
      </w:r>
      <w:r>
        <w:rPr/>
        <w:t>para eliminar microorganismos patógenos y alargar su vida útil sin el uso de conservantes químicos.</w:t>
      </w:r>
    </w:p>
    <w:p>
      <w:pPr>
        <w:pStyle w:val="Heading4"/>
        <w:spacing w:line="274" w:lineRule="exact"/>
      </w:pPr>
      <w:r>
        <w:rPr>
          <w:spacing w:val="-2"/>
        </w:rPr>
        <w:t>Envasado</w:t>
      </w:r>
    </w:p>
    <w:p>
      <w:pPr>
        <w:pStyle w:val="BodyText"/>
        <w:spacing w:line="360" w:lineRule="auto" w:before="140"/>
        <w:ind w:left="568" w:right="570"/>
        <w:jc w:val="both"/>
      </w:pPr>
      <w:r>
        <w:rPr/>
        <w:t>La</w:t>
      </w:r>
      <w:r>
        <w:rPr>
          <w:spacing w:val="-2"/>
        </w:rPr>
        <w:t> </w:t>
      </w:r>
      <w:r>
        <w:rPr/>
        <w:t>bebida</w:t>
      </w:r>
      <w:r>
        <w:rPr>
          <w:spacing w:val="-2"/>
        </w:rPr>
        <w:t> </w:t>
      </w:r>
      <w:r>
        <w:rPr/>
        <w:t>fue</w:t>
      </w:r>
      <w:r>
        <w:rPr>
          <w:spacing w:val="-2"/>
        </w:rPr>
        <w:t> </w:t>
      </w:r>
      <w:r>
        <w:rPr/>
        <w:t>embotellada</w:t>
      </w:r>
      <w:r>
        <w:rPr>
          <w:spacing w:val="-2"/>
        </w:rPr>
        <w:t> </w:t>
      </w:r>
      <w:r>
        <w:rPr/>
        <w:t>en</w:t>
      </w:r>
      <w:r>
        <w:rPr>
          <w:spacing w:val="-3"/>
        </w:rPr>
        <w:t> </w:t>
      </w:r>
      <w:r>
        <w:rPr/>
        <w:t>botellas</w:t>
      </w:r>
      <w:r>
        <w:rPr>
          <w:spacing w:val="-5"/>
        </w:rPr>
        <w:t> </w:t>
      </w:r>
      <w:r>
        <w:rPr/>
        <w:t>de</w:t>
      </w:r>
      <w:r>
        <w:rPr>
          <w:spacing w:val="-2"/>
        </w:rPr>
        <w:t> </w:t>
      </w:r>
      <w:r>
        <w:rPr/>
        <w:t>vidrio</w:t>
      </w:r>
      <w:r>
        <w:rPr>
          <w:spacing w:val="-3"/>
        </w:rPr>
        <w:t> </w:t>
      </w:r>
      <w:r>
        <w:rPr/>
        <w:t>de</w:t>
      </w:r>
      <w:r>
        <w:rPr>
          <w:spacing w:val="-2"/>
        </w:rPr>
        <w:t> </w:t>
      </w:r>
      <w:r>
        <w:rPr/>
        <w:t>250</w:t>
      </w:r>
      <w:r>
        <w:rPr>
          <w:spacing w:val="-3"/>
        </w:rPr>
        <w:t> </w:t>
      </w:r>
      <w:r>
        <w:rPr/>
        <w:t>ml</w:t>
      </w:r>
      <w:r>
        <w:rPr>
          <w:spacing w:val="-2"/>
        </w:rPr>
        <w:t> </w:t>
      </w:r>
      <w:r>
        <w:rPr/>
        <w:t>que</w:t>
      </w:r>
      <w:r>
        <w:rPr>
          <w:spacing w:val="-2"/>
        </w:rPr>
        <w:t> </w:t>
      </w:r>
      <w:r>
        <w:rPr/>
        <w:t>fueron</w:t>
      </w:r>
      <w:r>
        <w:rPr>
          <w:spacing w:val="-3"/>
        </w:rPr>
        <w:t> </w:t>
      </w:r>
      <w:r>
        <w:rPr/>
        <w:t>esterilizadas antes, con el fin de preservar sus características fisicoquímicas y sensoriales, además de asegurar que sea segura, evitando así posibles contaminaciones de elementos externos y extendiendo su duración.</w:t>
      </w:r>
    </w:p>
    <w:p>
      <w:pPr>
        <w:pStyle w:val="Heading4"/>
        <w:spacing w:before="1"/>
      </w:pPr>
      <w:r>
        <w:rPr>
          <w:spacing w:val="-2"/>
        </w:rPr>
        <w:t>Almacenado</w:t>
      </w:r>
    </w:p>
    <w:p>
      <w:pPr>
        <w:pStyle w:val="BodyText"/>
        <w:spacing w:line="360" w:lineRule="auto" w:before="136"/>
        <w:ind w:left="568" w:right="567"/>
        <w:jc w:val="both"/>
      </w:pPr>
      <w:r>
        <w:rPr/>
        <w:t>Los</w:t>
      </w:r>
      <w:r>
        <w:rPr>
          <w:spacing w:val="-9"/>
        </w:rPr>
        <w:t> </w:t>
      </w:r>
      <w:r>
        <w:rPr/>
        <w:t>envases</w:t>
      </w:r>
      <w:r>
        <w:rPr>
          <w:spacing w:val="-9"/>
        </w:rPr>
        <w:t> </w:t>
      </w:r>
      <w:r>
        <w:rPr/>
        <w:t>se</w:t>
      </w:r>
      <w:r>
        <w:rPr>
          <w:spacing w:val="-6"/>
        </w:rPr>
        <w:t> </w:t>
      </w:r>
      <w:r>
        <w:rPr/>
        <w:t>trasladaron</w:t>
      </w:r>
      <w:r>
        <w:rPr>
          <w:spacing w:val="-3"/>
        </w:rPr>
        <w:t> </w:t>
      </w:r>
      <w:r>
        <w:rPr/>
        <w:t>a</w:t>
      </w:r>
      <w:r>
        <w:rPr>
          <w:spacing w:val="-6"/>
        </w:rPr>
        <w:t> </w:t>
      </w:r>
      <w:r>
        <w:rPr/>
        <w:t>la</w:t>
      </w:r>
      <w:r>
        <w:rPr>
          <w:spacing w:val="-6"/>
        </w:rPr>
        <w:t> </w:t>
      </w:r>
      <w:r>
        <w:rPr/>
        <w:t>etapa</w:t>
      </w:r>
      <w:r>
        <w:rPr>
          <w:spacing w:val="-6"/>
        </w:rPr>
        <w:t> </w:t>
      </w:r>
      <w:r>
        <w:rPr/>
        <w:t>de</w:t>
      </w:r>
      <w:r>
        <w:rPr>
          <w:spacing w:val="-6"/>
        </w:rPr>
        <w:t> </w:t>
      </w:r>
      <w:r>
        <w:rPr/>
        <w:t>almacenado</w:t>
      </w:r>
      <w:r>
        <w:rPr>
          <w:spacing w:val="-3"/>
        </w:rPr>
        <w:t> </w:t>
      </w:r>
      <w:r>
        <w:rPr/>
        <w:t>en</w:t>
      </w:r>
      <w:r>
        <w:rPr>
          <w:spacing w:val="-8"/>
        </w:rPr>
        <w:t> </w:t>
      </w:r>
      <w:r>
        <w:rPr/>
        <w:t>refrigeración</w:t>
      </w:r>
      <w:r>
        <w:rPr>
          <w:spacing w:val="-8"/>
        </w:rPr>
        <w:t> </w:t>
      </w:r>
      <w:r>
        <w:rPr/>
        <w:t>a</w:t>
      </w:r>
      <w:r>
        <w:rPr>
          <w:spacing w:val="-6"/>
        </w:rPr>
        <w:t> </w:t>
      </w:r>
      <w:r>
        <w:rPr/>
        <w:t>temperatura de</w:t>
      </w:r>
      <w:r>
        <w:rPr>
          <w:spacing w:val="-9"/>
        </w:rPr>
        <w:t> </w:t>
      </w:r>
      <w:r>
        <w:rPr/>
        <w:t>4°C</w:t>
      </w:r>
      <w:r>
        <w:rPr>
          <w:spacing w:val="-11"/>
        </w:rPr>
        <w:t> </w:t>
      </w:r>
      <w:r>
        <w:rPr/>
        <w:t>a</w:t>
      </w:r>
      <w:r>
        <w:rPr>
          <w:spacing w:val="-9"/>
        </w:rPr>
        <w:t> </w:t>
      </w:r>
      <w:r>
        <w:rPr/>
        <w:t>8°C,</w:t>
      </w:r>
      <w:r>
        <w:rPr>
          <w:spacing w:val="-10"/>
        </w:rPr>
        <w:t> </w:t>
      </w:r>
      <w:r>
        <w:rPr/>
        <w:t>donde</w:t>
      </w:r>
      <w:r>
        <w:rPr>
          <w:spacing w:val="-9"/>
        </w:rPr>
        <w:t> </w:t>
      </w:r>
      <w:r>
        <w:rPr/>
        <w:t>se</w:t>
      </w:r>
      <w:r>
        <w:rPr>
          <w:spacing w:val="-9"/>
        </w:rPr>
        <w:t> </w:t>
      </w:r>
      <w:r>
        <w:rPr/>
        <w:t>mantendrán</w:t>
      </w:r>
      <w:r>
        <w:rPr>
          <w:spacing w:val="-10"/>
        </w:rPr>
        <w:t> </w:t>
      </w:r>
      <w:r>
        <w:rPr/>
        <w:t>en</w:t>
      </w:r>
      <w:r>
        <w:rPr>
          <w:spacing w:val="-10"/>
        </w:rPr>
        <w:t> </w:t>
      </w:r>
      <w:r>
        <w:rPr/>
        <w:t>condiciones</w:t>
      </w:r>
      <w:r>
        <w:rPr>
          <w:spacing w:val="-12"/>
        </w:rPr>
        <w:t> </w:t>
      </w:r>
      <w:r>
        <w:rPr/>
        <w:t>controladas</w:t>
      </w:r>
      <w:r>
        <w:rPr>
          <w:spacing w:val="-12"/>
        </w:rPr>
        <w:t> </w:t>
      </w:r>
      <w:r>
        <w:rPr/>
        <w:t>protegidos</w:t>
      </w:r>
      <w:r>
        <w:rPr>
          <w:spacing w:val="-12"/>
        </w:rPr>
        <w:t> </w:t>
      </w:r>
      <w:r>
        <w:rPr/>
        <w:t>de</w:t>
      </w:r>
      <w:r>
        <w:rPr>
          <w:spacing w:val="-9"/>
        </w:rPr>
        <w:t> </w:t>
      </w:r>
      <w:r>
        <w:rPr/>
        <w:t>la</w:t>
      </w:r>
      <w:r>
        <w:rPr>
          <w:spacing w:val="-9"/>
        </w:rPr>
        <w:t> </w:t>
      </w:r>
      <w:r>
        <w:rPr/>
        <w:t>luz y</w:t>
      </w:r>
      <w:r>
        <w:rPr>
          <w:spacing w:val="-2"/>
        </w:rPr>
        <w:t> </w:t>
      </w:r>
      <w:r>
        <w:rPr/>
        <w:t>la</w:t>
      </w:r>
      <w:r>
        <w:rPr>
          <w:spacing w:val="-1"/>
        </w:rPr>
        <w:t> </w:t>
      </w:r>
      <w:r>
        <w:rPr/>
        <w:t>humedad,</w:t>
      </w:r>
      <w:r>
        <w:rPr>
          <w:spacing w:val="-2"/>
        </w:rPr>
        <w:t> </w:t>
      </w:r>
      <w:r>
        <w:rPr/>
        <w:t>hasta</w:t>
      </w:r>
      <w:r>
        <w:rPr>
          <w:spacing w:val="-1"/>
        </w:rPr>
        <w:t> </w:t>
      </w:r>
      <w:r>
        <w:rPr/>
        <w:t>su</w:t>
      </w:r>
      <w:r>
        <w:rPr>
          <w:spacing w:val="-2"/>
        </w:rPr>
        <w:t> </w:t>
      </w:r>
      <w:r>
        <w:rPr/>
        <w:t>distribución</w:t>
      </w:r>
      <w:r>
        <w:rPr>
          <w:spacing w:val="-2"/>
        </w:rPr>
        <w:t> </w:t>
      </w:r>
      <w:r>
        <w:rPr/>
        <w:t>y</w:t>
      </w:r>
      <w:r>
        <w:rPr>
          <w:spacing w:val="-2"/>
        </w:rPr>
        <w:t> </w:t>
      </w:r>
      <w:r>
        <w:rPr/>
        <w:t>consumo,</w:t>
      </w:r>
      <w:r>
        <w:rPr>
          <w:spacing w:val="-2"/>
        </w:rPr>
        <w:t> </w:t>
      </w:r>
      <w:r>
        <w:rPr/>
        <w:t>con</w:t>
      </w:r>
      <w:r>
        <w:rPr>
          <w:spacing w:val="-2"/>
        </w:rPr>
        <w:t> </w:t>
      </w:r>
      <w:r>
        <w:rPr/>
        <w:t>el</w:t>
      </w:r>
      <w:r>
        <w:rPr>
          <w:spacing w:val="-1"/>
        </w:rPr>
        <w:t> </w:t>
      </w:r>
      <w:r>
        <w:rPr/>
        <w:t>fin</w:t>
      </w:r>
      <w:r>
        <w:rPr>
          <w:spacing w:val="-2"/>
        </w:rPr>
        <w:t> </w:t>
      </w:r>
      <w:r>
        <w:rPr/>
        <w:t>de</w:t>
      </w:r>
      <w:r>
        <w:rPr>
          <w:spacing w:val="-1"/>
        </w:rPr>
        <w:t> </w:t>
      </w:r>
      <w:r>
        <w:rPr/>
        <w:t>preservar</w:t>
      </w:r>
      <w:r>
        <w:rPr>
          <w:spacing w:val="-2"/>
        </w:rPr>
        <w:t> </w:t>
      </w:r>
      <w:r>
        <w:rPr/>
        <w:t>la</w:t>
      </w:r>
      <w:r>
        <w:rPr>
          <w:spacing w:val="-5"/>
        </w:rPr>
        <w:t> </w:t>
      </w:r>
      <w:r>
        <w:rPr/>
        <w:t>calidad</w:t>
      </w:r>
      <w:r>
        <w:rPr>
          <w:spacing w:val="-2"/>
        </w:rPr>
        <w:t> </w:t>
      </w:r>
      <w:r>
        <w:rPr/>
        <w:t>y seguridad del producto.</w:t>
      </w:r>
    </w:p>
    <w:p>
      <w:pPr>
        <w:pStyle w:val="BodyText"/>
        <w:spacing w:after="0" w:line="360" w:lineRule="auto"/>
        <w:jc w:val="both"/>
        <w:sectPr>
          <w:pgSz w:w="11910" w:h="16840"/>
          <w:pgMar w:header="0" w:footer="959" w:top="1620" w:bottom="1140" w:left="1700" w:right="1133"/>
        </w:sectPr>
      </w:pPr>
    </w:p>
    <w:p>
      <w:pPr>
        <w:pStyle w:val="Heading1"/>
      </w:pPr>
      <w:bookmarkStart w:name="_bookmark101" w:id="102"/>
      <w:bookmarkEnd w:id="102"/>
      <w:r>
        <w:rPr>
          <w:b w:val="0"/>
        </w:rPr>
      </w:r>
      <w:r>
        <w:rPr/>
        <w:t>CAPITULO</w:t>
      </w:r>
      <w:r>
        <w:rPr>
          <w:spacing w:val="-4"/>
        </w:rPr>
        <w:t> </w:t>
      </w:r>
      <w:r>
        <w:rPr>
          <w:spacing w:val="-5"/>
        </w:rPr>
        <w:t>IV</w:t>
      </w:r>
    </w:p>
    <w:p>
      <w:pPr>
        <w:pStyle w:val="BodyText"/>
        <w:spacing w:before="54"/>
        <w:rPr>
          <w:b/>
          <w:sz w:val="32"/>
        </w:rPr>
      </w:pPr>
    </w:p>
    <w:p>
      <w:pPr>
        <w:pStyle w:val="Heading3"/>
        <w:numPr>
          <w:ilvl w:val="0"/>
          <w:numId w:val="24"/>
        </w:numPr>
        <w:tabs>
          <w:tab w:pos="1072" w:val="left" w:leader="none"/>
        </w:tabs>
        <w:spacing w:line="240" w:lineRule="auto" w:before="0" w:after="0"/>
        <w:ind w:left="1072" w:right="0" w:hanging="504"/>
        <w:jc w:val="left"/>
      </w:pPr>
      <w:bookmarkStart w:name="_bookmark102" w:id="103"/>
      <w:bookmarkEnd w:id="103"/>
      <w:r>
        <w:rPr>
          <w:b w:val="0"/>
        </w:rPr>
      </w:r>
      <w:r>
        <w:rPr/>
        <w:t>RESULTADOS</w:t>
      </w:r>
      <w:r>
        <w:rPr>
          <w:spacing w:val="-6"/>
        </w:rPr>
        <w:t> </w:t>
      </w:r>
      <w:r>
        <w:rPr/>
        <w:t>Y</w:t>
      </w:r>
      <w:r>
        <w:rPr>
          <w:spacing w:val="-6"/>
        </w:rPr>
        <w:t> </w:t>
      </w:r>
      <w:r>
        <w:rPr>
          <w:spacing w:val="-2"/>
        </w:rPr>
        <w:t>DISCUSION</w:t>
      </w:r>
    </w:p>
    <w:p>
      <w:pPr>
        <w:pStyle w:val="BodyText"/>
        <w:spacing w:before="105"/>
        <w:rPr>
          <w:b/>
        </w:rPr>
      </w:pPr>
    </w:p>
    <w:p>
      <w:pPr>
        <w:pStyle w:val="Heading4"/>
        <w:numPr>
          <w:ilvl w:val="1"/>
          <w:numId w:val="24"/>
        </w:numPr>
        <w:tabs>
          <w:tab w:pos="1288" w:val="left" w:leader="none"/>
        </w:tabs>
        <w:spacing w:line="240" w:lineRule="auto" w:before="0" w:after="0"/>
        <w:ind w:left="1288" w:right="0" w:hanging="720"/>
        <w:jc w:val="left"/>
      </w:pPr>
      <w:bookmarkStart w:name="_bookmark103" w:id="104"/>
      <w:bookmarkEnd w:id="104"/>
      <w:r>
        <w:rPr>
          <w:b w:val="0"/>
        </w:rPr>
      </w:r>
      <w:r>
        <w:rPr/>
        <w:t>Interpretación</w:t>
      </w:r>
      <w:r>
        <w:rPr>
          <w:spacing w:val="-4"/>
        </w:rPr>
        <w:t> </w:t>
      </w:r>
      <w:r>
        <w:rPr/>
        <w:t>de </w:t>
      </w:r>
      <w:r>
        <w:rPr>
          <w:spacing w:val="-2"/>
        </w:rPr>
        <w:t>resultados</w:t>
      </w:r>
    </w:p>
    <w:p>
      <w:pPr>
        <w:pStyle w:val="BodyText"/>
        <w:spacing w:before="100"/>
        <w:rPr>
          <w:b/>
        </w:rPr>
      </w:pPr>
    </w:p>
    <w:p>
      <w:pPr>
        <w:pStyle w:val="ListParagraph"/>
        <w:numPr>
          <w:ilvl w:val="2"/>
          <w:numId w:val="24"/>
        </w:numPr>
        <w:tabs>
          <w:tab w:pos="1288" w:val="left" w:leader="none"/>
        </w:tabs>
        <w:spacing w:line="362" w:lineRule="auto" w:before="0" w:after="0"/>
        <w:ind w:left="1288" w:right="634" w:hanging="721"/>
        <w:jc w:val="left"/>
        <w:rPr>
          <w:b/>
          <w:sz w:val="24"/>
        </w:rPr>
      </w:pPr>
      <w:bookmarkStart w:name="_bookmark104" w:id="105"/>
      <w:bookmarkEnd w:id="105"/>
      <w:r>
        <w:rPr/>
      </w:r>
      <w:r>
        <w:rPr>
          <w:b/>
          <w:sz w:val="24"/>
        </w:rPr>
        <w:t>Análisis</w:t>
      </w:r>
      <w:r>
        <w:rPr>
          <w:b/>
          <w:spacing w:val="-6"/>
          <w:sz w:val="24"/>
        </w:rPr>
        <w:t> </w:t>
      </w:r>
      <w:r>
        <w:rPr>
          <w:b/>
          <w:sz w:val="24"/>
        </w:rPr>
        <w:t>bromatológicos</w:t>
      </w:r>
      <w:r>
        <w:rPr>
          <w:b/>
          <w:spacing w:val="-3"/>
          <w:sz w:val="24"/>
        </w:rPr>
        <w:t> </w:t>
      </w:r>
      <w:r>
        <w:rPr>
          <w:b/>
          <w:sz w:val="24"/>
        </w:rPr>
        <w:t>-</w:t>
      </w:r>
      <w:r>
        <w:rPr>
          <w:b/>
          <w:spacing w:val="-4"/>
          <w:sz w:val="24"/>
        </w:rPr>
        <w:t> </w:t>
      </w:r>
      <w:r>
        <w:rPr>
          <w:b/>
          <w:sz w:val="24"/>
        </w:rPr>
        <w:t>minerales</w:t>
      </w:r>
      <w:r>
        <w:rPr>
          <w:b/>
          <w:spacing w:val="-6"/>
          <w:sz w:val="24"/>
        </w:rPr>
        <w:t> </w:t>
      </w:r>
      <w:r>
        <w:rPr>
          <w:b/>
          <w:sz w:val="24"/>
        </w:rPr>
        <w:t>de</w:t>
      </w:r>
      <w:r>
        <w:rPr>
          <w:b/>
          <w:spacing w:val="-3"/>
          <w:sz w:val="24"/>
        </w:rPr>
        <w:t> </w:t>
      </w:r>
      <w:r>
        <w:rPr>
          <w:b/>
          <w:sz w:val="24"/>
        </w:rPr>
        <w:t>la</w:t>
      </w:r>
      <w:r>
        <w:rPr>
          <w:b/>
          <w:spacing w:val="-4"/>
          <w:sz w:val="24"/>
        </w:rPr>
        <w:t> </w:t>
      </w:r>
      <w:r>
        <w:rPr>
          <w:b/>
          <w:sz w:val="24"/>
        </w:rPr>
        <w:t>quinua</w:t>
      </w:r>
      <w:r>
        <w:rPr>
          <w:b/>
          <w:spacing w:val="-4"/>
          <w:sz w:val="24"/>
        </w:rPr>
        <w:t> </w:t>
      </w:r>
      <w:r>
        <w:rPr>
          <w:b/>
          <w:sz w:val="24"/>
        </w:rPr>
        <w:t>antes</w:t>
      </w:r>
      <w:r>
        <w:rPr>
          <w:b/>
          <w:spacing w:val="-6"/>
          <w:sz w:val="24"/>
        </w:rPr>
        <w:t> </w:t>
      </w:r>
      <w:r>
        <w:rPr>
          <w:b/>
          <w:sz w:val="24"/>
        </w:rPr>
        <w:t>y</w:t>
      </w:r>
      <w:r>
        <w:rPr>
          <w:b/>
          <w:spacing w:val="-4"/>
          <w:sz w:val="24"/>
        </w:rPr>
        <w:t> </w:t>
      </w:r>
      <w:r>
        <w:rPr>
          <w:b/>
          <w:sz w:val="24"/>
        </w:rPr>
        <w:t>después</w:t>
      </w:r>
      <w:r>
        <w:rPr>
          <w:b/>
          <w:spacing w:val="-6"/>
          <w:sz w:val="24"/>
        </w:rPr>
        <w:t> </w:t>
      </w:r>
      <w:r>
        <w:rPr>
          <w:b/>
          <w:sz w:val="24"/>
        </w:rPr>
        <w:t>de</w:t>
      </w:r>
      <w:r>
        <w:rPr>
          <w:b/>
          <w:spacing w:val="-3"/>
          <w:sz w:val="24"/>
        </w:rPr>
        <w:t> </w:t>
      </w:r>
      <w:r>
        <w:rPr>
          <w:b/>
          <w:sz w:val="24"/>
        </w:rPr>
        <w:t>la germinación y pulpa de zapallo.</w:t>
      </w:r>
    </w:p>
    <w:p>
      <w:pPr>
        <w:pStyle w:val="BodyText"/>
        <w:spacing w:line="360" w:lineRule="auto" w:before="226"/>
        <w:ind w:left="568" w:right="565"/>
        <w:jc w:val="both"/>
      </w:pPr>
      <w:r>
        <w:rPr/>
        <w:t>Para</w:t>
      </w:r>
      <w:r>
        <w:rPr>
          <w:spacing w:val="-13"/>
        </w:rPr>
        <w:t> </w:t>
      </w:r>
      <w:r>
        <w:rPr/>
        <w:t>cumplir</w:t>
      </w:r>
      <w:r>
        <w:rPr>
          <w:spacing w:val="-15"/>
        </w:rPr>
        <w:t> </w:t>
      </w:r>
      <w:r>
        <w:rPr/>
        <w:t>con</w:t>
      </w:r>
      <w:r>
        <w:rPr>
          <w:spacing w:val="-15"/>
        </w:rPr>
        <w:t> </w:t>
      </w:r>
      <w:r>
        <w:rPr/>
        <w:t>el</w:t>
      </w:r>
      <w:r>
        <w:rPr>
          <w:spacing w:val="-15"/>
        </w:rPr>
        <w:t> </w:t>
      </w:r>
      <w:r>
        <w:rPr/>
        <w:t>primer</w:t>
      </w:r>
      <w:r>
        <w:rPr>
          <w:spacing w:val="-12"/>
        </w:rPr>
        <w:t> </w:t>
      </w:r>
      <w:r>
        <w:rPr/>
        <w:t>objetivo</w:t>
      </w:r>
      <w:r>
        <w:rPr>
          <w:spacing w:val="-12"/>
        </w:rPr>
        <w:t> </w:t>
      </w:r>
      <w:r>
        <w:rPr/>
        <w:t>de</w:t>
      </w:r>
      <w:r>
        <w:rPr>
          <w:spacing w:val="-11"/>
        </w:rPr>
        <w:t> </w:t>
      </w:r>
      <w:r>
        <w:rPr/>
        <w:t>la</w:t>
      </w:r>
      <w:r>
        <w:rPr>
          <w:spacing w:val="-15"/>
        </w:rPr>
        <w:t> </w:t>
      </w:r>
      <w:r>
        <w:rPr/>
        <w:t>investigación,</w:t>
      </w:r>
      <w:r>
        <w:rPr>
          <w:spacing w:val="-12"/>
        </w:rPr>
        <w:t> </w:t>
      </w:r>
      <w:r>
        <w:rPr/>
        <w:t>se</w:t>
      </w:r>
      <w:r>
        <w:rPr>
          <w:spacing w:val="-15"/>
        </w:rPr>
        <w:t> </w:t>
      </w:r>
      <w:r>
        <w:rPr/>
        <w:t>realizó</w:t>
      </w:r>
      <w:r>
        <w:rPr>
          <w:spacing w:val="-6"/>
        </w:rPr>
        <w:t> </w:t>
      </w:r>
      <w:r>
        <w:rPr/>
        <w:t>la</w:t>
      </w:r>
      <w:r>
        <w:rPr>
          <w:spacing w:val="-15"/>
        </w:rPr>
        <w:t> </w:t>
      </w:r>
      <w:r>
        <w:rPr/>
        <w:t>caracterización proximal</w:t>
      </w:r>
      <w:r>
        <w:rPr>
          <w:spacing w:val="-7"/>
        </w:rPr>
        <w:t> </w:t>
      </w:r>
      <w:r>
        <w:rPr/>
        <w:t>de</w:t>
      </w:r>
      <w:r>
        <w:rPr>
          <w:spacing w:val="-7"/>
        </w:rPr>
        <w:t> </w:t>
      </w:r>
      <w:r>
        <w:rPr/>
        <w:t>la</w:t>
      </w:r>
      <w:r>
        <w:rPr>
          <w:spacing w:val="-7"/>
        </w:rPr>
        <w:t> </w:t>
      </w:r>
      <w:r>
        <w:rPr/>
        <w:t>quinua</w:t>
      </w:r>
      <w:r>
        <w:rPr>
          <w:spacing w:val="-7"/>
        </w:rPr>
        <w:t> </w:t>
      </w:r>
      <w:r>
        <w:rPr/>
        <w:t>germinada,</w:t>
      </w:r>
      <w:r>
        <w:rPr>
          <w:spacing w:val="-4"/>
        </w:rPr>
        <w:t> </w:t>
      </w:r>
      <w:r>
        <w:rPr/>
        <w:t>quinua</w:t>
      </w:r>
      <w:r>
        <w:rPr>
          <w:spacing w:val="-3"/>
        </w:rPr>
        <w:t> </w:t>
      </w:r>
      <w:r>
        <w:rPr/>
        <w:t>sin</w:t>
      </w:r>
      <w:r>
        <w:rPr>
          <w:spacing w:val="-4"/>
        </w:rPr>
        <w:t> </w:t>
      </w:r>
      <w:r>
        <w:rPr/>
        <w:t>germinar</w:t>
      </w:r>
      <w:r>
        <w:rPr>
          <w:spacing w:val="-8"/>
        </w:rPr>
        <w:t> </w:t>
      </w:r>
      <w:r>
        <w:rPr/>
        <w:t>y</w:t>
      </w:r>
      <w:r>
        <w:rPr>
          <w:spacing w:val="-4"/>
        </w:rPr>
        <w:t> </w:t>
      </w:r>
      <w:r>
        <w:rPr/>
        <w:t>pulpa</w:t>
      </w:r>
      <w:r>
        <w:rPr>
          <w:spacing w:val="-3"/>
        </w:rPr>
        <w:t> </w:t>
      </w:r>
      <w:r>
        <w:rPr/>
        <w:t>de</w:t>
      </w:r>
      <w:r>
        <w:rPr>
          <w:spacing w:val="-3"/>
        </w:rPr>
        <w:t> </w:t>
      </w:r>
      <w:r>
        <w:rPr/>
        <w:t>zapallo,</w:t>
      </w:r>
      <w:r>
        <w:rPr>
          <w:spacing w:val="-4"/>
        </w:rPr>
        <w:t> </w:t>
      </w:r>
      <w:r>
        <w:rPr/>
        <w:t>materias primas utilizadas en la elaboración de la bebida nutritiva, también se realizó un análisis</w:t>
      </w:r>
      <w:r>
        <w:rPr>
          <w:spacing w:val="-12"/>
        </w:rPr>
        <w:t> </w:t>
      </w:r>
      <w:r>
        <w:rPr/>
        <w:t>exploratorio</w:t>
      </w:r>
      <w:r>
        <w:rPr>
          <w:spacing w:val="-7"/>
        </w:rPr>
        <w:t> </w:t>
      </w:r>
      <w:r>
        <w:rPr/>
        <w:t>de</w:t>
      </w:r>
      <w:r>
        <w:rPr>
          <w:spacing w:val="-5"/>
        </w:rPr>
        <w:t> </w:t>
      </w:r>
      <w:r>
        <w:rPr/>
        <w:t>datos</w:t>
      </w:r>
      <w:r>
        <w:rPr>
          <w:spacing w:val="-8"/>
        </w:rPr>
        <w:t> </w:t>
      </w:r>
      <w:r>
        <w:rPr/>
        <w:t>(promedio</w:t>
      </w:r>
      <w:r>
        <w:rPr>
          <w:spacing w:val="-11"/>
        </w:rPr>
        <w:t> </w:t>
      </w:r>
      <w:r>
        <w:rPr/>
        <w:t>y</w:t>
      </w:r>
      <w:r>
        <w:rPr>
          <w:spacing w:val="-10"/>
        </w:rPr>
        <w:t> </w:t>
      </w:r>
      <w:r>
        <w:rPr/>
        <w:t>desviación</w:t>
      </w:r>
      <w:r>
        <w:rPr>
          <w:spacing w:val="-11"/>
        </w:rPr>
        <w:t> </w:t>
      </w:r>
      <w:r>
        <w:rPr/>
        <w:t>estándar).</w:t>
      </w:r>
      <w:r>
        <w:rPr>
          <w:spacing w:val="-7"/>
        </w:rPr>
        <w:t> </w:t>
      </w:r>
      <w:r>
        <w:rPr/>
        <w:t>A</w:t>
      </w:r>
      <w:r>
        <w:rPr>
          <w:spacing w:val="-8"/>
        </w:rPr>
        <w:t> </w:t>
      </w:r>
      <w:r>
        <w:rPr/>
        <w:t>continuación,</w:t>
      </w:r>
      <w:r>
        <w:rPr>
          <w:spacing w:val="-7"/>
        </w:rPr>
        <w:t> </w:t>
      </w:r>
      <w:r>
        <w:rPr/>
        <w:t>se presentan los resultados de los análisis obtenidos.</w:t>
      </w:r>
    </w:p>
    <w:p>
      <w:pPr>
        <w:pStyle w:val="BodyText"/>
        <w:spacing w:before="139"/>
      </w:pPr>
    </w:p>
    <w:p>
      <w:pPr>
        <w:spacing w:before="0"/>
        <w:ind w:left="568" w:right="0" w:firstLine="0"/>
        <w:jc w:val="both"/>
        <w:rPr>
          <w:i/>
          <w:sz w:val="24"/>
        </w:rPr>
      </w:pPr>
      <w:bookmarkStart w:name="_bookmark105" w:id="106"/>
      <w:bookmarkEnd w:id="106"/>
      <w:r>
        <w:rPr/>
      </w:r>
      <w:r>
        <w:rPr>
          <w:b/>
          <w:sz w:val="24"/>
        </w:rPr>
        <w:t>Tabla</w:t>
      </w:r>
      <w:r>
        <w:rPr>
          <w:b/>
          <w:spacing w:val="-2"/>
          <w:sz w:val="24"/>
        </w:rPr>
        <w:t> </w:t>
      </w:r>
      <w:r>
        <w:rPr>
          <w:b/>
          <w:sz w:val="24"/>
        </w:rPr>
        <w:t>13.</w:t>
      </w:r>
      <w:r>
        <w:rPr>
          <w:b/>
          <w:spacing w:val="-1"/>
          <w:sz w:val="24"/>
        </w:rPr>
        <w:t> </w:t>
      </w:r>
      <w:r>
        <w:rPr>
          <w:i/>
          <w:sz w:val="24"/>
        </w:rPr>
        <w:t>Análisis</w:t>
      </w:r>
      <w:r>
        <w:rPr>
          <w:i/>
          <w:spacing w:val="-4"/>
          <w:sz w:val="24"/>
        </w:rPr>
        <w:t> </w:t>
      </w:r>
      <w:r>
        <w:rPr>
          <w:i/>
          <w:sz w:val="24"/>
        </w:rPr>
        <w:t>bromatológico</w:t>
      </w:r>
      <w:r>
        <w:rPr>
          <w:i/>
          <w:spacing w:val="-1"/>
          <w:sz w:val="24"/>
        </w:rPr>
        <w:t> </w:t>
      </w:r>
      <w:r>
        <w:rPr>
          <w:i/>
          <w:sz w:val="24"/>
        </w:rPr>
        <w:t>de quinua</w:t>
      </w:r>
      <w:r>
        <w:rPr>
          <w:i/>
          <w:spacing w:val="-2"/>
          <w:sz w:val="24"/>
        </w:rPr>
        <w:t> </w:t>
      </w:r>
      <w:r>
        <w:rPr>
          <w:i/>
          <w:sz w:val="24"/>
        </w:rPr>
        <w:t>germinada</w:t>
      </w:r>
      <w:r>
        <w:rPr>
          <w:i/>
          <w:spacing w:val="-1"/>
          <w:sz w:val="24"/>
        </w:rPr>
        <w:t> </w:t>
      </w:r>
      <w:r>
        <w:rPr>
          <w:i/>
          <w:sz w:val="24"/>
        </w:rPr>
        <w:t>y</w:t>
      </w:r>
      <w:r>
        <w:rPr>
          <w:i/>
          <w:spacing w:val="-1"/>
          <w:sz w:val="24"/>
        </w:rPr>
        <w:t> </w:t>
      </w:r>
      <w:r>
        <w:rPr>
          <w:i/>
          <w:sz w:val="24"/>
        </w:rPr>
        <w:t>quinua</w:t>
      </w:r>
      <w:r>
        <w:rPr>
          <w:i/>
          <w:spacing w:val="-1"/>
          <w:sz w:val="24"/>
        </w:rPr>
        <w:t> </w:t>
      </w:r>
      <w:r>
        <w:rPr>
          <w:i/>
          <w:sz w:val="24"/>
        </w:rPr>
        <w:t>sin</w:t>
      </w:r>
      <w:r>
        <w:rPr>
          <w:i/>
          <w:spacing w:val="-1"/>
          <w:sz w:val="24"/>
        </w:rPr>
        <w:t> </w:t>
      </w:r>
      <w:r>
        <w:rPr>
          <w:i/>
          <w:spacing w:val="-2"/>
          <w:sz w:val="24"/>
        </w:rPr>
        <w:t>germinar</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85"/>
        <w:rPr>
          <w:i/>
        </w:rPr>
      </w:pPr>
    </w:p>
    <w:p>
      <w:pPr>
        <w:pStyle w:val="BodyText"/>
        <w:tabs>
          <w:tab w:pos="3284" w:val="right" w:leader="none"/>
        </w:tabs>
        <w:ind w:left="636"/>
      </w:pPr>
      <w:r>
        <w:rPr/>
        <mc:AlternateContent>
          <mc:Choice Requires="wps">
            <w:drawing>
              <wp:anchor distT="0" distB="0" distL="0" distR="0" allowOverlap="1" layoutInCell="1" locked="0" behindDoc="0" simplePos="0" relativeHeight="15756800">
                <wp:simplePos x="0" y="0"/>
                <wp:positionH relativeFrom="page">
                  <wp:posOffset>1402461</wp:posOffset>
                </wp:positionH>
                <wp:positionV relativeFrom="paragraph">
                  <wp:posOffset>-2354416</wp:posOffset>
                </wp:positionV>
                <wp:extent cx="5097145" cy="305752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5097145" cy="30575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4"/>
                              <w:gridCol w:w="1916"/>
                              <w:gridCol w:w="1731"/>
                              <w:gridCol w:w="1651"/>
                              <w:gridCol w:w="1284"/>
                            </w:tblGrid>
                            <w:tr>
                              <w:trPr>
                                <w:trHeight w:val="382" w:hRule="atLeast"/>
                              </w:trPr>
                              <w:tc>
                                <w:tcPr>
                                  <w:tcW w:w="1324" w:type="dxa"/>
                                  <w:tcBorders>
                                    <w:top w:val="single" w:sz="4" w:space="0" w:color="000000"/>
                                    <w:bottom w:val="single" w:sz="4" w:space="0" w:color="000000"/>
                                  </w:tcBorders>
                                </w:tcPr>
                                <w:p>
                                  <w:pPr>
                                    <w:pStyle w:val="TableParagraph"/>
                                    <w:spacing w:before="1"/>
                                    <w:ind w:left="67"/>
                                    <w:rPr>
                                      <w:b/>
                                      <w:sz w:val="22"/>
                                    </w:rPr>
                                  </w:pPr>
                                  <w:r>
                                    <w:rPr>
                                      <w:b/>
                                      <w:spacing w:val="-2"/>
                                      <w:sz w:val="22"/>
                                    </w:rPr>
                                    <w:t>Parámetro</w:t>
                                  </w:r>
                                </w:p>
                              </w:tc>
                              <w:tc>
                                <w:tcPr>
                                  <w:tcW w:w="1916" w:type="dxa"/>
                                  <w:tcBorders>
                                    <w:top w:val="single" w:sz="4" w:space="0" w:color="000000"/>
                                    <w:bottom w:val="single" w:sz="4" w:space="0" w:color="000000"/>
                                  </w:tcBorders>
                                </w:tcPr>
                                <w:p>
                                  <w:pPr>
                                    <w:pStyle w:val="TableParagraph"/>
                                    <w:spacing w:before="1"/>
                                    <w:ind w:left="244"/>
                                    <w:rPr>
                                      <w:b/>
                                      <w:sz w:val="22"/>
                                    </w:rPr>
                                  </w:pPr>
                                  <w:r>
                                    <w:rPr>
                                      <w:b/>
                                      <w:spacing w:val="-2"/>
                                      <w:sz w:val="22"/>
                                    </w:rPr>
                                    <w:t>Método</w:t>
                                  </w:r>
                                </w:p>
                              </w:tc>
                              <w:tc>
                                <w:tcPr>
                                  <w:tcW w:w="1731" w:type="dxa"/>
                                  <w:tcBorders>
                                    <w:top w:val="single" w:sz="4" w:space="0" w:color="000000"/>
                                    <w:bottom w:val="single" w:sz="4" w:space="0" w:color="000000"/>
                                  </w:tcBorders>
                                </w:tcPr>
                                <w:p>
                                  <w:pPr>
                                    <w:pStyle w:val="TableParagraph"/>
                                    <w:spacing w:before="1"/>
                                    <w:ind w:left="101"/>
                                    <w:rPr>
                                      <w:b/>
                                      <w:sz w:val="22"/>
                                    </w:rPr>
                                  </w:pPr>
                                  <w:r>
                                    <w:rPr>
                                      <w:b/>
                                      <w:sz w:val="22"/>
                                    </w:rPr>
                                    <w:t>Q.</w:t>
                                  </w:r>
                                  <w:r>
                                    <w:rPr>
                                      <w:b/>
                                      <w:spacing w:val="-1"/>
                                      <w:sz w:val="22"/>
                                    </w:rPr>
                                    <w:t> </w:t>
                                  </w:r>
                                  <w:r>
                                    <w:rPr>
                                      <w:b/>
                                      <w:sz w:val="22"/>
                                    </w:rPr>
                                    <w:t>sin </w:t>
                                  </w:r>
                                  <w:r>
                                    <w:rPr>
                                      <w:b/>
                                      <w:spacing w:val="-2"/>
                                      <w:sz w:val="22"/>
                                    </w:rPr>
                                    <w:t>germinar</w:t>
                                  </w:r>
                                </w:p>
                              </w:tc>
                              <w:tc>
                                <w:tcPr>
                                  <w:tcW w:w="1651" w:type="dxa"/>
                                  <w:tcBorders>
                                    <w:top w:val="single" w:sz="4" w:space="0" w:color="000000"/>
                                    <w:bottom w:val="single" w:sz="4" w:space="0" w:color="000000"/>
                                  </w:tcBorders>
                                </w:tcPr>
                                <w:p>
                                  <w:pPr>
                                    <w:pStyle w:val="TableParagraph"/>
                                    <w:spacing w:before="1"/>
                                    <w:ind w:left="142"/>
                                    <w:rPr>
                                      <w:b/>
                                      <w:sz w:val="22"/>
                                    </w:rPr>
                                  </w:pPr>
                                  <w:r>
                                    <w:rPr>
                                      <w:b/>
                                      <w:sz w:val="22"/>
                                    </w:rPr>
                                    <w:t>Q.</w:t>
                                  </w:r>
                                  <w:r>
                                    <w:rPr>
                                      <w:b/>
                                      <w:spacing w:val="1"/>
                                      <w:sz w:val="22"/>
                                    </w:rPr>
                                    <w:t> </w:t>
                                  </w:r>
                                  <w:r>
                                    <w:rPr>
                                      <w:b/>
                                      <w:spacing w:val="-2"/>
                                      <w:sz w:val="22"/>
                                    </w:rPr>
                                    <w:t>germinada</w:t>
                                  </w:r>
                                </w:p>
                              </w:tc>
                              <w:tc>
                                <w:tcPr>
                                  <w:tcW w:w="1284" w:type="dxa"/>
                                  <w:tcBorders>
                                    <w:top w:val="single" w:sz="4" w:space="0" w:color="000000"/>
                                    <w:bottom w:val="single" w:sz="4" w:space="0" w:color="000000"/>
                                  </w:tcBorders>
                                </w:tcPr>
                                <w:p>
                                  <w:pPr>
                                    <w:pStyle w:val="TableParagraph"/>
                                    <w:spacing w:before="1"/>
                                    <w:ind w:left="2" w:right="73"/>
                                    <w:jc w:val="center"/>
                                    <w:rPr>
                                      <w:b/>
                                      <w:sz w:val="22"/>
                                    </w:rPr>
                                  </w:pPr>
                                  <w:r>
                                    <w:rPr>
                                      <w:b/>
                                      <w:spacing w:val="-2"/>
                                      <w:sz w:val="22"/>
                                    </w:rPr>
                                    <w:t>Unidad</w:t>
                                  </w:r>
                                </w:p>
                              </w:tc>
                            </w:tr>
                            <w:tr>
                              <w:trPr>
                                <w:trHeight w:val="348" w:hRule="atLeast"/>
                              </w:trPr>
                              <w:tc>
                                <w:tcPr>
                                  <w:tcW w:w="1324" w:type="dxa"/>
                                  <w:tcBorders>
                                    <w:top w:val="single" w:sz="4" w:space="0" w:color="000000"/>
                                  </w:tcBorders>
                                </w:tcPr>
                                <w:p>
                                  <w:pPr>
                                    <w:pStyle w:val="TableParagraph"/>
                                    <w:spacing w:before="13"/>
                                    <w:ind w:left="67"/>
                                    <w:rPr>
                                      <w:sz w:val="22"/>
                                    </w:rPr>
                                  </w:pPr>
                                  <w:r>
                                    <w:rPr>
                                      <w:spacing w:val="-2"/>
                                      <w:sz w:val="22"/>
                                    </w:rPr>
                                    <w:t>Humedad</w:t>
                                  </w:r>
                                </w:p>
                              </w:tc>
                              <w:tc>
                                <w:tcPr>
                                  <w:tcW w:w="1916" w:type="dxa"/>
                                  <w:tcBorders>
                                    <w:top w:val="single" w:sz="4" w:space="0" w:color="000000"/>
                                  </w:tcBorders>
                                </w:tcPr>
                                <w:p>
                                  <w:pPr>
                                    <w:pStyle w:val="TableParagraph"/>
                                    <w:spacing w:line="275" w:lineRule="exact"/>
                                    <w:ind w:left="244"/>
                                    <w:rPr>
                                      <w:sz w:val="24"/>
                                    </w:rPr>
                                  </w:pPr>
                                  <w:r>
                                    <w:rPr>
                                      <w:sz w:val="24"/>
                                    </w:rPr>
                                    <w:t>AOAC</w:t>
                                  </w:r>
                                  <w:r>
                                    <w:rPr>
                                      <w:spacing w:val="-6"/>
                                      <w:sz w:val="24"/>
                                    </w:rPr>
                                    <w:t> </w:t>
                                  </w:r>
                                  <w:r>
                                    <w:rPr>
                                      <w:spacing w:val="-2"/>
                                      <w:sz w:val="24"/>
                                    </w:rPr>
                                    <w:t>925.10</w:t>
                                  </w:r>
                                </w:p>
                              </w:tc>
                              <w:tc>
                                <w:tcPr>
                                  <w:tcW w:w="1731" w:type="dxa"/>
                                  <w:tcBorders>
                                    <w:top w:val="single" w:sz="4" w:space="0" w:color="000000"/>
                                  </w:tcBorders>
                                </w:tcPr>
                                <w:p>
                                  <w:pPr>
                                    <w:pStyle w:val="TableParagraph"/>
                                    <w:spacing w:before="13"/>
                                    <w:ind w:left="101"/>
                                    <w:rPr>
                                      <w:sz w:val="22"/>
                                    </w:rPr>
                                  </w:pPr>
                                  <w:r>
                                    <w:rPr>
                                      <w:sz w:val="22"/>
                                    </w:rPr>
                                    <w:t>13.27</w:t>
                                  </w:r>
                                  <w:r>
                                    <w:rPr>
                                      <w:spacing w:val="-1"/>
                                      <w:sz w:val="22"/>
                                    </w:rPr>
                                    <w:t> </w:t>
                                  </w:r>
                                  <w:r>
                                    <w:rPr>
                                      <w:sz w:val="22"/>
                                    </w:rPr>
                                    <w:t>±</w:t>
                                  </w:r>
                                  <w:r>
                                    <w:rPr>
                                      <w:spacing w:val="-4"/>
                                      <w:sz w:val="22"/>
                                    </w:rPr>
                                    <w:t> 0.16</w:t>
                                  </w:r>
                                </w:p>
                              </w:tc>
                              <w:tc>
                                <w:tcPr>
                                  <w:tcW w:w="1651" w:type="dxa"/>
                                  <w:tcBorders>
                                    <w:top w:val="single" w:sz="4" w:space="0" w:color="000000"/>
                                  </w:tcBorders>
                                </w:tcPr>
                                <w:p>
                                  <w:pPr>
                                    <w:pStyle w:val="TableParagraph"/>
                                    <w:spacing w:before="13"/>
                                    <w:ind w:left="142"/>
                                    <w:rPr>
                                      <w:sz w:val="22"/>
                                    </w:rPr>
                                  </w:pPr>
                                  <w:r>
                                    <w:rPr>
                                      <w:sz w:val="22"/>
                                    </w:rPr>
                                    <w:t>8.56</w:t>
                                  </w:r>
                                  <w:r>
                                    <w:rPr>
                                      <w:spacing w:val="2"/>
                                      <w:sz w:val="22"/>
                                    </w:rPr>
                                    <w:t> </w:t>
                                  </w:r>
                                  <w:r>
                                    <w:rPr>
                                      <w:sz w:val="22"/>
                                    </w:rPr>
                                    <w:t>±</w:t>
                                  </w:r>
                                  <w:r>
                                    <w:rPr>
                                      <w:spacing w:val="-3"/>
                                      <w:sz w:val="22"/>
                                    </w:rPr>
                                    <w:t> </w:t>
                                  </w:r>
                                  <w:r>
                                    <w:rPr>
                                      <w:spacing w:val="-4"/>
                                      <w:sz w:val="22"/>
                                    </w:rPr>
                                    <w:t>0.46</w:t>
                                  </w:r>
                                </w:p>
                              </w:tc>
                              <w:tc>
                                <w:tcPr>
                                  <w:tcW w:w="1284" w:type="dxa"/>
                                  <w:tcBorders>
                                    <w:top w:val="single" w:sz="4" w:space="0" w:color="000000"/>
                                  </w:tcBorders>
                                </w:tcPr>
                                <w:p>
                                  <w:pPr>
                                    <w:pStyle w:val="TableParagraph"/>
                                    <w:spacing w:before="13"/>
                                    <w:ind w:right="73"/>
                                    <w:jc w:val="center"/>
                                    <w:rPr>
                                      <w:sz w:val="22"/>
                                    </w:rPr>
                                  </w:pPr>
                                  <w:r>
                                    <w:rPr>
                                      <w:spacing w:val="-10"/>
                                      <w:sz w:val="22"/>
                                    </w:rPr>
                                    <w:t>%</w:t>
                                  </w:r>
                                </w:p>
                              </w:tc>
                            </w:tr>
                            <w:tr>
                              <w:trPr>
                                <w:trHeight w:val="413" w:hRule="atLeast"/>
                              </w:trPr>
                              <w:tc>
                                <w:tcPr>
                                  <w:tcW w:w="1324" w:type="dxa"/>
                                </w:tcPr>
                                <w:p>
                                  <w:pPr>
                                    <w:pStyle w:val="TableParagraph"/>
                                    <w:spacing w:before="81"/>
                                    <w:ind w:left="67"/>
                                    <w:rPr>
                                      <w:sz w:val="22"/>
                                    </w:rPr>
                                  </w:pPr>
                                  <w:r>
                                    <w:rPr>
                                      <w:spacing w:val="-2"/>
                                      <w:sz w:val="22"/>
                                    </w:rPr>
                                    <w:t>Ceniza</w:t>
                                  </w:r>
                                </w:p>
                              </w:tc>
                              <w:tc>
                                <w:tcPr>
                                  <w:tcW w:w="1916" w:type="dxa"/>
                                </w:tcPr>
                                <w:p>
                                  <w:pPr>
                                    <w:pStyle w:val="TableParagraph"/>
                                    <w:spacing w:before="63"/>
                                    <w:ind w:left="244"/>
                                    <w:rPr>
                                      <w:sz w:val="24"/>
                                    </w:rPr>
                                  </w:pPr>
                                  <w:r>
                                    <w:rPr>
                                      <w:sz w:val="24"/>
                                    </w:rPr>
                                    <w:t>AOAC</w:t>
                                  </w:r>
                                  <w:r>
                                    <w:rPr>
                                      <w:spacing w:val="-6"/>
                                      <w:sz w:val="24"/>
                                    </w:rPr>
                                    <w:t> </w:t>
                                  </w:r>
                                  <w:r>
                                    <w:rPr>
                                      <w:spacing w:val="-2"/>
                                      <w:sz w:val="24"/>
                                    </w:rPr>
                                    <w:t>923.03</w:t>
                                  </w:r>
                                </w:p>
                              </w:tc>
                              <w:tc>
                                <w:tcPr>
                                  <w:tcW w:w="1731" w:type="dxa"/>
                                </w:tcPr>
                                <w:p>
                                  <w:pPr>
                                    <w:pStyle w:val="TableParagraph"/>
                                    <w:spacing w:before="81"/>
                                    <w:ind w:left="101"/>
                                    <w:rPr>
                                      <w:sz w:val="22"/>
                                    </w:rPr>
                                  </w:pPr>
                                  <w:r>
                                    <w:rPr>
                                      <w:sz w:val="22"/>
                                    </w:rPr>
                                    <w:t>2.79 ±</w:t>
                                  </w:r>
                                  <w:r>
                                    <w:rPr>
                                      <w:spacing w:val="-4"/>
                                      <w:sz w:val="22"/>
                                    </w:rPr>
                                    <w:t> 0.07</w:t>
                                  </w:r>
                                </w:p>
                              </w:tc>
                              <w:tc>
                                <w:tcPr>
                                  <w:tcW w:w="1651" w:type="dxa"/>
                                </w:tcPr>
                                <w:p>
                                  <w:pPr>
                                    <w:pStyle w:val="TableParagraph"/>
                                    <w:spacing w:before="81"/>
                                    <w:ind w:left="142"/>
                                    <w:rPr>
                                      <w:sz w:val="22"/>
                                    </w:rPr>
                                  </w:pPr>
                                  <w:r>
                                    <w:rPr>
                                      <w:sz w:val="22"/>
                                    </w:rPr>
                                    <w:t>1.76 ±</w:t>
                                  </w:r>
                                  <w:r>
                                    <w:rPr>
                                      <w:spacing w:val="-4"/>
                                      <w:sz w:val="22"/>
                                    </w:rPr>
                                    <w:t> 0.27</w:t>
                                  </w:r>
                                </w:p>
                              </w:tc>
                              <w:tc>
                                <w:tcPr>
                                  <w:tcW w:w="1284" w:type="dxa"/>
                                </w:tcPr>
                                <w:p>
                                  <w:pPr>
                                    <w:pStyle w:val="TableParagraph"/>
                                    <w:spacing w:before="81"/>
                                    <w:ind w:right="73"/>
                                    <w:jc w:val="center"/>
                                    <w:rPr>
                                      <w:sz w:val="22"/>
                                    </w:rPr>
                                  </w:pPr>
                                  <w:r>
                                    <w:rPr>
                                      <w:spacing w:val="-10"/>
                                      <w:sz w:val="22"/>
                                    </w:rPr>
                                    <w:t>%</w:t>
                                  </w:r>
                                </w:p>
                              </w:tc>
                            </w:tr>
                            <w:tr>
                              <w:trPr>
                                <w:trHeight w:val="414" w:hRule="atLeast"/>
                              </w:trPr>
                              <w:tc>
                                <w:tcPr>
                                  <w:tcW w:w="1324" w:type="dxa"/>
                                </w:tcPr>
                                <w:p>
                                  <w:pPr>
                                    <w:pStyle w:val="TableParagraph"/>
                                    <w:spacing w:before="79"/>
                                    <w:ind w:left="67"/>
                                    <w:rPr>
                                      <w:sz w:val="22"/>
                                    </w:rPr>
                                  </w:pPr>
                                  <w:r>
                                    <w:rPr>
                                      <w:spacing w:val="-2"/>
                                      <w:sz w:val="22"/>
                                    </w:rPr>
                                    <w:t>Fibra</w:t>
                                  </w:r>
                                </w:p>
                              </w:tc>
                              <w:tc>
                                <w:tcPr>
                                  <w:tcW w:w="1916" w:type="dxa"/>
                                </w:tcPr>
                                <w:p>
                                  <w:pPr>
                                    <w:pStyle w:val="TableParagraph"/>
                                    <w:spacing w:before="65"/>
                                    <w:ind w:left="244"/>
                                    <w:rPr>
                                      <w:sz w:val="24"/>
                                    </w:rPr>
                                  </w:pPr>
                                  <w:r>
                                    <w:rPr>
                                      <w:spacing w:val="-2"/>
                                      <w:sz w:val="24"/>
                                    </w:rPr>
                                    <w:t>WEENDE</w:t>
                                  </w:r>
                                </w:p>
                              </w:tc>
                              <w:tc>
                                <w:tcPr>
                                  <w:tcW w:w="1731" w:type="dxa"/>
                                </w:tcPr>
                                <w:p>
                                  <w:pPr>
                                    <w:pStyle w:val="TableParagraph"/>
                                    <w:spacing w:before="79"/>
                                    <w:ind w:left="101"/>
                                    <w:rPr>
                                      <w:sz w:val="22"/>
                                    </w:rPr>
                                  </w:pPr>
                                  <w:r>
                                    <w:rPr>
                                      <w:sz w:val="22"/>
                                    </w:rPr>
                                    <w:t>3.47 ±</w:t>
                                  </w:r>
                                  <w:r>
                                    <w:rPr>
                                      <w:spacing w:val="-4"/>
                                      <w:sz w:val="22"/>
                                    </w:rPr>
                                    <w:t> 0.31</w:t>
                                  </w:r>
                                </w:p>
                              </w:tc>
                              <w:tc>
                                <w:tcPr>
                                  <w:tcW w:w="1651" w:type="dxa"/>
                                </w:tcPr>
                                <w:p>
                                  <w:pPr>
                                    <w:pStyle w:val="TableParagraph"/>
                                    <w:spacing w:before="79"/>
                                    <w:ind w:left="142"/>
                                    <w:rPr>
                                      <w:sz w:val="22"/>
                                    </w:rPr>
                                  </w:pPr>
                                  <w:r>
                                    <w:rPr>
                                      <w:sz w:val="22"/>
                                    </w:rPr>
                                    <w:t>1.38</w:t>
                                  </w:r>
                                  <w:r>
                                    <w:rPr>
                                      <w:spacing w:val="3"/>
                                      <w:sz w:val="22"/>
                                    </w:rPr>
                                    <w:t> </w:t>
                                  </w:r>
                                  <w:r>
                                    <w:rPr>
                                      <w:sz w:val="22"/>
                                    </w:rPr>
                                    <w:t>±</w:t>
                                  </w:r>
                                  <w:r>
                                    <w:rPr>
                                      <w:spacing w:val="-3"/>
                                      <w:sz w:val="22"/>
                                    </w:rPr>
                                    <w:t> </w:t>
                                  </w:r>
                                  <w:r>
                                    <w:rPr>
                                      <w:spacing w:val="-4"/>
                                      <w:sz w:val="22"/>
                                    </w:rPr>
                                    <w:t>0.23</w:t>
                                  </w:r>
                                </w:p>
                              </w:tc>
                              <w:tc>
                                <w:tcPr>
                                  <w:tcW w:w="1284" w:type="dxa"/>
                                </w:tcPr>
                                <w:p>
                                  <w:pPr>
                                    <w:pStyle w:val="TableParagraph"/>
                                    <w:spacing w:before="79"/>
                                    <w:ind w:right="73"/>
                                    <w:jc w:val="center"/>
                                    <w:rPr>
                                      <w:sz w:val="22"/>
                                    </w:rPr>
                                  </w:pPr>
                                  <w:r>
                                    <w:rPr>
                                      <w:spacing w:val="-10"/>
                                      <w:sz w:val="22"/>
                                    </w:rPr>
                                    <w:t>%</w:t>
                                  </w:r>
                                </w:p>
                              </w:tc>
                            </w:tr>
                            <w:tr>
                              <w:trPr>
                                <w:trHeight w:val="414" w:hRule="atLeast"/>
                              </w:trPr>
                              <w:tc>
                                <w:tcPr>
                                  <w:tcW w:w="1324" w:type="dxa"/>
                                </w:tcPr>
                                <w:p>
                                  <w:pPr>
                                    <w:pStyle w:val="TableParagraph"/>
                                    <w:spacing w:before="81"/>
                                    <w:ind w:left="67"/>
                                    <w:rPr>
                                      <w:sz w:val="22"/>
                                    </w:rPr>
                                  </w:pPr>
                                  <w:r>
                                    <w:rPr>
                                      <w:spacing w:val="-2"/>
                                      <w:sz w:val="22"/>
                                    </w:rPr>
                                    <w:t>Grasa</w:t>
                                  </w:r>
                                </w:p>
                              </w:tc>
                              <w:tc>
                                <w:tcPr>
                                  <w:tcW w:w="1916" w:type="dxa"/>
                                </w:tcPr>
                                <w:p>
                                  <w:pPr>
                                    <w:pStyle w:val="TableParagraph"/>
                                    <w:spacing w:before="63"/>
                                    <w:ind w:left="244"/>
                                    <w:rPr>
                                      <w:sz w:val="24"/>
                                    </w:rPr>
                                  </w:pPr>
                                  <w:r>
                                    <w:rPr>
                                      <w:sz w:val="24"/>
                                    </w:rPr>
                                    <w:t>AOAC</w:t>
                                  </w:r>
                                  <w:r>
                                    <w:rPr>
                                      <w:spacing w:val="-6"/>
                                      <w:sz w:val="24"/>
                                    </w:rPr>
                                    <w:t> </w:t>
                                  </w:r>
                                  <w:r>
                                    <w:rPr>
                                      <w:spacing w:val="-2"/>
                                      <w:sz w:val="24"/>
                                    </w:rPr>
                                    <w:t>2003.06</w:t>
                                  </w:r>
                                </w:p>
                              </w:tc>
                              <w:tc>
                                <w:tcPr>
                                  <w:tcW w:w="1731" w:type="dxa"/>
                                </w:tcPr>
                                <w:p>
                                  <w:pPr>
                                    <w:pStyle w:val="TableParagraph"/>
                                    <w:spacing w:before="81"/>
                                    <w:ind w:left="101"/>
                                    <w:rPr>
                                      <w:sz w:val="22"/>
                                    </w:rPr>
                                  </w:pPr>
                                  <w:r>
                                    <w:rPr>
                                      <w:sz w:val="22"/>
                                    </w:rPr>
                                    <w:t>3.38 ±</w:t>
                                  </w:r>
                                  <w:r>
                                    <w:rPr>
                                      <w:spacing w:val="-4"/>
                                      <w:sz w:val="22"/>
                                    </w:rPr>
                                    <w:t> 0.44</w:t>
                                  </w:r>
                                </w:p>
                              </w:tc>
                              <w:tc>
                                <w:tcPr>
                                  <w:tcW w:w="1651" w:type="dxa"/>
                                </w:tcPr>
                                <w:p>
                                  <w:pPr>
                                    <w:pStyle w:val="TableParagraph"/>
                                    <w:spacing w:before="81"/>
                                    <w:ind w:left="142"/>
                                    <w:rPr>
                                      <w:sz w:val="22"/>
                                    </w:rPr>
                                  </w:pPr>
                                  <w:r>
                                    <w:rPr>
                                      <w:sz w:val="22"/>
                                    </w:rPr>
                                    <w:t>3.12 ±</w:t>
                                  </w:r>
                                  <w:r>
                                    <w:rPr>
                                      <w:spacing w:val="-4"/>
                                      <w:sz w:val="22"/>
                                    </w:rPr>
                                    <w:t> 0.11</w:t>
                                  </w:r>
                                </w:p>
                              </w:tc>
                              <w:tc>
                                <w:tcPr>
                                  <w:tcW w:w="1284" w:type="dxa"/>
                                </w:tcPr>
                                <w:p>
                                  <w:pPr>
                                    <w:pStyle w:val="TableParagraph"/>
                                    <w:spacing w:before="81"/>
                                    <w:ind w:right="73"/>
                                    <w:jc w:val="center"/>
                                    <w:rPr>
                                      <w:sz w:val="22"/>
                                    </w:rPr>
                                  </w:pPr>
                                  <w:r>
                                    <w:rPr>
                                      <w:spacing w:val="-10"/>
                                      <w:sz w:val="22"/>
                                    </w:rPr>
                                    <w:t>%</w:t>
                                  </w:r>
                                </w:p>
                              </w:tc>
                            </w:tr>
                            <w:tr>
                              <w:trPr>
                                <w:trHeight w:val="414" w:hRule="atLeast"/>
                              </w:trPr>
                              <w:tc>
                                <w:tcPr>
                                  <w:tcW w:w="1324" w:type="dxa"/>
                                </w:tcPr>
                                <w:p>
                                  <w:pPr>
                                    <w:pStyle w:val="TableParagraph"/>
                                    <w:spacing w:before="80"/>
                                    <w:ind w:left="67"/>
                                    <w:rPr>
                                      <w:sz w:val="22"/>
                                    </w:rPr>
                                  </w:pPr>
                                  <w:r>
                                    <w:rPr>
                                      <w:spacing w:val="-2"/>
                                      <w:sz w:val="22"/>
                                    </w:rPr>
                                    <w:t>Acidez</w:t>
                                  </w:r>
                                </w:p>
                              </w:tc>
                              <w:tc>
                                <w:tcPr>
                                  <w:tcW w:w="1916" w:type="dxa"/>
                                </w:tcPr>
                                <w:p>
                                  <w:pPr>
                                    <w:pStyle w:val="TableParagraph"/>
                                    <w:spacing w:before="65"/>
                                    <w:ind w:left="244"/>
                                    <w:rPr>
                                      <w:sz w:val="24"/>
                                    </w:rPr>
                                  </w:pPr>
                                  <w:r>
                                    <w:rPr>
                                      <w:sz w:val="24"/>
                                    </w:rPr>
                                    <w:t>NTE</w:t>
                                  </w:r>
                                  <w:r>
                                    <w:rPr>
                                      <w:spacing w:val="-3"/>
                                      <w:sz w:val="24"/>
                                    </w:rPr>
                                    <w:t> </w:t>
                                  </w:r>
                                  <w:r>
                                    <w:rPr>
                                      <w:sz w:val="24"/>
                                    </w:rPr>
                                    <w:t>INEN</w:t>
                                  </w:r>
                                  <w:r>
                                    <w:rPr>
                                      <w:spacing w:val="-3"/>
                                      <w:sz w:val="24"/>
                                    </w:rPr>
                                    <w:t> </w:t>
                                  </w:r>
                                  <w:r>
                                    <w:rPr>
                                      <w:spacing w:val="-5"/>
                                      <w:sz w:val="24"/>
                                    </w:rPr>
                                    <w:t>521</w:t>
                                  </w:r>
                                </w:p>
                              </w:tc>
                              <w:tc>
                                <w:tcPr>
                                  <w:tcW w:w="1731" w:type="dxa"/>
                                </w:tcPr>
                                <w:p>
                                  <w:pPr>
                                    <w:pStyle w:val="TableParagraph"/>
                                    <w:spacing w:before="80"/>
                                    <w:ind w:left="101"/>
                                    <w:rPr>
                                      <w:sz w:val="22"/>
                                    </w:rPr>
                                  </w:pPr>
                                  <w:r>
                                    <w:rPr>
                                      <w:sz w:val="22"/>
                                    </w:rPr>
                                    <w:t>0.05±</w:t>
                                  </w:r>
                                  <w:r>
                                    <w:rPr>
                                      <w:spacing w:val="-2"/>
                                      <w:sz w:val="22"/>
                                    </w:rPr>
                                    <w:t> </w:t>
                                  </w:r>
                                  <w:r>
                                    <w:rPr>
                                      <w:spacing w:val="-4"/>
                                      <w:sz w:val="22"/>
                                    </w:rPr>
                                    <w:t>0.07</w:t>
                                  </w:r>
                                </w:p>
                              </w:tc>
                              <w:tc>
                                <w:tcPr>
                                  <w:tcW w:w="1651" w:type="dxa"/>
                                </w:tcPr>
                                <w:p>
                                  <w:pPr>
                                    <w:pStyle w:val="TableParagraph"/>
                                    <w:spacing w:before="80"/>
                                    <w:ind w:left="142"/>
                                    <w:rPr>
                                      <w:sz w:val="22"/>
                                    </w:rPr>
                                  </w:pPr>
                                  <w:r>
                                    <w:rPr>
                                      <w:sz w:val="22"/>
                                    </w:rPr>
                                    <w:t>0.05±</w:t>
                                  </w:r>
                                  <w:r>
                                    <w:rPr>
                                      <w:spacing w:val="-2"/>
                                      <w:sz w:val="22"/>
                                    </w:rPr>
                                    <w:t> </w:t>
                                  </w:r>
                                  <w:r>
                                    <w:rPr>
                                      <w:spacing w:val="-4"/>
                                      <w:sz w:val="22"/>
                                    </w:rPr>
                                    <w:t>0.11</w:t>
                                  </w:r>
                                </w:p>
                              </w:tc>
                              <w:tc>
                                <w:tcPr>
                                  <w:tcW w:w="1284" w:type="dxa"/>
                                </w:tcPr>
                                <w:p>
                                  <w:pPr>
                                    <w:pStyle w:val="TableParagraph"/>
                                    <w:spacing w:before="80"/>
                                    <w:ind w:right="73"/>
                                    <w:jc w:val="center"/>
                                    <w:rPr>
                                      <w:sz w:val="22"/>
                                    </w:rPr>
                                  </w:pPr>
                                  <w:r>
                                    <w:rPr>
                                      <w:spacing w:val="-10"/>
                                      <w:sz w:val="22"/>
                                    </w:rPr>
                                    <w:t>%</w:t>
                                  </w:r>
                                </w:p>
                              </w:tc>
                            </w:tr>
                            <w:tr>
                              <w:trPr>
                                <w:trHeight w:val="414" w:hRule="atLeast"/>
                              </w:trPr>
                              <w:tc>
                                <w:tcPr>
                                  <w:tcW w:w="1324" w:type="dxa"/>
                                </w:tcPr>
                                <w:p>
                                  <w:pPr>
                                    <w:pStyle w:val="TableParagraph"/>
                                    <w:spacing w:before="81"/>
                                    <w:ind w:left="67"/>
                                    <w:rPr>
                                      <w:sz w:val="22"/>
                                    </w:rPr>
                                  </w:pPr>
                                  <w:r>
                                    <w:rPr>
                                      <w:spacing w:val="-2"/>
                                      <w:sz w:val="22"/>
                                    </w:rPr>
                                    <w:t>Proteína</w:t>
                                  </w:r>
                                </w:p>
                              </w:tc>
                              <w:tc>
                                <w:tcPr>
                                  <w:tcW w:w="1916" w:type="dxa"/>
                                </w:tcPr>
                                <w:p>
                                  <w:pPr>
                                    <w:pStyle w:val="TableParagraph"/>
                                    <w:spacing w:before="63"/>
                                    <w:ind w:left="244"/>
                                    <w:rPr>
                                      <w:sz w:val="24"/>
                                    </w:rPr>
                                  </w:pPr>
                                  <w:r>
                                    <w:rPr>
                                      <w:spacing w:val="-2"/>
                                      <w:sz w:val="24"/>
                                    </w:rPr>
                                    <w:t>DUMAS</w:t>
                                  </w:r>
                                </w:p>
                              </w:tc>
                              <w:tc>
                                <w:tcPr>
                                  <w:tcW w:w="1731" w:type="dxa"/>
                                </w:tcPr>
                                <w:p>
                                  <w:pPr>
                                    <w:pStyle w:val="TableParagraph"/>
                                    <w:spacing w:before="81"/>
                                    <w:ind w:left="101"/>
                                    <w:rPr>
                                      <w:sz w:val="22"/>
                                    </w:rPr>
                                  </w:pPr>
                                  <w:r>
                                    <w:rPr>
                                      <w:sz w:val="22"/>
                                    </w:rPr>
                                    <w:t>14.84</w:t>
                                  </w:r>
                                  <w:r>
                                    <w:rPr>
                                      <w:spacing w:val="-1"/>
                                      <w:sz w:val="22"/>
                                    </w:rPr>
                                    <w:t> </w:t>
                                  </w:r>
                                  <w:r>
                                    <w:rPr>
                                      <w:sz w:val="22"/>
                                    </w:rPr>
                                    <w:t>±</w:t>
                                  </w:r>
                                  <w:r>
                                    <w:rPr>
                                      <w:spacing w:val="-4"/>
                                      <w:sz w:val="22"/>
                                    </w:rPr>
                                    <w:t> 0.38</w:t>
                                  </w:r>
                                </w:p>
                              </w:tc>
                              <w:tc>
                                <w:tcPr>
                                  <w:tcW w:w="1651" w:type="dxa"/>
                                </w:tcPr>
                                <w:p>
                                  <w:pPr>
                                    <w:pStyle w:val="TableParagraph"/>
                                    <w:spacing w:before="81"/>
                                    <w:ind w:left="142"/>
                                    <w:rPr>
                                      <w:sz w:val="22"/>
                                    </w:rPr>
                                  </w:pPr>
                                  <w:r>
                                    <w:rPr>
                                      <w:sz w:val="22"/>
                                    </w:rPr>
                                    <w:t>17.86</w:t>
                                  </w:r>
                                  <w:r>
                                    <w:rPr>
                                      <w:spacing w:val="-1"/>
                                      <w:sz w:val="22"/>
                                    </w:rPr>
                                    <w:t> </w:t>
                                  </w:r>
                                  <w:r>
                                    <w:rPr>
                                      <w:sz w:val="22"/>
                                    </w:rPr>
                                    <w:t>±</w:t>
                                  </w:r>
                                  <w:r>
                                    <w:rPr>
                                      <w:spacing w:val="-4"/>
                                      <w:sz w:val="22"/>
                                    </w:rPr>
                                    <w:t> 0.34</w:t>
                                  </w:r>
                                </w:p>
                              </w:tc>
                              <w:tc>
                                <w:tcPr>
                                  <w:tcW w:w="1284" w:type="dxa"/>
                                </w:tcPr>
                                <w:p>
                                  <w:pPr>
                                    <w:pStyle w:val="TableParagraph"/>
                                    <w:spacing w:before="81"/>
                                    <w:ind w:right="73"/>
                                    <w:jc w:val="center"/>
                                    <w:rPr>
                                      <w:sz w:val="22"/>
                                    </w:rPr>
                                  </w:pPr>
                                  <w:r>
                                    <w:rPr>
                                      <w:spacing w:val="-10"/>
                                      <w:sz w:val="22"/>
                                    </w:rPr>
                                    <w:t>%</w:t>
                                  </w:r>
                                </w:p>
                              </w:tc>
                            </w:tr>
                            <w:tr>
                              <w:trPr>
                                <w:trHeight w:val="340" w:hRule="atLeast"/>
                              </w:trPr>
                              <w:tc>
                                <w:tcPr>
                                  <w:tcW w:w="1324" w:type="dxa"/>
                                </w:tcPr>
                                <w:p>
                                  <w:pPr>
                                    <w:pStyle w:val="TableParagraph"/>
                                    <w:spacing w:line="256" w:lineRule="exact" w:before="65"/>
                                    <w:ind w:left="67"/>
                                    <w:rPr>
                                      <w:sz w:val="24"/>
                                    </w:rPr>
                                  </w:pPr>
                                  <w:r>
                                    <w:rPr>
                                      <w:spacing w:val="-2"/>
                                      <w:sz w:val="24"/>
                                    </w:rPr>
                                    <w:t>Calcio</w:t>
                                  </w:r>
                                </w:p>
                              </w:tc>
                              <w:tc>
                                <w:tcPr>
                                  <w:tcW w:w="1916" w:type="dxa"/>
                                </w:tcPr>
                                <w:p>
                                  <w:pPr>
                                    <w:pStyle w:val="TableParagraph"/>
                                    <w:spacing w:line="256" w:lineRule="exact" w:before="65"/>
                                    <w:ind w:left="244"/>
                                    <w:rPr>
                                      <w:sz w:val="24"/>
                                    </w:rPr>
                                  </w:pPr>
                                  <w:r>
                                    <w:rPr>
                                      <w:sz w:val="24"/>
                                    </w:rPr>
                                    <w:t>SM,</w:t>
                                  </w:r>
                                  <w:r>
                                    <w:rPr>
                                      <w:spacing w:val="-4"/>
                                      <w:sz w:val="24"/>
                                    </w:rPr>
                                    <w:t> </w:t>
                                  </w:r>
                                  <w:r>
                                    <w:rPr>
                                      <w:spacing w:val="-2"/>
                                      <w:sz w:val="24"/>
                                    </w:rPr>
                                    <w:t>Ed.24,2023</w:t>
                                  </w:r>
                                </w:p>
                              </w:tc>
                              <w:tc>
                                <w:tcPr>
                                  <w:tcW w:w="1731" w:type="dxa"/>
                                </w:tcPr>
                                <w:p>
                                  <w:pPr>
                                    <w:pStyle w:val="TableParagraph"/>
                                    <w:spacing w:line="241" w:lineRule="exact" w:before="79"/>
                                    <w:ind w:left="101"/>
                                    <w:rPr>
                                      <w:sz w:val="22"/>
                                    </w:rPr>
                                  </w:pPr>
                                  <w:r>
                                    <w:rPr>
                                      <w:spacing w:val="-2"/>
                                      <w:sz w:val="22"/>
                                    </w:rPr>
                                    <w:t>37.86</w:t>
                                  </w:r>
                                </w:p>
                              </w:tc>
                              <w:tc>
                                <w:tcPr>
                                  <w:tcW w:w="1651" w:type="dxa"/>
                                </w:tcPr>
                                <w:p>
                                  <w:pPr>
                                    <w:pStyle w:val="TableParagraph"/>
                                    <w:spacing w:line="241" w:lineRule="exact" w:before="79"/>
                                    <w:ind w:left="142"/>
                                    <w:rPr>
                                      <w:sz w:val="22"/>
                                    </w:rPr>
                                  </w:pPr>
                                  <w:r>
                                    <w:rPr>
                                      <w:spacing w:val="-2"/>
                                      <w:sz w:val="22"/>
                                    </w:rPr>
                                    <w:t>46.40</w:t>
                                  </w:r>
                                </w:p>
                              </w:tc>
                              <w:tc>
                                <w:tcPr>
                                  <w:tcW w:w="1284" w:type="dxa"/>
                                </w:tcPr>
                                <w:p>
                                  <w:pPr>
                                    <w:pStyle w:val="TableParagraph"/>
                                    <w:spacing w:line="241" w:lineRule="exact" w:before="79"/>
                                    <w:ind w:left="1" w:right="73"/>
                                    <w:jc w:val="center"/>
                                    <w:rPr>
                                      <w:sz w:val="22"/>
                                    </w:rPr>
                                  </w:pPr>
                                  <w:r>
                                    <w:rPr>
                                      <w:spacing w:val="-2"/>
                                      <w:sz w:val="22"/>
                                    </w:rPr>
                                    <w:t>mg/100g</w:t>
                                  </w:r>
                                </w:p>
                              </w:tc>
                            </w:tr>
                            <w:tr>
                              <w:trPr>
                                <w:trHeight w:val="368" w:hRule="atLeast"/>
                              </w:trPr>
                              <w:tc>
                                <w:tcPr>
                                  <w:tcW w:w="1324" w:type="dxa"/>
                                </w:tcPr>
                                <w:p>
                                  <w:pPr>
                                    <w:pStyle w:val="TableParagraph"/>
                                    <w:rPr>
                                      <w:sz w:val="22"/>
                                    </w:rPr>
                                  </w:pPr>
                                </w:p>
                              </w:tc>
                              <w:tc>
                                <w:tcPr>
                                  <w:tcW w:w="1916" w:type="dxa"/>
                                </w:tcPr>
                                <w:p>
                                  <w:pPr>
                                    <w:pStyle w:val="TableParagraph"/>
                                    <w:spacing w:line="212" w:lineRule="exact" w:before="136"/>
                                    <w:ind w:left="244"/>
                                    <w:rPr>
                                      <w:sz w:val="24"/>
                                    </w:rPr>
                                  </w:pPr>
                                  <w:r>
                                    <w:rPr>
                                      <w:sz w:val="24"/>
                                    </w:rPr>
                                    <w:t>NTE</w:t>
                                  </w:r>
                                  <w:r>
                                    <w:rPr>
                                      <w:spacing w:val="-3"/>
                                      <w:sz w:val="24"/>
                                    </w:rPr>
                                    <w:t> </w:t>
                                  </w:r>
                                  <w:r>
                                    <w:rPr>
                                      <w:sz w:val="24"/>
                                    </w:rPr>
                                    <w:t>INEN</w:t>
                                  </w:r>
                                  <w:r>
                                    <w:rPr>
                                      <w:spacing w:val="-3"/>
                                      <w:sz w:val="24"/>
                                    </w:rPr>
                                    <w:t> </w:t>
                                  </w:r>
                                  <w:r>
                                    <w:rPr>
                                      <w:spacing w:val="-5"/>
                                      <w:sz w:val="24"/>
                                    </w:rPr>
                                    <w:t>ISO</w:t>
                                  </w:r>
                                </w:p>
                              </w:tc>
                              <w:tc>
                                <w:tcPr>
                                  <w:tcW w:w="1731" w:type="dxa"/>
                                </w:tcPr>
                                <w:p>
                                  <w:pPr>
                                    <w:pStyle w:val="TableParagraph"/>
                                    <w:rPr>
                                      <w:sz w:val="22"/>
                                    </w:rPr>
                                  </w:pPr>
                                </w:p>
                              </w:tc>
                              <w:tc>
                                <w:tcPr>
                                  <w:tcW w:w="1651" w:type="dxa"/>
                                </w:tcPr>
                                <w:p>
                                  <w:pPr>
                                    <w:pStyle w:val="TableParagraph"/>
                                    <w:rPr>
                                      <w:sz w:val="22"/>
                                    </w:rPr>
                                  </w:pPr>
                                </w:p>
                              </w:tc>
                              <w:tc>
                                <w:tcPr>
                                  <w:tcW w:w="1284" w:type="dxa"/>
                                </w:tcPr>
                                <w:p>
                                  <w:pPr>
                                    <w:pStyle w:val="TableParagraph"/>
                                    <w:rPr>
                                      <w:sz w:val="22"/>
                                    </w:rPr>
                                  </w:pPr>
                                </w:p>
                              </w:tc>
                            </w:tr>
                            <w:tr>
                              <w:trPr>
                                <w:trHeight w:val="536" w:hRule="atLeast"/>
                              </w:trPr>
                              <w:tc>
                                <w:tcPr>
                                  <w:tcW w:w="4971" w:type="dxa"/>
                                  <w:gridSpan w:val="3"/>
                                </w:tcPr>
                                <w:p>
                                  <w:pPr>
                                    <w:pStyle w:val="TableParagraph"/>
                                    <w:spacing w:line="244" w:lineRule="exact"/>
                                    <w:ind w:right="1022"/>
                                    <w:jc w:val="right"/>
                                    <w:rPr>
                                      <w:sz w:val="22"/>
                                    </w:rPr>
                                  </w:pPr>
                                  <w:r>
                                    <w:rPr>
                                      <w:spacing w:val="-2"/>
                                      <w:sz w:val="22"/>
                                    </w:rPr>
                                    <w:t>388.88</w:t>
                                  </w:r>
                                </w:p>
                              </w:tc>
                              <w:tc>
                                <w:tcPr>
                                  <w:tcW w:w="1651" w:type="dxa"/>
                                </w:tcPr>
                                <w:p>
                                  <w:pPr>
                                    <w:pStyle w:val="TableParagraph"/>
                                    <w:spacing w:line="244" w:lineRule="exact"/>
                                    <w:ind w:left="142"/>
                                    <w:rPr>
                                      <w:sz w:val="22"/>
                                    </w:rPr>
                                  </w:pPr>
                                  <w:r>
                                    <w:rPr>
                                      <w:spacing w:val="-2"/>
                                      <w:sz w:val="22"/>
                                    </w:rPr>
                                    <w:t>332.86</w:t>
                                  </w:r>
                                </w:p>
                              </w:tc>
                              <w:tc>
                                <w:tcPr>
                                  <w:tcW w:w="1284" w:type="dxa"/>
                                </w:tcPr>
                                <w:p>
                                  <w:pPr>
                                    <w:pStyle w:val="TableParagraph"/>
                                    <w:spacing w:line="244" w:lineRule="exact"/>
                                    <w:ind w:left="1" w:right="73"/>
                                    <w:jc w:val="center"/>
                                    <w:rPr>
                                      <w:sz w:val="22"/>
                                    </w:rPr>
                                  </w:pPr>
                                  <w:r>
                                    <w:rPr>
                                      <w:spacing w:val="-2"/>
                                      <w:sz w:val="22"/>
                                    </w:rPr>
                                    <w:t>mg/100g</w:t>
                                  </w:r>
                                </w:p>
                              </w:tc>
                            </w:tr>
                            <w:tr>
                              <w:trPr>
                                <w:trHeight w:val="536" w:hRule="atLeast"/>
                              </w:trPr>
                              <w:tc>
                                <w:tcPr>
                                  <w:tcW w:w="4971" w:type="dxa"/>
                                  <w:gridSpan w:val="3"/>
                                </w:tcPr>
                                <w:p>
                                  <w:pPr>
                                    <w:pStyle w:val="TableParagraph"/>
                                    <w:spacing w:line="250" w:lineRule="exact" w:before="60"/>
                                    <w:ind w:left="1568"/>
                                    <w:rPr>
                                      <w:sz w:val="24"/>
                                    </w:rPr>
                                  </w:pPr>
                                  <w:r>
                                    <w:rPr>
                                      <w:sz w:val="24"/>
                                    </w:rPr>
                                    <w:t>SM,</w:t>
                                  </w:r>
                                  <w:r>
                                    <w:rPr>
                                      <w:spacing w:val="-2"/>
                                      <w:sz w:val="24"/>
                                    </w:rPr>
                                    <w:t> </w:t>
                                  </w:r>
                                  <w:r>
                                    <w:rPr>
                                      <w:sz w:val="24"/>
                                    </w:rPr>
                                    <w:t>Ed.</w:t>
                                  </w:r>
                                  <w:r>
                                    <w:rPr>
                                      <w:spacing w:val="-1"/>
                                      <w:sz w:val="24"/>
                                    </w:rPr>
                                    <w:t> </w:t>
                                  </w:r>
                                  <w:r>
                                    <w:rPr>
                                      <w:spacing w:val="-5"/>
                                      <w:sz w:val="24"/>
                                    </w:rPr>
                                    <w:t>24,</w:t>
                                  </w:r>
                                </w:p>
                                <w:p>
                                  <w:pPr>
                                    <w:pStyle w:val="TableParagraph"/>
                                    <w:spacing w:line="207" w:lineRule="exact"/>
                                    <w:ind w:right="1022"/>
                                    <w:jc w:val="right"/>
                                    <w:rPr>
                                      <w:sz w:val="22"/>
                                    </w:rPr>
                                  </w:pPr>
                                  <w:r>
                                    <w:rPr>
                                      <w:spacing w:val="-2"/>
                                      <w:sz w:val="22"/>
                                    </w:rPr>
                                    <w:t>506.38</w:t>
                                  </w:r>
                                </w:p>
                              </w:tc>
                              <w:tc>
                                <w:tcPr>
                                  <w:tcW w:w="1651" w:type="dxa"/>
                                </w:tcPr>
                                <w:p>
                                  <w:pPr>
                                    <w:pStyle w:val="TableParagraph"/>
                                    <w:spacing w:before="30"/>
                                    <w:rPr>
                                      <w:sz w:val="22"/>
                                    </w:rPr>
                                  </w:pPr>
                                </w:p>
                                <w:p>
                                  <w:pPr>
                                    <w:pStyle w:val="TableParagraph"/>
                                    <w:spacing w:line="233" w:lineRule="exact"/>
                                    <w:ind w:left="142"/>
                                    <w:rPr>
                                      <w:sz w:val="22"/>
                                    </w:rPr>
                                  </w:pPr>
                                  <w:r>
                                    <w:rPr>
                                      <w:spacing w:val="-2"/>
                                      <w:sz w:val="22"/>
                                    </w:rPr>
                                    <w:t>286.91</w:t>
                                  </w:r>
                                </w:p>
                              </w:tc>
                              <w:tc>
                                <w:tcPr>
                                  <w:tcW w:w="1284" w:type="dxa"/>
                                </w:tcPr>
                                <w:p>
                                  <w:pPr>
                                    <w:pStyle w:val="TableParagraph"/>
                                    <w:spacing w:before="30"/>
                                    <w:rPr>
                                      <w:sz w:val="22"/>
                                    </w:rPr>
                                  </w:pPr>
                                </w:p>
                                <w:p>
                                  <w:pPr>
                                    <w:pStyle w:val="TableParagraph"/>
                                    <w:spacing w:line="233" w:lineRule="exact"/>
                                    <w:ind w:left="1" w:right="73"/>
                                    <w:jc w:val="center"/>
                                    <w:rPr>
                                      <w:sz w:val="22"/>
                                    </w:rPr>
                                  </w:pPr>
                                  <w:r>
                                    <w:rPr>
                                      <w:spacing w:val="-2"/>
                                      <w:sz w:val="22"/>
                                    </w:rPr>
                                    <w:t>mg/100g</w:t>
                                  </w:r>
                                </w:p>
                              </w:tc>
                            </w:tr>
                            <w:tr>
                              <w:trPr>
                                <w:trHeight w:val="216" w:hRule="atLeast"/>
                              </w:trPr>
                              <w:tc>
                                <w:tcPr>
                                  <w:tcW w:w="1324" w:type="dxa"/>
                                </w:tcPr>
                                <w:p>
                                  <w:pPr>
                                    <w:pStyle w:val="TableParagraph"/>
                                    <w:spacing w:line="196" w:lineRule="exact"/>
                                    <w:ind w:left="67"/>
                                    <w:rPr>
                                      <w:sz w:val="24"/>
                                    </w:rPr>
                                  </w:pPr>
                                  <w:r>
                                    <w:rPr>
                                      <w:spacing w:val="-2"/>
                                      <w:sz w:val="24"/>
                                    </w:rPr>
                                    <w:t>Potasio</w:t>
                                  </w:r>
                                </w:p>
                              </w:tc>
                              <w:tc>
                                <w:tcPr>
                                  <w:tcW w:w="1916" w:type="dxa"/>
                                </w:tcPr>
                                <w:p>
                                  <w:pPr>
                                    <w:pStyle w:val="TableParagraph"/>
                                    <w:spacing w:line="196" w:lineRule="exact"/>
                                    <w:ind w:left="244"/>
                                    <w:rPr>
                                      <w:sz w:val="24"/>
                                    </w:rPr>
                                  </w:pPr>
                                  <w:r>
                                    <w:rPr>
                                      <w:sz w:val="24"/>
                                    </w:rPr>
                                    <w:t>2023, 3111B-</w:t>
                                  </w:r>
                                  <w:r>
                                    <w:rPr>
                                      <w:spacing w:val="-10"/>
                                      <w:sz w:val="24"/>
                                    </w:rPr>
                                    <w:t>K</w:t>
                                  </w:r>
                                </w:p>
                              </w:tc>
                              <w:tc>
                                <w:tcPr>
                                  <w:tcW w:w="1731" w:type="dxa"/>
                                </w:tcPr>
                                <w:p>
                                  <w:pPr>
                                    <w:pStyle w:val="TableParagraph"/>
                                    <w:rPr>
                                      <w:sz w:val="14"/>
                                    </w:rPr>
                                  </w:pPr>
                                </w:p>
                              </w:tc>
                              <w:tc>
                                <w:tcPr>
                                  <w:tcW w:w="1651" w:type="dxa"/>
                                </w:tcPr>
                                <w:p>
                                  <w:pPr>
                                    <w:pStyle w:val="TableParagraph"/>
                                    <w:rPr>
                                      <w:sz w:val="14"/>
                                    </w:rPr>
                                  </w:pPr>
                                </w:p>
                              </w:tc>
                              <w:tc>
                                <w:tcPr>
                                  <w:tcW w:w="1284" w:type="dxa"/>
                                </w:tcPr>
                                <w:p>
                                  <w:pPr>
                                    <w:pStyle w:val="TableParagraph"/>
                                    <w:rPr>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110.43pt;margin-top:-185.387115pt;width:401.35pt;height:240.75pt;mso-position-horizontal-relative:page;mso-position-vertical-relative:paragraph;z-index:15756800" type="#_x0000_t202" id="docshape15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4"/>
                        <w:gridCol w:w="1916"/>
                        <w:gridCol w:w="1731"/>
                        <w:gridCol w:w="1651"/>
                        <w:gridCol w:w="1284"/>
                      </w:tblGrid>
                      <w:tr>
                        <w:trPr>
                          <w:trHeight w:val="382" w:hRule="atLeast"/>
                        </w:trPr>
                        <w:tc>
                          <w:tcPr>
                            <w:tcW w:w="1324" w:type="dxa"/>
                            <w:tcBorders>
                              <w:top w:val="single" w:sz="4" w:space="0" w:color="000000"/>
                              <w:bottom w:val="single" w:sz="4" w:space="0" w:color="000000"/>
                            </w:tcBorders>
                          </w:tcPr>
                          <w:p>
                            <w:pPr>
                              <w:pStyle w:val="TableParagraph"/>
                              <w:spacing w:before="1"/>
                              <w:ind w:left="67"/>
                              <w:rPr>
                                <w:b/>
                                <w:sz w:val="22"/>
                              </w:rPr>
                            </w:pPr>
                            <w:r>
                              <w:rPr>
                                <w:b/>
                                <w:spacing w:val="-2"/>
                                <w:sz w:val="22"/>
                              </w:rPr>
                              <w:t>Parámetro</w:t>
                            </w:r>
                          </w:p>
                        </w:tc>
                        <w:tc>
                          <w:tcPr>
                            <w:tcW w:w="1916" w:type="dxa"/>
                            <w:tcBorders>
                              <w:top w:val="single" w:sz="4" w:space="0" w:color="000000"/>
                              <w:bottom w:val="single" w:sz="4" w:space="0" w:color="000000"/>
                            </w:tcBorders>
                          </w:tcPr>
                          <w:p>
                            <w:pPr>
                              <w:pStyle w:val="TableParagraph"/>
                              <w:spacing w:before="1"/>
                              <w:ind w:left="244"/>
                              <w:rPr>
                                <w:b/>
                                <w:sz w:val="22"/>
                              </w:rPr>
                            </w:pPr>
                            <w:r>
                              <w:rPr>
                                <w:b/>
                                <w:spacing w:val="-2"/>
                                <w:sz w:val="22"/>
                              </w:rPr>
                              <w:t>Método</w:t>
                            </w:r>
                          </w:p>
                        </w:tc>
                        <w:tc>
                          <w:tcPr>
                            <w:tcW w:w="1731" w:type="dxa"/>
                            <w:tcBorders>
                              <w:top w:val="single" w:sz="4" w:space="0" w:color="000000"/>
                              <w:bottom w:val="single" w:sz="4" w:space="0" w:color="000000"/>
                            </w:tcBorders>
                          </w:tcPr>
                          <w:p>
                            <w:pPr>
                              <w:pStyle w:val="TableParagraph"/>
                              <w:spacing w:before="1"/>
                              <w:ind w:left="101"/>
                              <w:rPr>
                                <w:b/>
                                <w:sz w:val="22"/>
                              </w:rPr>
                            </w:pPr>
                            <w:r>
                              <w:rPr>
                                <w:b/>
                                <w:sz w:val="22"/>
                              </w:rPr>
                              <w:t>Q.</w:t>
                            </w:r>
                            <w:r>
                              <w:rPr>
                                <w:b/>
                                <w:spacing w:val="-1"/>
                                <w:sz w:val="22"/>
                              </w:rPr>
                              <w:t> </w:t>
                            </w:r>
                            <w:r>
                              <w:rPr>
                                <w:b/>
                                <w:sz w:val="22"/>
                              </w:rPr>
                              <w:t>sin </w:t>
                            </w:r>
                            <w:r>
                              <w:rPr>
                                <w:b/>
                                <w:spacing w:val="-2"/>
                                <w:sz w:val="22"/>
                              </w:rPr>
                              <w:t>germinar</w:t>
                            </w:r>
                          </w:p>
                        </w:tc>
                        <w:tc>
                          <w:tcPr>
                            <w:tcW w:w="1651" w:type="dxa"/>
                            <w:tcBorders>
                              <w:top w:val="single" w:sz="4" w:space="0" w:color="000000"/>
                              <w:bottom w:val="single" w:sz="4" w:space="0" w:color="000000"/>
                            </w:tcBorders>
                          </w:tcPr>
                          <w:p>
                            <w:pPr>
                              <w:pStyle w:val="TableParagraph"/>
                              <w:spacing w:before="1"/>
                              <w:ind w:left="142"/>
                              <w:rPr>
                                <w:b/>
                                <w:sz w:val="22"/>
                              </w:rPr>
                            </w:pPr>
                            <w:r>
                              <w:rPr>
                                <w:b/>
                                <w:sz w:val="22"/>
                              </w:rPr>
                              <w:t>Q.</w:t>
                            </w:r>
                            <w:r>
                              <w:rPr>
                                <w:b/>
                                <w:spacing w:val="1"/>
                                <w:sz w:val="22"/>
                              </w:rPr>
                              <w:t> </w:t>
                            </w:r>
                            <w:r>
                              <w:rPr>
                                <w:b/>
                                <w:spacing w:val="-2"/>
                                <w:sz w:val="22"/>
                              </w:rPr>
                              <w:t>germinada</w:t>
                            </w:r>
                          </w:p>
                        </w:tc>
                        <w:tc>
                          <w:tcPr>
                            <w:tcW w:w="1284" w:type="dxa"/>
                            <w:tcBorders>
                              <w:top w:val="single" w:sz="4" w:space="0" w:color="000000"/>
                              <w:bottom w:val="single" w:sz="4" w:space="0" w:color="000000"/>
                            </w:tcBorders>
                          </w:tcPr>
                          <w:p>
                            <w:pPr>
                              <w:pStyle w:val="TableParagraph"/>
                              <w:spacing w:before="1"/>
                              <w:ind w:left="2" w:right="73"/>
                              <w:jc w:val="center"/>
                              <w:rPr>
                                <w:b/>
                                <w:sz w:val="22"/>
                              </w:rPr>
                            </w:pPr>
                            <w:r>
                              <w:rPr>
                                <w:b/>
                                <w:spacing w:val="-2"/>
                                <w:sz w:val="22"/>
                              </w:rPr>
                              <w:t>Unidad</w:t>
                            </w:r>
                          </w:p>
                        </w:tc>
                      </w:tr>
                      <w:tr>
                        <w:trPr>
                          <w:trHeight w:val="348" w:hRule="atLeast"/>
                        </w:trPr>
                        <w:tc>
                          <w:tcPr>
                            <w:tcW w:w="1324" w:type="dxa"/>
                            <w:tcBorders>
                              <w:top w:val="single" w:sz="4" w:space="0" w:color="000000"/>
                            </w:tcBorders>
                          </w:tcPr>
                          <w:p>
                            <w:pPr>
                              <w:pStyle w:val="TableParagraph"/>
                              <w:spacing w:before="13"/>
                              <w:ind w:left="67"/>
                              <w:rPr>
                                <w:sz w:val="22"/>
                              </w:rPr>
                            </w:pPr>
                            <w:r>
                              <w:rPr>
                                <w:spacing w:val="-2"/>
                                <w:sz w:val="22"/>
                              </w:rPr>
                              <w:t>Humedad</w:t>
                            </w:r>
                          </w:p>
                        </w:tc>
                        <w:tc>
                          <w:tcPr>
                            <w:tcW w:w="1916" w:type="dxa"/>
                            <w:tcBorders>
                              <w:top w:val="single" w:sz="4" w:space="0" w:color="000000"/>
                            </w:tcBorders>
                          </w:tcPr>
                          <w:p>
                            <w:pPr>
                              <w:pStyle w:val="TableParagraph"/>
                              <w:spacing w:line="275" w:lineRule="exact"/>
                              <w:ind w:left="244"/>
                              <w:rPr>
                                <w:sz w:val="24"/>
                              </w:rPr>
                            </w:pPr>
                            <w:r>
                              <w:rPr>
                                <w:sz w:val="24"/>
                              </w:rPr>
                              <w:t>AOAC</w:t>
                            </w:r>
                            <w:r>
                              <w:rPr>
                                <w:spacing w:val="-6"/>
                                <w:sz w:val="24"/>
                              </w:rPr>
                              <w:t> </w:t>
                            </w:r>
                            <w:r>
                              <w:rPr>
                                <w:spacing w:val="-2"/>
                                <w:sz w:val="24"/>
                              </w:rPr>
                              <w:t>925.10</w:t>
                            </w:r>
                          </w:p>
                        </w:tc>
                        <w:tc>
                          <w:tcPr>
                            <w:tcW w:w="1731" w:type="dxa"/>
                            <w:tcBorders>
                              <w:top w:val="single" w:sz="4" w:space="0" w:color="000000"/>
                            </w:tcBorders>
                          </w:tcPr>
                          <w:p>
                            <w:pPr>
                              <w:pStyle w:val="TableParagraph"/>
                              <w:spacing w:before="13"/>
                              <w:ind w:left="101"/>
                              <w:rPr>
                                <w:sz w:val="22"/>
                              </w:rPr>
                            </w:pPr>
                            <w:r>
                              <w:rPr>
                                <w:sz w:val="22"/>
                              </w:rPr>
                              <w:t>13.27</w:t>
                            </w:r>
                            <w:r>
                              <w:rPr>
                                <w:spacing w:val="-1"/>
                                <w:sz w:val="22"/>
                              </w:rPr>
                              <w:t> </w:t>
                            </w:r>
                            <w:r>
                              <w:rPr>
                                <w:sz w:val="22"/>
                              </w:rPr>
                              <w:t>±</w:t>
                            </w:r>
                            <w:r>
                              <w:rPr>
                                <w:spacing w:val="-4"/>
                                <w:sz w:val="22"/>
                              </w:rPr>
                              <w:t> 0.16</w:t>
                            </w:r>
                          </w:p>
                        </w:tc>
                        <w:tc>
                          <w:tcPr>
                            <w:tcW w:w="1651" w:type="dxa"/>
                            <w:tcBorders>
                              <w:top w:val="single" w:sz="4" w:space="0" w:color="000000"/>
                            </w:tcBorders>
                          </w:tcPr>
                          <w:p>
                            <w:pPr>
                              <w:pStyle w:val="TableParagraph"/>
                              <w:spacing w:before="13"/>
                              <w:ind w:left="142"/>
                              <w:rPr>
                                <w:sz w:val="22"/>
                              </w:rPr>
                            </w:pPr>
                            <w:r>
                              <w:rPr>
                                <w:sz w:val="22"/>
                              </w:rPr>
                              <w:t>8.56</w:t>
                            </w:r>
                            <w:r>
                              <w:rPr>
                                <w:spacing w:val="2"/>
                                <w:sz w:val="22"/>
                              </w:rPr>
                              <w:t> </w:t>
                            </w:r>
                            <w:r>
                              <w:rPr>
                                <w:sz w:val="22"/>
                              </w:rPr>
                              <w:t>±</w:t>
                            </w:r>
                            <w:r>
                              <w:rPr>
                                <w:spacing w:val="-3"/>
                                <w:sz w:val="22"/>
                              </w:rPr>
                              <w:t> </w:t>
                            </w:r>
                            <w:r>
                              <w:rPr>
                                <w:spacing w:val="-4"/>
                                <w:sz w:val="22"/>
                              </w:rPr>
                              <w:t>0.46</w:t>
                            </w:r>
                          </w:p>
                        </w:tc>
                        <w:tc>
                          <w:tcPr>
                            <w:tcW w:w="1284" w:type="dxa"/>
                            <w:tcBorders>
                              <w:top w:val="single" w:sz="4" w:space="0" w:color="000000"/>
                            </w:tcBorders>
                          </w:tcPr>
                          <w:p>
                            <w:pPr>
                              <w:pStyle w:val="TableParagraph"/>
                              <w:spacing w:before="13"/>
                              <w:ind w:right="73"/>
                              <w:jc w:val="center"/>
                              <w:rPr>
                                <w:sz w:val="22"/>
                              </w:rPr>
                            </w:pPr>
                            <w:r>
                              <w:rPr>
                                <w:spacing w:val="-10"/>
                                <w:sz w:val="22"/>
                              </w:rPr>
                              <w:t>%</w:t>
                            </w:r>
                          </w:p>
                        </w:tc>
                      </w:tr>
                      <w:tr>
                        <w:trPr>
                          <w:trHeight w:val="413" w:hRule="atLeast"/>
                        </w:trPr>
                        <w:tc>
                          <w:tcPr>
                            <w:tcW w:w="1324" w:type="dxa"/>
                          </w:tcPr>
                          <w:p>
                            <w:pPr>
                              <w:pStyle w:val="TableParagraph"/>
                              <w:spacing w:before="81"/>
                              <w:ind w:left="67"/>
                              <w:rPr>
                                <w:sz w:val="22"/>
                              </w:rPr>
                            </w:pPr>
                            <w:r>
                              <w:rPr>
                                <w:spacing w:val="-2"/>
                                <w:sz w:val="22"/>
                              </w:rPr>
                              <w:t>Ceniza</w:t>
                            </w:r>
                          </w:p>
                        </w:tc>
                        <w:tc>
                          <w:tcPr>
                            <w:tcW w:w="1916" w:type="dxa"/>
                          </w:tcPr>
                          <w:p>
                            <w:pPr>
                              <w:pStyle w:val="TableParagraph"/>
                              <w:spacing w:before="63"/>
                              <w:ind w:left="244"/>
                              <w:rPr>
                                <w:sz w:val="24"/>
                              </w:rPr>
                            </w:pPr>
                            <w:r>
                              <w:rPr>
                                <w:sz w:val="24"/>
                              </w:rPr>
                              <w:t>AOAC</w:t>
                            </w:r>
                            <w:r>
                              <w:rPr>
                                <w:spacing w:val="-6"/>
                                <w:sz w:val="24"/>
                              </w:rPr>
                              <w:t> </w:t>
                            </w:r>
                            <w:r>
                              <w:rPr>
                                <w:spacing w:val="-2"/>
                                <w:sz w:val="24"/>
                              </w:rPr>
                              <w:t>923.03</w:t>
                            </w:r>
                          </w:p>
                        </w:tc>
                        <w:tc>
                          <w:tcPr>
                            <w:tcW w:w="1731" w:type="dxa"/>
                          </w:tcPr>
                          <w:p>
                            <w:pPr>
                              <w:pStyle w:val="TableParagraph"/>
                              <w:spacing w:before="81"/>
                              <w:ind w:left="101"/>
                              <w:rPr>
                                <w:sz w:val="22"/>
                              </w:rPr>
                            </w:pPr>
                            <w:r>
                              <w:rPr>
                                <w:sz w:val="22"/>
                              </w:rPr>
                              <w:t>2.79 ±</w:t>
                            </w:r>
                            <w:r>
                              <w:rPr>
                                <w:spacing w:val="-4"/>
                                <w:sz w:val="22"/>
                              </w:rPr>
                              <w:t> 0.07</w:t>
                            </w:r>
                          </w:p>
                        </w:tc>
                        <w:tc>
                          <w:tcPr>
                            <w:tcW w:w="1651" w:type="dxa"/>
                          </w:tcPr>
                          <w:p>
                            <w:pPr>
                              <w:pStyle w:val="TableParagraph"/>
                              <w:spacing w:before="81"/>
                              <w:ind w:left="142"/>
                              <w:rPr>
                                <w:sz w:val="22"/>
                              </w:rPr>
                            </w:pPr>
                            <w:r>
                              <w:rPr>
                                <w:sz w:val="22"/>
                              </w:rPr>
                              <w:t>1.76 ±</w:t>
                            </w:r>
                            <w:r>
                              <w:rPr>
                                <w:spacing w:val="-4"/>
                                <w:sz w:val="22"/>
                              </w:rPr>
                              <w:t> 0.27</w:t>
                            </w:r>
                          </w:p>
                        </w:tc>
                        <w:tc>
                          <w:tcPr>
                            <w:tcW w:w="1284" w:type="dxa"/>
                          </w:tcPr>
                          <w:p>
                            <w:pPr>
                              <w:pStyle w:val="TableParagraph"/>
                              <w:spacing w:before="81"/>
                              <w:ind w:right="73"/>
                              <w:jc w:val="center"/>
                              <w:rPr>
                                <w:sz w:val="22"/>
                              </w:rPr>
                            </w:pPr>
                            <w:r>
                              <w:rPr>
                                <w:spacing w:val="-10"/>
                                <w:sz w:val="22"/>
                              </w:rPr>
                              <w:t>%</w:t>
                            </w:r>
                          </w:p>
                        </w:tc>
                      </w:tr>
                      <w:tr>
                        <w:trPr>
                          <w:trHeight w:val="414" w:hRule="atLeast"/>
                        </w:trPr>
                        <w:tc>
                          <w:tcPr>
                            <w:tcW w:w="1324" w:type="dxa"/>
                          </w:tcPr>
                          <w:p>
                            <w:pPr>
                              <w:pStyle w:val="TableParagraph"/>
                              <w:spacing w:before="79"/>
                              <w:ind w:left="67"/>
                              <w:rPr>
                                <w:sz w:val="22"/>
                              </w:rPr>
                            </w:pPr>
                            <w:r>
                              <w:rPr>
                                <w:spacing w:val="-2"/>
                                <w:sz w:val="22"/>
                              </w:rPr>
                              <w:t>Fibra</w:t>
                            </w:r>
                          </w:p>
                        </w:tc>
                        <w:tc>
                          <w:tcPr>
                            <w:tcW w:w="1916" w:type="dxa"/>
                          </w:tcPr>
                          <w:p>
                            <w:pPr>
                              <w:pStyle w:val="TableParagraph"/>
                              <w:spacing w:before="65"/>
                              <w:ind w:left="244"/>
                              <w:rPr>
                                <w:sz w:val="24"/>
                              </w:rPr>
                            </w:pPr>
                            <w:r>
                              <w:rPr>
                                <w:spacing w:val="-2"/>
                                <w:sz w:val="24"/>
                              </w:rPr>
                              <w:t>WEENDE</w:t>
                            </w:r>
                          </w:p>
                        </w:tc>
                        <w:tc>
                          <w:tcPr>
                            <w:tcW w:w="1731" w:type="dxa"/>
                          </w:tcPr>
                          <w:p>
                            <w:pPr>
                              <w:pStyle w:val="TableParagraph"/>
                              <w:spacing w:before="79"/>
                              <w:ind w:left="101"/>
                              <w:rPr>
                                <w:sz w:val="22"/>
                              </w:rPr>
                            </w:pPr>
                            <w:r>
                              <w:rPr>
                                <w:sz w:val="22"/>
                              </w:rPr>
                              <w:t>3.47 ±</w:t>
                            </w:r>
                            <w:r>
                              <w:rPr>
                                <w:spacing w:val="-4"/>
                                <w:sz w:val="22"/>
                              </w:rPr>
                              <w:t> 0.31</w:t>
                            </w:r>
                          </w:p>
                        </w:tc>
                        <w:tc>
                          <w:tcPr>
                            <w:tcW w:w="1651" w:type="dxa"/>
                          </w:tcPr>
                          <w:p>
                            <w:pPr>
                              <w:pStyle w:val="TableParagraph"/>
                              <w:spacing w:before="79"/>
                              <w:ind w:left="142"/>
                              <w:rPr>
                                <w:sz w:val="22"/>
                              </w:rPr>
                            </w:pPr>
                            <w:r>
                              <w:rPr>
                                <w:sz w:val="22"/>
                              </w:rPr>
                              <w:t>1.38</w:t>
                            </w:r>
                            <w:r>
                              <w:rPr>
                                <w:spacing w:val="3"/>
                                <w:sz w:val="22"/>
                              </w:rPr>
                              <w:t> </w:t>
                            </w:r>
                            <w:r>
                              <w:rPr>
                                <w:sz w:val="22"/>
                              </w:rPr>
                              <w:t>±</w:t>
                            </w:r>
                            <w:r>
                              <w:rPr>
                                <w:spacing w:val="-3"/>
                                <w:sz w:val="22"/>
                              </w:rPr>
                              <w:t> </w:t>
                            </w:r>
                            <w:r>
                              <w:rPr>
                                <w:spacing w:val="-4"/>
                                <w:sz w:val="22"/>
                              </w:rPr>
                              <w:t>0.23</w:t>
                            </w:r>
                          </w:p>
                        </w:tc>
                        <w:tc>
                          <w:tcPr>
                            <w:tcW w:w="1284" w:type="dxa"/>
                          </w:tcPr>
                          <w:p>
                            <w:pPr>
                              <w:pStyle w:val="TableParagraph"/>
                              <w:spacing w:before="79"/>
                              <w:ind w:right="73"/>
                              <w:jc w:val="center"/>
                              <w:rPr>
                                <w:sz w:val="22"/>
                              </w:rPr>
                            </w:pPr>
                            <w:r>
                              <w:rPr>
                                <w:spacing w:val="-10"/>
                                <w:sz w:val="22"/>
                              </w:rPr>
                              <w:t>%</w:t>
                            </w:r>
                          </w:p>
                        </w:tc>
                      </w:tr>
                      <w:tr>
                        <w:trPr>
                          <w:trHeight w:val="414" w:hRule="atLeast"/>
                        </w:trPr>
                        <w:tc>
                          <w:tcPr>
                            <w:tcW w:w="1324" w:type="dxa"/>
                          </w:tcPr>
                          <w:p>
                            <w:pPr>
                              <w:pStyle w:val="TableParagraph"/>
                              <w:spacing w:before="81"/>
                              <w:ind w:left="67"/>
                              <w:rPr>
                                <w:sz w:val="22"/>
                              </w:rPr>
                            </w:pPr>
                            <w:r>
                              <w:rPr>
                                <w:spacing w:val="-2"/>
                                <w:sz w:val="22"/>
                              </w:rPr>
                              <w:t>Grasa</w:t>
                            </w:r>
                          </w:p>
                        </w:tc>
                        <w:tc>
                          <w:tcPr>
                            <w:tcW w:w="1916" w:type="dxa"/>
                          </w:tcPr>
                          <w:p>
                            <w:pPr>
                              <w:pStyle w:val="TableParagraph"/>
                              <w:spacing w:before="63"/>
                              <w:ind w:left="244"/>
                              <w:rPr>
                                <w:sz w:val="24"/>
                              </w:rPr>
                            </w:pPr>
                            <w:r>
                              <w:rPr>
                                <w:sz w:val="24"/>
                              </w:rPr>
                              <w:t>AOAC</w:t>
                            </w:r>
                            <w:r>
                              <w:rPr>
                                <w:spacing w:val="-6"/>
                                <w:sz w:val="24"/>
                              </w:rPr>
                              <w:t> </w:t>
                            </w:r>
                            <w:r>
                              <w:rPr>
                                <w:spacing w:val="-2"/>
                                <w:sz w:val="24"/>
                              </w:rPr>
                              <w:t>2003.06</w:t>
                            </w:r>
                          </w:p>
                        </w:tc>
                        <w:tc>
                          <w:tcPr>
                            <w:tcW w:w="1731" w:type="dxa"/>
                          </w:tcPr>
                          <w:p>
                            <w:pPr>
                              <w:pStyle w:val="TableParagraph"/>
                              <w:spacing w:before="81"/>
                              <w:ind w:left="101"/>
                              <w:rPr>
                                <w:sz w:val="22"/>
                              </w:rPr>
                            </w:pPr>
                            <w:r>
                              <w:rPr>
                                <w:sz w:val="22"/>
                              </w:rPr>
                              <w:t>3.38 ±</w:t>
                            </w:r>
                            <w:r>
                              <w:rPr>
                                <w:spacing w:val="-4"/>
                                <w:sz w:val="22"/>
                              </w:rPr>
                              <w:t> 0.44</w:t>
                            </w:r>
                          </w:p>
                        </w:tc>
                        <w:tc>
                          <w:tcPr>
                            <w:tcW w:w="1651" w:type="dxa"/>
                          </w:tcPr>
                          <w:p>
                            <w:pPr>
                              <w:pStyle w:val="TableParagraph"/>
                              <w:spacing w:before="81"/>
                              <w:ind w:left="142"/>
                              <w:rPr>
                                <w:sz w:val="22"/>
                              </w:rPr>
                            </w:pPr>
                            <w:r>
                              <w:rPr>
                                <w:sz w:val="22"/>
                              </w:rPr>
                              <w:t>3.12 ±</w:t>
                            </w:r>
                            <w:r>
                              <w:rPr>
                                <w:spacing w:val="-4"/>
                                <w:sz w:val="22"/>
                              </w:rPr>
                              <w:t> 0.11</w:t>
                            </w:r>
                          </w:p>
                        </w:tc>
                        <w:tc>
                          <w:tcPr>
                            <w:tcW w:w="1284" w:type="dxa"/>
                          </w:tcPr>
                          <w:p>
                            <w:pPr>
                              <w:pStyle w:val="TableParagraph"/>
                              <w:spacing w:before="81"/>
                              <w:ind w:right="73"/>
                              <w:jc w:val="center"/>
                              <w:rPr>
                                <w:sz w:val="22"/>
                              </w:rPr>
                            </w:pPr>
                            <w:r>
                              <w:rPr>
                                <w:spacing w:val="-10"/>
                                <w:sz w:val="22"/>
                              </w:rPr>
                              <w:t>%</w:t>
                            </w:r>
                          </w:p>
                        </w:tc>
                      </w:tr>
                      <w:tr>
                        <w:trPr>
                          <w:trHeight w:val="414" w:hRule="atLeast"/>
                        </w:trPr>
                        <w:tc>
                          <w:tcPr>
                            <w:tcW w:w="1324" w:type="dxa"/>
                          </w:tcPr>
                          <w:p>
                            <w:pPr>
                              <w:pStyle w:val="TableParagraph"/>
                              <w:spacing w:before="80"/>
                              <w:ind w:left="67"/>
                              <w:rPr>
                                <w:sz w:val="22"/>
                              </w:rPr>
                            </w:pPr>
                            <w:r>
                              <w:rPr>
                                <w:spacing w:val="-2"/>
                                <w:sz w:val="22"/>
                              </w:rPr>
                              <w:t>Acidez</w:t>
                            </w:r>
                          </w:p>
                        </w:tc>
                        <w:tc>
                          <w:tcPr>
                            <w:tcW w:w="1916" w:type="dxa"/>
                          </w:tcPr>
                          <w:p>
                            <w:pPr>
                              <w:pStyle w:val="TableParagraph"/>
                              <w:spacing w:before="65"/>
                              <w:ind w:left="244"/>
                              <w:rPr>
                                <w:sz w:val="24"/>
                              </w:rPr>
                            </w:pPr>
                            <w:r>
                              <w:rPr>
                                <w:sz w:val="24"/>
                              </w:rPr>
                              <w:t>NTE</w:t>
                            </w:r>
                            <w:r>
                              <w:rPr>
                                <w:spacing w:val="-3"/>
                                <w:sz w:val="24"/>
                              </w:rPr>
                              <w:t> </w:t>
                            </w:r>
                            <w:r>
                              <w:rPr>
                                <w:sz w:val="24"/>
                              </w:rPr>
                              <w:t>INEN</w:t>
                            </w:r>
                            <w:r>
                              <w:rPr>
                                <w:spacing w:val="-3"/>
                                <w:sz w:val="24"/>
                              </w:rPr>
                              <w:t> </w:t>
                            </w:r>
                            <w:r>
                              <w:rPr>
                                <w:spacing w:val="-5"/>
                                <w:sz w:val="24"/>
                              </w:rPr>
                              <w:t>521</w:t>
                            </w:r>
                          </w:p>
                        </w:tc>
                        <w:tc>
                          <w:tcPr>
                            <w:tcW w:w="1731" w:type="dxa"/>
                          </w:tcPr>
                          <w:p>
                            <w:pPr>
                              <w:pStyle w:val="TableParagraph"/>
                              <w:spacing w:before="80"/>
                              <w:ind w:left="101"/>
                              <w:rPr>
                                <w:sz w:val="22"/>
                              </w:rPr>
                            </w:pPr>
                            <w:r>
                              <w:rPr>
                                <w:sz w:val="22"/>
                              </w:rPr>
                              <w:t>0.05±</w:t>
                            </w:r>
                            <w:r>
                              <w:rPr>
                                <w:spacing w:val="-2"/>
                                <w:sz w:val="22"/>
                              </w:rPr>
                              <w:t> </w:t>
                            </w:r>
                            <w:r>
                              <w:rPr>
                                <w:spacing w:val="-4"/>
                                <w:sz w:val="22"/>
                              </w:rPr>
                              <w:t>0.07</w:t>
                            </w:r>
                          </w:p>
                        </w:tc>
                        <w:tc>
                          <w:tcPr>
                            <w:tcW w:w="1651" w:type="dxa"/>
                          </w:tcPr>
                          <w:p>
                            <w:pPr>
                              <w:pStyle w:val="TableParagraph"/>
                              <w:spacing w:before="80"/>
                              <w:ind w:left="142"/>
                              <w:rPr>
                                <w:sz w:val="22"/>
                              </w:rPr>
                            </w:pPr>
                            <w:r>
                              <w:rPr>
                                <w:sz w:val="22"/>
                              </w:rPr>
                              <w:t>0.05±</w:t>
                            </w:r>
                            <w:r>
                              <w:rPr>
                                <w:spacing w:val="-2"/>
                                <w:sz w:val="22"/>
                              </w:rPr>
                              <w:t> </w:t>
                            </w:r>
                            <w:r>
                              <w:rPr>
                                <w:spacing w:val="-4"/>
                                <w:sz w:val="22"/>
                              </w:rPr>
                              <w:t>0.11</w:t>
                            </w:r>
                          </w:p>
                        </w:tc>
                        <w:tc>
                          <w:tcPr>
                            <w:tcW w:w="1284" w:type="dxa"/>
                          </w:tcPr>
                          <w:p>
                            <w:pPr>
                              <w:pStyle w:val="TableParagraph"/>
                              <w:spacing w:before="80"/>
                              <w:ind w:right="73"/>
                              <w:jc w:val="center"/>
                              <w:rPr>
                                <w:sz w:val="22"/>
                              </w:rPr>
                            </w:pPr>
                            <w:r>
                              <w:rPr>
                                <w:spacing w:val="-10"/>
                                <w:sz w:val="22"/>
                              </w:rPr>
                              <w:t>%</w:t>
                            </w:r>
                          </w:p>
                        </w:tc>
                      </w:tr>
                      <w:tr>
                        <w:trPr>
                          <w:trHeight w:val="414" w:hRule="atLeast"/>
                        </w:trPr>
                        <w:tc>
                          <w:tcPr>
                            <w:tcW w:w="1324" w:type="dxa"/>
                          </w:tcPr>
                          <w:p>
                            <w:pPr>
                              <w:pStyle w:val="TableParagraph"/>
                              <w:spacing w:before="81"/>
                              <w:ind w:left="67"/>
                              <w:rPr>
                                <w:sz w:val="22"/>
                              </w:rPr>
                            </w:pPr>
                            <w:r>
                              <w:rPr>
                                <w:spacing w:val="-2"/>
                                <w:sz w:val="22"/>
                              </w:rPr>
                              <w:t>Proteína</w:t>
                            </w:r>
                          </w:p>
                        </w:tc>
                        <w:tc>
                          <w:tcPr>
                            <w:tcW w:w="1916" w:type="dxa"/>
                          </w:tcPr>
                          <w:p>
                            <w:pPr>
                              <w:pStyle w:val="TableParagraph"/>
                              <w:spacing w:before="63"/>
                              <w:ind w:left="244"/>
                              <w:rPr>
                                <w:sz w:val="24"/>
                              </w:rPr>
                            </w:pPr>
                            <w:r>
                              <w:rPr>
                                <w:spacing w:val="-2"/>
                                <w:sz w:val="24"/>
                              </w:rPr>
                              <w:t>DUMAS</w:t>
                            </w:r>
                          </w:p>
                        </w:tc>
                        <w:tc>
                          <w:tcPr>
                            <w:tcW w:w="1731" w:type="dxa"/>
                          </w:tcPr>
                          <w:p>
                            <w:pPr>
                              <w:pStyle w:val="TableParagraph"/>
                              <w:spacing w:before="81"/>
                              <w:ind w:left="101"/>
                              <w:rPr>
                                <w:sz w:val="22"/>
                              </w:rPr>
                            </w:pPr>
                            <w:r>
                              <w:rPr>
                                <w:sz w:val="22"/>
                              </w:rPr>
                              <w:t>14.84</w:t>
                            </w:r>
                            <w:r>
                              <w:rPr>
                                <w:spacing w:val="-1"/>
                                <w:sz w:val="22"/>
                              </w:rPr>
                              <w:t> </w:t>
                            </w:r>
                            <w:r>
                              <w:rPr>
                                <w:sz w:val="22"/>
                              </w:rPr>
                              <w:t>±</w:t>
                            </w:r>
                            <w:r>
                              <w:rPr>
                                <w:spacing w:val="-4"/>
                                <w:sz w:val="22"/>
                              </w:rPr>
                              <w:t> 0.38</w:t>
                            </w:r>
                          </w:p>
                        </w:tc>
                        <w:tc>
                          <w:tcPr>
                            <w:tcW w:w="1651" w:type="dxa"/>
                          </w:tcPr>
                          <w:p>
                            <w:pPr>
                              <w:pStyle w:val="TableParagraph"/>
                              <w:spacing w:before="81"/>
                              <w:ind w:left="142"/>
                              <w:rPr>
                                <w:sz w:val="22"/>
                              </w:rPr>
                            </w:pPr>
                            <w:r>
                              <w:rPr>
                                <w:sz w:val="22"/>
                              </w:rPr>
                              <w:t>17.86</w:t>
                            </w:r>
                            <w:r>
                              <w:rPr>
                                <w:spacing w:val="-1"/>
                                <w:sz w:val="22"/>
                              </w:rPr>
                              <w:t> </w:t>
                            </w:r>
                            <w:r>
                              <w:rPr>
                                <w:sz w:val="22"/>
                              </w:rPr>
                              <w:t>±</w:t>
                            </w:r>
                            <w:r>
                              <w:rPr>
                                <w:spacing w:val="-4"/>
                                <w:sz w:val="22"/>
                              </w:rPr>
                              <w:t> 0.34</w:t>
                            </w:r>
                          </w:p>
                        </w:tc>
                        <w:tc>
                          <w:tcPr>
                            <w:tcW w:w="1284" w:type="dxa"/>
                          </w:tcPr>
                          <w:p>
                            <w:pPr>
                              <w:pStyle w:val="TableParagraph"/>
                              <w:spacing w:before="81"/>
                              <w:ind w:right="73"/>
                              <w:jc w:val="center"/>
                              <w:rPr>
                                <w:sz w:val="22"/>
                              </w:rPr>
                            </w:pPr>
                            <w:r>
                              <w:rPr>
                                <w:spacing w:val="-10"/>
                                <w:sz w:val="22"/>
                              </w:rPr>
                              <w:t>%</w:t>
                            </w:r>
                          </w:p>
                        </w:tc>
                      </w:tr>
                      <w:tr>
                        <w:trPr>
                          <w:trHeight w:val="340" w:hRule="atLeast"/>
                        </w:trPr>
                        <w:tc>
                          <w:tcPr>
                            <w:tcW w:w="1324" w:type="dxa"/>
                          </w:tcPr>
                          <w:p>
                            <w:pPr>
                              <w:pStyle w:val="TableParagraph"/>
                              <w:spacing w:line="256" w:lineRule="exact" w:before="65"/>
                              <w:ind w:left="67"/>
                              <w:rPr>
                                <w:sz w:val="24"/>
                              </w:rPr>
                            </w:pPr>
                            <w:r>
                              <w:rPr>
                                <w:spacing w:val="-2"/>
                                <w:sz w:val="24"/>
                              </w:rPr>
                              <w:t>Calcio</w:t>
                            </w:r>
                          </w:p>
                        </w:tc>
                        <w:tc>
                          <w:tcPr>
                            <w:tcW w:w="1916" w:type="dxa"/>
                          </w:tcPr>
                          <w:p>
                            <w:pPr>
                              <w:pStyle w:val="TableParagraph"/>
                              <w:spacing w:line="256" w:lineRule="exact" w:before="65"/>
                              <w:ind w:left="244"/>
                              <w:rPr>
                                <w:sz w:val="24"/>
                              </w:rPr>
                            </w:pPr>
                            <w:r>
                              <w:rPr>
                                <w:sz w:val="24"/>
                              </w:rPr>
                              <w:t>SM,</w:t>
                            </w:r>
                            <w:r>
                              <w:rPr>
                                <w:spacing w:val="-4"/>
                                <w:sz w:val="24"/>
                              </w:rPr>
                              <w:t> </w:t>
                            </w:r>
                            <w:r>
                              <w:rPr>
                                <w:spacing w:val="-2"/>
                                <w:sz w:val="24"/>
                              </w:rPr>
                              <w:t>Ed.24,2023</w:t>
                            </w:r>
                          </w:p>
                        </w:tc>
                        <w:tc>
                          <w:tcPr>
                            <w:tcW w:w="1731" w:type="dxa"/>
                          </w:tcPr>
                          <w:p>
                            <w:pPr>
                              <w:pStyle w:val="TableParagraph"/>
                              <w:spacing w:line="241" w:lineRule="exact" w:before="79"/>
                              <w:ind w:left="101"/>
                              <w:rPr>
                                <w:sz w:val="22"/>
                              </w:rPr>
                            </w:pPr>
                            <w:r>
                              <w:rPr>
                                <w:spacing w:val="-2"/>
                                <w:sz w:val="22"/>
                              </w:rPr>
                              <w:t>37.86</w:t>
                            </w:r>
                          </w:p>
                        </w:tc>
                        <w:tc>
                          <w:tcPr>
                            <w:tcW w:w="1651" w:type="dxa"/>
                          </w:tcPr>
                          <w:p>
                            <w:pPr>
                              <w:pStyle w:val="TableParagraph"/>
                              <w:spacing w:line="241" w:lineRule="exact" w:before="79"/>
                              <w:ind w:left="142"/>
                              <w:rPr>
                                <w:sz w:val="22"/>
                              </w:rPr>
                            </w:pPr>
                            <w:r>
                              <w:rPr>
                                <w:spacing w:val="-2"/>
                                <w:sz w:val="22"/>
                              </w:rPr>
                              <w:t>46.40</w:t>
                            </w:r>
                          </w:p>
                        </w:tc>
                        <w:tc>
                          <w:tcPr>
                            <w:tcW w:w="1284" w:type="dxa"/>
                          </w:tcPr>
                          <w:p>
                            <w:pPr>
                              <w:pStyle w:val="TableParagraph"/>
                              <w:spacing w:line="241" w:lineRule="exact" w:before="79"/>
                              <w:ind w:left="1" w:right="73"/>
                              <w:jc w:val="center"/>
                              <w:rPr>
                                <w:sz w:val="22"/>
                              </w:rPr>
                            </w:pPr>
                            <w:r>
                              <w:rPr>
                                <w:spacing w:val="-2"/>
                                <w:sz w:val="22"/>
                              </w:rPr>
                              <w:t>mg/100g</w:t>
                            </w:r>
                          </w:p>
                        </w:tc>
                      </w:tr>
                      <w:tr>
                        <w:trPr>
                          <w:trHeight w:val="368" w:hRule="atLeast"/>
                        </w:trPr>
                        <w:tc>
                          <w:tcPr>
                            <w:tcW w:w="1324" w:type="dxa"/>
                          </w:tcPr>
                          <w:p>
                            <w:pPr>
                              <w:pStyle w:val="TableParagraph"/>
                              <w:rPr>
                                <w:sz w:val="22"/>
                              </w:rPr>
                            </w:pPr>
                          </w:p>
                        </w:tc>
                        <w:tc>
                          <w:tcPr>
                            <w:tcW w:w="1916" w:type="dxa"/>
                          </w:tcPr>
                          <w:p>
                            <w:pPr>
                              <w:pStyle w:val="TableParagraph"/>
                              <w:spacing w:line="212" w:lineRule="exact" w:before="136"/>
                              <w:ind w:left="244"/>
                              <w:rPr>
                                <w:sz w:val="24"/>
                              </w:rPr>
                            </w:pPr>
                            <w:r>
                              <w:rPr>
                                <w:sz w:val="24"/>
                              </w:rPr>
                              <w:t>NTE</w:t>
                            </w:r>
                            <w:r>
                              <w:rPr>
                                <w:spacing w:val="-3"/>
                                <w:sz w:val="24"/>
                              </w:rPr>
                              <w:t> </w:t>
                            </w:r>
                            <w:r>
                              <w:rPr>
                                <w:sz w:val="24"/>
                              </w:rPr>
                              <w:t>INEN</w:t>
                            </w:r>
                            <w:r>
                              <w:rPr>
                                <w:spacing w:val="-3"/>
                                <w:sz w:val="24"/>
                              </w:rPr>
                              <w:t> </w:t>
                            </w:r>
                            <w:r>
                              <w:rPr>
                                <w:spacing w:val="-5"/>
                                <w:sz w:val="24"/>
                              </w:rPr>
                              <w:t>ISO</w:t>
                            </w:r>
                          </w:p>
                        </w:tc>
                        <w:tc>
                          <w:tcPr>
                            <w:tcW w:w="1731" w:type="dxa"/>
                          </w:tcPr>
                          <w:p>
                            <w:pPr>
                              <w:pStyle w:val="TableParagraph"/>
                              <w:rPr>
                                <w:sz w:val="22"/>
                              </w:rPr>
                            </w:pPr>
                          </w:p>
                        </w:tc>
                        <w:tc>
                          <w:tcPr>
                            <w:tcW w:w="1651" w:type="dxa"/>
                          </w:tcPr>
                          <w:p>
                            <w:pPr>
                              <w:pStyle w:val="TableParagraph"/>
                              <w:rPr>
                                <w:sz w:val="22"/>
                              </w:rPr>
                            </w:pPr>
                          </w:p>
                        </w:tc>
                        <w:tc>
                          <w:tcPr>
                            <w:tcW w:w="1284" w:type="dxa"/>
                          </w:tcPr>
                          <w:p>
                            <w:pPr>
                              <w:pStyle w:val="TableParagraph"/>
                              <w:rPr>
                                <w:sz w:val="22"/>
                              </w:rPr>
                            </w:pPr>
                          </w:p>
                        </w:tc>
                      </w:tr>
                      <w:tr>
                        <w:trPr>
                          <w:trHeight w:val="536" w:hRule="atLeast"/>
                        </w:trPr>
                        <w:tc>
                          <w:tcPr>
                            <w:tcW w:w="4971" w:type="dxa"/>
                            <w:gridSpan w:val="3"/>
                          </w:tcPr>
                          <w:p>
                            <w:pPr>
                              <w:pStyle w:val="TableParagraph"/>
                              <w:spacing w:line="244" w:lineRule="exact"/>
                              <w:ind w:right="1022"/>
                              <w:jc w:val="right"/>
                              <w:rPr>
                                <w:sz w:val="22"/>
                              </w:rPr>
                            </w:pPr>
                            <w:r>
                              <w:rPr>
                                <w:spacing w:val="-2"/>
                                <w:sz w:val="22"/>
                              </w:rPr>
                              <w:t>388.88</w:t>
                            </w:r>
                          </w:p>
                        </w:tc>
                        <w:tc>
                          <w:tcPr>
                            <w:tcW w:w="1651" w:type="dxa"/>
                          </w:tcPr>
                          <w:p>
                            <w:pPr>
                              <w:pStyle w:val="TableParagraph"/>
                              <w:spacing w:line="244" w:lineRule="exact"/>
                              <w:ind w:left="142"/>
                              <w:rPr>
                                <w:sz w:val="22"/>
                              </w:rPr>
                            </w:pPr>
                            <w:r>
                              <w:rPr>
                                <w:spacing w:val="-2"/>
                                <w:sz w:val="22"/>
                              </w:rPr>
                              <w:t>332.86</w:t>
                            </w:r>
                          </w:p>
                        </w:tc>
                        <w:tc>
                          <w:tcPr>
                            <w:tcW w:w="1284" w:type="dxa"/>
                          </w:tcPr>
                          <w:p>
                            <w:pPr>
                              <w:pStyle w:val="TableParagraph"/>
                              <w:spacing w:line="244" w:lineRule="exact"/>
                              <w:ind w:left="1" w:right="73"/>
                              <w:jc w:val="center"/>
                              <w:rPr>
                                <w:sz w:val="22"/>
                              </w:rPr>
                            </w:pPr>
                            <w:r>
                              <w:rPr>
                                <w:spacing w:val="-2"/>
                                <w:sz w:val="22"/>
                              </w:rPr>
                              <w:t>mg/100g</w:t>
                            </w:r>
                          </w:p>
                        </w:tc>
                      </w:tr>
                      <w:tr>
                        <w:trPr>
                          <w:trHeight w:val="536" w:hRule="atLeast"/>
                        </w:trPr>
                        <w:tc>
                          <w:tcPr>
                            <w:tcW w:w="4971" w:type="dxa"/>
                            <w:gridSpan w:val="3"/>
                          </w:tcPr>
                          <w:p>
                            <w:pPr>
                              <w:pStyle w:val="TableParagraph"/>
                              <w:spacing w:line="250" w:lineRule="exact" w:before="60"/>
                              <w:ind w:left="1568"/>
                              <w:rPr>
                                <w:sz w:val="24"/>
                              </w:rPr>
                            </w:pPr>
                            <w:r>
                              <w:rPr>
                                <w:sz w:val="24"/>
                              </w:rPr>
                              <w:t>SM,</w:t>
                            </w:r>
                            <w:r>
                              <w:rPr>
                                <w:spacing w:val="-2"/>
                                <w:sz w:val="24"/>
                              </w:rPr>
                              <w:t> </w:t>
                            </w:r>
                            <w:r>
                              <w:rPr>
                                <w:sz w:val="24"/>
                              </w:rPr>
                              <w:t>Ed.</w:t>
                            </w:r>
                            <w:r>
                              <w:rPr>
                                <w:spacing w:val="-1"/>
                                <w:sz w:val="24"/>
                              </w:rPr>
                              <w:t> </w:t>
                            </w:r>
                            <w:r>
                              <w:rPr>
                                <w:spacing w:val="-5"/>
                                <w:sz w:val="24"/>
                              </w:rPr>
                              <w:t>24,</w:t>
                            </w:r>
                          </w:p>
                          <w:p>
                            <w:pPr>
                              <w:pStyle w:val="TableParagraph"/>
                              <w:spacing w:line="207" w:lineRule="exact"/>
                              <w:ind w:right="1022"/>
                              <w:jc w:val="right"/>
                              <w:rPr>
                                <w:sz w:val="22"/>
                              </w:rPr>
                            </w:pPr>
                            <w:r>
                              <w:rPr>
                                <w:spacing w:val="-2"/>
                                <w:sz w:val="22"/>
                              </w:rPr>
                              <w:t>506.38</w:t>
                            </w:r>
                          </w:p>
                        </w:tc>
                        <w:tc>
                          <w:tcPr>
                            <w:tcW w:w="1651" w:type="dxa"/>
                          </w:tcPr>
                          <w:p>
                            <w:pPr>
                              <w:pStyle w:val="TableParagraph"/>
                              <w:spacing w:before="30"/>
                              <w:rPr>
                                <w:sz w:val="22"/>
                              </w:rPr>
                            </w:pPr>
                          </w:p>
                          <w:p>
                            <w:pPr>
                              <w:pStyle w:val="TableParagraph"/>
                              <w:spacing w:line="233" w:lineRule="exact"/>
                              <w:ind w:left="142"/>
                              <w:rPr>
                                <w:sz w:val="22"/>
                              </w:rPr>
                            </w:pPr>
                            <w:r>
                              <w:rPr>
                                <w:spacing w:val="-2"/>
                                <w:sz w:val="22"/>
                              </w:rPr>
                              <w:t>286.91</w:t>
                            </w:r>
                          </w:p>
                        </w:tc>
                        <w:tc>
                          <w:tcPr>
                            <w:tcW w:w="1284" w:type="dxa"/>
                          </w:tcPr>
                          <w:p>
                            <w:pPr>
                              <w:pStyle w:val="TableParagraph"/>
                              <w:spacing w:before="30"/>
                              <w:rPr>
                                <w:sz w:val="22"/>
                              </w:rPr>
                            </w:pPr>
                          </w:p>
                          <w:p>
                            <w:pPr>
                              <w:pStyle w:val="TableParagraph"/>
                              <w:spacing w:line="233" w:lineRule="exact"/>
                              <w:ind w:left="1" w:right="73"/>
                              <w:jc w:val="center"/>
                              <w:rPr>
                                <w:sz w:val="22"/>
                              </w:rPr>
                            </w:pPr>
                            <w:r>
                              <w:rPr>
                                <w:spacing w:val="-2"/>
                                <w:sz w:val="22"/>
                              </w:rPr>
                              <w:t>mg/100g</w:t>
                            </w:r>
                          </w:p>
                        </w:tc>
                      </w:tr>
                      <w:tr>
                        <w:trPr>
                          <w:trHeight w:val="216" w:hRule="atLeast"/>
                        </w:trPr>
                        <w:tc>
                          <w:tcPr>
                            <w:tcW w:w="1324" w:type="dxa"/>
                          </w:tcPr>
                          <w:p>
                            <w:pPr>
                              <w:pStyle w:val="TableParagraph"/>
                              <w:spacing w:line="196" w:lineRule="exact"/>
                              <w:ind w:left="67"/>
                              <w:rPr>
                                <w:sz w:val="24"/>
                              </w:rPr>
                            </w:pPr>
                            <w:r>
                              <w:rPr>
                                <w:spacing w:val="-2"/>
                                <w:sz w:val="24"/>
                              </w:rPr>
                              <w:t>Potasio</w:t>
                            </w:r>
                          </w:p>
                        </w:tc>
                        <w:tc>
                          <w:tcPr>
                            <w:tcW w:w="1916" w:type="dxa"/>
                          </w:tcPr>
                          <w:p>
                            <w:pPr>
                              <w:pStyle w:val="TableParagraph"/>
                              <w:spacing w:line="196" w:lineRule="exact"/>
                              <w:ind w:left="244"/>
                              <w:rPr>
                                <w:sz w:val="24"/>
                              </w:rPr>
                            </w:pPr>
                            <w:r>
                              <w:rPr>
                                <w:sz w:val="24"/>
                              </w:rPr>
                              <w:t>2023, 3111B-</w:t>
                            </w:r>
                            <w:r>
                              <w:rPr>
                                <w:spacing w:val="-10"/>
                                <w:sz w:val="24"/>
                              </w:rPr>
                              <w:t>K</w:t>
                            </w:r>
                          </w:p>
                        </w:tc>
                        <w:tc>
                          <w:tcPr>
                            <w:tcW w:w="1731" w:type="dxa"/>
                          </w:tcPr>
                          <w:p>
                            <w:pPr>
                              <w:pStyle w:val="TableParagraph"/>
                              <w:rPr>
                                <w:sz w:val="14"/>
                              </w:rPr>
                            </w:pPr>
                          </w:p>
                        </w:tc>
                        <w:tc>
                          <w:tcPr>
                            <w:tcW w:w="1651" w:type="dxa"/>
                          </w:tcPr>
                          <w:p>
                            <w:pPr>
                              <w:pStyle w:val="TableParagraph"/>
                              <w:rPr>
                                <w:sz w:val="14"/>
                              </w:rPr>
                            </w:pPr>
                          </w:p>
                        </w:tc>
                        <w:tc>
                          <w:tcPr>
                            <w:tcW w:w="1284" w:type="dxa"/>
                          </w:tcPr>
                          <w:p>
                            <w:pPr>
                              <w:pStyle w:val="TableParagraph"/>
                              <w:rPr>
                                <w:sz w:val="14"/>
                              </w:rPr>
                            </w:pPr>
                          </w:p>
                        </w:tc>
                      </w:tr>
                    </w:tbl>
                    <w:p>
                      <w:pPr>
                        <w:pStyle w:val="BodyText"/>
                      </w:pPr>
                    </w:p>
                  </w:txbxContent>
                </v:textbox>
                <w10:wrap type="none"/>
              </v:shape>
            </w:pict>
          </mc:Fallback>
        </mc:AlternateContent>
      </w:r>
      <w:r>
        <w:rPr>
          <w:spacing w:val="-2"/>
        </w:rPr>
        <w:t>Fosforo</w:t>
      </w:r>
      <w:r>
        <w:rPr/>
        <w:tab/>
      </w:r>
      <w:r>
        <w:rPr>
          <w:spacing w:val="-2"/>
        </w:rPr>
        <w:t>13730:2013</w:t>
      </w:r>
    </w:p>
    <w:p>
      <w:pPr>
        <w:pStyle w:val="BodyText"/>
        <w:spacing w:before="977"/>
        <w:ind w:left="568"/>
        <w:jc w:val="both"/>
      </w:pPr>
      <w:r>
        <w:rPr/>
        <mc:AlternateContent>
          <mc:Choice Requires="wps">
            <w:drawing>
              <wp:anchor distT="0" distB="0" distL="0" distR="0" allowOverlap="1" layoutInCell="1" locked="0" behindDoc="0" simplePos="0" relativeHeight="15756288">
                <wp:simplePos x="0" y="0"/>
                <wp:positionH relativeFrom="page">
                  <wp:posOffset>1432941</wp:posOffset>
                </wp:positionH>
                <wp:positionV relativeFrom="paragraph">
                  <wp:posOffset>615493</wp:posOffset>
                </wp:positionV>
                <wp:extent cx="5028565" cy="5080"/>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5028565" cy="5080"/>
                        </a:xfrm>
                        <a:custGeom>
                          <a:avLst/>
                          <a:gdLst/>
                          <a:ahLst/>
                          <a:cxnLst/>
                          <a:rect l="l" t="t" r="r" b="b"/>
                          <a:pathLst>
                            <a:path w="5028565" h="5080">
                              <a:moveTo>
                                <a:pt x="5028184" y="0"/>
                              </a:moveTo>
                              <a:lnTo>
                                <a:pt x="5028184" y="0"/>
                              </a:lnTo>
                              <a:lnTo>
                                <a:pt x="0" y="0"/>
                              </a:lnTo>
                              <a:lnTo>
                                <a:pt x="0" y="5080"/>
                              </a:lnTo>
                              <a:lnTo>
                                <a:pt x="5028184" y="5080"/>
                              </a:lnTo>
                              <a:lnTo>
                                <a:pt x="502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48.464054pt;width:395.920019pt;height:.4pt;mso-position-horizontal-relative:page;mso-position-vertical-relative:paragraph;z-index:15756288" id="docshape160" filled="true" fillcolor="#000000" stroked="false">
                <v:fill type="solid"/>
                <w10:wrap type="none"/>
              </v:rect>
            </w:pict>
          </mc:Fallback>
        </mc:AlternateContent>
      </w:r>
      <w:r>
        <w:rPr>
          <w:b/>
        </w:rPr>
        <w:t>Nota</w:t>
      </w:r>
      <w:r>
        <w:rPr/>
        <w:t>.</w:t>
      </w:r>
      <w:r>
        <w:rPr>
          <w:spacing w:val="-1"/>
        </w:rPr>
        <w:t> </w:t>
      </w:r>
      <w:r>
        <w:rPr/>
        <w:t>Media</w:t>
      </w:r>
      <w:r>
        <w:rPr>
          <w:spacing w:val="1"/>
        </w:rPr>
        <w:t> </w:t>
      </w:r>
      <w:r>
        <w:rPr/>
        <w:t>±</w:t>
      </w:r>
      <w:r>
        <w:rPr>
          <w:spacing w:val="-1"/>
        </w:rPr>
        <w:t> </w:t>
      </w:r>
      <w:r>
        <w:rPr/>
        <w:t>desviación </w:t>
      </w:r>
      <w:r>
        <w:rPr>
          <w:spacing w:val="-2"/>
        </w:rPr>
        <w:t>estándar</w:t>
      </w:r>
    </w:p>
    <w:p>
      <w:pPr>
        <w:pStyle w:val="BodyText"/>
        <w:spacing w:line="360" w:lineRule="auto" w:before="484"/>
        <w:ind w:left="568" w:right="572"/>
        <w:jc w:val="both"/>
      </w:pPr>
      <w:r>
        <w:rPr>
          <w:b/>
        </w:rPr>
        <w:t>Análisis: </w:t>
      </w:r>
      <w:r>
        <w:rPr/>
        <w:t>Para la quinua sin germinar el porcentaje promedio de humedad fue de 13,27%, mientras que en la quinua germinada disminuyó a 8,56%, evidenciando una</w:t>
      </w:r>
      <w:r>
        <w:rPr>
          <w:spacing w:val="47"/>
        </w:rPr>
        <w:t> </w:t>
      </w:r>
      <w:r>
        <w:rPr/>
        <w:t>reducción</w:t>
      </w:r>
      <w:r>
        <w:rPr>
          <w:spacing w:val="41"/>
        </w:rPr>
        <w:t> </w:t>
      </w:r>
      <w:r>
        <w:rPr/>
        <w:t>del</w:t>
      </w:r>
      <w:r>
        <w:rPr>
          <w:spacing w:val="44"/>
        </w:rPr>
        <w:t> </w:t>
      </w:r>
      <w:r>
        <w:rPr/>
        <w:t>contenido</w:t>
      </w:r>
      <w:r>
        <w:rPr>
          <w:spacing w:val="45"/>
        </w:rPr>
        <w:t> </w:t>
      </w:r>
      <w:r>
        <w:rPr/>
        <w:t>de</w:t>
      </w:r>
      <w:r>
        <w:rPr>
          <w:spacing w:val="48"/>
        </w:rPr>
        <w:t> </w:t>
      </w:r>
      <w:r>
        <w:rPr/>
        <w:t>agua</w:t>
      </w:r>
      <w:r>
        <w:rPr>
          <w:spacing w:val="47"/>
        </w:rPr>
        <w:t> </w:t>
      </w:r>
      <w:r>
        <w:rPr/>
        <w:t>después</w:t>
      </w:r>
      <w:r>
        <w:rPr>
          <w:spacing w:val="45"/>
        </w:rPr>
        <w:t> </w:t>
      </w:r>
      <w:r>
        <w:rPr/>
        <w:t>del</w:t>
      </w:r>
      <w:r>
        <w:rPr>
          <w:spacing w:val="46"/>
        </w:rPr>
        <w:t> </w:t>
      </w:r>
      <w:r>
        <w:rPr/>
        <w:t>proceso</w:t>
      </w:r>
      <w:r>
        <w:rPr>
          <w:spacing w:val="46"/>
        </w:rPr>
        <w:t> </w:t>
      </w:r>
      <w:r>
        <w:rPr/>
        <w:t>de</w:t>
      </w:r>
      <w:r>
        <w:rPr>
          <w:spacing w:val="43"/>
        </w:rPr>
        <w:t> </w:t>
      </w:r>
      <w:r>
        <w:rPr/>
        <w:t>germinación.</w:t>
      </w:r>
      <w:r>
        <w:rPr>
          <w:spacing w:val="46"/>
        </w:rPr>
        <w:t> </w:t>
      </w:r>
      <w:r>
        <w:rPr>
          <w:spacing w:val="-5"/>
        </w:rPr>
        <w:t>En</w:t>
      </w:r>
    </w:p>
    <w:p>
      <w:pPr>
        <w:pStyle w:val="BodyText"/>
        <w:spacing w:after="0" w:line="360" w:lineRule="auto"/>
        <w:jc w:val="both"/>
        <w:sectPr>
          <w:pgSz w:w="11910" w:h="16840"/>
          <w:pgMar w:header="0" w:footer="959" w:top="1620" w:bottom="1140" w:left="1700" w:right="1133"/>
        </w:sectPr>
      </w:pPr>
    </w:p>
    <w:p>
      <w:pPr>
        <w:pStyle w:val="BodyText"/>
        <w:spacing w:line="360" w:lineRule="auto" w:before="64"/>
        <w:ind w:left="568" w:right="573"/>
        <w:jc w:val="both"/>
      </w:pPr>
      <w:r>
        <w:rPr/>
        <w:t>cuanto a las cenizas, los valores obtenidos fueron de 2,79% para la quinua sin germinar y 1,76% para la germinada, indicando una ligera disminución del contenido mineral. La fibra presentó valores de 3,47% y 1,38% respectivamente, observándose también una reducción tras la germinación.</w:t>
      </w:r>
    </w:p>
    <w:p>
      <w:pPr>
        <w:pStyle w:val="BodyText"/>
        <w:spacing w:before="141"/>
      </w:pPr>
    </w:p>
    <w:p>
      <w:pPr>
        <w:pStyle w:val="BodyText"/>
        <w:spacing w:line="360" w:lineRule="auto"/>
        <w:ind w:left="568" w:right="569"/>
        <w:jc w:val="both"/>
      </w:pPr>
      <w:r>
        <w:rPr/>
        <w:t>Por otro lado, el nivel de grasa presentó cifras parecidas en los dos tratamientos, siendo</w:t>
      </w:r>
      <w:r>
        <w:rPr>
          <w:spacing w:val="-11"/>
        </w:rPr>
        <w:t> </w:t>
      </w:r>
      <w:r>
        <w:rPr/>
        <w:t>3,38%</w:t>
      </w:r>
      <w:r>
        <w:rPr>
          <w:spacing w:val="-11"/>
        </w:rPr>
        <w:t> </w:t>
      </w:r>
      <w:r>
        <w:rPr/>
        <w:t>en</w:t>
      </w:r>
      <w:r>
        <w:rPr>
          <w:spacing w:val="-11"/>
        </w:rPr>
        <w:t> </w:t>
      </w:r>
      <w:r>
        <w:rPr/>
        <w:t>la</w:t>
      </w:r>
      <w:r>
        <w:rPr>
          <w:spacing w:val="-10"/>
        </w:rPr>
        <w:t> </w:t>
      </w:r>
      <w:r>
        <w:rPr/>
        <w:t>quinua</w:t>
      </w:r>
      <w:r>
        <w:rPr>
          <w:spacing w:val="-10"/>
        </w:rPr>
        <w:t> </w:t>
      </w:r>
      <w:r>
        <w:rPr/>
        <w:t>que</w:t>
      </w:r>
      <w:r>
        <w:rPr>
          <w:spacing w:val="-10"/>
        </w:rPr>
        <w:t> </w:t>
      </w:r>
      <w:r>
        <w:rPr/>
        <w:t>no</w:t>
      </w:r>
      <w:r>
        <w:rPr>
          <w:spacing w:val="-11"/>
        </w:rPr>
        <w:t> </w:t>
      </w:r>
      <w:r>
        <w:rPr/>
        <w:t>ha</w:t>
      </w:r>
      <w:r>
        <w:rPr>
          <w:spacing w:val="-10"/>
        </w:rPr>
        <w:t> </w:t>
      </w:r>
      <w:r>
        <w:rPr/>
        <w:t>germinado</w:t>
      </w:r>
      <w:r>
        <w:rPr>
          <w:spacing w:val="-11"/>
        </w:rPr>
        <w:t> </w:t>
      </w:r>
      <w:r>
        <w:rPr/>
        <w:t>y</w:t>
      </w:r>
      <w:r>
        <w:rPr>
          <w:spacing w:val="-11"/>
        </w:rPr>
        <w:t> </w:t>
      </w:r>
      <w:r>
        <w:rPr/>
        <w:t>3,12%</w:t>
      </w:r>
      <w:r>
        <w:rPr>
          <w:spacing w:val="-11"/>
        </w:rPr>
        <w:t> </w:t>
      </w:r>
      <w:r>
        <w:rPr/>
        <w:t>en</w:t>
      </w:r>
      <w:r>
        <w:rPr>
          <w:spacing w:val="-11"/>
        </w:rPr>
        <w:t> </w:t>
      </w:r>
      <w:r>
        <w:rPr/>
        <w:t>la</w:t>
      </w:r>
      <w:r>
        <w:rPr>
          <w:spacing w:val="-10"/>
        </w:rPr>
        <w:t> </w:t>
      </w:r>
      <w:r>
        <w:rPr/>
        <w:t>que</w:t>
      </w:r>
      <w:r>
        <w:rPr>
          <w:spacing w:val="-10"/>
        </w:rPr>
        <w:t> </w:t>
      </w:r>
      <w:r>
        <w:rPr/>
        <w:t>sí</w:t>
      </w:r>
      <w:r>
        <w:rPr>
          <w:spacing w:val="-10"/>
        </w:rPr>
        <w:t> </w:t>
      </w:r>
      <w:r>
        <w:rPr/>
        <w:t>ha</w:t>
      </w:r>
      <w:r>
        <w:rPr>
          <w:spacing w:val="-10"/>
        </w:rPr>
        <w:t> </w:t>
      </w:r>
      <w:r>
        <w:rPr/>
        <w:t>germinado. La acidez se mantuvo sin cambios en 0,05% para los dos tipos de muestra. En cuanto</w:t>
      </w:r>
      <w:r>
        <w:rPr>
          <w:spacing w:val="-10"/>
        </w:rPr>
        <w:t> </w:t>
      </w:r>
      <w:r>
        <w:rPr/>
        <w:t>a</w:t>
      </w:r>
      <w:r>
        <w:rPr>
          <w:spacing w:val="-9"/>
        </w:rPr>
        <w:t> </w:t>
      </w:r>
      <w:r>
        <w:rPr/>
        <w:t>la</w:t>
      </w:r>
      <w:r>
        <w:rPr>
          <w:spacing w:val="-9"/>
        </w:rPr>
        <w:t> </w:t>
      </w:r>
      <w:r>
        <w:rPr/>
        <w:t>proteína,</w:t>
      </w:r>
      <w:r>
        <w:rPr>
          <w:spacing w:val="-10"/>
        </w:rPr>
        <w:t> </w:t>
      </w:r>
      <w:r>
        <w:rPr/>
        <w:t>se</w:t>
      </w:r>
      <w:r>
        <w:rPr>
          <w:spacing w:val="-9"/>
        </w:rPr>
        <w:t> </w:t>
      </w:r>
      <w:r>
        <w:rPr/>
        <w:t>observó</w:t>
      </w:r>
      <w:r>
        <w:rPr>
          <w:spacing w:val="-10"/>
        </w:rPr>
        <w:t> </w:t>
      </w:r>
      <w:r>
        <w:rPr/>
        <w:t>un</w:t>
      </w:r>
      <w:r>
        <w:rPr>
          <w:spacing w:val="-10"/>
        </w:rPr>
        <w:t> </w:t>
      </w:r>
      <w:r>
        <w:rPr/>
        <w:t>aumento</w:t>
      </w:r>
      <w:r>
        <w:rPr>
          <w:spacing w:val="-10"/>
        </w:rPr>
        <w:t> </w:t>
      </w:r>
      <w:r>
        <w:rPr/>
        <w:t>en</w:t>
      </w:r>
      <w:r>
        <w:rPr>
          <w:spacing w:val="-10"/>
        </w:rPr>
        <w:t> </w:t>
      </w:r>
      <w:r>
        <w:rPr/>
        <w:t>la</w:t>
      </w:r>
      <w:r>
        <w:rPr>
          <w:spacing w:val="-9"/>
        </w:rPr>
        <w:t> </w:t>
      </w:r>
      <w:r>
        <w:rPr/>
        <w:t>quinua</w:t>
      </w:r>
      <w:r>
        <w:rPr>
          <w:spacing w:val="-9"/>
        </w:rPr>
        <w:t> </w:t>
      </w:r>
      <w:r>
        <w:rPr/>
        <w:t>germinada,</w:t>
      </w:r>
      <w:r>
        <w:rPr>
          <w:spacing w:val="-10"/>
        </w:rPr>
        <w:t> </w:t>
      </w:r>
      <w:r>
        <w:rPr/>
        <w:t>alcanzando</w:t>
      </w:r>
      <w:r>
        <w:rPr>
          <w:spacing w:val="-10"/>
        </w:rPr>
        <w:t> </w:t>
      </w:r>
      <w:r>
        <w:rPr/>
        <w:t>un 17,86% en comparación con el 14,84% de la quinua no germinada, lo que indica que el proceso de germinación benefició el contenido de proteínas.</w:t>
      </w:r>
    </w:p>
    <w:p>
      <w:pPr>
        <w:pStyle w:val="BodyText"/>
        <w:spacing w:before="136"/>
      </w:pPr>
    </w:p>
    <w:p>
      <w:pPr>
        <w:pStyle w:val="BodyText"/>
        <w:spacing w:line="360" w:lineRule="auto"/>
        <w:ind w:left="568" w:right="568"/>
        <w:jc w:val="both"/>
      </w:pPr>
      <w:r>
        <w:rPr/>
        <w:t>En relación a los minerales, el contenido</w:t>
      </w:r>
      <w:r>
        <w:rPr>
          <w:spacing w:val="-3"/>
        </w:rPr>
        <w:t> </w:t>
      </w:r>
      <w:r>
        <w:rPr/>
        <w:t>de calcio se elevó del 37,86% al 46,40% en la quinua que ha sido germinada, mientras que el fósforo mostró una baja del 388,88% al 332,86% y el potasio cayó del 506,38% al 286,91%. En términos generales, los hallazgos sugieren que la germinación causó alteraciones significativas en la composición nutricional de la quinua, destacando principalmente el aumento de proteínas y calcio, además de la reducción en humedad, fibra y ciertos minerales como fósforo y potasio.</w:t>
      </w:r>
    </w:p>
    <w:p>
      <w:pPr>
        <w:pStyle w:val="BodyText"/>
        <w:spacing w:before="140"/>
      </w:pPr>
    </w:p>
    <w:p>
      <w:pPr>
        <w:pStyle w:val="Heading4"/>
      </w:pPr>
      <w:r>
        <w:rPr>
          <w:spacing w:val="-2"/>
        </w:rPr>
        <w:t>Discusión</w:t>
      </w:r>
    </w:p>
    <w:p>
      <w:pPr>
        <w:pStyle w:val="BodyText"/>
        <w:spacing w:line="360" w:lineRule="auto" w:before="140"/>
        <w:ind w:left="568" w:right="564"/>
        <w:jc w:val="both"/>
      </w:pPr>
      <w:r>
        <w:rPr/>
        <w:t>De acuerdo con la investigación de, Rodríguez; (2022), la quinua germinada presenta un contenido de humedad de (5,13%); cenizas (1,85%); grasa (6,69%); fibra (3,0%); Proteína (13,12%), por otro lado en la investigación de Cayambe; (2024) la quinua germinada presenta un contenido de cenizas de (1,87%); grasa (2,25%); fibra (5.67%); proteína (8,54%). Según la normativa INEN</w:t>
      </w:r>
      <w:r>
        <w:rPr>
          <w:spacing w:val="-1"/>
        </w:rPr>
        <w:t> </w:t>
      </w:r>
      <w:r>
        <w:rPr/>
        <w:t>1673:2013 la quinua</w:t>
      </w:r>
      <w:r>
        <w:rPr>
          <w:spacing w:val="-2"/>
        </w:rPr>
        <w:t> </w:t>
      </w:r>
      <w:r>
        <w:rPr/>
        <w:t>debe</w:t>
      </w:r>
      <w:r>
        <w:rPr>
          <w:spacing w:val="-2"/>
        </w:rPr>
        <w:t> </w:t>
      </w:r>
      <w:r>
        <w:rPr/>
        <w:t>cumplir</w:t>
      </w:r>
      <w:r>
        <w:rPr>
          <w:spacing w:val="-7"/>
        </w:rPr>
        <w:t> </w:t>
      </w:r>
      <w:r>
        <w:rPr/>
        <w:t>con</w:t>
      </w:r>
      <w:r>
        <w:rPr>
          <w:spacing w:val="-3"/>
        </w:rPr>
        <w:t> </w:t>
      </w:r>
      <w:r>
        <w:rPr/>
        <w:t>los</w:t>
      </w:r>
      <w:r>
        <w:rPr>
          <w:spacing w:val="-5"/>
        </w:rPr>
        <w:t> </w:t>
      </w:r>
      <w:r>
        <w:rPr/>
        <w:t>siguientes</w:t>
      </w:r>
      <w:r>
        <w:rPr>
          <w:spacing w:val="-5"/>
        </w:rPr>
        <w:t> </w:t>
      </w:r>
      <w:r>
        <w:rPr/>
        <w:t>parámetros:</w:t>
      </w:r>
      <w:r>
        <w:rPr>
          <w:spacing w:val="-6"/>
        </w:rPr>
        <w:t> </w:t>
      </w:r>
      <w:r>
        <w:rPr/>
        <w:t>Humedad</w:t>
      </w:r>
      <w:r>
        <w:rPr>
          <w:spacing w:val="-8"/>
        </w:rPr>
        <w:t> </w:t>
      </w:r>
      <w:r>
        <w:rPr/>
        <w:t>máxima</w:t>
      </w:r>
      <w:r>
        <w:rPr>
          <w:spacing w:val="-2"/>
        </w:rPr>
        <w:t> </w:t>
      </w:r>
      <w:r>
        <w:rPr/>
        <w:t>de</w:t>
      </w:r>
      <w:r>
        <w:rPr>
          <w:spacing w:val="-2"/>
        </w:rPr>
        <w:t> </w:t>
      </w:r>
      <w:r>
        <w:rPr/>
        <w:t>(13.5%), proteína (10,0%), cenizas (3,5%), grasa (4,0%), fibra (3,0%). En consecuencia, la quinua germinada utilizada en la elaboración de la bebida nutritiva cumple con lo establecido en la normativa.</w:t>
      </w:r>
    </w:p>
    <w:p>
      <w:pPr>
        <w:pStyle w:val="BodyText"/>
        <w:spacing w:after="0" w:line="360" w:lineRule="auto"/>
        <w:jc w:val="both"/>
        <w:sectPr>
          <w:pgSz w:w="11910" w:h="16840"/>
          <w:pgMar w:header="0" w:footer="959" w:top="1620" w:bottom="1140" w:left="1700" w:right="1133"/>
        </w:sectPr>
      </w:pPr>
    </w:p>
    <w:p>
      <w:pPr>
        <w:spacing w:before="64"/>
        <w:ind w:left="568" w:right="0" w:firstLine="0"/>
        <w:jc w:val="both"/>
        <w:rPr>
          <w:i/>
          <w:sz w:val="24"/>
        </w:rPr>
      </w:pPr>
      <w:bookmarkStart w:name="_bookmark106" w:id="107"/>
      <w:bookmarkEnd w:id="107"/>
      <w:r>
        <w:rPr/>
      </w:r>
      <w:r>
        <w:rPr>
          <w:b/>
          <w:sz w:val="24"/>
        </w:rPr>
        <w:t>Tabla</w:t>
      </w:r>
      <w:r>
        <w:rPr>
          <w:b/>
          <w:spacing w:val="-2"/>
          <w:sz w:val="24"/>
        </w:rPr>
        <w:t> </w:t>
      </w:r>
      <w:r>
        <w:rPr>
          <w:b/>
          <w:sz w:val="24"/>
        </w:rPr>
        <w:t>14.</w:t>
      </w:r>
      <w:r>
        <w:rPr>
          <w:b/>
          <w:spacing w:val="-2"/>
          <w:sz w:val="24"/>
        </w:rPr>
        <w:t> </w:t>
      </w:r>
      <w:r>
        <w:rPr>
          <w:i/>
          <w:sz w:val="24"/>
        </w:rPr>
        <w:t>Análisis</w:t>
      </w:r>
      <w:r>
        <w:rPr>
          <w:i/>
          <w:spacing w:val="-4"/>
          <w:sz w:val="24"/>
        </w:rPr>
        <w:t> </w:t>
      </w:r>
      <w:r>
        <w:rPr>
          <w:i/>
          <w:sz w:val="24"/>
        </w:rPr>
        <w:t>Bromatológico</w:t>
      </w:r>
      <w:r>
        <w:rPr>
          <w:i/>
          <w:spacing w:val="-2"/>
          <w:sz w:val="24"/>
        </w:rPr>
        <w:t> </w:t>
      </w:r>
      <w:r>
        <w:rPr>
          <w:i/>
          <w:sz w:val="24"/>
        </w:rPr>
        <w:t>de</w:t>
      </w:r>
      <w:r>
        <w:rPr>
          <w:i/>
          <w:spacing w:val="-1"/>
          <w:sz w:val="24"/>
        </w:rPr>
        <w:t> </w:t>
      </w:r>
      <w:r>
        <w:rPr>
          <w:i/>
          <w:sz w:val="24"/>
        </w:rPr>
        <w:t>Pulpa</w:t>
      </w:r>
      <w:r>
        <w:rPr>
          <w:i/>
          <w:spacing w:val="-2"/>
          <w:sz w:val="24"/>
        </w:rPr>
        <w:t> </w:t>
      </w:r>
      <w:r>
        <w:rPr>
          <w:i/>
          <w:sz w:val="24"/>
        </w:rPr>
        <w:t>de </w:t>
      </w:r>
      <w:r>
        <w:rPr>
          <w:i/>
          <w:spacing w:val="-2"/>
          <w:sz w:val="24"/>
        </w:rPr>
        <w:t>zapallo</w:t>
      </w:r>
    </w:p>
    <w:p>
      <w:pPr>
        <w:pStyle w:val="BodyText"/>
        <w:spacing w:before="9"/>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2"/>
        <w:gridCol w:w="3231"/>
        <w:gridCol w:w="1729"/>
        <w:gridCol w:w="1506"/>
      </w:tblGrid>
      <w:tr>
        <w:trPr>
          <w:trHeight w:val="413" w:hRule="atLeast"/>
        </w:trPr>
        <w:tc>
          <w:tcPr>
            <w:tcW w:w="1482" w:type="dxa"/>
            <w:tcBorders>
              <w:top w:val="single" w:sz="4" w:space="0" w:color="000000"/>
              <w:bottom w:val="single" w:sz="4" w:space="0" w:color="000000"/>
            </w:tcBorders>
          </w:tcPr>
          <w:p>
            <w:pPr>
              <w:pStyle w:val="TableParagraph"/>
              <w:spacing w:before="3"/>
              <w:ind w:left="73"/>
              <w:rPr>
                <w:b/>
                <w:sz w:val="24"/>
              </w:rPr>
            </w:pPr>
            <w:r>
              <w:rPr>
                <w:b/>
                <w:spacing w:val="-2"/>
                <w:sz w:val="24"/>
              </w:rPr>
              <w:t>Parámetro</w:t>
            </w:r>
          </w:p>
        </w:tc>
        <w:tc>
          <w:tcPr>
            <w:tcW w:w="3231" w:type="dxa"/>
            <w:tcBorders>
              <w:top w:val="single" w:sz="4" w:space="0" w:color="000000"/>
              <w:bottom w:val="single" w:sz="4" w:space="0" w:color="000000"/>
            </w:tcBorders>
          </w:tcPr>
          <w:p>
            <w:pPr>
              <w:pStyle w:val="TableParagraph"/>
              <w:spacing w:before="3"/>
              <w:ind w:left="297"/>
              <w:rPr>
                <w:b/>
                <w:sz w:val="24"/>
              </w:rPr>
            </w:pPr>
            <w:r>
              <w:rPr>
                <w:b/>
                <w:spacing w:val="-2"/>
                <w:sz w:val="24"/>
              </w:rPr>
              <w:t>Método</w:t>
            </w:r>
          </w:p>
        </w:tc>
        <w:tc>
          <w:tcPr>
            <w:tcW w:w="1729" w:type="dxa"/>
            <w:tcBorders>
              <w:top w:val="single" w:sz="4" w:space="0" w:color="000000"/>
              <w:bottom w:val="single" w:sz="4" w:space="0" w:color="000000"/>
            </w:tcBorders>
          </w:tcPr>
          <w:p>
            <w:pPr>
              <w:pStyle w:val="TableParagraph"/>
              <w:spacing w:before="3"/>
              <w:ind w:left="182"/>
              <w:rPr>
                <w:b/>
                <w:sz w:val="24"/>
              </w:rPr>
            </w:pPr>
            <w:r>
              <w:rPr>
                <w:b/>
                <w:spacing w:val="-2"/>
                <w:sz w:val="24"/>
              </w:rPr>
              <w:t>Resultado</w:t>
            </w:r>
          </w:p>
        </w:tc>
        <w:tc>
          <w:tcPr>
            <w:tcW w:w="1506" w:type="dxa"/>
            <w:tcBorders>
              <w:top w:val="single" w:sz="4" w:space="0" w:color="000000"/>
              <w:bottom w:val="single" w:sz="4" w:space="0" w:color="000000"/>
            </w:tcBorders>
          </w:tcPr>
          <w:p>
            <w:pPr>
              <w:pStyle w:val="TableParagraph"/>
              <w:spacing w:before="3"/>
              <w:ind w:left="334"/>
              <w:rPr>
                <w:b/>
                <w:sz w:val="24"/>
              </w:rPr>
            </w:pPr>
            <w:r>
              <w:rPr>
                <w:b/>
                <w:spacing w:val="-2"/>
                <w:sz w:val="24"/>
              </w:rPr>
              <w:t>Unidad</w:t>
            </w:r>
          </w:p>
        </w:tc>
      </w:tr>
      <w:tr>
        <w:trPr>
          <w:trHeight w:val="352" w:hRule="atLeast"/>
        </w:trPr>
        <w:tc>
          <w:tcPr>
            <w:tcW w:w="1482" w:type="dxa"/>
            <w:tcBorders>
              <w:top w:val="single" w:sz="4" w:space="0" w:color="000000"/>
            </w:tcBorders>
          </w:tcPr>
          <w:p>
            <w:pPr>
              <w:pStyle w:val="TableParagraph"/>
              <w:spacing w:before="3"/>
              <w:ind w:left="73"/>
              <w:rPr>
                <w:sz w:val="24"/>
              </w:rPr>
            </w:pPr>
            <w:r>
              <w:rPr>
                <w:spacing w:val="-2"/>
                <w:sz w:val="24"/>
              </w:rPr>
              <w:t>Humedad</w:t>
            </w:r>
          </w:p>
        </w:tc>
        <w:tc>
          <w:tcPr>
            <w:tcW w:w="3231" w:type="dxa"/>
            <w:tcBorders>
              <w:top w:val="single" w:sz="4" w:space="0" w:color="000000"/>
            </w:tcBorders>
          </w:tcPr>
          <w:p>
            <w:pPr>
              <w:pStyle w:val="TableParagraph"/>
              <w:spacing w:before="3"/>
              <w:ind w:left="297"/>
              <w:rPr>
                <w:sz w:val="24"/>
              </w:rPr>
            </w:pPr>
            <w:r>
              <w:rPr>
                <w:sz w:val="24"/>
              </w:rPr>
              <w:t>AOAC</w:t>
            </w:r>
            <w:r>
              <w:rPr>
                <w:spacing w:val="-6"/>
                <w:sz w:val="24"/>
              </w:rPr>
              <w:t> </w:t>
            </w:r>
            <w:r>
              <w:rPr>
                <w:spacing w:val="-2"/>
                <w:sz w:val="24"/>
              </w:rPr>
              <w:t>925.10</w:t>
            </w:r>
          </w:p>
        </w:tc>
        <w:tc>
          <w:tcPr>
            <w:tcW w:w="1729" w:type="dxa"/>
            <w:tcBorders>
              <w:top w:val="single" w:sz="4" w:space="0" w:color="000000"/>
            </w:tcBorders>
          </w:tcPr>
          <w:p>
            <w:pPr>
              <w:pStyle w:val="TableParagraph"/>
              <w:spacing w:before="3"/>
              <w:ind w:left="182"/>
              <w:rPr>
                <w:sz w:val="24"/>
              </w:rPr>
            </w:pPr>
            <w:r>
              <w:rPr>
                <w:sz w:val="24"/>
              </w:rPr>
              <w:t>90.75 ± </w:t>
            </w:r>
            <w:r>
              <w:rPr>
                <w:spacing w:val="-4"/>
                <w:sz w:val="24"/>
              </w:rPr>
              <w:t>0.19</w:t>
            </w:r>
          </w:p>
        </w:tc>
        <w:tc>
          <w:tcPr>
            <w:tcW w:w="1506" w:type="dxa"/>
            <w:tcBorders>
              <w:top w:val="single" w:sz="4" w:space="0" w:color="000000"/>
            </w:tcBorders>
          </w:tcPr>
          <w:p>
            <w:pPr>
              <w:pStyle w:val="TableParagraph"/>
              <w:spacing w:before="3"/>
              <w:ind w:left="334"/>
              <w:rPr>
                <w:sz w:val="24"/>
              </w:rPr>
            </w:pPr>
            <w:r>
              <w:rPr>
                <w:spacing w:val="-10"/>
                <w:sz w:val="24"/>
              </w:rPr>
              <w:t>%</w:t>
            </w:r>
          </w:p>
        </w:tc>
      </w:tr>
      <w:tr>
        <w:trPr>
          <w:trHeight w:val="414" w:hRule="atLeast"/>
        </w:trPr>
        <w:tc>
          <w:tcPr>
            <w:tcW w:w="1482" w:type="dxa"/>
          </w:tcPr>
          <w:p>
            <w:pPr>
              <w:pStyle w:val="TableParagraph"/>
              <w:spacing w:before="63"/>
              <w:ind w:left="73"/>
              <w:rPr>
                <w:sz w:val="24"/>
              </w:rPr>
            </w:pPr>
            <w:r>
              <w:rPr>
                <w:spacing w:val="-2"/>
                <w:sz w:val="24"/>
              </w:rPr>
              <w:t>Ceniza</w:t>
            </w:r>
          </w:p>
        </w:tc>
        <w:tc>
          <w:tcPr>
            <w:tcW w:w="3231" w:type="dxa"/>
          </w:tcPr>
          <w:p>
            <w:pPr>
              <w:pStyle w:val="TableParagraph"/>
              <w:spacing w:before="63"/>
              <w:ind w:left="297"/>
              <w:rPr>
                <w:sz w:val="24"/>
              </w:rPr>
            </w:pPr>
            <w:r>
              <w:rPr>
                <w:sz w:val="24"/>
              </w:rPr>
              <w:t>AOAC</w:t>
            </w:r>
            <w:r>
              <w:rPr>
                <w:spacing w:val="-6"/>
                <w:sz w:val="24"/>
              </w:rPr>
              <w:t> </w:t>
            </w:r>
            <w:r>
              <w:rPr>
                <w:spacing w:val="-2"/>
                <w:sz w:val="24"/>
              </w:rPr>
              <w:t>923.03</w:t>
            </w:r>
          </w:p>
        </w:tc>
        <w:tc>
          <w:tcPr>
            <w:tcW w:w="1729" w:type="dxa"/>
          </w:tcPr>
          <w:p>
            <w:pPr>
              <w:pStyle w:val="TableParagraph"/>
              <w:spacing w:before="63"/>
              <w:ind w:left="182"/>
              <w:rPr>
                <w:sz w:val="24"/>
              </w:rPr>
            </w:pPr>
            <w:r>
              <w:rPr>
                <w:sz w:val="24"/>
              </w:rPr>
              <w:t>0.46 ± </w:t>
            </w:r>
            <w:r>
              <w:rPr>
                <w:spacing w:val="-4"/>
                <w:sz w:val="24"/>
              </w:rPr>
              <w:t>0.08</w:t>
            </w:r>
          </w:p>
        </w:tc>
        <w:tc>
          <w:tcPr>
            <w:tcW w:w="1506" w:type="dxa"/>
          </w:tcPr>
          <w:p>
            <w:pPr>
              <w:pStyle w:val="TableParagraph"/>
              <w:spacing w:before="63"/>
              <w:ind w:left="334"/>
              <w:rPr>
                <w:sz w:val="24"/>
              </w:rPr>
            </w:pPr>
            <w:r>
              <w:rPr>
                <w:spacing w:val="-10"/>
                <w:sz w:val="24"/>
              </w:rPr>
              <w:t>%</w:t>
            </w:r>
          </w:p>
        </w:tc>
      </w:tr>
      <w:tr>
        <w:trPr>
          <w:trHeight w:val="414" w:hRule="atLeast"/>
        </w:trPr>
        <w:tc>
          <w:tcPr>
            <w:tcW w:w="1482" w:type="dxa"/>
          </w:tcPr>
          <w:p>
            <w:pPr>
              <w:pStyle w:val="TableParagraph"/>
              <w:spacing w:before="65"/>
              <w:ind w:left="73"/>
              <w:rPr>
                <w:sz w:val="24"/>
              </w:rPr>
            </w:pPr>
            <w:r>
              <w:rPr>
                <w:spacing w:val="-2"/>
                <w:sz w:val="24"/>
              </w:rPr>
              <w:t>Fibra</w:t>
            </w:r>
          </w:p>
        </w:tc>
        <w:tc>
          <w:tcPr>
            <w:tcW w:w="3231" w:type="dxa"/>
          </w:tcPr>
          <w:p>
            <w:pPr>
              <w:pStyle w:val="TableParagraph"/>
              <w:spacing w:before="65"/>
              <w:ind w:left="297"/>
              <w:rPr>
                <w:sz w:val="24"/>
              </w:rPr>
            </w:pPr>
            <w:r>
              <w:rPr>
                <w:spacing w:val="-2"/>
                <w:sz w:val="24"/>
              </w:rPr>
              <w:t>WEENDE</w:t>
            </w:r>
          </w:p>
        </w:tc>
        <w:tc>
          <w:tcPr>
            <w:tcW w:w="1729" w:type="dxa"/>
          </w:tcPr>
          <w:p>
            <w:pPr>
              <w:pStyle w:val="TableParagraph"/>
              <w:spacing w:before="65"/>
              <w:ind w:left="182"/>
              <w:rPr>
                <w:sz w:val="24"/>
              </w:rPr>
            </w:pPr>
            <w:r>
              <w:rPr>
                <w:sz w:val="24"/>
              </w:rPr>
              <w:t>2.07 ± </w:t>
            </w:r>
            <w:r>
              <w:rPr>
                <w:spacing w:val="-4"/>
                <w:sz w:val="24"/>
              </w:rPr>
              <w:t>0.63</w:t>
            </w:r>
          </w:p>
        </w:tc>
        <w:tc>
          <w:tcPr>
            <w:tcW w:w="1506" w:type="dxa"/>
          </w:tcPr>
          <w:p>
            <w:pPr>
              <w:pStyle w:val="TableParagraph"/>
              <w:spacing w:before="65"/>
              <w:ind w:left="334"/>
              <w:rPr>
                <w:sz w:val="24"/>
              </w:rPr>
            </w:pPr>
            <w:r>
              <w:rPr>
                <w:spacing w:val="-10"/>
                <w:sz w:val="24"/>
              </w:rPr>
              <w:t>%</w:t>
            </w:r>
          </w:p>
        </w:tc>
      </w:tr>
      <w:tr>
        <w:trPr>
          <w:trHeight w:val="414" w:hRule="atLeast"/>
        </w:trPr>
        <w:tc>
          <w:tcPr>
            <w:tcW w:w="1482" w:type="dxa"/>
          </w:tcPr>
          <w:p>
            <w:pPr>
              <w:pStyle w:val="TableParagraph"/>
              <w:spacing w:before="63"/>
              <w:ind w:left="73"/>
              <w:rPr>
                <w:sz w:val="24"/>
              </w:rPr>
            </w:pPr>
            <w:r>
              <w:rPr>
                <w:spacing w:val="-2"/>
                <w:sz w:val="24"/>
              </w:rPr>
              <w:t>Grasa</w:t>
            </w:r>
          </w:p>
        </w:tc>
        <w:tc>
          <w:tcPr>
            <w:tcW w:w="3231" w:type="dxa"/>
          </w:tcPr>
          <w:p>
            <w:pPr>
              <w:pStyle w:val="TableParagraph"/>
              <w:spacing w:before="63"/>
              <w:ind w:left="297"/>
              <w:rPr>
                <w:sz w:val="24"/>
              </w:rPr>
            </w:pPr>
            <w:r>
              <w:rPr>
                <w:sz w:val="24"/>
              </w:rPr>
              <w:t>AOAC</w:t>
            </w:r>
            <w:r>
              <w:rPr>
                <w:spacing w:val="-6"/>
                <w:sz w:val="24"/>
              </w:rPr>
              <w:t> </w:t>
            </w:r>
            <w:r>
              <w:rPr>
                <w:spacing w:val="-2"/>
                <w:sz w:val="24"/>
              </w:rPr>
              <w:t>2003.06</w:t>
            </w:r>
          </w:p>
        </w:tc>
        <w:tc>
          <w:tcPr>
            <w:tcW w:w="1729" w:type="dxa"/>
          </w:tcPr>
          <w:p>
            <w:pPr>
              <w:pStyle w:val="TableParagraph"/>
              <w:spacing w:before="63"/>
              <w:ind w:left="182"/>
              <w:rPr>
                <w:sz w:val="24"/>
              </w:rPr>
            </w:pPr>
            <w:r>
              <w:rPr>
                <w:sz w:val="24"/>
              </w:rPr>
              <w:t>4.32 ± </w:t>
            </w:r>
            <w:r>
              <w:rPr>
                <w:spacing w:val="-4"/>
                <w:sz w:val="24"/>
              </w:rPr>
              <w:t>0.12</w:t>
            </w:r>
          </w:p>
        </w:tc>
        <w:tc>
          <w:tcPr>
            <w:tcW w:w="1506" w:type="dxa"/>
          </w:tcPr>
          <w:p>
            <w:pPr>
              <w:pStyle w:val="TableParagraph"/>
              <w:spacing w:before="63"/>
              <w:ind w:left="334"/>
              <w:rPr>
                <w:sz w:val="24"/>
              </w:rPr>
            </w:pPr>
            <w:r>
              <w:rPr>
                <w:spacing w:val="-10"/>
                <w:sz w:val="24"/>
              </w:rPr>
              <w:t>%</w:t>
            </w:r>
          </w:p>
        </w:tc>
      </w:tr>
      <w:tr>
        <w:trPr>
          <w:trHeight w:val="414" w:hRule="atLeast"/>
        </w:trPr>
        <w:tc>
          <w:tcPr>
            <w:tcW w:w="1482" w:type="dxa"/>
          </w:tcPr>
          <w:p>
            <w:pPr>
              <w:pStyle w:val="TableParagraph"/>
              <w:spacing w:before="65"/>
              <w:ind w:left="73"/>
              <w:rPr>
                <w:sz w:val="24"/>
              </w:rPr>
            </w:pPr>
            <w:r>
              <w:rPr>
                <w:spacing w:val="-2"/>
                <w:sz w:val="24"/>
              </w:rPr>
              <w:t>Acidez</w:t>
            </w:r>
          </w:p>
        </w:tc>
        <w:tc>
          <w:tcPr>
            <w:tcW w:w="3231" w:type="dxa"/>
          </w:tcPr>
          <w:p>
            <w:pPr>
              <w:pStyle w:val="TableParagraph"/>
              <w:spacing w:before="65"/>
              <w:ind w:left="297"/>
              <w:rPr>
                <w:sz w:val="24"/>
              </w:rPr>
            </w:pPr>
            <w:r>
              <w:rPr>
                <w:sz w:val="24"/>
              </w:rPr>
              <w:t>NTE</w:t>
            </w:r>
            <w:r>
              <w:rPr>
                <w:spacing w:val="-1"/>
                <w:sz w:val="24"/>
              </w:rPr>
              <w:t> </w:t>
            </w:r>
            <w:r>
              <w:rPr>
                <w:sz w:val="24"/>
              </w:rPr>
              <w:t>INEN</w:t>
            </w:r>
            <w:r>
              <w:rPr>
                <w:spacing w:val="-2"/>
                <w:sz w:val="24"/>
              </w:rPr>
              <w:t> </w:t>
            </w:r>
            <w:r>
              <w:rPr>
                <w:spacing w:val="-4"/>
                <w:sz w:val="24"/>
              </w:rPr>
              <w:t>2337</w:t>
            </w:r>
          </w:p>
        </w:tc>
        <w:tc>
          <w:tcPr>
            <w:tcW w:w="1729" w:type="dxa"/>
          </w:tcPr>
          <w:p>
            <w:pPr>
              <w:pStyle w:val="TableParagraph"/>
              <w:spacing w:before="65"/>
              <w:ind w:left="182"/>
              <w:rPr>
                <w:sz w:val="24"/>
              </w:rPr>
            </w:pPr>
            <w:r>
              <w:rPr>
                <w:spacing w:val="-4"/>
                <w:sz w:val="24"/>
              </w:rPr>
              <w:t>0.09</w:t>
            </w:r>
          </w:p>
        </w:tc>
        <w:tc>
          <w:tcPr>
            <w:tcW w:w="1506" w:type="dxa"/>
          </w:tcPr>
          <w:p>
            <w:pPr>
              <w:pStyle w:val="TableParagraph"/>
              <w:spacing w:before="65"/>
              <w:ind w:left="334"/>
              <w:rPr>
                <w:sz w:val="24"/>
              </w:rPr>
            </w:pPr>
            <w:r>
              <w:rPr>
                <w:spacing w:val="-10"/>
                <w:sz w:val="24"/>
              </w:rPr>
              <w:t>%</w:t>
            </w:r>
          </w:p>
        </w:tc>
      </w:tr>
      <w:tr>
        <w:trPr>
          <w:trHeight w:val="413" w:hRule="atLeast"/>
        </w:trPr>
        <w:tc>
          <w:tcPr>
            <w:tcW w:w="1482" w:type="dxa"/>
          </w:tcPr>
          <w:p>
            <w:pPr>
              <w:pStyle w:val="TableParagraph"/>
              <w:spacing w:before="63"/>
              <w:ind w:left="73"/>
              <w:rPr>
                <w:sz w:val="24"/>
              </w:rPr>
            </w:pPr>
            <w:r>
              <w:rPr>
                <w:spacing w:val="-2"/>
                <w:sz w:val="24"/>
              </w:rPr>
              <w:t>Proteína</w:t>
            </w:r>
          </w:p>
        </w:tc>
        <w:tc>
          <w:tcPr>
            <w:tcW w:w="3231" w:type="dxa"/>
          </w:tcPr>
          <w:p>
            <w:pPr>
              <w:pStyle w:val="TableParagraph"/>
              <w:spacing w:before="63"/>
              <w:ind w:left="297"/>
              <w:rPr>
                <w:sz w:val="24"/>
              </w:rPr>
            </w:pPr>
            <w:r>
              <w:rPr>
                <w:spacing w:val="-2"/>
                <w:sz w:val="24"/>
              </w:rPr>
              <w:t>DUMAS</w:t>
            </w:r>
          </w:p>
        </w:tc>
        <w:tc>
          <w:tcPr>
            <w:tcW w:w="1729" w:type="dxa"/>
          </w:tcPr>
          <w:p>
            <w:pPr>
              <w:pStyle w:val="TableParagraph"/>
              <w:spacing w:before="63"/>
              <w:ind w:left="182"/>
              <w:rPr>
                <w:sz w:val="24"/>
              </w:rPr>
            </w:pPr>
            <w:r>
              <w:rPr>
                <w:sz w:val="24"/>
              </w:rPr>
              <w:t>0.78 ± </w:t>
            </w:r>
            <w:r>
              <w:rPr>
                <w:spacing w:val="-4"/>
                <w:sz w:val="24"/>
              </w:rPr>
              <w:t>0.03</w:t>
            </w:r>
          </w:p>
        </w:tc>
        <w:tc>
          <w:tcPr>
            <w:tcW w:w="1506" w:type="dxa"/>
          </w:tcPr>
          <w:p>
            <w:pPr>
              <w:pStyle w:val="TableParagraph"/>
              <w:spacing w:before="63"/>
              <w:ind w:left="334"/>
              <w:rPr>
                <w:sz w:val="24"/>
              </w:rPr>
            </w:pPr>
            <w:r>
              <w:rPr>
                <w:spacing w:val="-10"/>
                <w:sz w:val="24"/>
              </w:rPr>
              <w:t>%</w:t>
            </w:r>
          </w:p>
        </w:tc>
      </w:tr>
      <w:tr>
        <w:trPr>
          <w:trHeight w:val="414" w:hRule="atLeast"/>
        </w:trPr>
        <w:tc>
          <w:tcPr>
            <w:tcW w:w="1482" w:type="dxa"/>
          </w:tcPr>
          <w:p>
            <w:pPr>
              <w:pStyle w:val="TableParagraph"/>
              <w:spacing w:before="65"/>
              <w:ind w:left="73"/>
              <w:rPr>
                <w:sz w:val="24"/>
              </w:rPr>
            </w:pPr>
            <w:r>
              <w:rPr>
                <w:spacing w:val="-2"/>
                <w:sz w:val="24"/>
              </w:rPr>
              <w:t>Calcio</w:t>
            </w:r>
          </w:p>
        </w:tc>
        <w:tc>
          <w:tcPr>
            <w:tcW w:w="3231" w:type="dxa"/>
          </w:tcPr>
          <w:p>
            <w:pPr>
              <w:pStyle w:val="TableParagraph"/>
              <w:spacing w:before="65"/>
              <w:ind w:left="297"/>
              <w:rPr>
                <w:sz w:val="24"/>
              </w:rPr>
            </w:pPr>
            <w:r>
              <w:rPr>
                <w:sz w:val="24"/>
              </w:rPr>
              <w:t>SM,</w:t>
            </w:r>
            <w:r>
              <w:rPr>
                <w:spacing w:val="-3"/>
                <w:sz w:val="24"/>
              </w:rPr>
              <w:t> </w:t>
            </w:r>
            <w:r>
              <w:rPr>
                <w:sz w:val="24"/>
              </w:rPr>
              <w:t>Ed.24,2023,3111B-</w:t>
            </w:r>
            <w:r>
              <w:rPr>
                <w:spacing w:val="-5"/>
                <w:sz w:val="24"/>
              </w:rPr>
              <w:t>Ca</w:t>
            </w:r>
          </w:p>
        </w:tc>
        <w:tc>
          <w:tcPr>
            <w:tcW w:w="1729" w:type="dxa"/>
          </w:tcPr>
          <w:p>
            <w:pPr>
              <w:pStyle w:val="TableParagraph"/>
              <w:spacing w:before="65"/>
              <w:ind w:left="182"/>
              <w:rPr>
                <w:sz w:val="24"/>
              </w:rPr>
            </w:pPr>
            <w:r>
              <w:rPr>
                <w:spacing w:val="-4"/>
                <w:sz w:val="24"/>
              </w:rPr>
              <w:t>4.83</w:t>
            </w:r>
          </w:p>
        </w:tc>
        <w:tc>
          <w:tcPr>
            <w:tcW w:w="1506" w:type="dxa"/>
          </w:tcPr>
          <w:p>
            <w:pPr>
              <w:pStyle w:val="TableParagraph"/>
              <w:spacing w:before="65"/>
              <w:ind w:left="334"/>
              <w:rPr>
                <w:sz w:val="24"/>
              </w:rPr>
            </w:pPr>
            <w:r>
              <w:rPr>
                <w:spacing w:val="-2"/>
                <w:sz w:val="24"/>
              </w:rPr>
              <w:t>mg/100g</w:t>
            </w:r>
          </w:p>
        </w:tc>
      </w:tr>
      <w:tr>
        <w:trPr>
          <w:trHeight w:val="414" w:hRule="atLeast"/>
        </w:trPr>
        <w:tc>
          <w:tcPr>
            <w:tcW w:w="1482" w:type="dxa"/>
          </w:tcPr>
          <w:p>
            <w:pPr>
              <w:pStyle w:val="TableParagraph"/>
              <w:spacing w:before="63"/>
              <w:ind w:left="73"/>
              <w:rPr>
                <w:sz w:val="24"/>
              </w:rPr>
            </w:pPr>
            <w:r>
              <w:rPr>
                <w:spacing w:val="-2"/>
                <w:sz w:val="24"/>
              </w:rPr>
              <w:t>Fosforo</w:t>
            </w:r>
          </w:p>
        </w:tc>
        <w:tc>
          <w:tcPr>
            <w:tcW w:w="3231" w:type="dxa"/>
          </w:tcPr>
          <w:p>
            <w:pPr>
              <w:pStyle w:val="TableParagraph"/>
              <w:spacing w:before="63"/>
              <w:ind w:left="297"/>
              <w:rPr>
                <w:sz w:val="24"/>
              </w:rPr>
            </w:pPr>
            <w:r>
              <w:rPr>
                <w:sz w:val="24"/>
              </w:rPr>
              <w:t>NTE</w:t>
            </w:r>
            <w:r>
              <w:rPr>
                <w:spacing w:val="-2"/>
                <w:sz w:val="24"/>
              </w:rPr>
              <w:t> </w:t>
            </w:r>
            <w:r>
              <w:rPr>
                <w:sz w:val="24"/>
              </w:rPr>
              <w:t>INEN</w:t>
            </w:r>
            <w:r>
              <w:rPr>
                <w:spacing w:val="-4"/>
                <w:sz w:val="24"/>
              </w:rPr>
              <w:t> </w:t>
            </w:r>
            <w:r>
              <w:rPr>
                <w:sz w:val="24"/>
              </w:rPr>
              <w:t>ISO</w:t>
            </w:r>
            <w:r>
              <w:rPr>
                <w:spacing w:val="-3"/>
                <w:sz w:val="24"/>
              </w:rPr>
              <w:t> </w:t>
            </w:r>
            <w:r>
              <w:rPr>
                <w:spacing w:val="-2"/>
                <w:sz w:val="24"/>
              </w:rPr>
              <w:t>13730:2013</w:t>
            </w:r>
          </w:p>
        </w:tc>
        <w:tc>
          <w:tcPr>
            <w:tcW w:w="1729" w:type="dxa"/>
          </w:tcPr>
          <w:p>
            <w:pPr>
              <w:pStyle w:val="TableParagraph"/>
              <w:spacing w:before="63"/>
              <w:ind w:left="182"/>
              <w:rPr>
                <w:sz w:val="24"/>
              </w:rPr>
            </w:pPr>
            <w:r>
              <w:rPr>
                <w:spacing w:val="-2"/>
                <w:sz w:val="24"/>
              </w:rPr>
              <w:t>18.24</w:t>
            </w:r>
          </w:p>
        </w:tc>
        <w:tc>
          <w:tcPr>
            <w:tcW w:w="1506" w:type="dxa"/>
          </w:tcPr>
          <w:p>
            <w:pPr>
              <w:pStyle w:val="TableParagraph"/>
              <w:spacing w:before="63"/>
              <w:ind w:left="334"/>
              <w:rPr>
                <w:sz w:val="24"/>
              </w:rPr>
            </w:pPr>
            <w:r>
              <w:rPr>
                <w:spacing w:val="-2"/>
                <w:sz w:val="24"/>
              </w:rPr>
              <w:t>mg/100g</w:t>
            </w:r>
          </w:p>
        </w:tc>
      </w:tr>
      <w:tr>
        <w:trPr>
          <w:trHeight w:val="480" w:hRule="atLeast"/>
        </w:trPr>
        <w:tc>
          <w:tcPr>
            <w:tcW w:w="1482" w:type="dxa"/>
            <w:tcBorders>
              <w:bottom w:val="single" w:sz="4" w:space="0" w:color="000000"/>
            </w:tcBorders>
          </w:tcPr>
          <w:p>
            <w:pPr>
              <w:pStyle w:val="TableParagraph"/>
              <w:spacing w:before="65"/>
              <w:ind w:left="73"/>
              <w:rPr>
                <w:sz w:val="24"/>
              </w:rPr>
            </w:pPr>
            <w:r>
              <w:rPr>
                <w:spacing w:val="-2"/>
                <w:sz w:val="24"/>
              </w:rPr>
              <w:t>Potasio</w:t>
            </w:r>
          </w:p>
        </w:tc>
        <w:tc>
          <w:tcPr>
            <w:tcW w:w="3231" w:type="dxa"/>
            <w:tcBorders>
              <w:bottom w:val="single" w:sz="4" w:space="0" w:color="000000"/>
            </w:tcBorders>
          </w:tcPr>
          <w:p>
            <w:pPr>
              <w:pStyle w:val="TableParagraph"/>
              <w:spacing w:before="65"/>
              <w:ind w:left="297"/>
              <w:rPr>
                <w:sz w:val="24"/>
              </w:rPr>
            </w:pPr>
            <w:r>
              <w:rPr>
                <w:sz w:val="24"/>
              </w:rPr>
              <w:t>SM,</w:t>
            </w:r>
            <w:r>
              <w:rPr>
                <w:spacing w:val="-3"/>
                <w:sz w:val="24"/>
              </w:rPr>
              <w:t> </w:t>
            </w:r>
            <w:r>
              <w:rPr>
                <w:sz w:val="24"/>
              </w:rPr>
              <w:t>Ed.</w:t>
            </w:r>
            <w:r>
              <w:rPr>
                <w:spacing w:val="-1"/>
                <w:sz w:val="24"/>
              </w:rPr>
              <w:t> </w:t>
            </w:r>
            <w:r>
              <w:rPr>
                <w:sz w:val="24"/>
              </w:rPr>
              <w:t>24,</w:t>
            </w:r>
            <w:r>
              <w:rPr>
                <w:spacing w:val="-1"/>
                <w:sz w:val="24"/>
              </w:rPr>
              <w:t> </w:t>
            </w:r>
            <w:r>
              <w:rPr>
                <w:sz w:val="24"/>
              </w:rPr>
              <w:t>2023, 3111B-</w:t>
            </w:r>
            <w:r>
              <w:rPr>
                <w:spacing w:val="-10"/>
                <w:sz w:val="24"/>
              </w:rPr>
              <w:t>K</w:t>
            </w:r>
          </w:p>
        </w:tc>
        <w:tc>
          <w:tcPr>
            <w:tcW w:w="1729" w:type="dxa"/>
            <w:tcBorders>
              <w:bottom w:val="single" w:sz="4" w:space="0" w:color="000000"/>
            </w:tcBorders>
          </w:tcPr>
          <w:p>
            <w:pPr>
              <w:pStyle w:val="TableParagraph"/>
              <w:spacing w:before="65"/>
              <w:ind w:left="182"/>
              <w:rPr>
                <w:sz w:val="24"/>
              </w:rPr>
            </w:pPr>
            <w:r>
              <w:rPr>
                <w:spacing w:val="-2"/>
                <w:sz w:val="24"/>
              </w:rPr>
              <w:t>165.78</w:t>
            </w:r>
          </w:p>
        </w:tc>
        <w:tc>
          <w:tcPr>
            <w:tcW w:w="1506" w:type="dxa"/>
            <w:tcBorders>
              <w:bottom w:val="single" w:sz="4" w:space="0" w:color="000000"/>
            </w:tcBorders>
          </w:tcPr>
          <w:p>
            <w:pPr>
              <w:pStyle w:val="TableParagraph"/>
              <w:spacing w:before="65"/>
              <w:ind w:left="334"/>
              <w:rPr>
                <w:sz w:val="24"/>
              </w:rPr>
            </w:pPr>
            <w:r>
              <w:rPr>
                <w:spacing w:val="-2"/>
                <w:sz w:val="24"/>
              </w:rPr>
              <w:t>mg/100g</w:t>
            </w:r>
          </w:p>
        </w:tc>
      </w:tr>
    </w:tbl>
    <w:p>
      <w:pPr>
        <w:pStyle w:val="BodyText"/>
        <w:rPr>
          <w:i/>
        </w:rPr>
      </w:pPr>
    </w:p>
    <w:p>
      <w:pPr>
        <w:pStyle w:val="BodyText"/>
        <w:spacing w:before="88"/>
        <w:rPr>
          <w:i/>
        </w:rPr>
      </w:pPr>
    </w:p>
    <w:p>
      <w:pPr>
        <w:pStyle w:val="BodyText"/>
        <w:spacing w:line="360" w:lineRule="auto" w:before="1"/>
        <w:ind w:left="568" w:right="568"/>
        <w:jc w:val="both"/>
      </w:pPr>
      <w:r>
        <w:rPr>
          <w:b/>
        </w:rPr>
        <w:t>Análisis</w:t>
      </w:r>
      <w:r>
        <w:rPr>
          <w:b/>
          <w:spacing w:val="-1"/>
        </w:rPr>
        <w:t> </w:t>
      </w:r>
      <w:r>
        <w:rPr>
          <w:b/>
        </w:rPr>
        <w:t>de la tabla: </w:t>
      </w:r>
      <w:r>
        <w:rPr/>
        <w:t>Para la pulpa de zapallo el porcentaje promedio de humedad fue de 90,75%, evidenciando un elevado contenido de agua característico de este tipo de materia prima. En cuanto a las cenizas, se registró un valor de 0,46%, indicando una baja concentración de minerales totales. La fibra presentó un porcentaje de 2,07%,</w:t>
      </w:r>
      <w:r>
        <w:rPr>
          <w:spacing w:val="-3"/>
        </w:rPr>
        <w:t> </w:t>
      </w:r>
      <w:r>
        <w:rPr/>
        <w:t>mientras</w:t>
      </w:r>
      <w:r>
        <w:rPr>
          <w:spacing w:val="-1"/>
        </w:rPr>
        <w:t> </w:t>
      </w:r>
      <w:r>
        <w:rPr/>
        <w:t>que</w:t>
      </w:r>
      <w:r>
        <w:rPr>
          <w:spacing w:val="-2"/>
        </w:rPr>
        <w:t> </w:t>
      </w:r>
      <w:r>
        <w:rPr/>
        <w:t>la grasa alcanzó</w:t>
      </w:r>
      <w:r>
        <w:rPr>
          <w:spacing w:val="-4"/>
        </w:rPr>
        <w:t> </w:t>
      </w:r>
      <w:r>
        <w:rPr/>
        <w:t>un valor de 4,32%,</w:t>
      </w:r>
      <w:r>
        <w:rPr>
          <w:spacing w:val="-3"/>
        </w:rPr>
        <w:t> </w:t>
      </w:r>
      <w:r>
        <w:rPr/>
        <w:t>siendo uno de los componentes con mayor presencia después de la humedad.</w:t>
      </w:r>
    </w:p>
    <w:p>
      <w:pPr>
        <w:pStyle w:val="BodyText"/>
        <w:spacing w:before="137"/>
      </w:pPr>
    </w:p>
    <w:p>
      <w:pPr>
        <w:pStyle w:val="BodyText"/>
        <w:spacing w:line="360" w:lineRule="auto"/>
        <w:ind w:left="568" w:right="573"/>
        <w:jc w:val="both"/>
      </w:pPr>
      <w:r>
        <w:rPr/>
        <w:t>En cuanto a la acidez, se registró un valor de 0,09%, lo que indica que la muestra analizada tiene una acidez baja. La cantidad de proteína fue de 0,78%, lo que sugiere una baja concentración de proteínas en la pulpa de zapallo. Respecto a los minerales, el calcio mostró un valor de 4,83%, el fósforo alcanzó 18,24% y el potasio se situó en 165,78%, siendo este último el mineral con la mayor </w:t>
      </w:r>
      <w:r>
        <w:rPr>
          <w:spacing w:val="-2"/>
        </w:rPr>
        <w:t>concentración.</w:t>
      </w:r>
    </w:p>
    <w:p>
      <w:pPr>
        <w:pStyle w:val="BodyText"/>
        <w:spacing w:before="4"/>
      </w:pPr>
    </w:p>
    <w:p>
      <w:pPr>
        <w:pStyle w:val="BodyText"/>
        <w:spacing w:line="360" w:lineRule="auto" w:before="1"/>
        <w:ind w:left="568" w:right="570"/>
        <w:jc w:val="both"/>
      </w:pPr>
      <w:r>
        <w:rPr/>
        <w:t>Los valores de desviación estándar que se han obtenido muestran que las mediciones son consistentes y presentan una baja variabilidad entre los análisis efectuados, especialmente en lo que respecta a humedad, grasa y proteína. En términos generales, los hallazgos indican que la pulpa de zapallo tiene un alto contenido en humedad y potasio, y asimismo exhibe porcentajes reducidos de proteína y ceniza.</w:t>
      </w:r>
    </w:p>
    <w:p>
      <w:pPr>
        <w:pStyle w:val="BodyText"/>
        <w:spacing w:after="0" w:line="360" w:lineRule="auto"/>
        <w:jc w:val="both"/>
        <w:sectPr>
          <w:pgSz w:w="11910" w:h="16840"/>
          <w:pgMar w:header="0" w:footer="959" w:top="1620" w:bottom="1140" w:left="1700" w:right="1133"/>
        </w:sectPr>
      </w:pPr>
    </w:p>
    <w:p>
      <w:pPr>
        <w:pStyle w:val="Heading4"/>
        <w:spacing w:before="64"/>
      </w:pPr>
      <w:r>
        <w:rPr>
          <w:spacing w:val="-2"/>
        </w:rPr>
        <w:t>Discusión</w:t>
      </w:r>
    </w:p>
    <w:p>
      <w:pPr>
        <w:pStyle w:val="BodyText"/>
        <w:spacing w:before="144"/>
        <w:rPr>
          <w:b/>
        </w:rPr>
      </w:pPr>
    </w:p>
    <w:p>
      <w:pPr>
        <w:pStyle w:val="BodyText"/>
        <w:spacing w:line="360" w:lineRule="auto"/>
        <w:ind w:left="568" w:right="563"/>
        <w:jc w:val="both"/>
      </w:pPr>
      <w:r>
        <w:rPr/>
        <w:t>En</w:t>
      </w:r>
      <w:r>
        <w:rPr>
          <w:spacing w:val="-15"/>
        </w:rPr>
        <w:t> </w:t>
      </w:r>
      <w:r>
        <w:rPr/>
        <w:t>la</w:t>
      </w:r>
      <w:r>
        <w:rPr>
          <w:spacing w:val="-15"/>
        </w:rPr>
        <w:t> </w:t>
      </w:r>
      <w:r>
        <w:rPr/>
        <w:t>investigación</w:t>
      </w:r>
      <w:r>
        <w:rPr>
          <w:spacing w:val="-15"/>
        </w:rPr>
        <w:t> </w:t>
      </w:r>
      <w:r>
        <w:rPr/>
        <w:t>de</w:t>
      </w:r>
      <w:r>
        <w:rPr>
          <w:spacing w:val="-15"/>
        </w:rPr>
        <w:t> </w:t>
      </w:r>
      <w:r>
        <w:rPr/>
        <w:t>Álvarez;</w:t>
      </w:r>
      <w:r>
        <w:rPr>
          <w:spacing w:val="-15"/>
        </w:rPr>
        <w:t> </w:t>
      </w:r>
      <w:r>
        <w:rPr/>
        <w:t>(2020)</w:t>
      </w:r>
      <w:r>
        <w:rPr>
          <w:spacing w:val="-15"/>
        </w:rPr>
        <w:t> </w:t>
      </w:r>
      <w:r>
        <w:rPr/>
        <w:t>el</w:t>
      </w:r>
      <w:r>
        <w:rPr>
          <w:spacing w:val="-15"/>
        </w:rPr>
        <w:t> </w:t>
      </w:r>
      <w:r>
        <w:rPr/>
        <w:t>zapallo</w:t>
      </w:r>
      <w:r>
        <w:rPr>
          <w:spacing w:val="-15"/>
        </w:rPr>
        <w:t> </w:t>
      </w:r>
      <w:r>
        <w:rPr/>
        <w:t>presenta</w:t>
      </w:r>
      <w:r>
        <w:rPr>
          <w:spacing w:val="-15"/>
        </w:rPr>
        <w:t> </w:t>
      </w:r>
      <w:r>
        <w:rPr/>
        <w:t>un</w:t>
      </w:r>
      <w:r>
        <w:rPr>
          <w:spacing w:val="-15"/>
        </w:rPr>
        <w:t> </w:t>
      </w:r>
      <w:r>
        <w:rPr/>
        <w:t>contenido</w:t>
      </w:r>
      <w:r>
        <w:rPr>
          <w:spacing w:val="-15"/>
        </w:rPr>
        <w:t> </w:t>
      </w:r>
      <w:r>
        <w:rPr/>
        <w:t>de</w:t>
      </w:r>
      <w:r>
        <w:rPr>
          <w:spacing w:val="-15"/>
        </w:rPr>
        <w:t> </w:t>
      </w:r>
      <w:r>
        <w:rPr/>
        <w:t>humedad de</w:t>
      </w:r>
      <w:r>
        <w:rPr>
          <w:spacing w:val="-6"/>
        </w:rPr>
        <w:t> </w:t>
      </w:r>
      <w:r>
        <w:rPr/>
        <w:t>(90,99%);</w:t>
      </w:r>
      <w:r>
        <w:rPr>
          <w:spacing w:val="-6"/>
        </w:rPr>
        <w:t> </w:t>
      </w:r>
      <w:r>
        <w:rPr/>
        <w:t>proteína</w:t>
      </w:r>
      <w:r>
        <w:rPr>
          <w:spacing w:val="-6"/>
        </w:rPr>
        <w:t> </w:t>
      </w:r>
      <w:r>
        <w:rPr/>
        <w:t>(0.80%);</w:t>
      </w:r>
      <w:r>
        <w:rPr>
          <w:spacing w:val="-6"/>
        </w:rPr>
        <w:t> </w:t>
      </w:r>
      <w:r>
        <w:rPr/>
        <w:t>grasa</w:t>
      </w:r>
      <w:r>
        <w:rPr>
          <w:spacing w:val="-6"/>
        </w:rPr>
        <w:t> </w:t>
      </w:r>
      <w:r>
        <w:rPr/>
        <w:t>(4,60%);</w:t>
      </w:r>
      <w:r>
        <w:rPr>
          <w:spacing w:val="-6"/>
        </w:rPr>
        <w:t> </w:t>
      </w:r>
      <w:r>
        <w:rPr/>
        <w:t>cenizas</w:t>
      </w:r>
      <w:r>
        <w:rPr>
          <w:spacing w:val="-9"/>
        </w:rPr>
        <w:t> </w:t>
      </w:r>
      <w:r>
        <w:rPr/>
        <w:t>(0,84%);</w:t>
      </w:r>
      <w:r>
        <w:rPr>
          <w:spacing w:val="-6"/>
        </w:rPr>
        <w:t> </w:t>
      </w:r>
      <w:r>
        <w:rPr/>
        <w:t>fibra</w:t>
      </w:r>
      <w:r>
        <w:rPr>
          <w:spacing w:val="-6"/>
        </w:rPr>
        <w:t> </w:t>
      </w:r>
      <w:r>
        <w:rPr/>
        <w:t>(2.20%).</w:t>
      </w:r>
      <w:r>
        <w:rPr>
          <w:spacing w:val="-1"/>
        </w:rPr>
        <w:t> </w:t>
      </w:r>
      <w:r>
        <w:rPr/>
        <w:t>Por otro lado,</w:t>
      </w:r>
      <w:r>
        <w:rPr>
          <w:spacing w:val="40"/>
        </w:rPr>
        <w:t> </w:t>
      </w:r>
      <w:r>
        <w:rPr/>
        <w:t>en la investigación de Caiza &amp; Carrillo; (2025) la pulpa de zapallo presento</w:t>
      </w:r>
      <w:r>
        <w:rPr>
          <w:spacing w:val="-2"/>
        </w:rPr>
        <w:t> </w:t>
      </w:r>
      <w:r>
        <w:rPr/>
        <w:t>una</w:t>
      </w:r>
      <w:r>
        <w:rPr>
          <w:spacing w:val="-1"/>
        </w:rPr>
        <w:t> </w:t>
      </w:r>
      <w:r>
        <w:rPr/>
        <w:t>humedad</w:t>
      </w:r>
      <w:r>
        <w:rPr>
          <w:spacing w:val="-2"/>
        </w:rPr>
        <w:t> </w:t>
      </w:r>
      <w:r>
        <w:rPr/>
        <w:t>de</w:t>
      </w:r>
      <w:r>
        <w:rPr>
          <w:spacing w:val="-1"/>
        </w:rPr>
        <w:t> </w:t>
      </w:r>
      <w:r>
        <w:rPr/>
        <w:t>(11.29%)</w:t>
      </w:r>
      <w:r>
        <w:rPr>
          <w:spacing w:val="-2"/>
        </w:rPr>
        <w:t> </w:t>
      </w:r>
      <w:r>
        <w:rPr/>
        <w:t>;</w:t>
      </w:r>
      <w:r>
        <w:rPr>
          <w:spacing w:val="40"/>
        </w:rPr>
        <w:t> </w:t>
      </w:r>
      <w:r>
        <w:rPr/>
        <w:t>Cenizas</w:t>
      </w:r>
      <w:r>
        <w:rPr>
          <w:spacing w:val="-4"/>
        </w:rPr>
        <w:t> </w:t>
      </w:r>
      <w:r>
        <w:rPr/>
        <w:t>(4,71%);</w:t>
      </w:r>
      <w:r>
        <w:rPr>
          <w:spacing w:val="-1"/>
        </w:rPr>
        <w:t> </w:t>
      </w:r>
      <w:r>
        <w:rPr/>
        <w:t>proteína</w:t>
      </w:r>
      <w:r>
        <w:rPr>
          <w:spacing w:val="-1"/>
        </w:rPr>
        <w:t> </w:t>
      </w:r>
      <w:r>
        <w:rPr/>
        <w:t>(2,79%);</w:t>
      </w:r>
      <w:r>
        <w:rPr>
          <w:spacing w:val="-1"/>
        </w:rPr>
        <w:t> </w:t>
      </w:r>
      <w:r>
        <w:rPr/>
        <w:t>y</w:t>
      </w:r>
      <w:r>
        <w:rPr>
          <w:spacing w:val="-2"/>
        </w:rPr>
        <w:t> </w:t>
      </w:r>
      <w:r>
        <w:rPr/>
        <w:t>acidez (4,70%). Del mismo modo en la investigación de Maldonado; (2023) el contenido de fibra es de (2.16%), grasa (0.13%), Proteína (1.13%). Al no existir norma para el zapallo estos valores no son comparados, pero estos nos permitirán saber los porcentajes</w:t>
      </w:r>
      <w:r>
        <w:rPr>
          <w:spacing w:val="-15"/>
        </w:rPr>
        <w:t> </w:t>
      </w:r>
      <w:r>
        <w:rPr/>
        <w:t>más</w:t>
      </w:r>
      <w:r>
        <w:rPr>
          <w:spacing w:val="-15"/>
        </w:rPr>
        <w:t> </w:t>
      </w:r>
      <w:r>
        <w:rPr/>
        <w:t>idóneos</w:t>
      </w:r>
      <w:r>
        <w:rPr>
          <w:spacing w:val="-15"/>
        </w:rPr>
        <w:t> </w:t>
      </w:r>
      <w:r>
        <w:rPr/>
        <w:t>para</w:t>
      </w:r>
      <w:r>
        <w:rPr>
          <w:spacing w:val="-15"/>
        </w:rPr>
        <w:t> </w:t>
      </w:r>
      <w:r>
        <w:rPr/>
        <w:t>obtener</w:t>
      </w:r>
      <w:r>
        <w:rPr>
          <w:spacing w:val="-15"/>
        </w:rPr>
        <w:t> </w:t>
      </w:r>
      <w:r>
        <w:rPr/>
        <w:t>una</w:t>
      </w:r>
      <w:r>
        <w:rPr>
          <w:spacing w:val="-15"/>
        </w:rPr>
        <w:t> </w:t>
      </w:r>
      <w:r>
        <w:rPr/>
        <w:t>bebida</w:t>
      </w:r>
      <w:r>
        <w:rPr>
          <w:spacing w:val="-15"/>
        </w:rPr>
        <w:t> </w:t>
      </w:r>
      <w:r>
        <w:rPr/>
        <w:t>nutritiva</w:t>
      </w:r>
      <w:r>
        <w:rPr>
          <w:spacing w:val="-15"/>
        </w:rPr>
        <w:t> </w:t>
      </w:r>
      <w:r>
        <w:rPr/>
        <w:t>que</w:t>
      </w:r>
      <w:r>
        <w:rPr>
          <w:spacing w:val="-15"/>
        </w:rPr>
        <w:t> </w:t>
      </w:r>
      <w:r>
        <w:rPr/>
        <w:t>cumpla</w:t>
      </w:r>
      <w:r>
        <w:rPr>
          <w:spacing w:val="-15"/>
        </w:rPr>
        <w:t> </w:t>
      </w:r>
      <w:r>
        <w:rPr/>
        <w:t>con</w:t>
      </w:r>
      <w:r>
        <w:rPr>
          <w:spacing w:val="-15"/>
        </w:rPr>
        <w:t> </w:t>
      </w:r>
      <w:r>
        <w:rPr/>
        <w:t>su</w:t>
      </w:r>
      <w:r>
        <w:rPr>
          <w:spacing w:val="-15"/>
        </w:rPr>
        <w:t> </w:t>
      </w:r>
      <w:r>
        <w:rPr/>
        <w:t>norma </w:t>
      </w:r>
      <w:r>
        <w:rPr>
          <w:spacing w:val="-2"/>
        </w:rPr>
        <w:t>técnica.</w:t>
      </w:r>
    </w:p>
    <w:p>
      <w:pPr>
        <w:pStyle w:val="BodyText"/>
      </w:pPr>
    </w:p>
    <w:p>
      <w:pPr>
        <w:pStyle w:val="BodyText"/>
        <w:spacing w:before="31"/>
      </w:pPr>
    </w:p>
    <w:p>
      <w:pPr>
        <w:pStyle w:val="Heading4"/>
        <w:numPr>
          <w:ilvl w:val="2"/>
          <w:numId w:val="24"/>
        </w:numPr>
        <w:tabs>
          <w:tab w:pos="1288" w:val="left" w:leader="none"/>
        </w:tabs>
        <w:spacing w:line="360" w:lineRule="auto" w:before="1" w:after="0"/>
        <w:ind w:left="1288" w:right="568" w:hanging="721"/>
        <w:jc w:val="both"/>
      </w:pPr>
      <w:bookmarkStart w:name="_bookmark107" w:id="108"/>
      <w:bookmarkEnd w:id="108"/>
      <w:r>
        <w:rPr>
          <w:b w:val="0"/>
        </w:rPr>
      </w:r>
      <w:r>
        <w:rPr/>
        <w:t>Determinar la mezcla óptima de quinua germinada - pulpa de zapallo y</w:t>
      </w:r>
      <w:r>
        <w:rPr>
          <w:spacing w:val="-1"/>
        </w:rPr>
        <w:t> </w:t>
      </w:r>
      <w:r>
        <w:rPr/>
        <w:t>el tipo</w:t>
      </w:r>
      <w:r>
        <w:rPr>
          <w:spacing w:val="-1"/>
        </w:rPr>
        <w:t> </w:t>
      </w:r>
      <w:r>
        <w:rPr/>
        <w:t>de</w:t>
      </w:r>
      <w:r>
        <w:rPr>
          <w:spacing w:val="-2"/>
        </w:rPr>
        <w:t> </w:t>
      </w:r>
      <w:r>
        <w:rPr/>
        <w:t>edulcorante</w:t>
      </w:r>
      <w:r>
        <w:rPr>
          <w:spacing w:val="-2"/>
        </w:rPr>
        <w:t> </w:t>
      </w:r>
      <w:r>
        <w:rPr/>
        <w:t>en</w:t>
      </w:r>
      <w:r>
        <w:rPr>
          <w:spacing w:val="-1"/>
        </w:rPr>
        <w:t> </w:t>
      </w:r>
      <w:r>
        <w:rPr/>
        <w:t>la</w:t>
      </w:r>
      <w:r>
        <w:rPr>
          <w:spacing w:val="-1"/>
        </w:rPr>
        <w:t> </w:t>
      </w:r>
      <w:r>
        <w:rPr/>
        <w:t>bebida</w:t>
      </w:r>
      <w:r>
        <w:rPr>
          <w:spacing w:val="-1"/>
        </w:rPr>
        <w:t> </w:t>
      </w:r>
      <w:r>
        <w:rPr/>
        <w:t>nutritiva</w:t>
      </w:r>
      <w:r>
        <w:rPr>
          <w:spacing w:val="-1"/>
        </w:rPr>
        <w:t> </w:t>
      </w:r>
      <w:r>
        <w:rPr/>
        <w:t>desarrollada</w:t>
      </w:r>
      <w:r>
        <w:rPr>
          <w:spacing w:val="-3"/>
        </w:rPr>
        <w:t> </w:t>
      </w:r>
      <w:r>
        <w:rPr/>
        <w:t>con</w:t>
      </w:r>
      <w:r>
        <w:rPr>
          <w:spacing w:val="-1"/>
        </w:rPr>
        <w:t> </w:t>
      </w:r>
      <w:r>
        <w:rPr/>
        <w:t>base al contenido proteico y minerales (calcio).</w:t>
      </w:r>
    </w:p>
    <w:p>
      <w:pPr>
        <w:pStyle w:val="BodyText"/>
        <w:spacing w:before="230"/>
        <w:ind w:left="568"/>
      </w:pPr>
      <w:r>
        <w:rPr/>
        <w:t>Se</w:t>
      </w:r>
      <w:r>
        <w:rPr>
          <w:spacing w:val="-3"/>
        </w:rPr>
        <w:t> </w:t>
      </w:r>
      <w:r>
        <w:rPr/>
        <w:t>presenta el ANOVA</w:t>
      </w:r>
      <w:r>
        <w:rPr>
          <w:spacing w:val="-3"/>
        </w:rPr>
        <w:t> </w:t>
      </w:r>
      <w:r>
        <w:rPr/>
        <w:t>para el contenido</w:t>
      </w:r>
      <w:r>
        <w:rPr>
          <w:spacing w:val="-6"/>
        </w:rPr>
        <w:t> </w:t>
      </w:r>
      <w:r>
        <w:rPr/>
        <w:t>de proteínas</w:t>
      </w:r>
      <w:r>
        <w:rPr>
          <w:spacing w:val="3"/>
        </w:rPr>
        <w:t> </w:t>
      </w:r>
      <w:r>
        <w:rPr/>
        <w:t>y</w:t>
      </w:r>
      <w:r>
        <w:rPr>
          <w:spacing w:val="-1"/>
        </w:rPr>
        <w:t> </w:t>
      </w:r>
      <w:r>
        <w:rPr>
          <w:spacing w:val="-2"/>
        </w:rPr>
        <w:t>minerales.</w:t>
      </w:r>
    </w:p>
    <w:p>
      <w:pPr>
        <w:pStyle w:val="BodyText"/>
      </w:pPr>
    </w:p>
    <w:p>
      <w:pPr>
        <w:pStyle w:val="BodyText"/>
      </w:pPr>
    </w:p>
    <w:p>
      <w:pPr>
        <w:spacing w:before="0"/>
        <w:ind w:left="568" w:right="0" w:firstLine="0"/>
        <w:jc w:val="left"/>
        <w:rPr>
          <w:i/>
          <w:sz w:val="24"/>
        </w:rPr>
      </w:pPr>
      <w:bookmarkStart w:name="_bookmark108" w:id="109"/>
      <w:bookmarkEnd w:id="109"/>
      <w:r>
        <w:rPr/>
      </w:r>
      <w:r>
        <w:rPr>
          <w:b/>
          <w:sz w:val="24"/>
        </w:rPr>
        <w:t>Tabla</w:t>
      </w:r>
      <w:r>
        <w:rPr>
          <w:b/>
          <w:spacing w:val="-3"/>
          <w:sz w:val="24"/>
        </w:rPr>
        <w:t> </w:t>
      </w:r>
      <w:r>
        <w:rPr>
          <w:b/>
          <w:sz w:val="24"/>
        </w:rPr>
        <w:t>15.</w:t>
      </w:r>
      <w:r>
        <w:rPr>
          <w:b/>
          <w:spacing w:val="-2"/>
          <w:sz w:val="24"/>
        </w:rPr>
        <w:t> </w:t>
      </w:r>
      <w:r>
        <w:rPr>
          <w:i/>
          <w:sz w:val="24"/>
        </w:rPr>
        <w:t>Análisis</w:t>
      </w:r>
      <w:r>
        <w:rPr>
          <w:i/>
          <w:spacing w:val="-4"/>
          <w:sz w:val="24"/>
        </w:rPr>
        <w:t> </w:t>
      </w:r>
      <w:r>
        <w:rPr>
          <w:i/>
          <w:sz w:val="24"/>
        </w:rPr>
        <w:t>de</w:t>
      </w:r>
      <w:r>
        <w:rPr>
          <w:i/>
          <w:spacing w:val="-1"/>
          <w:sz w:val="24"/>
        </w:rPr>
        <w:t> </w:t>
      </w:r>
      <w:r>
        <w:rPr>
          <w:i/>
          <w:sz w:val="24"/>
        </w:rPr>
        <w:t>Varianza</w:t>
      </w:r>
      <w:r>
        <w:rPr>
          <w:i/>
          <w:spacing w:val="-2"/>
          <w:sz w:val="24"/>
        </w:rPr>
        <w:t> </w:t>
      </w:r>
      <w:r>
        <w:rPr>
          <w:i/>
          <w:sz w:val="24"/>
        </w:rPr>
        <w:t>para</w:t>
      </w:r>
      <w:r>
        <w:rPr>
          <w:i/>
          <w:spacing w:val="-2"/>
          <w:sz w:val="24"/>
        </w:rPr>
        <w:t> </w:t>
      </w:r>
      <w:r>
        <w:rPr>
          <w:i/>
          <w:sz w:val="24"/>
        </w:rPr>
        <w:t>Proteína</w:t>
      </w:r>
      <w:r>
        <w:rPr>
          <w:i/>
          <w:spacing w:val="1"/>
          <w:sz w:val="24"/>
        </w:rPr>
        <w:t> </w:t>
      </w:r>
      <w:r>
        <w:rPr>
          <w:i/>
          <w:sz w:val="24"/>
        </w:rPr>
        <w:t>-</w:t>
      </w:r>
      <w:r>
        <w:rPr>
          <w:i/>
          <w:spacing w:val="-2"/>
          <w:sz w:val="24"/>
        </w:rPr>
        <w:t> </w:t>
      </w:r>
      <w:r>
        <w:rPr>
          <w:i/>
          <w:sz w:val="24"/>
        </w:rPr>
        <w:t>Suma</w:t>
      </w:r>
      <w:r>
        <w:rPr>
          <w:i/>
          <w:spacing w:val="-2"/>
          <w:sz w:val="24"/>
        </w:rPr>
        <w:t> </w:t>
      </w:r>
      <w:r>
        <w:rPr>
          <w:i/>
          <w:sz w:val="24"/>
        </w:rPr>
        <w:t>de</w:t>
      </w:r>
      <w:r>
        <w:rPr>
          <w:i/>
          <w:spacing w:val="-1"/>
          <w:sz w:val="24"/>
        </w:rPr>
        <w:t> </w:t>
      </w:r>
      <w:r>
        <w:rPr>
          <w:i/>
          <w:sz w:val="24"/>
        </w:rPr>
        <w:t>Cuadrados</w:t>
      </w:r>
      <w:r>
        <w:rPr>
          <w:i/>
          <w:spacing w:val="-4"/>
          <w:sz w:val="24"/>
        </w:rPr>
        <w:t> </w:t>
      </w:r>
      <w:r>
        <w:rPr>
          <w:i/>
          <w:sz w:val="24"/>
        </w:rPr>
        <w:t>Tipo</w:t>
      </w:r>
      <w:r>
        <w:rPr>
          <w:i/>
          <w:spacing w:val="-2"/>
          <w:sz w:val="24"/>
        </w:rPr>
        <w:t> </w:t>
      </w:r>
      <w:r>
        <w:rPr>
          <w:i/>
          <w:spacing w:val="-5"/>
          <w:sz w:val="24"/>
        </w:rPr>
        <w:t>III</w:t>
      </w:r>
    </w:p>
    <w:p>
      <w:pPr>
        <w:pStyle w:val="BodyText"/>
        <w:spacing w:before="5"/>
        <w:rPr>
          <w:i/>
          <w:sz w:val="17"/>
        </w:rPr>
      </w:pPr>
    </w:p>
    <w:p>
      <w:pPr>
        <w:spacing w:line="20" w:lineRule="exact"/>
        <w:ind w:left="568" w:right="0" w:firstLine="0"/>
        <w:rPr>
          <w:sz w:val="2"/>
        </w:rPr>
      </w:pPr>
      <w:r>
        <w:rPr>
          <w:sz w:val="2"/>
        </w:rPr>
        <mc:AlternateContent>
          <mc:Choice Requires="wps">
            <w:drawing>
              <wp:inline distT="0" distB="0" distL="0" distR="0">
                <wp:extent cx="5069205" cy="5080"/>
                <wp:effectExtent l="0" t="0" r="0" b="0"/>
                <wp:docPr id="181" name="Group 181"/>
                <wp:cNvGraphicFramePr>
                  <a:graphicFrameLocks/>
                </wp:cNvGraphicFramePr>
                <a:graphic>
                  <a:graphicData uri="http://schemas.microsoft.com/office/word/2010/wordprocessingGroup">
                    <wpg:wgp>
                      <wpg:cNvPr id="181" name="Group 181"/>
                      <wpg:cNvGrpSpPr/>
                      <wpg:grpSpPr>
                        <a:xfrm>
                          <a:off x="0" y="0"/>
                          <a:ext cx="5069205" cy="5080"/>
                          <a:chExt cx="5069205" cy="5080"/>
                        </a:xfrm>
                      </wpg:grpSpPr>
                      <wps:wsp>
                        <wps:cNvPr id="182" name="Graphic 182"/>
                        <wps:cNvSpPr/>
                        <wps:spPr>
                          <a:xfrm>
                            <a:off x="0" y="12"/>
                            <a:ext cx="5069205" cy="5080"/>
                          </a:xfrm>
                          <a:custGeom>
                            <a:avLst/>
                            <a:gdLst/>
                            <a:ahLst/>
                            <a:cxnLst/>
                            <a:rect l="l" t="t" r="r" b="b"/>
                            <a:pathLst>
                              <a:path w="5069205" h="5080">
                                <a:moveTo>
                                  <a:pt x="1806562" y="0"/>
                                </a:moveTo>
                                <a:lnTo>
                                  <a:pt x="1801495" y="0"/>
                                </a:lnTo>
                                <a:lnTo>
                                  <a:pt x="0" y="0"/>
                                </a:lnTo>
                                <a:lnTo>
                                  <a:pt x="0" y="5067"/>
                                </a:lnTo>
                                <a:lnTo>
                                  <a:pt x="1801495" y="5067"/>
                                </a:lnTo>
                                <a:lnTo>
                                  <a:pt x="1806562" y="5067"/>
                                </a:lnTo>
                                <a:lnTo>
                                  <a:pt x="1806562" y="0"/>
                                </a:lnTo>
                                <a:close/>
                              </a:path>
                              <a:path w="5069205" h="5080">
                                <a:moveTo>
                                  <a:pt x="2617076" y="0"/>
                                </a:moveTo>
                                <a:lnTo>
                                  <a:pt x="2612072" y="0"/>
                                </a:lnTo>
                                <a:lnTo>
                                  <a:pt x="1806575" y="0"/>
                                </a:lnTo>
                                <a:lnTo>
                                  <a:pt x="1806575" y="5067"/>
                                </a:lnTo>
                                <a:lnTo>
                                  <a:pt x="2612009" y="5067"/>
                                </a:lnTo>
                                <a:lnTo>
                                  <a:pt x="2617076" y="5067"/>
                                </a:lnTo>
                                <a:lnTo>
                                  <a:pt x="2617076" y="0"/>
                                </a:lnTo>
                                <a:close/>
                              </a:path>
                              <a:path w="5069205" h="5080">
                                <a:moveTo>
                                  <a:pt x="2886316" y="0"/>
                                </a:moveTo>
                                <a:lnTo>
                                  <a:pt x="2881249" y="0"/>
                                </a:lnTo>
                                <a:lnTo>
                                  <a:pt x="2617089" y="0"/>
                                </a:lnTo>
                                <a:lnTo>
                                  <a:pt x="2617089" y="5067"/>
                                </a:lnTo>
                                <a:lnTo>
                                  <a:pt x="2881249" y="5067"/>
                                </a:lnTo>
                                <a:lnTo>
                                  <a:pt x="2886316" y="5067"/>
                                </a:lnTo>
                                <a:lnTo>
                                  <a:pt x="2886316" y="0"/>
                                </a:lnTo>
                                <a:close/>
                              </a:path>
                              <a:path w="5069205" h="5080">
                                <a:moveTo>
                                  <a:pt x="3691826" y="0"/>
                                </a:moveTo>
                                <a:lnTo>
                                  <a:pt x="2886329" y="0"/>
                                </a:lnTo>
                                <a:lnTo>
                                  <a:pt x="2886329" y="5067"/>
                                </a:lnTo>
                                <a:lnTo>
                                  <a:pt x="3691826" y="5067"/>
                                </a:lnTo>
                                <a:lnTo>
                                  <a:pt x="3691826" y="0"/>
                                </a:lnTo>
                                <a:close/>
                              </a:path>
                              <a:path w="5069205" h="5080">
                                <a:moveTo>
                                  <a:pt x="4235640" y="0"/>
                                </a:moveTo>
                                <a:lnTo>
                                  <a:pt x="3696957" y="0"/>
                                </a:lnTo>
                                <a:lnTo>
                                  <a:pt x="3691890" y="0"/>
                                </a:lnTo>
                                <a:lnTo>
                                  <a:pt x="3691890" y="5067"/>
                                </a:lnTo>
                                <a:lnTo>
                                  <a:pt x="3696843" y="5067"/>
                                </a:lnTo>
                                <a:lnTo>
                                  <a:pt x="4235640" y="5067"/>
                                </a:lnTo>
                                <a:lnTo>
                                  <a:pt x="4235640" y="0"/>
                                </a:lnTo>
                                <a:close/>
                              </a:path>
                              <a:path w="5069205" h="5080">
                                <a:moveTo>
                                  <a:pt x="4240771" y="0"/>
                                </a:moveTo>
                                <a:lnTo>
                                  <a:pt x="4235704" y="0"/>
                                </a:lnTo>
                                <a:lnTo>
                                  <a:pt x="4235704" y="5067"/>
                                </a:lnTo>
                                <a:lnTo>
                                  <a:pt x="4240771" y="5067"/>
                                </a:lnTo>
                                <a:lnTo>
                                  <a:pt x="4240771" y="0"/>
                                </a:lnTo>
                                <a:close/>
                              </a:path>
                              <a:path w="5069205" h="5080">
                                <a:moveTo>
                                  <a:pt x="5068824" y="0"/>
                                </a:moveTo>
                                <a:lnTo>
                                  <a:pt x="4240784" y="0"/>
                                </a:lnTo>
                                <a:lnTo>
                                  <a:pt x="4240784" y="5067"/>
                                </a:lnTo>
                                <a:lnTo>
                                  <a:pt x="5068824" y="5067"/>
                                </a:lnTo>
                                <a:lnTo>
                                  <a:pt x="50688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9.15pt;height:.4pt;mso-position-horizontal-relative:char;mso-position-vertical-relative:line" id="docshapegroup161" coordorigin="0,0" coordsize="7983,8">
                <v:shape style="position:absolute;left:0;top:0;width:7983;height:8" id="docshape162" coordorigin="0,0" coordsize="7983,8" path="m2845,0l2837,0,0,0,0,8,2837,8,2845,8,2845,0xm4121,0l4114,0,4113,0,2845,0,2845,8,4113,8,4114,8,4121,8,4121,0xm4545,0l4537,0,4121,0,4121,8,4537,8,4545,8,4545,0xm5814,0l4545,0,4545,8,5814,8,5814,0xm6670,0l5822,0,5822,0,5814,0,5814,8,5822,8,5822,8,6670,8,6670,0xm6678,0l6670,0,6670,8,6678,8,6678,0xm7982,0l6678,0,6678,8,7982,8,7982,0xe" filled="true" fillcolor="#000000" stroked="false">
                  <v:path arrowok="t"/>
                  <v:fill type="solid"/>
                </v:shape>
              </v:group>
            </w:pict>
          </mc:Fallback>
        </mc:AlternateContent>
      </w:r>
      <w:r>
        <w:rPr>
          <w:sz w:val="2"/>
        </w:rPr>
      </w:r>
    </w:p>
    <w:p>
      <w:pPr>
        <w:spacing w:after="0" w:line="20" w:lineRule="exact"/>
        <w:rPr>
          <w:sz w:val="2"/>
        </w:rPr>
        <w:sectPr>
          <w:pgSz w:w="11910" w:h="16840"/>
          <w:pgMar w:header="0" w:footer="959" w:top="1620" w:bottom="1140" w:left="1700" w:right="1133"/>
        </w:sectPr>
      </w:pPr>
    </w:p>
    <w:p>
      <w:pPr>
        <w:tabs>
          <w:tab w:pos="3609" w:val="left" w:leader="none"/>
        </w:tabs>
        <w:spacing w:line="158" w:lineRule="auto" w:before="36"/>
        <w:ind w:left="3501" w:right="0" w:hanging="1873"/>
        <w:jc w:val="left"/>
        <w:rPr>
          <w:b/>
          <w:i/>
          <w:sz w:val="24"/>
        </w:rPr>
      </w:pPr>
      <w:r>
        <w:rPr>
          <w:b/>
          <w:i/>
          <w:spacing w:val="-2"/>
          <w:position w:val="-13"/>
          <w:sz w:val="24"/>
        </w:rPr>
        <w:t>Fuente</w:t>
      </w:r>
      <w:r>
        <w:rPr>
          <w:b/>
          <w:i/>
          <w:position w:val="-13"/>
          <w:sz w:val="24"/>
        </w:rPr>
        <w:tab/>
        <w:tab/>
      </w:r>
      <w:r>
        <w:rPr>
          <w:b/>
          <w:i/>
          <w:sz w:val="24"/>
        </w:rPr>
        <w:t>Suma de </w:t>
      </w:r>
      <w:r>
        <w:rPr>
          <w:b/>
          <w:i/>
          <w:spacing w:val="-2"/>
          <w:sz w:val="24"/>
        </w:rPr>
        <w:t>Cuadrados</w:t>
      </w:r>
    </w:p>
    <w:p>
      <w:pPr>
        <w:tabs>
          <w:tab w:pos="631" w:val="left" w:leader="none"/>
        </w:tabs>
        <w:spacing w:line="151" w:lineRule="auto" w:before="38"/>
        <w:ind w:left="151" w:right="0" w:firstLine="0"/>
        <w:jc w:val="left"/>
        <w:rPr>
          <w:b/>
          <w:i/>
          <w:sz w:val="24"/>
        </w:rPr>
      </w:pPr>
      <w:r>
        <w:rPr/>
        <w:br w:type="column"/>
      </w:r>
      <w:r>
        <w:rPr>
          <w:b/>
          <w:i/>
          <w:spacing w:val="-5"/>
          <w:position w:val="-13"/>
          <w:sz w:val="24"/>
        </w:rPr>
        <w:t>Gl</w:t>
      </w:r>
      <w:r>
        <w:rPr>
          <w:b/>
          <w:i/>
          <w:position w:val="-13"/>
          <w:sz w:val="24"/>
        </w:rPr>
        <w:tab/>
      </w:r>
      <w:r>
        <w:rPr>
          <w:b/>
          <w:i/>
          <w:spacing w:val="-2"/>
          <w:sz w:val="24"/>
        </w:rPr>
        <w:t>Cuadrado</w:t>
      </w:r>
    </w:p>
    <w:p>
      <w:pPr>
        <w:spacing w:line="205" w:lineRule="exact" w:before="0"/>
        <w:ind w:left="807" w:right="0" w:firstLine="0"/>
        <w:jc w:val="left"/>
        <w:rPr>
          <w:b/>
          <w:i/>
          <w:sz w:val="24"/>
        </w:rPr>
      </w:pPr>
      <w:r>
        <w:rPr>
          <w:b/>
          <w:i/>
          <w:spacing w:val="-2"/>
          <w:sz w:val="24"/>
        </w:rPr>
        <w:t>Medio</w:t>
      </w:r>
    </w:p>
    <w:p>
      <w:pPr>
        <w:spacing w:before="8"/>
        <w:ind w:left="456" w:right="0" w:hanging="272"/>
        <w:jc w:val="left"/>
        <w:rPr>
          <w:b/>
          <w:i/>
          <w:sz w:val="24"/>
        </w:rPr>
      </w:pPr>
      <w:r>
        <w:rPr/>
        <w:br w:type="column"/>
      </w:r>
      <w:r>
        <w:rPr>
          <w:b/>
          <w:i/>
          <w:spacing w:val="-2"/>
          <w:sz w:val="24"/>
        </w:rPr>
        <w:t>Razón-</w:t>
      </w:r>
      <w:r>
        <w:rPr>
          <w:b/>
          <w:i/>
          <w:spacing w:val="-10"/>
          <w:sz w:val="24"/>
        </w:rPr>
        <w:t>F</w:t>
      </w:r>
    </w:p>
    <w:p>
      <w:pPr>
        <w:spacing w:before="148"/>
        <w:ind w:left="296" w:right="0" w:firstLine="0"/>
        <w:jc w:val="left"/>
        <w:rPr>
          <w:b/>
          <w:i/>
          <w:sz w:val="24"/>
        </w:rPr>
      </w:pPr>
      <w:r>
        <w:rPr/>
        <w:br w:type="column"/>
      </w:r>
      <w:r>
        <w:rPr>
          <w:b/>
          <w:i/>
          <w:spacing w:val="-2"/>
          <w:sz w:val="24"/>
        </w:rPr>
        <w:t>Valor-</w:t>
      </w:r>
      <w:r>
        <w:rPr>
          <w:b/>
          <w:i/>
          <w:spacing w:val="-10"/>
          <w:sz w:val="24"/>
        </w:rPr>
        <w:t>P</w:t>
      </w:r>
    </w:p>
    <w:p>
      <w:pPr>
        <w:spacing w:after="0"/>
        <w:jc w:val="left"/>
        <w:rPr>
          <w:b/>
          <w:i/>
          <w:sz w:val="24"/>
        </w:rPr>
        <w:sectPr>
          <w:type w:val="continuous"/>
          <w:pgSz w:w="11910" w:h="16840"/>
          <w:pgMar w:header="0" w:footer="959" w:top="1680" w:bottom="280" w:left="1700" w:right="1133"/>
          <w:cols w:num="4" w:equalWidth="0">
            <w:col w:w="4579" w:space="40"/>
            <w:col w:w="1616" w:space="39"/>
            <w:col w:w="890" w:space="39"/>
            <w:col w:w="1874"/>
          </w:cols>
        </w:sectPr>
      </w:pPr>
    </w:p>
    <w:p>
      <w:pPr>
        <w:pStyle w:val="BodyText"/>
        <w:spacing w:before="1"/>
        <w:rPr>
          <w:b/>
          <w:i/>
          <w:sz w:val="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1"/>
        <w:gridCol w:w="1259"/>
        <w:gridCol w:w="523"/>
        <w:gridCol w:w="1311"/>
        <w:gridCol w:w="1005"/>
        <w:gridCol w:w="1093"/>
      </w:tblGrid>
      <w:tr>
        <w:trPr>
          <w:trHeight w:val="338" w:hRule="atLeast"/>
        </w:trPr>
        <w:tc>
          <w:tcPr>
            <w:tcW w:w="2801" w:type="dxa"/>
            <w:tcBorders>
              <w:top w:val="single" w:sz="4" w:space="0" w:color="000000"/>
            </w:tcBorders>
          </w:tcPr>
          <w:p>
            <w:pPr>
              <w:pStyle w:val="TableParagraph"/>
              <w:spacing w:before="39"/>
              <w:ind w:left="73"/>
              <w:rPr>
                <w:sz w:val="24"/>
              </w:rPr>
            </w:pPr>
            <w:r>
              <w:rPr>
                <w:sz w:val="24"/>
              </w:rPr>
              <w:t>EFECTOS</w:t>
            </w:r>
            <w:r>
              <w:rPr>
                <w:spacing w:val="-3"/>
                <w:sz w:val="24"/>
              </w:rPr>
              <w:t> </w:t>
            </w:r>
            <w:r>
              <w:rPr>
                <w:spacing w:val="-2"/>
                <w:sz w:val="24"/>
              </w:rPr>
              <w:t>PRINCIPALES</w:t>
            </w:r>
          </w:p>
        </w:tc>
        <w:tc>
          <w:tcPr>
            <w:tcW w:w="5191" w:type="dxa"/>
            <w:gridSpan w:val="5"/>
            <w:tcBorders>
              <w:top w:val="single" w:sz="4" w:space="0" w:color="000000"/>
            </w:tcBorders>
          </w:tcPr>
          <w:p>
            <w:pPr>
              <w:pStyle w:val="TableParagraph"/>
              <w:rPr>
                <w:sz w:val="24"/>
              </w:rPr>
            </w:pPr>
          </w:p>
        </w:tc>
      </w:tr>
      <w:tr>
        <w:trPr>
          <w:trHeight w:val="313" w:hRule="atLeast"/>
        </w:trPr>
        <w:tc>
          <w:tcPr>
            <w:tcW w:w="2801" w:type="dxa"/>
          </w:tcPr>
          <w:p>
            <w:pPr>
              <w:pStyle w:val="TableParagraph"/>
              <w:spacing w:before="13"/>
              <w:ind w:left="134"/>
              <w:rPr>
                <w:sz w:val="24"/>
              </w:rPr>
            </w:pPr>
            <w:r>
              <w:rPr>
                <w:sz w:val="24"/>
              </w:rPr>
              <w:t>A:</w:t>
            </w:r>
            <w:r>
              <w:rPr>
                <w:spacing w:val="-2"/>
                <w:sz w:val="24"/>
              </w:rPr>
              <w:t> </w:t>
            </w:r>
            <w:r>
              <w:rPr>
                <w:sz w:val="24"/>
              </w:rPr>
              <w:t>Quinua</w:t>
            </w:r>
            <w:r>
              <w:rPr>
                <w:spacing w:val="-1"/>
                <w:sz w:val="24"/>
              </w:rPr>
              <w:t> </w:t>
            </w:r>
            <w:r>
              <w:rPr>
                <w:sz w:val="24"/>
              </w:rPr>
              <w:t>+ P.</w:t>
            </w:r>
            <w:r>
              <w:rPr>
                <w:spacing w:val="-1"/>
                <w:sz w:val="24"/>
              </w:rPr>
              <w:t> </w:t>
            </w:r>
            <w:r>
              <w:rPr>
                <w:spacing w:val="-2"/>
                <w:sz w:val="24"/>
              </w:rPr>
              <w:t>zapallo</w:t>
            </w:r>
          </w:p>
        </w:tc>
        <w:tc>
          <w:tcPr>
            <w:tcW w:w="1259" w:type="dxa"/>
          </w:tcPr>
          <w:p>
            <w:pPr>
              <w:pStyle w:val="TableParagraph"/>
              <w:spacing w:before="13"/>
              <w:ind w:left="109"/>
              <w:rPr>
                <w:sz w:val="24"/>
              </w:rPr>
            </w:pPr>
            <w:r>
              <w:rPr>
                <w:spacing w:val="-2"/>
                <w:sz w:val="24"/>
              </w:rPr>
              <w:t>0.116211</w:t>
            </w:r>
          </w:p>
        </w:tc>
        <w:tc>
          <w:tcPr>
            <w:tcW w:w="523" w:type="dxa"/>
          </w:tcPr>
          <w:p>
            <w:pPr>
              <w:pStyle w:val="TableParagraph"/>
              <w:spacing w:before="13"/>
              <w:ind w:left="127"/>
              <w:rPr>
                <w:sz w:val="24"/>
              </w:rPr>
            </w:pPr>
            <w:r>
              <w:rPr>
                <w:spacing w:val="-10"/>
                <w:sz w:val="24"/>
              </w:rPr>
              <w:t>2</w:t>
            </w:r>
          </w:p>
        </w:tc>
        <w:tc>
          <w:tcPr>
            <w:tcW w:w="1311" w:type="dxa"/>
          </w:tcPr>
          <w:p>
            <w:pPr>
              <w:pStyle w:val="TableParagraph"/>
              <w:spacing w:before="13"/>
              <w:ind w:left="152"/>
              <w:rPr>
                <w:sz w:val="24"/>
              </w:rPr>
            </w:pPr>
            <w:r>
              <w:rPr>
                <w:spacing w:val="-2"/>
                <w:sz w:val="24"/>
              </w:rPr>
              <w:t>0.0581056</w:t>
            </w:r>
          </w:p>
        </w:tc>
        <w:tc>
          <w:tcPr>
            <w:tcW w:w="1005" w:type="dxa"/>
          </w:tcPr>
          <w:p>
            <w:pPr>
              <w:pStyle w:val="TableParagraph"/>
              <w:spacing w:before="13"/>
              <w:ind w:left="133"/>
              <w:rPr>
                <w:sz w:val="24"/>
              </w:rPr>
            </w:pPr>
            <w:r>
              <w:rPr>
                <w:spacing w:val="-2"/>
                <w:sz w:val="24"/>
              </w:rPr>
              <w:t>13.37</w:t>
            </w:r>
          </w:p>
        </w:tc>
        <w:tc>
          <w:tcPr>
            <w:tcW w:w="1093" w:type="dxa"/>
          </w:tcPr>
          <w:p>
            <w:pPr>
              <w:pStyle w:val="TableParagraph"/>
              <w:spacing w:before="13"/>
              <w:ind w:right="105"/>
              <w:jc w:val="right"/>
              <w:rPr>
                <w:sz w:val="24"/>
              </w:rPr>
            </w:pPr>
            <w:r>
              <w:rPr>
                <w:color w:val="FF0000"/>
                <w:spacing w:val="-2"/>
                <w:sz w:val="24"/>
              </w:rPr>
              <w:t>0.0009</w:t>
            </w:r>
          </w:p>
        </w:tc>
      </w:tr>
      <w:tr>
        <w:trPr>
          <w:trHeight w:val="313" w:hRule="atLeast"/>
        </w:trPr>
        <w:tc>
          <w:tcPr>
            <w:tcW w:w="2801" w:type="dxa"/>
          </w:tcPr>
          <w:p>
            <w:pPr>
              <w:pStyle w:val="TableParagraph"/>
              <w:spacing w:before="15"/>
              <w:ind w:left="134"/>
              <w:rPr>
                <w:sz w:val="24"/>
              </w:rPr>
            </w:pPr>
            <w:r>
              <w:rPr>
                <w:sz w:val="24"/>
              </w:rPr>
              <w:t>B:</w:t>
            </w:r>
            <w:r>
              <w:rPr>
                <w:spacing w:val="1"/>
                <w:sz w:val="24"/>
              </w:rPr>
              <w:t> </w:t>
            </w:r>
            <w:r>
              <w:rPr>
                <w:spacing w:val="-2"/>
                <w:sz w:val="24"/>
              </w:rPr>
              <w:t>Edulcorante</w:t>
            </w:r>
          </w:p>
        </w:tc>
        <w:tc>
          <w:tcPr>
            <w:tcW w:w="1259" w:type="dxa"/>
          </w:tcPr>
          <w:p>
            <w:pPr>
              <w:pStyle w:val="TableParagraph"/>
              <w:spacing w:before="15"/>
              <w:ind w:left="109"/>
              <w:rPr>
                <w:sz w:val="24"/>
              </w:rPr>
            </w:pPr>
            <w:r>
              <w:rPr>
                <w:spacing w:val="-2"/>
                <w:sz w:val="24"/>
              </w:rPr>
              <w:t>0.04805</w:t>
            </w:r>
          </w:p>
        </w:tc>
        <w:tc>
          <w:tcPr>
            <w:tcW w:w="523" w:type="dxa"/>
          </w:tcPr>
          <w:p>
            <w:pPr>
              <w:pStyle w:val="TableParagraph"/>
              <w:spacing w:before="15"/>
              <w:ind w:left="127"/>
              <w:rPr>
                <w:sz w:val="24"/>
              </w:rPr>
            </w:pPr>
            <w:r>
              <w:rPr>
                <w:spacing w:val="-10"/>
                <w:sz w:val="24"/>
              </w:rPr>
              <w:t>1</w:t>
            </w:r>
          </w:p>
        </w:tc>
        <w:tc>
          <w:tcPr>
            <w:tcW w:w="1311" w:type="dxa"/>
          </w:tcPr>
          <w:p>
            <w:pPr>
              <w:pStyle w:val="TableParagraph"/>
              <w:spacing w:before="15"/>
              <w:ind w:left="152"/>
              <w:rPr>
                <w:sz w:val="24"/>
              </w:rPr>
            </w:pPr>
            <w:r>
              <w:rPr>
                <w:spacing w:val="-2"/>
                <w:sz w:val="24"/>
              </w:rPr>
              <w:t>0.04805</w:t>
            </w:r>
          </w:p>
        </w:tc>
        <w:tc>
          <w:tcPr>
            <w:tcW w:w="1005" w:type="dxa"/>
          </w:tcPr>
          <w:p>
            <w:pPr>
              <w:pStyle w:val="TableParagraph"/>
              <w:spacing w:before="15"/>
              <w:ind w:left="133"/>
              <w:rPr>
                <w:sz w:val="24"/>
              </w:rPr>
            </w:pPr>
            <w:r>
              <w:rPr>
                <w:spacing w:val="-2"/>
                <w:sz w:val="24"/>
              </w:rPr>
              <w:t>11.06</w:t>
            </w:r>
          </w:p>
        </w:tc>
        <w:tc>
          <w:tcPr>
            <w:tcW w:w="1093" w:type="dxa"/>
          </w:tcPr>
          <w:p>
            <w:pPr>
              <w:pStyle w:val="TableParagraph"/>
              <w:spacing w:before="15"/>
              <w:ind w:right="105"/>
              <w:jc w:val="right"/>
              <w:rPr>
                <w:sz w:val="24"/>
              </w:rPr>
            </w:pPr>
            <w:r>
              <w:rPr>
                <w:color w:val="FF0000"/>
                <w:spacing w:val="-2"/>
                <w:sz w:val="24"/>
              </w:rPr>
              <w:t>0.0060</w:t>
            </w:r>
          </w:p>
        </w:tc>
      </w:tr>
      <w:tr>
        <w:trPr>
          <w:trHeight w:val="314" w:hRule="atLeast"/>
        </w:trPr>
        <w:tc>
          <w:tcPr>
            <w:tcW w:w="2801" w:type="dxa"/>
          </w:tcPr>
          <w:p>
            <w:pPr>
              <w:pStyle w:val="TableParagraph"/>
              <w:spacing w:before="13"/>
              <w:ind w:left="73"/>
              <w:rPr>
                <w:sz w:val="24"/>
              </w:rPr>
            </w:pPr>
            <w:r>
              <w:rPr>
                <w:spacing w:val="-2"/>
                <w:sz w:val="24"/>
              </w:rPr>
              <w:t>INTERACCIONES</w:t>
            </w:r>
          </w:p>
        </w:tc>
        <w:tc>
          <w:tcPr>
            <w:tcW w:w="1259" w:type="dxa"/>
          </w:tcPr>
          <w:p>
            <w:pPr>
              <w:pStyle w:val="TableParagraph"/>
              <w:rPr>
                <w:sz w:val="22"/>
              </w:rPr>
            </w:pPr>
          </w:p>
        </w:tc>
        <w:tc>
          <w:tcPr>
            <w:tcW w:w="523" w:type="dxa"/>
          </w:tcPr>
          <w:p>
            <w:pPr>
              <w:pStyle w:val="TableParagraph"/>
              <w:rPr>
                <w:sz w:val="22"/>
              </w:rPr>
            </w:pPr>
          </w:p>
        </w:tc>
        <w:tc>
          <w:tcPr>
            <w:tcW w:w="1311" w:type="dxa"/>
          </w:tcPr>
          <w:p>
            <w:pPr>
              <w:pStyle w:val="TableParagraph"/>
              <w:rPr>
                <w:sz w:val="22"/>
              </w:rPr>
            </w:pPr>
          </w:p>
        </w:tc>
        <w:tc>
          <w:tcPr>
            <w:tcW w:w="1005" w:type="dxa"/>
          </w:tcPr>
          <w:p>
            <w:pPr>
              <w:pStyle w:val="TableParagraph"/>
              <w:rPr>
                <w:sz w:val="22"/>
              </w:rPr>
            </w:pPr>
          </w:p>
        </w:tc>
        <w:tc>
          <w:tcPr>
            <w:tcW w:w="1093" w:type="dxa"/>
          </w:tcPr>
          <w:p>
            <w:pPr>
              <w:pStyle w:val="TableParagraph"/>
              <w:rPr>
                <w:sz w:val="22"/>
              </w:rPr>
            </w:pPr>
          </w:p>
        </w:tc>
      </w:tr>
      <w:tr>
        <w:trPr>
          <w:trHeight w:val="314" w:hRule="atLeast"/>
        </w:trPr>
        <w:tc>
          <w:tcPr>
            <w:tcW w:w="2801" w:type="dxa"/>
          </w:tcPr>
          <w:p>
            <w:pPr>
              <w:pStyle w:val="TableParagraph"/>
              <w:spacing w:before="15"/>
              <w:ind w:left="134"/>
              <w:rPr>
                <w:sz w:val="24"/>
              </w:rPr>
            </w:pPr>
            <w:r>
              <w:rPr>
                <w:spacing w:val="-5"/>
                <w:sz w:val="24"/>
              </w:rPr>
              <w:t>AB</w:t>
            </w:r>
          </w:p>
        </w:tc>
        <w:tc>
          <w:tcPr>
            <w:tcW w:w="1259" w:type="dxa"/>
          </w:tcPr>
          <w:p>
            <w:pPr>
              <w:pStyle w:val="TableParagraph"/>
              <w:spacing w:before="15"/>
              <w:ind w:left="109"/>
              <w:rPr>
                <w:sz w:val="24"/>
              </w:rPr>
            </w:pPr>
            <w:r>
              <w:rPr>
                <w:spacing w:val="-2"/>
                <w:sz w:val="24"/>
              </w:rPr>
              <w:t>0.0019</w:t>
            </w:r>
          </w:p>
        </w:tc>
        <w:tc>
          <w:tcPr>
            <w:tcW w:w="523" w:type="dxa"/>
          </w:tcPr>
          <w:p>
            <w:pPr>
              <w:pStyle w:val="TableParagraph"/>
              <w:spacing w:before="15"/>
              <w:ind w:left="127"/>
              <w:rPr>
                <w:sz w:val="24"/>
              </w:rPr>
            </w:pPr>
            <w:r>
              <w:rPr>
                <w:spacing w:val="-10"/>
                <w:sz w:val="24"/>
              </w:rPr>
              <w:t>2</w:t>
            </w:r>
          </w:p>
        </w:tc>
        <w:tc>
          <w:tcPr>
            <w:tcW w:w="1311" w:type="dxa"/>
          </w:tcPr>
          <w:p>
            <w:pPr>
              <w:pStyle w:val="TableParagraph"/>
              <w:spacing w:before="15"/>
              <w:ind w:left="152"/>
              <w:rPr>
                <w:sz w:val="24"/>
              </w:rPr>
            </w:pPr>
            <w:r>
              <w:rPr>
                <w:spacing w:val="-2"/>
                <w:sz w:val="24"/>
              </w:rPr>
              <w:t>0.00095</w:t>
            </w:r>
          </w:p>
        </w:tc>
        <w:tc>
          <w:tcPr>
            <w:tcW w:w="1005" w:type="dxa"/>
          </w:tcPr>
          <w:p>
            <w:pPr>
              <w:pStyle w:val="TableParagraph"/>
              <w:spacing w:before="15"/>
              <w:ind w:left="133"/>
              <w:rPr>
                <w:sz w:val="24"/>
              </w:rPr>
            </w:pPr>
            <w:r>
              <w:rPr>
                <w:spacing w:val="-4"/>
                <w:sz w:val="24"/>
              </w:rPr>
              <w:t>0.22</w:t>
            </w:r>
          </w:p>
        </w:tc>
        <w:tc>
          <w:tcPr>
            <w:tcW w:w="1093" w:type="dxa"/>
          </w:tcPr>
          <w:p>
            <w:pPr>
              <w:pStyle w:val="TableParagraph"/>
              <w:spacing w:before="15"/>
              <w:ind w:right="105"/>
              <w:jc w:val="right"/>
              <w:rPr>
                <w:sz w:val="24"/>
              </w:rPr>
            </w:pPr>
            <w:r>
              <w:rPr>
                <w:spacing w:val="-2"/>
                <w:sz w:val="24"/>
              </w:rPr>
              <w:t>0.8067</w:t>
            </w:r>
          </w:p>
        </w:tc>
      </w:tr>
      <w:tr>
        <w:trPr>
          <w:trHeight w:val="313" w:hRule="atLeast"/>
        </w:trPr>
        <w:tc>
          <w:tcPr>
            <w:tcW w:w="2801" w:type="dxa"/>
          </w:tcPr>
          <w:p>
            <w:pPr>
              <w:pStyle w:val="TableParagraph"/>
              <w:spacing w:before="13"/>
              <w:ind w:left="73"/>
              <w:rPr>
                <w:sz w:val="24"/>
              </w:rPr>
            </w:pPr>
            <w:r>
              <w:rPr>
                <w:spacing w:val="-2"/>
                <w:sz w:val="24"/>
              </w:rPr>
              <w:t>RESIDUOS</w:t>
            </w:r>
          </w:p>
        </w:tc>
        <w:tc>
          <w:tcPr>
            <w:tcW w:w="1259" w:type="dxa"/>
          </w:tcPr>
          <w:p>
            <w:pPr>
              <w:pStyle w:val="TableParagraph"/>
              <w:spacing w:before="13"/>
              <w:ind w:left="109"/>
              <w:rPr>
                <w:sz w:val="24"/>
              </w:rPr>
            </w:pPr>
            <w:r>
              <w:rPr>
                <w:spacing w:val="-2"/>
                <w:sz w:val="24"/>
              </w:rPr>
              <w:t>0.0521333</w:t>
            </w:r>
          </w:p>
        </w:tc>
        <w:tc>
          <w:tcPr>
            <w:tcW w:w="523" w:type="dxa"/>
          </w:tcPr>
          <w:p>
            <w:pPr>
              <w:pStyle w:val="TableParagraph"/>
              <w:spacing w:before="13"/>
              <w:ind w:left="127"/>
              <w:rPr>
                <w:sz w:val="24"/>
              </w:rPr>
            </w:pPr>
            <w:r>
              <w:rPr>
                <w:spacing w:val="-5"/>
                <w:sz w:val="24"/>
              </w:rPr>
              <w:t>12</w:t>
            </w:r>
          </w:p>
        </w:tc>
        <w:tc>
          <w:tcPr>
            <w:tcW w:w="1311" w:type="dxa"/>
          </w:tcPr>
          <w:p>
            <w:pPr>
              <w:pStyle w:val="TableParagraph"/>
              <w:spacing w:before="13"/>
              <w:ind w:left="152"/>
              <w:rPr>
                <w:sz w:val="24"/>
              </w:rPr>
            </w:pPr>
            <w:r>
              <w:rPr>
                <w:spacing w:val="-2"/>
                <w:sz w:val="24"/>
              </w:rPr>
              <w:t>0.0043444</w:t>
            </w:r>
          </w:p>
        </w:tc>
        <w:tc>
          <w:tcPr>
            <w:tcW w:w="1005" w:type="dxa"/>
          </w:tcPr>
          <w:p>
            <w:pPr>
              <w:pStyle w:val="TableParagraph"/>
              <w:rPr>
                <w:sz w:val="22"/>
              </w:rPr>
            </w:pPr>
          </w:p>
        </w:tc>
        <w:tc>
          <w:tcPr>
            <w:tcW w:w="1093" w:type="dxa"/>
          </w:tcPr>
          <w:p>
            <w:pPr>
              <w:pStyle w:val="TableParagraph"/>
              <w:rPr>
                <w:sz w:val="22"/>
              </w:rPr>
            </w:pPr>
          </w:p>
        </w:tc>
      </w:tr>
      <w:tr>
        <w:trPr>
          <w:trHeight w:val="289" w:hRule="atLeast"/>
        </w:trPr>
        <w:tc>
          <w:tcPr>
            <w:tcW w:w="2801" w:type="dxa"/>
            <w:tcBorders>
              <w:bottom w:val="single" w:sz="4" w:space="0" w:color="000000"/>
            </w:tcBorders>
          </w:tcPr>
          <w:p>
            <w:pPr>
              <w:pStyle w:val="TableParagraph"/>
              <w:spacing w:line="255" w:lineRule="exact" w:before="15"/>
              <w:ind w:left="73"/>
              <w:rPr>
                <w:sz w:val="24"/>
              </w:rPr>
            </w:pPr>
            <w:r>
              <w:rPr>
                <w:sz w:val="24"/>
              </w:rPr>
              <w:t>TOTAL</w:t>
            </w:r>
            <w:r>
              <w:rPr>
                <w:spacing w:val="-1"/>
                <w:sz w:val="24"/>
              </w:rPr>
              <w:t> </w:t>
            </w:r>
            <w:r>
              <w:rPr>
                <w:spacing w:val="-2"/>
                <w:sz w:val="24"/>
              </w:rPr>
              <w:t>(CORREGIDO)</w:t>
            </w:r>
          </w:p>
        </w:tc>
        <w:tc>
          <w:tcPr>
            <w:tcW w:w="1259" w:type="dxa"/>
            <w:tcBorders>
              <w:bottom w:val="single" w:sz="4" w:space="0" w:color="000000"/>
            </w:tcBorders>
          </w:tcPr>
          <w:p>
            <w:pPr>
              <w:pStyle w:val="TableParagraph"/>
              <w:spacing w:line="255" w:lineRule="exact" w:before="15"/>
              <w:ind w:left="109"/>
              <w:rPr>
                <w:sz w:val="24"/>
              </w:rPr>
            </w:pPr>
            <w:r>
              <w:rPr>
                <w:spacing w:val="-2"/>
                <w:sz w:val="24"/>
              </w:rPr>
              <w:t>0.218294</w:t>
            </w:r>
          </w:p>
        </w:tc>
        <w:tc>
          <w:tcPr>
            <w:tcW w:w="523" w:type="dxa"/>
            <w:tcBorders>
              <w:bottom w:val="single" w:sz="4" w:space="0" w:color="000000"/>
            </w:tcBorders>
          </w:tcPr>
          <w:p>
            <w:pPr>
              <w:pStyle w:val="TableParagraph"/>
              <w:spacing w:line="255" w:lineRule="exact" w:before="15"/>
              <w:ind w:left="127"/>
              <w:rPr>
                <w:sz w:val="24"/>
              </w:rPr>
            </w:pPr>
            <w:r>
              <w:rPr>
                <w:spacing w:val="-5"/>
                <w:sz w:val="24"/>
              </w:rPr>
              <w:t>17</w:t>
            </w:r>
          </w:p>
        </w:tc>
        <w:tc>
          <w:tcPr>
            <w:tcW w:w="1311" w:type="dxa"/>
            <w:tcBorders>
              <w:bottom w:val="single" w:sz="4" w:space="0" w:color="000000"/>
            </w:tcBorders>
          </w:tcPr>
          <w:p>
            <w:pPr>
              <w:pStyle w:val="TableParagraph"/>
              <w:rPr>
                <w:sz w:val="20"/>
              </w:rPr>
            </w:pPr>
          </w:p>
        </w:tc>
        <w:tc>
          <w:tcPr>
            <w:tcW w:w="1005" w:type="dxa"/>
            <w:tcBorders>
              <w:bottom w:val="single" w:sz="4" w:space="0" w:color="000000"/>
            </w:tcBorders>
          </w:tcPr>
          <w:p>
            <w:pPr>
              <w:pStyle w:val="TableParagraph"/>
              <w:rPr>
                <w:sz w:val="20"/>
              </w:rPr>
            </w:pPr>
          </w:p>
        </w:tc>
        <w:tc>
          <w:tcPr>
            <w:tcW w:w="1093" w:type="dxa"/>
            <w:tcBorders>
              <w:bottom w:val="single" w:sz="4" w:space="0" w:color="000000"/>
            </w:tcBorders>
          </w:tcPr>
          <w:p>
            <w:pPr>
              <w:pStyle w:val="TableParagraph"/>
              <w:rPr>
                <w:sz w:val="20"/>
              </w:rPr>
            </w:pPr>
          </w:p>
        </w:tc>
      </w:tr>
    </w:tbl>
    <w:p>
      <w:pPr>
        <w:pStyle w:val="BodyText"/>
        <w:spacing w:before="139"/>
        <w:rPr>
          <w:b/>
          <w:i/>
        </w:rPr>
      </w:pPr>
    </w:p>
    <w:p>
      <w:pPr>
        <w:pStyle w:val="BodyText"/>
        <w:spacing w:line="360" w:lineRule="auto"/>
        <w:ind w:left="568" w:right="571"/>
        <w:jc w:val="both"/>
      </w:pPr>
      <w:r>
        <w:rPr/>
        <w:t>En consecuencia, el tipo de mezcla de quinua y pulpa de zapallo, así como el tipo de edulcorante, afectan significativamente al contenido proteico, debido a que sus valores</w:t>
      </w:r>
      <w:r>
        <w:rPr>
          <w:spacing w:val="-8"/>
        </w:rPr>
        <w:t> </w:t>
      </w:r>
      <w:r>
        <w:rPr/>
        <w:t>p</w:t>
      </w:r>
      <w:r>
        <w:rPr>
          <w:spacing w:val="-7"/>
        </w:rPr>
        <w:t> </w:t>
      </w:r>
      <w:r>
        <w:rPr/>
        <w:t>son</w:t>
      </w:r>
      <w:r>
        <w:rPr>
          <w:spacing w:val="-7"/>
        </w:rPr>
        <w:t> </w:t>
      </w:r>
      <w:r>
        <w:rPr/>
        <w:t>menores</w:t>
      </w:r>
      <w:r>
        <w:rPr>
          <w:spacing w:val="-8"/>
        </w:rPr>
        <w:t> </w:t>
      </w:r>
      <w:r>
        <w:rPr/>
        <w:t>a</w:t>
      </w:r>
      <w:r>
        <w:rPr>
          <w:spacing w:val="-5"/>
        </w:rPr>
        <w:t> </w:t>
      </w:r>
      <w:r>
        <w:rPr/>
        <w:t>0,05.</w:t>
      </w:r>
      <w:r>
        <w:rPr>
          <w:spacing w:val="-7"/>
        </w:rPr>
        <w:t> </w:t>
      </w:r>
      <w:r>
        <w:rPr/>
        <w:t>Sin</w:t>
      </w:r>
      <w:r>
        <w:rPr>
          <w:spacing w:val="-7"/>
        </w:rPr>
        <w:t> </w:t>
      </w:r>
      <w:r>
        <w:rPr/>
        <w:t>embargo,</w:t>
      </w:r>
      <w:r>
        <w:rPr>
          <w:spacing w:val="-7"/>
        </w:rPr>
        <w:t> </w:t>
      </w:r>
      <w:r>
        <w:rPr/>
        <w:t>el</w:t>
      </w:r>
      <w:r>
        <w:rPr>
          <w:spacing w:val="-6"/>
        </w:rPr>
        <w:t> </w:t>
      </w:r>
      <w:r>
        <w:rPr/>
        <w:t>efecto</w:t>
      </w:r>
      <w:r>
        <w:rPr>
          <w:spacing w:val="-7"/>
        </w:rPr>
        <w:t> </w:t>
      </w:r>
      <w:r>
        <w:rPr/>
        <w:t>combinado</w:t>
      </w:r>
      <w:r>
        <w:rPr>
          <w:spacing w:val="-7"/>
        </w:rPr>
        <w:t> </w:t>
      </w:r>
      <w:r>
        <w:rPr/>
        <w:t>de</w:t>
      </w:r>
      <w:r>
        <w:rPr>
          <w:spacing w:val="-5"/>
        </w:rPr>
        <w:t> </w:t>
      </w:r>
      <w:r>
        <w:rPr/>
        <w:t>ambos</w:t>
      </w:r>
      <w:r>
        <w:rPr>
          <w:spacing w:val="-8"/>
        </w:rPr>
        <w:t> </w:t>
      </w:r>
      <w:r>
        <w:rPr/>
        <w:t>factores no afecta significativamente, ya que su valor p es mayor a 0,05.</w:t>
      </w:r>
    </w:p>
    <w:p>
      <w:pPr>
        <w:pStyle w:val="BodyText"/>
        <w:spacing w:after="0" w:line="360" w:lineRule="auto"/>
        <w:jc w:val="both"/>
        <w:sectPr>
          <w:type w:val="continuous"/>
          <w:pgSz w:w="11910" w:h="16840"/>
          <w:pgMar w:header="0" w:footer="959" w:top="1680" w:bottom="280" w:left="1700" w:right="1133"/>
        </w:sectPr>
      </w:pPr>
    </w:p>
    <w:p>
      <w:pPr>
        <w:pStyle w:val="Heading4"/>
        <w:spacing w:before="64"/>
        <w:jc w:val="both"/>
      </w:pPr>
      <w:r>
        <w:rPr/>
        <w:t>Pruebas</w:t>
      </w:r>
      <w:r>
        <w:rPr>
          <w:spacing w:val="-5"/>
        </w:rPr>
        <w:t> </w:t>
      </w:r>
      <w:r>
        <w:rPr/>
        <w:t>de</w:t>
      </w:r>
      <w:r>
        <w:rPr>
          <w:spacing w:val="-1"/>
        </w:rPr>
        <w:t> </w:t>
      </w:r>
      <w:r>
        <w:rPr/>
        <w:t>Múltiple</w:t>
      </w:r>
      <w:r>
        <w:rPr>
          <w:spacing w:val="-1"/>
        </w:rPr>
        <w:t> </w:t>
      </w:r>
      <w:r>
        <w:rPr/>
        <w:t>Rangos</w:t>
      </w:r>
      <w:r>
        <w:rPr>
          <w:spacing w:val="-5"/>
        </w:rPr>
        <w:t> </w:t>
      </w:r>
      <w:r>
        <w:rPr/>
        <w:t>para</w:t>
      </w:r>
      <w:r>
        <w:rPr>
          <w:spacing w:val="-2"/>
        </w:rPr>
        <w:t> </w:t>
      </w:r>
      <w:r>
        <w:rPr/>
        <w:t>Proteína</w:t>
      </w:r>
      <w:r>
        <w:rPr>
          <w:spacing w:val="-2"/>
        </w:rPr>
        <w:t> </w:t>
      </w:r>
      <w:r>
        <w:rPr/>
        <w:t>por</w:t>
      </w:r>
      <w:r>
        <w:rPr>
          <w:spacing w:val="-1"/>
        </w:rPr>
        <w:t> </w:t>
      </w:r>
      <w:r>
        <w:rPr>
          <w:spacing w:val="-2"/>
        </w:rPr>
        <w:t>Tratamiento</w:t>
      </w:r>
    </w:p>
    <w:p>
      <w:pPr>
        <w:pStyle w:val="BodyText"/>
        <w:spacing w:line="360" w:lineRule="auto" w:before="140"/>
        <w:ind w:left="568" w:right="563"/>
        <w:jc w:val="both"/>
      </w:pPr>
      <w:r>
        <w:rPr/>
        <w:t>A continuación, se presenta la prueba de (HSD) de Tukey para hacer comparaciones</w:t>
      </w:r>
      <w:r>
        <w:rPr>
          <w:spacing w:val="-8"/>
        </w:rPr>
        <w:t> </w:t>
      </w:r>
      <w:r>
        <w:rPr/>
        <w:t>múltiples</w:t>
      </w:r>
      <w:r>
        <w:rPr>
          <w:spacing w:val="-8"/>
        </w:rPr>
        <w:t> </w:t>
      </w:r>
      <w:r>
        <w:rPr/>
        <w:t>entre</w:t>
      </w:r>
      <w:r>
        <w:rPr>
          <w:spacing w:val="-9"/>
        </w:rPr>
        <w:t> </w:t>
      </w:r>
      <w:r>
        <w:rPr/>
        <w:t>medias</w:t>
      </w:r>
      <w:r>
        <w:rPr>
          <w:spacing w:val="-8"/>
        </w:rPr>
        <w:t> </w:t>
      </w:r>
      <w:r>
        <w:rPr/>
        <w:t>y</w:t>
      </w:r>
      <w:r>
        <w:rPr>
          <w:spacing w:val="-7"/>
        </w:rPr>
        <w:t> </w:t>
      </w:r>
      <w:r>
        <w:rPr/>
        <w:t>verificar</w:t>
      </w:r>
      <w:r>
        <w:rPr>
          <w:spacing w:val="-6"/>
        </w:rPr>
        <w:t> </w:t>
      </w:r>
      <w:r>
        <w:rPr/>
        <w:t>cuáles</w:t>
      </w:r>
      <w:r>
        <w:rPr>
          <w:spacing w:val="-8"/>
        </w:rPr>
        <w:t> </w:t>
      </w:r>
      <w:r>
        <w:rPr/>
        <w:t>tratamientos</w:t>
      </w:r>
      <w:r>
        <w:rPr>
          <w:spacing w:val="-8"/>
        </w:rPr>
        <w:t> </w:t>
      </w:r>
      <w:r>
        <w:rPr/>
        <w:t>difieren</w:t>
      </w:r>
      <w:r>
        <w:rPr>
          <w:spacing w:val="-10"/>
        </w:rPr>
        <w:t> </w:t>
      </w:r>
      <w:r>
        <w:rPr/>
        <w:t>entre sí</w:t>
      </w:r>
      <w:r>
        <w:rPr>
          <w:spacing w:val="-5"/>
        </w:rPr>
        <w:t> </w:t>
      </w:r>
      <w:r>
        <w:rPr/>
        <w:t>en</w:t>
      </w:r>
      <w:r>
        <w:rPr>
          <w:spacing w:val="-5"/>
        </w:rPr>
        <w:t> </w:t>
      </w:r>
      <w:r>
        <w:rPr/>
        <w:t>relación</w:t>
      </w:r>
      <w:r>
        <w:rPr>
          <w:spacing w:val="-5"/>
        </w:rPr>
        <w:t> </w:t>
      </w:r>
      <w:r>
        <w:rPr/>
        <w:t>con</w:t>
      </w:r>
      <w:r>
        <w:rPr>
          <w:spacing w:val="-5"/>
        </w:rPr>
        <w:t> </w:t>
      </w:r>
      <w:r>
        <w:rPr/>
        <w:t>el</w:t>
      </w:r>
      <w:r>
        <w:rPr>
          <w:spacing w:val="-4"/>
        </w:rPr>
        <w:t> </w:t>
      </w:r>
      <w:r>
        <w:rPr/>
        <w:t>porcentaje</w:t>
      </w:r>
      <w:r>
        <w:rPr>
          <w:spacing w:val="-3"/>
        </w:rPr>
        <w:t> </w:t>
      </w:r>
      <w:r>
        <w:rPr/>
        <w:t>de</w:t>
      </w:r>
      <w:r>
        <w:rPr>
          <w:spacing w:val="3"/>
        </w:rPr>
        <w:t> </w:t>
      </w:r>
      <w:r>
        <w:rPr/>
        <w:t>proteína</w:t>
      </w:r>
      <w:r>
        <w:rPr>
          <w:spacing w:val="-8"/>
        </w:rPr>
        <w:t> </w:t>
      </w:r>
      <w:r>
        <w:rPr/>
        <w:t>en</w:t>
      </w:r>
      <w:r>
        <w:rPr>
          <w:spacing w:val="-5"/>
        </w:rPr>
        <w:t> </w:t>
      </w:r>
      <w:r>
        <w:rPr/>
        <w:t>la</w:t>
      </w:r>
      <w:r>
        <w:rPr>
          <w:spacing w:val="-3"/>
        </w:rPr>
        <w:t> </w:t>
      </w:r>
      <w:r>
        <w:rPr/>
        <w:t>preparación</w:t>
      </w:r>
      <w:r>
        <w:rPr>
          <w:spacing w:val="-5"/>
        </w:rPr>
        <w:t> </w:t>
      </w:r>
      <w:r>
        <w:rPr/>
        <w:t>de</w:t>
      </w:r>
      <w:r>
        <w:rPr>
          <w:spacing w:val="-3"/>
        </w:rPr>
        <w:t> </w:t>
      </w:r>
      <w:r>
        <w:rPr/>
        <w:t>la</w:t>
      </w:r>
      <w:r>
        <w:rPr>
          <w:spacing w:val="-3"/>
        </w:rPr>
        <w:t> </w:t>
      </w:r>
      <w:r>
        <w:rPr/>
        <w:t>bebida</w:t>
      </w:r>
      <w:r>
        <w:rPr>
          <w:spacing w:val="-3"/>
        </w:rPr>
        <w:t> </w:t>
      </w:r>
      <w:r>
        <w:rPr>
          <w:spacing w:val="-2"/>
        </w:rPr>
        <w:t>nutritiva.</w:t>
      </w:r>
    </w:p>
    <w:p>
      <w:pPr>
        <w:pStyle w:val="BodyText"/>
        <w:spacing w:before="139"/>
      </w:pPr>
    </w:p>
    <w:p>
      <w:pPr>
        <w:spacing w:before="0"/>
        <w:ind w:left="568" w:right="0" w:firstLine="0"/>
        <w:jc w:val="both"/>
        <w:rPr>
          <w:i/>
          <w:sz w:val="24"/>
        </w:rPr>
      </w:pPr>
      <w:bookmarkStart w:name="_bookmark109" w:id="110"/>
      <w:bookmarkEnd w:id="110"/>
      <w:r>
        <w:rPr/>
      </w:r>
      <w:r>
        <w:rPr>
          <w:b/>
          <w:sz w:val="24"/>
        </w:rPr>
        <w:t>Tabla</w:t>
      </w:r>
      <w:r>
        <w:rPr>
          <w:b/>
          <w:spacing w:val="-5"/>
          <w:sz w:val="24"/>
        </w:rPr>
        <w:t> </w:t>
      </w:r>
      <w:r>
        <w:rPr>
          <w:b/>
          <w:sz w:val="24"/>
        </w:rPr>
        <w:t>16.</w:t>
      </w:r>
      <w:r>
        <w:rPr>
          <w:b/>
          <w:spacing w:val="-2"/>
          <w:sz w:val="24"/>
        </w:rPr>
        <w:t> </w:t>
      </w:r>
      <w:r>
        <w:rPr>
          <w:i/>
          <w:sz w:val="24"/>
        </w:rPr>
        <w:t>Pruebas</w:t>
      </w:r>
      <w:r>
        <w:rPr>
          <w:i/>
          <w:spacing w:val="-4"/>
          <w:sz w:val="24"/>
        </w:rPr>
        <w:t> </w:t>
      </w:r>
      <w:r>
        <w:rPr>
          <w:i/>
          <w:sz w:val="24"/>
        </w:rPr>
        <w:t>de</w:t>
      </w:r>
      <w:r>
        <w:rPr>
          <w:i/>
          <w:spacing w:val="-1"/>
          <w:sz w:val="24"/>
        </w:rPr>
        <w:t> </w:t>
      </w:r>
      <w:r>
        <w:rPr>
          <w:i/>
          <w:sz w:val="24"/>
        </w:rPr>
        <w:t>múltiples</w:t>
      </w:r>
      <w:r>
        <w:rPr>
          <w:i/>
          <w:spacing w:val="-4"/>
          <w:sz w:val="24"/>
        </w:rPr>
        <w:t> </w:t>
      </w:r>
      <w:r>
        <w:rPr>
          <w:i/>
          <w:sz w:val="24"/>
        </w:rPr>
        <w:t>rangos</w:t>
      </w:r>
      <w:r>
        <w:rPr>
          <w:i/>
          <w:spacing w:val="-4"/>
          <w:sz w:val="24"/>
        </w:rPr>
        <w:t> </w:t>
      </w:r>
      <w:r>
        <w:rPr>
          <w:i/>
          <w:sz w:val="24"/>
        </w:rPr>
        <w:t>para</w:t>
      </w:r>
      <w:r>
        <w:rPr>
          <w:i/>
          <w:spacing w:val="-2"/>
          <w:sz w:val="24"/>
        </w:rPr>
        <w:t> </w:t>
      </w:r>
      <w:r>
        <w:rPr>
          <w:i/>
          <w:sz w:val="24"/>
        </w:rPr>
        <w:t>Proteínas</w:t>
      </w:r>
      <w:r>
        <w:rPr>
          <w:i/>
          <w:spacing w:val="-4"/>
          <w:sz w:val="24"/>
        </w:rPr>
        <w:t> </w:t>
      </w:r>
      <w:r>
        <w:rPr>
          <w:i/>
          <w:sz w:val="24"/>
        </w:rPr>
        <w:t>por</w:t>
      </w:r>
      <w:r>
        <w:rPr>
          <w:i/>
          <w:spacing w:val="-3"/>
          <w:sz w:val="24"/>
        </w:rPr>
        <w:t> </w:t>
      </w:r>
      <w:r>
        <w:rPr>
          <w:i/>
          <w:spacing w:val="-2"/>
          <w:sz w:val="24"/>
        </w:rPr>
        <w:t>tratamiento</w:t>
      </w:r>
    </w:p>
    <w:p>
      <w:pPr>
        <w:pStyle w:val="BodyText"/>
        <w:spacing w:before="3"/>
        <w:rPr>
          <w:i/>
          <w:sz w:val="18"/>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3"/>
        <w:gridCol w:w="1536"/>
        <w:gridCol w:w="1683"/>
        <w:gridCol w:w="737"/>
        <w:gridCol w:w="2153"/>
      </w:tblGrid>
      <w:tr>
        <w:trPr>
          <w:trHeight w:val="287" w:hRule="atLeast"/>
        </w:trPr>
        <w:tc>
          <w:tcPr>
            <w:tcW w:w="1843" w:type="dxa"/>
            <w:tcBorders>
              <w:top w:val="single" w:sz="8" w:space="0" w:color="000000"/>
              <w:bottom w:val="single" w:sz="8" w:space="0" w:color="000000"/>
            </w:tcBorders>
          </w:tcPr>
          <w:p>
            <w:pPr>
              <w:pStyle w:val="TableParagraph"/>
              <w:spacing w:line="260" w:lineRule="exact" w:before="8"/>
              <w:ind w:right="441"/>
              <w:jc w:val="right"/>
              <w:rPr>
                <w:b/>
                <w:i/>
                <w:sz w:val="24"/>
              </w:rPr>
            </w:pPr>
            <w:r>
              <w:rPr>
                <w:b/>
                <w:i/>
                <w:spacing w:val="-2"/>
                <w:sz w:val="24"/>
              </w:rPr>
              <w:t>Tratamientos</w:t>
            </w:r>
          </w:p>
        </w:tc>
        <w:tc>
          <w:tcPr>
            <w:tcW w:w="1536" w:type="dxa"/>
            <w:tcBorders>
              <w:top w:val="single" w:sz="8" w:space="0" w:color="000000"/>
              <w:bottom w:val="single" w:sz="8" w:space="0" w:color="000000"/>
            </w:tcBorders>
          </w:tcPr>
          <w:p>
            <w:pPr>
              <w:pStyle w:val="TableParagraph"/>
              <w:spacing w:line="260" w:lineRule="exact" w:before="8"/>
              <w:ind w:left="487"/>
              <w:rPr>
                <w:b/>
                <w:i/>
                <w:sz w:val="24"/>
              </w:rPr>
            </w:pPr>
            <w:r>
              <w:rPr>
                <w:b/>
                <w:i/>
                <w:spacing w:val="-4"/>
                <w:sz w:val="24"/>
              </w:rPr>
              <w:t>Casos</w:t>
            </w:r>
          </w:p>
        </w:tc>
        <w:tc>
          <w:tcPr>
            <w:tcW w:w="1683" w:type="dxa"/>
            <w:tcBorders>
              <w:top w:val="single" w:sz="8" w:space="0" w:color="000000"/>
              <w:bottom w:val="single" w:sz="8" w:space="0" w:color="000000"/>
            </w:tcBorders>
          </w:tcPr>
          <w:p>
            <w:pPr>
              <w:pStyle w:val="TableParagraph"/>
              <w:spacing w:line="260" w:lineRule="exact" w:before="8"/>
              <w:ind w:left="464"/>
              <w:rPr>
                <w:b/>
                <w:i/>
                <w:sz w:val="24"/>
              </w:rPr>
            </w:pPr>
            <w:r>
              <w:rPr>
                <w:b/>
                <w:i/>
                <w:spacing w:val="-2"/>
                <w:sz w:val="24"/>
              </w:rPr>
              <w:t>Media</w:t>
            </w:r>
          </w:p>
        </w:tc>
        <w:tc>
          <w:tcPr>
            <w:tcW w:w="2890" w:type="dxa"/>
            <w:gridSpan w:val="2"/>
            <w:tcBorders>
              <w:top w:val="single" w:sz="8" w:space="0" w:color="000000"/>
              <w:bottom w:val="single" w:sz="8" w:space="0" w:color="000000"/>
            </w:tcBorders>
          </w:tcPr>
          <w:p>
            <w:pPr>
              <w:pStyle w:val="TableParagraph"/>
              <w:spacing w:line="260" w:lineRule="exact" w:before="8"/>
              <w:ind w:left="70"/>
              <w:rPr>
                <w:b/>
                <w:i/>
                <w:sz w:val="24"/>
              </w:rPr>
            </w:pPr>
            <w:r>
              <w:rPr>
                <w:b/>
                <w:i/>
                <w:sz w:val="24"/>
              </w:rPr>
              <w:t>Grupos</w:t>
            </w:r>
            <w:r>
              <w:rPr>
                <w:b/>
                <w:i/>
                <w:spacing w:val="-10"/>
                <w:sz w:val="24"/>
              </w:rPr>
              <w:t> </w:t>
            </w:r>
            <w:r>
              <w:rPr>
                <w:b/>
                <w:i/>
                <w:spacing w:val="-2"/>
                <w:sz w:val="24"/>
              </w:rPr>
              <w:t>Homogéneos</w:t>
            </w:r>
          </w:p>
        </w:tc>
      </w:tr>
      <w:tr>
        <w:trPr>
          <w:trHeight w:val="321" w:hRule="atLeast"/>
        </w:trPr>
        <w:tc>
          <w:tcPr>
            <w:tcW w:w="1843" w:type="dxa"/>
            <w:tcBorders>
              <w:top w:val="single" w:sz="8" w:space="0" w:color="000000"/>
            </w:tcBorders>
          </w:tcPr>
          <w:p>
            <w:pPr>
              <w:pStyle w:val="TableParagraph"/>
              <w:spacing w:before="20"/>
              <w:ind w:right="144"/>
              <w:jc w:val="center"/>
              <w:rPr>
                <w:sz w:val="24"/>
              </w:rPr>
            </w:pPr>
            <w:r>
              <w:rPr>
                <w:spacing w:val="-5"/>
                <w:sz w:val="24"/>
              </w:rPr>
              <w:t>T2</w:t>
            </w:r>
          </w:p>
        </w:tc>
        <w:tc>
          <w:tcPr>
            <w:tcW w:w="1536" w:type="dxa"/>
            <w:tcBorders>
              <w:top w:val="single" w:sz="8" w:space="0" w:color="000000"/>
            </w:tcBorders>
          </w:tcPr>
          <w:p>
            <w:pPr>
              <w:pStyle w:val="TableParagraph"/>
              <w:spacing w:before="20"/>
              <w:ind w:left="571"/>
              <w:rPr>
                <w:sz w:val="24"/>
              </w:rPr>
            </w:pPr>
            <w:r>
              <w:rPr>
                <w:spacing w:val="-10"/>
                <w:sz w:val="24"/>
              </w:rPr>
              <w:t>3</w:t>
            </w:r>
          </w:p>
        </w:tc>
        <w:tc>
          <w:tcPr>
            <w:tcW w:w="1683" w:type="dxa"/>
            <w:tcBorders>
              <w:top w:val="single" w:sz="8" w:space="0" w:color="000000"/>
            </w:tcBorders>
          </w:tcPr>
          <w:p>
            <w:pPr>
              <w:pStyle w:val="TableParagraph"/>
              <w:spacing w:before="20"/>
              <w:ind w:right="68"/>
              <w:jc w:val="right"/>
              <w:rPr>
                <w:sz w:val="24"/>
              </w:rPr>
            </w:pPr>
            <w:r>
              <w:rPr>
                <w:spacing w:val="-4"/>
                <w:sz w:val="24"/>
              </w:rPr>
              <w:t>0.28</w:t>
            </w:r>
          </w:p>
        </w:tc>
        <w:tc>
          <w:tcPr>
            <w:tcW w:w="2890" w:type="dxa"/>
            <w:gridSpan w:val="2"/>
            <w:tcBorders>
              <w:top w:val="single" w:sz="8" w:space="0" w:color="000000"/>
            </w:tcBorders>
          </w:tcPr>
          <w:p>
            <w:pPr>
              <w:pStyle w:val="TableParagraph"/>
              <w:spacing w:before="20"/>
              <w:ind w:left="250"/>
              <w:rPr>
                <w:sz w:val="24"/>
              </w:rPr>
            </w:pPr>
            <w:r>
              <w:rPr>
                <w:spacing w:val="-10"/>
                <w:sz w:val="24"/>
              </w:rPr>
              <w:t>A</w:t>
            </w:r>
          </w:p>
        </w:tc>
      </w:tr>
      <w:tr>
        <w:trPr>
          <w:trHeight w:val="316" w:hRule="atLeast"/>
        </w:trPr>
        <w:tc>
          <w:tcPr>
            <w:tcW w:w="1843" w:type="dxa"/>
          </w:tcPr>
          <w:p>
            <w:pPr>
              <w:pStyle w:val="TableParagraph"/>
              <w:spacing w:before="15"/>
              <w:ind w:right="144"/>
              <w:jc w:val="center"/>
              <w:rPr>
                <w:sz w:val="24"/>
              </w:rPr>
            </w:pPr>
            <w:r>
              <w:rPr>
                <w:spacing w:val="-5"/>
                <w:sz w:val="24"/>
              </w:rPr>
              <w:t>T4</w:t>
            </w:r>
          </w:p>
        </w:tc>
        <w:tc>
          <w:tcPr>
            <w:tcW w:w="1536" w:type="dxa"/>
          </w:tcPr>
          <w:p>
            <w:pPr>
              <w:pStyle w:val="TableParagraph"/>
              <w:spacing w:before="15"/>
              <w:ind w:left="571"/>
              <w:rPr>
                <w:sz w:val="24"/>
              </w:rPr>
            </w:pPr>
            <w:r>
              <w:rPr>
                <w:spacing w:val="-10"/>
                <w:sz w:val="24"/>
              </w:rPr>
              <w:t>3</w:t>
            </w:r>
          </w:p>
        </w:tc>
        <w:tc>
          <w:tcPr>
            <w:tcW w:w="1683" w:type="dxa"/>
          </w:tcPr>
          <w:p>
            <w:pPr>
              <w:pStyle w:val="TableParagraph"/>
              <w:spacing w:before="15"/>
              <w:ind w:right="69"/>
              <w:jc w:val="right"/>
              <w:rPr>
                <w:sz w:val="24"/>
              </w:rPr>
            </w:pPr>
            <w:r>
              <w:rPr>
                <w:spacing w:val="-4"/>
                <w:sz w:val="24"/>
              </w:rPr>
              <w:t>0.31</w:t>
            </w:r>
          </w:p>
        </w:tc>
        <w:tc>
          <w:tcPr>
            <w:tcW w:w="2890" w:type="dxa"/>
            <w:gridSpan w:val="2"/>
          </w:tcPr>
          <w:p>
            <w:pPr>
              <w:pStyle w:val="TableParagraph"/>
              <w:spacing w:before="15"/>
              <w:ind w:left="250"/>
              <w:rPr>
                <w:sz w:val="24"/>
              </w:rPr>
            </w:pPr>
            <w:r>
              <w:rPr>
                <w:spacing w:val="-5"/>
                <w:sz w:val="24"/>
              </w:rPr>
              <w:t>AB</w:t>
            </w:r>
          </w:p>
        </w:tc>
      </w:tr>
      <w:tr>
        <w:trPr>
          <w:trHeight w:val="316" w:hRule="atLeast"/>
        </w:trPr>
        <w:tc>
          <w:tcPr>
            <w:tcW w:w="1843" w:type="dxa"/>
          </w:tcPr>
          <w:p>
            <w:pPr>
              <w:pStyle w:val="TableParagraph"/>
              <w:spacing w:before="15"/>
              <w:ind w:right="144"/>
              <w:jc w:val="center"/>
              <w:rPr>
                <w:sz w:val="24"/>
              </w:rPr>
            </w:pPr>
            <w:r>
              <w:rPr>
                <w:spacing w:val="-5"/>
                <w:sz w:val="24"/>
              </w:rPr>
              <w:t>T1</w:t>
            </w:r>
          </w:p>
        </w:tc>
        <w:tc>
          <w:tcPr>
            <w:tcW w:w="1536" w:type="dxa"/>
          </w:tcPr>
          <w:p>
            <w:pPr>
              <w:pStyle w:val="TableParagraph"/>
              <w:spacing w:before="15"/>
              <w:ind w:left="571"/>
              <w:rPr>
                <w:sz w:val="24"/>
              </w:rPr>
            </w:pPr>
            <w:r>
              <w:rPr>
                <w:spacing w:val="-10"/>
                <w:sz w:val="24"/>
              </w:rPr>
              <w:t>3</w:t>
            </w:r>
          </w:p>
        </w:tc>
        <w:tc>
          <w:tcPr>
            <w:tcW w:w="1683" w:type="dxa"/>
          </w:tcPr>
          <w:p>
            <w:pPr>
              <w:pStyle w:val="TableParagraph"/>
              <w:spacing w:before="15"/>
              <w:ind w:right="68"/>
              <w:jc w:val="right"/>
              <w:rPr>
                <w:sz w:val="24"/>
              </w:rPr>
            </w:pPr>
            <w:r>
              <w:rPr>
                <w:spacing w:val="-2"/>
                <w:sz w:val="24"/>
              </w:rPr>
              <w:t>0.313333</w:t>
            </w:r>
          </w:p>
        </w:tc>
        <w:tc>
          <w:tcPr>
            <w:tcW w:w="2890" w:type="dxa"/>
            <w:gridSpan w:val="2"/>
          </w:tcPr>
          <w:p>
            <w:pPr>
              <w:pStyle w:val="TableParagraph"/>
              <w:spacing w:before="15"/>
              <w:ind w:left="250"/>
              <w:rPr>
                <w:sz w:val="24"/>
              </w:rPr>
            </w:pPr>
            <w:r>
              <w:rPr>
                <w:spacing w:val="-5"/>
                <w:sz w:val="24"/>
              </w:rPr>
              <w:t>AB</w:t>
            </w:r>
          </w:p>
        </w:tc>
      </w:tr>
      <w:tr>
        <w:trPr>
          <w:trHeight w:val="314" w:hRule="atLeast"/>
        </w:trPr>
        <w:tc>
          <w:tcPr>
            <w:tcW w:w="1843" w:type="dxa"/>
          </w:tcPr>
          <w:p>
            <w:pPr>
              <w:pStyle w:val="TableParagraph"/>
              <w:spacing w:before="15"/>
              <w:ind w:right="144"/>
              <w:jc w:val="center"/>
              <w:rPr>
                <w:sz w:val="24"/>
              </w:rPr>
            </w:pPr>
            <w:r>
              <w:rPr>
                <w:spacing w:val="-5"/>
                <w:sz w:val="24"/>
              </w:rPr>
              <w:t>T6</w:t>
            </w:r>
          </w:p>
        </w:tc>
        <w:tc>
          <w:tcPr>
            <w:tcW w:w="1536" w:type="dxa"/>
          </w:tcPr>
          <w:p>
            <w:pPr>
              <w:pStyle w:val="TableParagraph"/>
              <w:spacing w:before="15"/>
              <w:ind w:left="571"/>
              <w:rPr>
                <w:sz w:val="24"/>
              </w:rPr>
            </w:pPr>
            <w:r>
              <w:rPr>
                <w:spacing w:val="-10"/>
                <w:sz w:val="24"/>
              </w:rPr>
              <w:t>3</w:t>
            </w:r>
          </w:p>
        </w:tc>
        <w:tc>
          <w:tcPr>
            <w:tcW w:w="1683" w:type="dxa"/>
          </w:tcPr>
          <w:p>
            <w:pPr>
              <w:pStyle w:val="TableParagraph"/>
              <w:spacing w:before="15"/>
              <w:ind w:right="68"/>
              <w:jc w:val="right"/>
              <w:rPr>
                <w:sz w:val="24"/>
              </w:rPr>
            </w:pPr>
            <w:r>
              <w:rPr>
                <w:spacing w:val="-4"/>
                <w:sz w:val="24"/>
              </w:rPr>
              <w:t>0.41</w:t>
            </w:r>
          </w:p>
        </w:tc>
        <w:tc>
          <w:tcPr>
            <w:tcW w:w="2890" w:type="dxa"/>
            <w:gridSpan w:val="2"/>
          </w:tcPr>
          <w:p>
            <w:pPr>
              <w:pStyle w:val="TableParagraph"/>
              <w:spacing w:before="15"/>
              <w:ind w:left="309"/>
              <w:rPr>
                <w:sz w:val="24"/>
              </w:rPr>
            </w:pPr>
            <w:r>
              <w:rPr>
                <w:spacing w:val="-5"/>
                <w:sz w:val="24"/>
              </w:rPr>
              <w:t>AB</w:t>
            </w:r>
          </w:p>
        </w:tc>
      </w:tr>
      <w:tr>
        <w:trPr>
          <w:trHeight w:val="288" w:hRule="atLeast"/>
        </w:trPr>
        <w:tc>
          <w:tcPr>
            <w:tcW w:w="1843" w:type="dxa"/>
          </w:tcPr>
          <w:p>
            <w:pPr>
              <w:pStyle w:val="TableParagraph"/>
              <w:spacing w:line="256" w:lineRule="exact" w:before="13"/>
              <w:ind w:right="144"/>
              <w:jc w:val="center"/>
              <w:rPr>
                <w:sz w:val="24"/>
              </w:rPr>
            </w:pPr>
            <w:r>
              <w:rPr>
                <w:spacing w:val="-5"/>
                <w:sz w:val="24"/>
              </w:rPr>
              <w:t>T3</w:t>
            </w:r>
          </w:p>
        </w:tc>
        <w:tc>
          <w:tcPr>
            <w:tcW w:w="1536" w:type="dxa"/>
          </w:tcPr>
          <w:p>
            <w:pPr>
              <w:pStyle w:val="TableParagraph"/>
              <w:spacing w:line="256" w:lineRule="exact" w:before="13"/>
              <w:ind w:left="571"/>
              <w:rPr>
                <w:sz w:val="24"/>
              </w:rPr>
            </w:pPr>
            <w:r>
              <w:rPr>
                <w:spacing w:val="-10"/>
                <w:sz w:val="24"/>
              </w:rPr>
              <w:t>3</w:t>
            </w:r>
          </w:p>
        </w:tc>
        <w:tc>
          <w:tcPr>
            <w:tcW w:w="1683" w:type="dxa"/>
          </w:tcPr>
          <w:p>
            <w:pPr>
              <w:pStyle w:val="TableParagraph"/>
              <w:spacing w:line="256" w:lineRule="exact" w:before="13"/>
              <w:ind w:right="68"/>
              <w:jc w:val="right"/>
              <w:rPr>
                <w:sz w:val="24"/>
              </w:rPr>
            </w:pPr>
            <w:r>
              <w:rPr>
                <w:spacing w:val="-4"/>
                <w:sz w:val="24"/>
              </w:rPr>
              <w:t>0.41</w:t>
            </w:r>
          </w:p>
        </w:tc>
        <w:tc>
          <w:tcPr>
            <w:tcW w:w="2890" w:type="dxa"/>
            <w:gridSpan w:val="2"/>
          </w:tcPr>
          <w:p>
            <w:pPr>
              <w:pStyle w:val="TableParagraph"/>
              <w:spacing w:line="256" w:lineRule="exact" w:before="13"/>
              <w:ind w:left="309"/>
              <w:rPr>
                <w:sz w:val="24"/>
              </w:rPr>
            </w:pPr>
            <w:r>
              <w:rPr>
                <w:spacing w:val="-5"/>
                <w:sz w:val="24"/>
              </w:rPr>
              <w:t>AB</w:t>
            </w:r>
          </w:p>
        </w:tc>
      </w:tr>
      <w:tr>
        <w:trPr>
          <w:trHeight w:val="348" w:hRule="atLeast"/>
        </w:trPr>
        <w:tc>
          <w:tcPr>
            <w:tcW w:w="1843" w:type="dxa"/>
            <w:tcBorders>
              <w:bottom w:val="single" w:sz="8" w:space="0" w:color="000000"/>
            </w:tcBorders>
          </w:tcPr>
          <w:p>
            <w:pPr>
              <w:pStyle w:val="TableParagraph"/>
              <w:spacing w:before="48"/>
              <w:ind w:right="144"/>
              <w:jc w:val="center"/>
              <w:rPr>
                <w:sz w:val="24"/>
              </w:rPr>
            </w:pPr>
            <w:r>
              <w:rPr>
                <w:spacing w:val="-5"/>
                <w:sz w:val="24"/>
              </w:rPr>
              <w:t>T5</w:t>
            </w:r>
          </w:p>
        </w:tc>
        <w:tc>
          <w:tcPr>
            <w:tcW w:w="1536" w:type="dxa"/>
            <w:tcBorders>
              <w:bottom w:val="single" w:sz="8" w:space="0" w:color="000000"/>
            </w:tcBorders>
          </w:tcPr>
          <w:p>
            <w:pPr>
              <w:pStyle w:val="TableParagraph"/>
              <w:spacing w:before="48"/>
              <w:ind w:left="571"/>
              <w:rPr>
                <w:sz w:val="24"/>
              </w:rPr>
            </w:pPr>
            <w:r>
              <w:rPr>
                <w:spacing w:val="-10"/>
                <w:sz w:val="24"/>
              </w:rPr>
              <w:t>3</w:t>
            </w:r>
          </w:p>
        </w:tc>
        <w:tc>
          <w:tcPr>
            <w:tcW w:w="1683" w:type="dxa"/>
            <w:tcBorders>
              <w:bottom w:val="single" w:sz="8" w:space="0" w:color="000000"/>
            </w:tcBorders>
          </w:tcPr>
          <w:p>
            <w:pPr>
              <w:pStyle w:val="TableParagraph"/>
              <w:spacing w:before="48"/>
              <w:ind w:right="68"/>
              <w:jc w:val="right"/>
              <w:rPr>
                <w:sz w:val="24"/>
              </w:rPr>
            </w:pPr>
            <w:r>
              <w:rPr>
                <w:spacing w:val="-4"/>
                <w:sz w:val="24"/>
              </w:rPr>
              <w:t>0.50</w:t>
            </w:r>
          </w:p>
        </w:tc>
        <w:tc>
          <w:tcPr>
            <w:tcW w:w="737" w:type="dxa"/>
            <w:tcBorders>
              <w:bottom w:val="single" w:sz="8" w:space="0" w:color="000000"/>
            </w:tcBorders>
          </w:tcPr>
          <w:p>
            <w:pPr>
              <w:pStyle w:val="TableParagraph"/>
              <w:spacing w:before="48"/>
              <w:ind w:left="430"/>
              <w:rPr>
                <w:sz w:val="24"/>
              </w:rPr>
            </w:pPr>
            <w:r>
              <w:rPr>
                <w:spacing w:val="-10"/>
                <w:sz w:val="24"/>
              </w:rPr>
              <w:t>C</w:t>
            </w:r>
          </w:p>
        </w:tc>
        <w:tc>
          <w:tcPr>
            <w:tcW w:w="2153" w:type="dxa"/>
            <w:tcBorders>
              <w:bottom w:val="single" w:sz="8" w:space="0" w:color="000000"/>
            </w:tcBorders>
          </w:tcPr>
          <w:p>
            <w:pPr>
              <w:pStyle w:val="TableParagraph"/>
              <w:rPr>
                <w:sz w:val="24"/>
              </w:rPr>
            </w:pPr>
          </w:p>
        </w:tc>
      </w:tr>
      <w:tr>
        <w:trPr>
          <w:trHeight w:val="327" w:hRule="atLeast"/>
        </w:trPr>
        <w:tc>
          <w:tcPr>
            <w:tcW w:w="1843" w:type="dxa"/>
            <w:tcBorders>
              <w:top w:val="single" w:sz="8" w:space="0" w:color="000000"/>
              <w:bottom w:val="single" w:sz="4" w:space="0" w:color="000000"/>
            </w:tcBorders>
          </w:tcPr>
          <w:p>
            <w:pPr>
              <w:pStyle w:val="TableParagraph"/>
              <w:spacing w:before="24"/>
              <w:ind w:right="488"/>
              <w:jc w:val="right"/>
              <w:rPr>
                <w:b/>
                <w:sz w:val="24"/>
              </w:rPr>
            </w:pPr>
            <w:r>
              <w:rPr>
                <w:b/>
                <w:spacing w:val="-2"/>
                <w:sz w:val="24"/>
              </w:rPr>
              <w:t>Contraste</w:t>
            </w:r>
          </w:p>
        </w:tc>
        <w:tc>
          <w:tcPr>
            <w:tcW w:w="1536" w:type="dxa"/>
            <w:tcBorders>
              <w:top w:val="single" w:sz="8" w:space="0" w:color="000000"/>
              <w:bottom w:val="single" w:sz="4" w:space="0" w:color="000000"/>
            </w:tcBorders>
          </w:tcPr>
          <w:p>
            <w:pPr>
              <w:pStyle w:val="TableParagraph"/>
              <w:spacing w:before="24"/>
              <w:ind w:left="443"/>
              <w:rPr>
                <w:b/>
                <w:sz w:val="24"/>
              </w:rPr>
            </w:pPr>
            <w:r>
              <w:rPr>
                <w:b/>
                <w:spacing w:val="-4"/>
                <w:sz w:val="24"/>
              </w:rPr>
              <w:t>Sig.</w:t>
            </w:r>
          </w:p>
        </w:tc>
        <w:tc>
          <w:tcPr>
            <w:tcW w:w="1683" w:type="dxa"/>
            <w:tcBorders>
              <w:top w:val="single" w:sz="8" w:space="0" w:color="000000"/>
              <w:bottom w:val="single" w:sz="4" w:space="0" w:color="000000"/>
            </w:tcBorders>
          </w:tcPr>
          <w:p>
            <w:pPr>
              <w:pStyle w:val="TableParagraph"/>
              <w:spacing w:before="24"/>
              <w:ind w:right="66"/>
              <w:jc w:val="right"/>
              <w:rPr>
                <w:b/>
                <w:sz w:val="24"/>
              </w:rPr>
            </w:pPr>
            <w:r>
              <w:rPr>
                <w:b/>
                <w:spacing w:val="-2"/>
                <w:sz w:val="24"/>
              </w:rPr>
              <w:t>Diferencia</w:t>
            </w:r>
          </w:p>
        </w:tc>
        <w:tc>
          <w:tcPr>
            <w:tcW w:w="737" w:type="dxa"/>
            <w:tcBorders>
              <w:top w:val="single" w:sz="8" w:space="0" w:color="000000"/>
              <w:bottom w:val="single" w:sz="4" w:space="0" w:color="000000"/>
            </w:tcBorders>
          </w:tcPr>
          <w:p>
            <w:pPr>
              <w:pStyle w:val="TableParagraph"/>
              <w:rPr>
                <w:sz w:val="24"/>
              </w:rPr>
            </w:pPr>
          </w:p>
        </w:tc>
        <w:tc>
          <w:tcPr>
            <w:tcW w:w="2153" w:type="dxa"/>
            <w:tcBorders>
              <w:top w:val="single" w:sz="8" w:space="0" w:color="000000"/>
              <w:bottom w:val="single" w:sz="4" w:space="0" w:color="000000"/>
            </w:tcBorders>
          </w:tcPr>
          <w:p>
            <w:pPr>
              <w:pStyle w:val="TableParagraph"/>
              <w:spacing w:before="24"/>
              <w:ind w:left="148"/>
              <w:rPr>
                <w:b/>
                <w:sz w:val="24"/>
              </w:rPr>
            </w:pPr>
            <w:r>
              <w:rPr>
                <w:b/>
                <w:sz w:val="24"/>
              </w:rPr>
              <w:t>+/-</w:t>
            </w:r>
            <w:r>
              <w:rPr>
                <w:b/>
                <w:spacing w:val="-2"/>
                <w:sz w:val="24"/>
              </w:rPr>
              <w:t> Límites</w:t>
            </w:r>
          </w:p>
        </w:tc>
      </w:tr>
      <w:tr>
        <w:trPr>
          <w:trHeight w:val="331" w:hRule="atLeast"/>
        </w:trPr>
        <w:tc>
          <w:tcPr>
            <w:tcW w:w="1843" w:type="dxa"/>
            <w:tcBorders>
              <w:top w:val="single" w:sz="4" w:space="0" w:color="000000"/>
            </w:tcBorders>
          </w:tcPr>
          <w:p>
            <w:pPr>
              <w:pStyle w:val="TableParagraph"/>
              <w:spacing w:before="27"/>
              <w:ind w:left="482"/>
              <w:rPr>
                <w:sz w:val="24"/>
              </w:rPr>
            </w:pPr>
            <w:r>
              <w:rPr>
                <w:sz w:val="24"/>
              </w:rPr>
              <w:t>T1 -</w:t>
            </w:r>
            <w:r>
              <w:rPr>
                <w:spacing w:val="1"/>
                <w:sz w:val="24"/>
              </w:rPr>
              <w:t> </w:t>
            </w:r>
            <w:r>
              <w:rPr>
                <w:spacing w:val="-5"/>
                <w:sz w:val="24"/>
              </w:rPr>
              <w:t>T2</w:t>
            </w:r>
          </w:p>
        </w:tc>
        <w:tc>
          <w:tcPr>
            <w:tcW w:w="1536" w:type="dxa"/>
            <w:tcBorders>
              <w:top w:val="single" w:sz="4" w:space="0" w:color="000000"/>
            </w:tcBorders>
          </w:tcPr>
          <w:p>
            <w:pPr>
              <w:pStyle w:val="TableParagraph"/>
              <w:rPr>
                <w:sz w:val="24"/>
              </w:rPr>
            </w:pPr>
          </w:p>
        </w:tc>
        <w:tc>
          <w:tcPr>
            <w:tcW w:w="1683" w:type="dxa"/>
            <w:tcBorders>
              <w:top w:val="single" w:sz="4" w:space="0" w:color="000000"/>
            </w:tcBorders>
          </w:tcPr>
          <w:p>
            <w:pPr>
              <w:pStyle w:val="TableParagraph"/>
              <w:spacing w:before="27"/>
              <w:ind w:right="68"/>
              <w:jc w:val="right"/>
              <w:rPr>
                <w:sz w:val="24"/>
              </w:rPr>
            </w:pPr>
            <w:r>
              <w:rPr>
                <w:spacing w:val="-4"/>
                <w:sz w:val="24"/>
              </w:rPr>
              <w:t>0.08</w:t>
            </w:r>
          </w:p>
        </w:tc>
        <w:tc>
          <w:tcPr>
            <w:tcW w:w="737" w:type="dxa"/>
            <w:tcBorders>
              <w:top w:val="single" w:sz="4" w:space="0" w:color="000000"/>
            </w:tcBorders>
          </w:tcPr>
          <w:p>
            <w:pPr>
              <w:pStyle w:val="TableParagraph"/>
              <w:rPr>
                <w:sz w:val="24"/>
              </w:rPr>
            </w:pPr>
          </w:p>
        </w:tc>
        <w:tc>
          <w:tcPr>
            <w:tcW w:w="2153" w:type="dxa"/>
            <w:tcBorders>
              <w:top w:val="single" w:sz="4" w:space="0" w:color="000000"/>
            </w:tcBorders>
          </w:tcPr>
          <w:p>
            <w:pPr>
              <w:pStyle w:val="TableParagraph"/>
              <w:spacing w:before="27"/>
              <w:ind w:left="256"/>
              <w:rPr>
                <w:sz w:val="24"/>
              </w:rPr>
            </w:pPr>
            <w:r>
              <w:rPr>
                <w:spacing w:val="-2"/>
                <w:sz w:val="24"/>
              </w:rPr>
              <w:t>0.180792</w:t>
            </w:r>
          </w:p>
        </w:tc>
      </w:tr>
      <w:tr>
        <w:trPr>
          <w:trHeight w:val="326" w:hRule="atLeast"/>
        </w:trPr>
        <w:tc>
          <w:tcPr>
            <w:tcW w:w="1843" w:type="dxa"/>
          </w:tcPr>
          <w:p>
            <w:pPr>
              <w:pStyle w:val="TableParagraph"/>
              <w:spacing w:before="19"/>
              <w:ind w:left="482"/>
              <w:rPr>
                <w:sz w:val="24"/>
              </w:rPr>
            </w:pPr>
            <w:r>
              <w:rPr>
                <w:sz w:val="24"/>
              </w:rPr>
              <w:t>T1 -</w:t>
            </w:r>
            <w:r>
              <w:rPr>
                <w:spacing w:val="1"/>
                <w:sz w:val="24"/>
              </w:rPr>
              <w:t> </w:t>
            </w:r>
            <w:r>
              <w:rPr>
                <w:spacing w:val="-5"/>
                <w:sz w:val="24"/>
              </w:rPr>
              <w:t>T3</w:t>
            </w:r>
          </w:p>
        </w:tc>
        <w:tc>
          <w:tcPr>
            <w:tcW w:w="1536" w:type="dxa"/>
          </w:tcPr>
          <w:p>
            <w:pPr>
              <w:pStyle w:val="TableParagraph"/>
              <w:rPr>
                <w:sz w:val="24"/>
              </w:rPr>
            </w:pPr>
          </w:p>
        </w:tc>
        <w:tc>
          <w:tcPr>
            <w:tcW w:w="1683" w:type="dxa"/>
          </w:tcPr>
          <w:p>
            <w:pPr>
              <w:pStyle w:val="TableParagraph"/>
              <w:spacing w:before="19"/>
              <w:ind w:right="68"/>
              <w:jc w:val="right"/>
              <w:rPr>
                <w:sz w:val="24"/>
              </w:rPr>
            </w:pPr>
            <w:r>
              <w:rPr>
                <w:sz w:val="24"/>
              </w:rPr>
              <w:t>-</w:t>
            </w:r>
            <w:r>
              <w:rPr>
                <w:spacing w:val="-2"/>
                <w:sz w:val="24"/>
              </w:rPr>
              <w:t>0.116667</w:t>
            </w:r>
          </w:p>
        </w:tc>
        <w:tc>
          <w:tcPr>
            <w:tcW w:w="737" w:type="dxa"/>
          </w:tcPr>
          <w:p>
            <w:pPr>
              <w:pStyle w:val="TableParagraph"/>
              <w:rPr>
                <w:sz w:val="24"/>
              </w:rPr>
            </w:pPr>
          </w:p>
        </w:tc>
        <w:tc>
          <w:tcPr>
            <w:tcW w:w="2153" w:type="dxa"/>
          </w:tcPr>
          <w:p>
            <w:pPr>
              <w:pStyle w:val="TableParagraph"/>
              <w:spacing w:before="19"/>
              <w:ind w:left="256"/>
              <w:rPr>
                <w:sz w:val="24"/>
              </w:rPr>
            </w:pPr>
            <w:r>
              <w:rPr>
                <w:spacing w:val="-2"/>
                <w:sz w:val="24"/>
              </w:rPr>
              <w:t>0.180792</w:t>
            </w:r>
          </w:p>
        </w:tc>
      </w:tr>
      <w:tr>
        <w:trPr>
          <w:trHeight w:val="328" w:hRule="atLeast"/>
        </w:trPr>
        <w:tc>
          <w:tcPr>
            <w:tcW w:w="1843" w:type="dxa"/>
          </w:tcPr>
          <w:p>
            <w:pPr>
              <w:pStyle w:val="TableParagraph"/>
              <w:spacing w:before="21"/>
              <w:ind w:left="482"/>
              <w:rPr>
                <w:sz w:val="24"/>
              </w:rPr>
            </w:pPr>
            <w:r>
              <w:rPr>
                <w:sz w:val="24"/>
              </w:rPr>
              <w:t>T1 -</w:t>
            </w:r>
            <w:r>
              <w:rPr>
                <w:spacing w:val="1"/>
                <w:sz w:val="24"/>
              </w:rPr>
              <w:t> </w:t>
            </w:r>
            <w:r>
              <w:rPr>
                <w:spacing w:val="-5"/>
                <w:sz w:val="24"/>
              </w:rPr>
              <w:t>T4</w:t>
            </w:r>
          </w:p>
        </w:tc>
        <w:tc>
          <w:tcPr>
            <w:tcW w:w="1536" w:type="dxa"/>
          </w:tcPr>
          <w:p>
            <w:pPr>
              <w:pStyle w:val="TableParagraph"/>
              <w:rPr>
                <w:sz w:val="24"/>
              </w:rPr>
            </w:pPr>
          </w:p>
        </w:tc>
        <w:tc>
          <w:tcPr>
            <w:tcW w:w="1683" w:type="dxa"/>
          </w:tcPr>
          <w:p>
            <w:pPr>
              <w:pStyle w:val="TableParagraph"/>
              <w:spacing w:before="21"/>
              <w:ind w:right="68"/>
              <w:jc w:val="right"/>
              <w:rPr>
                <w:sz w:val="24"/>
              </w:rPr>
            </w:pPr>
            <w:r>
              <w:rPr>
                <w:spacing w:val="-2"/>
                <w:sz w:val="24"/>
              </w:rPr>
              <w:t>0.0133333</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8" w:hRule="atLeast"/>
        </w:trPr>
        <w:tc>
          <w:tcPr>
            <w:tcW w:w="1843" w:type="dxa"/>
          </w:tcPr>
          <w:p>
            <w:pPr>
              <w:pStyle w:val="TableParagraph"/>
              <w:spacing w:before="21"/>
              <w:ind w:left="482"/>
              <w:rPr>
                <w:sz w:val="24"/>
              </w:rPr>
            </w:pPr>
            <w:r>
              <w:rPr>
                <w:sz w:val="24"/>
              </w:rPr>
              <w:t>T1 -</w:t>
            </w:r>
            <w:r>
              <w:rPr>
                <w:spacing w:val="1"/>
                <w:sz w:val="24"/>
              </w:rPr>
              <w:t> </w:t>
            </w:r>
            <w:r>
              <w:rPr>
                <w:spacing w:val="-5"/>
                <w:sz w:val="24"/>
              </w:rPr>
              <w:t>T5</w:t>
            </w:r>
          </w:p>
        </w:tc>
        <w:tc>
          <w:tcPr>
            <w:tcW w:w="1536" w:type="dxa"/>
          </w:tcPr>
          <w:p>
            <w:pPr>
              <w:pStyle w:val="TableParagraph"/>
              <w:spacing w:before="21"/>
              <w:ind w:left="603"/>
              <w:rPr>
                <w:sz w:val="24"/>
              </w:rPr>
            </w:pPr>
            <w:r>
              <w:rPr>
                <w:color w:val="FF0000"/>
                <w:spacing w:val="-10"/>
                <w:sz w:val="24"/>
              </w:rPr>
              <w:t>*</w:t>
            </w:r>
          </w:p>
        </w:tc>
        <w:tc>
          <w:tcPr>
            <w:tcW w:w="1683" w:type="dxa"/>
          </w:tcPr>
          <w:p>
            <w:pPr>
              <w:pStyle w:val="TableParagraph"/>
              <w:spacing w:before="21"/>
              <w:ind w:right="68"/>
              <w:jc w:val="right"/>
              <w:rPr>
                <w:sz w:val="24"/>
              </w:rPr>
            </w:pPr>
            <w:r>
              <w:rPr>
                <w:color w:val="FF0000"/>
                <w:sz w:val="24"/>
              </w:rPr>
              <w:t>-</w:t>
            </w:r>
            <w:r>
              <w:rPr>
                <w:color w:val="FF0000"/>
                <w:spacing w:val="-2"/>
                <w:sz w:val="24"/>
              </w:rPr>
              <w:t>0.206667</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6" w:hRule="atLeast"/>
        </w:trPr>
        <w:tc>
          <w:tcPr>
            <w:tcW w:w="1843" w:type="dxa"/>
          </w:tcPr>
          <w:p>
            <w:pPr>
              <w:pStyle w:val="TableParagraph"/>
              <w:spacing w:before="21"/>
              <w:ind w:left="482"/>
              <w:rPr>
                <w:sz w:val="24"/>
              </w:rPr>
            </w:pPr>
            <w:r>
              <w:rPr>
                <w:sz w:val="24"/>
              </w:rPr>
              <w:t>T1 -</w:t>
            </w:r>
            <w:r>
              <w:rPr>
                <w:spacing w:val="1"/>
                <w:sz w:val="24"/>
              </w:rPr>
              <w:t> </w:t>
            </w:r>
            <w:r>
              <w:rPr>
                <w:spacing w:val="-5"/>
                <w:sz w:val="24"/>
              </w:rPr>
              <w:t>T6</w:t>
            </w:r>
          </w:p>
        </w:tc>
        <w:tc>
          <w:tcPr>
            <w:tcW w:w="1536" w:type="dxa"/>
          </w:tcPr>
          <w:p>
            <w:pPr>
              <w:pStyle w:val="TableParagraph"/>
              <w:rPr>
                <w:sz w:val="24"/>
              </w:rPr>
            </w:pPr>
          </w:p>
        </w:tc>
        <w:tc>
          <w:tcPr>
            <w:tcW w:w="1683" w:type="dxa"/>
          </w:tcPr>
          <w:p>
            <w:pPr>
              <w:pStyle w:val="TableParagraph"/>
              <w:spacing w:before="21"/>
              <w:ind w:right="68"/>
              <w:jc w:val="right"/>
              <w:rPr>
                <w:sz w:val="24"/>
              </w:rPr>
            </w:pPr>
            <w:r>
              <w:rPr>
                <w:sz w:val="24"/>
              </w:rPr>
              <w:t>-</w:t>
            </w:r>
            <w:r>
              <w:rPr>
                <w:spacing w:val="-2"/>
                <w:sz w:val="24"/>
              </w:rPr>
              <w:t>0.106667</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5" w:hRule="atLeast"/>
        </w:trPr>
        <w:tc>
          <w:tcPr>
            <w:tcW w:w="1843" w:type="dxa"/>
          </w:tcPr>
          <w:p>
            <w:pPr>
              <w:pStyle w:val="TableParagraph"/>
              <w:spacing w:before="19"/>
              <w:ind w:left="482"/>
              <w:rPr>
                <w:sz w:val="24"/>
              </w:rPr>
            </w:pPr>
            <w:r>
              <w:rPr>
                <w:sz w:val="24"/>
              </w:rPr>
              <w:t>T2 -</w:t>
            </w:r>
            <w:r>
              <w:rPr>
                <w:spacing w:val="1"/>
                <w:sz w:val="24"/>
              </w:rPr>
              <w:t> </w:t>
            </w:r>
            <w:r>
              <w:rPr>
                <w:spacing w:val="-5"/>
                <w:sz w:val="24"/>
              </w:rPr>
              <w:t>T3</w:t>
            </w:r>
          </w:p>
        </w:tc>
        <w:tc>
          <w:tcPr>
            <w:tcW w:w="1536" w:type="dxa"/>
          </w:tcPr>
          <w:p>
            <w:pPr>
              <w:pStyle w:val="TableParagraph"/>
              <w:spacing w:before="19"/>
              <w:ind w:left="603"/>
              <w:rPr>
                <w:sz w:val="24"/>
              </w:rPr>
            </w:pPr>
            <w:r>
              <w:rPr>
                <w:color w:val="FF0000"/>
                <w:spacing w:val="-10"/>
                <w:sz w:val="24"/>
              </w:rPr>
              <w:t>*</w:t>
            </w:r>
          </w:p>
        </w:tc>
        <w:tc>
          <w:tcPr>
            <w:tcW w:w="1683" w:type="dxa"/>
          </w:tcPr>
          <w:p>
            <w:pPr>
              <w:pStyle w:val="TableParagraph"/>
              <w:spacing w:before="19"/>
              <w:ind w:right="68"/>
              <w:jc w:val="right"/>
              <w:rPr>
                <w:sz w:val="24"/>
              </w:rPr>
            </w:pPr>
            <w:r>
              <w:rPr>
                <w:color w:val="FF0000"/>
                <w:sz w:val="24"/>
              </w:rPr>
              <w:t>-</w:t>
            </w:r>
            <w:r>
              <w:rPr>
                <w:color w:val="FF0000"/>
                <w:spacing w:val="-2"/>
                <w:sz w:val="24"/>
              </w:rPr>
              <w:t>0.196667</w:t>
            </w:r>
          </w:p>
        </w:tc>
        <w:tc>
          <w:tcPr>
            <w:tcW w:w="737" w:type="dxa"/>
          </w:tcPr>
          <w:p>
            <w:pPr>
              <w:pStyle w:val="TableParagraph"/>
              <w:rPr>
                <w:sz w:val="24"/>
              </w:rPr>
            </w:pPr>
          </w:p>
        </w:tc>
        <w:tc>
          <w:tcPr>
            <w:tcW w:w="2153" w:type="dxa"/>
          </w:tcPr>
          <w:p>
            <w:pPr>
              <w:pStyle w:val="TableParagraph"/>
              <w:spacing w:before="19"/>
              <w:ind w:left="256"/>
              <w:rPr>
                <w:sz w:val="24"/>
              </w:rPr>
            </w:pPr>
            <w:r>
              <w:rPr>
                <w:spacing w:val="-2"/>
                <w:sz w:val="24"/>
              </w:rPr>
              <w:t>0.180792</w:t>
            </w:r>
          </w:p>
        </w:tc>
      </w:tr>
      <w:tr>
        <w:trPr>
          <w:trHeight w:val="327" w:hRule="atLeast"/>
        </w:trPr>
        <w:tc>
          <w:tcPr>
            <w:tcW w:w="1843" w:type="dxa"/>
          </w:tcPr>
          <w:p>
            <w:pPr>
              <w:pStyle w:val="TableParagraph"/>
              <w:spacing w:before="21"/>
              <w:ind w:left="482"/>
              <w:rPr>
                <w:sz w:val="24"/>
              </w:rPr>
            </w:pPr>
            <w:r>
              <w:rPr>
                <w:sz w:val="24"/>
              </w:rPr>
              <w:t>T2 -</w:t>
            </w:r>
            <w:r>
              <w:rPr>
                <w:spacing w:val="1"/>
                <w:sz w:val="24"/>
              </w:rPr>
              <w:t> </w:t>
            </w:r>
            <w:r>
              <w:rPr>
                <w:spacing w:val="-5"/>
                <w:sz w:val="24"/>
              </w:rPr>
              <w:t>T4</w:t>
            </w:r>
          </w:p>
        </w:tc>
        <w:tc>
          <w:tcPr>
            <w:tcW w:w="1536" w:type="dxa"/>
          </w:tcPr>
          <w:p>
            <w:pPr>
              <w:pStyle w:val="TableParagraph"/>
              <w:rPr>
                <w:sz w:val="24"/>
              </w:rPr>
            </w:pPr>
          </w:p>
        </w:tc>
        <w:tc>
          <w:tcPr>
            <w:tcW w:w="1683" w:type="dxa"/>
          </w:tcPr>
          <w:p>
            <w:pPr>
              <w:pStyle w:val="TableParagraph"/>
              <w:spacing w:before="21"/>
              <w:ind w:right="68"/>
              <w:jc w:val="right"/>
              <w:rPr>
                <w:sz w:val="24"/>
              </w:rPr>
            </w:pPr>
            <w:r>
              <w:rPr>
                <w:sz w:val="24"/>
              </w:rPr>
              <w:t>-</w:t>
            </w:r>
            <w:r>
              <w:rPr>
                <w:spacing w:val="-2"/>
                <w:sz w:val="24"/>
              </w:rPr>
              <w:t>0.0666667</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8" w:hRule="atLeast"/>
        </w:trPr>
        <w:tc>
          <w:tcPr>
            <w:tcW w:w="1843" w:type="dxa"/>
          </w:tcPr>
          <w:p>
            <w:pPr>
              <w:pStyle w:val="TableParagraph"/>
              <w:spacing w:before="21"/>
              <w:ind w:left="482"/>
              <w:rPr>
                <w:sz w:val="24"/>
              </w:rPr>
            </w:pPr>
            <w:r>
              <w:rPr>
                <w:sz w:val="24"/>
              </w:rPr>
              <w:t>T2 -</w:t>
            </w:r>
            <w:r>
              <w:rPr>
                <w:spacing w:val="1"/>
                <w:sz w:val="24"/>
              </w:rPr>
              <w:t> </w:t>
            </w:r>
            <w:r>
              <w:rPr>
                <w:spacing w:val="-5"/>
                <w:sz w:val="24"/>
              </w:rPr>
              <w:t>T5</w:t>
            </w:r>
          </w:p>
        </w:tc>
        <w:tc>
          <w:tcPr>
            <w:tcW w:w="1536" w:type="dxa"/>
          </w:tcPr>
          <w:p>
            <w:pPr>
              <w:pStyle w:val="TableParagraph"/>
              <w:spacing w:before="21"/>
              <w:ind w:left="603"/>
              <w:rPr>
                <w:sz w:val="24"/>
              </w:rPr>
            </w:pPr>
            <w:r>
              <w:rPr>
                <w:color w:val="FF0000"/>
                <w:spacing w:val="-10"/>
                <w:sz w:val="24"/>
              </w:rPr>
              <w:t>*</w:t>
            </w:r>
          </w:p>
        </w:tc>
        <w:tc>
          <w:tcPr>
            <w:tcW w:w="1683" w:type="dxa"/>
          </w:tcPr>
          <w:p>
            <w:pPr>
              <w:pStyle w:val="TableParagraph"/>
              <w:spacing w:before="21"/>
              <w:ind w:right="68"/>
              <w:jc w:val="right"/>
              <w:rPr>
                <w:sz w:val="24"/>
              </w:rPr>
            </w:pPr>
            <w:r>
              <w:rPr>
                <w:color w:val="FF0000"/>
                <w:sz w:val="24"/>
              </w:rPr>
              <w:t>-</w:t>
            </w:r>
            <w:r>
              <w:rPr>
                <w:color w:val="FF0000"/>
                <w:spacing w:val="-2"/>
                <w:sz w:val="24"/>
              </w:rPr>
              <w:t>0.286667</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6" w:hRule="atLeast"/>
        </w:trPr>
        <w:tc>
          <w:tcPr>
            <w:tcW w:w="1843" w:type="dxa"/>
          </w:tcPr>
          <w:p>
            <w:pPr>
              <w:pStyle w:val="TableParagraph"/>
              <w:spacing w:before="21"/>
              <w:ind w:left="482"/>
              <w:rPr>
                <w:sz w:val="24"/>
              </w:rPr>
            </w:pPr>
            <w:r>
              <w:rPr>
                <w:sz w:val="24"/>
              </w:rPr>
              <w:t>T2 -</w:t>
            </w:r>
            <w:r>
              <w:rPr>
                <w:spacing w:val="1"/>
                <w:sz w:val="24"/>
              </w:rPr>
              <w:t> </w:t>
            </w:r>
            <w:r>
              <w:rPr>
                <w:spacing w:val="-5"/>
                <w:sz w:val="24"/>
              </w:rPr>
              <w:t>T6</w:t>
            </w:r>
          </w:p>
        </w:tc>
        <w:tc>
          <w:tcPr>
            <w:tcW w:w="1536" w:type="dxa"/>
          </w:tcPr>
          <w:p>
            <w:pPr>
              <w:pStyle w:val="TableParagraph"/>
              <w:spacing w:before="21"/>
              <w:ind w:left="603"/>
              <w:rPr>
                <w:sz w:val="24"/>
              </w:rPr>
            </w:pPr>
            <w:r>
              <w:rPr>
                <w:color w:val="FF0000"/>
                <w:spacing w:val="-10"/>
                <w:sz w:val="24"/>
              </w:rPr>
              <w:t>*</w:t>
            </w:r>
          </w:p>
        </w:tc>
        <w:tc>
          <w:tcPr>
            <w:tcW w:w="1683" w:type="dxa"/>
          </w:tcPr>
          <w:p>
            <w:pPr>
              <w:pStyle w:val="TableParagraph"/>
              <w:spacing w:before="21"/>
              <w:ind w:right="68"/>
              <w:jc w:val="right"/>
              <w:rPr>
                <w:sz w:val="24"/>
              </w:rPr>
            </w:pPr>
            <w:r>
              <w:rPr>
                <w:color w:val="FF0000"/>
                <w:sz w:val="24"/>
              </w:rPr>
              <w:t>-</w:t>
            </w:r>
            <w:r>
              <w:rPr>
                <w:color w:val="FF0000"/>
                <w:spacing w:val="-2"/>
                <w:sz w:val="24"/>
              </w:rPr>
              <w:t>0.186667</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6" w:hRule="atLeast"/>
        </w:trPr>
        <w:tc>
          <w:tcPr>
            <w:tcW w:w="1843" w:type="dxa"/>
          </w:tcPr>
          <w:p>
            <w:pPr>
              <w:pStyle w:val="TableParagraph"/>
              <w:spacing w:before="19"/>
              <w:ind w:left="482"/>
              <w:rPr>
                <w:sz w:val="24"/>
              </w:rPr>
            </w:pPr>
            <w:r>
              <w:rPr>
                <w:sz w:val="24"/>
              </w:rPr>
              <w:t>T3 -</w:t>
            </w:r>
            <w:r>
              <w:rPr>
                <w:spacing w:val="1"/>
                <w:sz w:val="24"/>
              </w:rPr>
              <w:t> </w:t>
            </w:r>
            <w:r>
              <w:rPr>
                <w:spacing w:val="-5"/>
                <w:sz w:val="24"/>
              </w:rPr>
              <w:t>T4</w:t>
            </w:r>
          </w:p>
        </w:tc>
        <w:tc>
          <w:tcPr>
            <w:tcW w:w="1536" w:type="dxa"/>
          </w:tcPr>
          <w:p>
            <w:pPr>
              <w:pStyle w:val="TableParagraph"/>
              <w:rPr>
                <w:sz w:val="24"/>
              </w:rPr>
            </w:pPr>
          </w:p>
        </w:tc>
        <w:tc>
          <w:tcPr>
            <w:tcW w:w="1683" w:type="dxa"/>
          </w:tcPr>
          <w:p>
            <w:pPr>
              <w:pStyle w:val="TableParagraph"/>
              <w:spacing w:before="19"/>
              <w:ind w:right="68"/>
              <w:jc w:val="right"/>
              <w:rPr>
                <w:sz w:val="24"/>
              </w:rPr>
            </w:pPr>
            <w:r>
              <w:rPr>
                <w:spacing w:val="-4"/>
                <w:sz w:val="24"/>
              </w:rPr>
              <w:t>0.13</w:t>
            </w:r>
          </w:p>
        </w:tc>
        <w:tc>
          <w:tcPr>
            <w:tcW w:w="737" w:type="dxa"/>
          </w:tcPr>
          <w:p>
            <w:pPr>
              <w:pStyle w:val="TableParagraph"/>
              <w:rPr>
                <w:sz w:val="24"/>
              </w:rPr>
            </w:pPr>
          </w:p>
        </w:tc>
        <w:tc>
          <w:tcPr>
            <w:tcW w:w="2153" w:type="dxa"/>
          </w:tcPr>
          <w:p>
            <w:pPr>
              <w:pStyle w:val="TableParagraph"/>
              <w:spacing w:before="19"/>
              <w:ind w:left="256"/>
              <w:rPr>
                <w:sz w:val="24"/>
              </w:rPr>
            </w:pPr>
            <w:r>
              <w:rPr>
                <w:spacing w:val="-2"/>
                <w:sz w:val="24"/>
              </w:rPr>
              <w:t>0.180792</w:t>
            </w:r>
          </w:p>
        </w:tc>
      </w:tr>
      <w:tr>
        <w:trPr>
          <w:trHeight w:val="328" w:hRule="atLeast"/>
        </w:trPr>
        <w:tc>
          <w:tcPr>
            <w:tcW w:w="1843" w:type="dxa"/>
          </w:tcPr>
          <w:p>
            <w:pPr>
              <w:pStyle w:val="TableParagraph"/>
              <w:spacing w:before="21"/>
              <w:ind w:left="482"/>
              <w:rPr>
                <w:sz w:val="24"/>
              </w:rPr>
            </w:pPr>
            <w:r>
              <w:rPr>
                <w:sz w:val="24"/>
              </w:rPr>
              <w:t>T3 -</w:t>
            </w:r>
            <w:r>
              <w:rPr>
                <w:spacing w:val="1"/>
                <w:sz w:val="24"/>
              </w:rPr>
              <w:t> </w:t>
            </w:r>
            <w:r>
              <w:rPr>
                <w:spacing w:val="-5"/>
                <w:sz w:val="24"/>
              </w:rPr>
              <w:t>T5</w:t>
            </w:r>
          </w:p>
        </w:tc>
        <w:tc>
          <w:tcPr>
            <w:tcW w:w="1536" w:type="dxa"/>
          </w:tcPr>
          <w:p>
            <w:pPr>
              <w:pStyle w:val="TableParagraph"/>
              <w:rPr>
                <w:sz w:val="24"/>
              </w:rPr>
            </w:pPr>
          </w:p>
        </w:tc>
        <w:tc>
          <w:tcPr>
            <w:tcW w:w="1683" w:type="dxa"/>
          </w:tcPr>
          <w:p>
            <w:pPr>
              <w:pStyle w:val="TableParagraph"/>
              <w:spacing w:before="21"/>
              <w:ind w:right="68"/>
              <w:jc w:val="right"/>
              <w:rPr>
                <w:sz w:val="24"/>
              </w:rPr>
            </w:pPr>
            <w:r>
              <w:rPr>
                <w:sz w:val="24"/>
              </w:rPr>
              <w:t>-</w:t>
            </w:r>
            <w:r>
              <w:rPr>
                <w:spacing w:val="-4"/>
                <w:sz w:val="24"/>
              </w:rPr>
              <w:t>0.09</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8" w:hRule="atLeast"/>
        </w:trPr>
        <w:tc>
          <w:tcPr>
            <w:tcW w:w="1843" w:type="dxa"/>
          </w:tcPr>
          <w:p>
            <w:pPr>
              <w:pStyle w:val="TableParagraph"/>
              <w:spacing w:before="21"/>
              <w:ind w:left="482"/>
              <w:rPr>
                <w:sz w:val="24"/>
              </w:rPr>
            </w:pPr>
            <w:r>
              <w:rPr>
                <w:sz w:val="24"/>
              </w:rPr>
              <w:t>T3 -</w:t>
            </w:r>
            <w:r>
              <w:rPr>
                <w:spacing w:val="1"/>
                <w:sz w:val="24"/>
              </w:rPr>
              <w:t> </w:t>
            </w:r>
            <w:r>
              <w:rPr>
                <w:spacing w:val="-5"/>
                <w:sz w:val="24"/>
              </w:rPr>
              <w:t>T6</w:t>
            </w:r>
          </w:p>
        </w:tc>
        <w:tc>
          <w:tcPr>
            <w:tcW w:w="1536" w:type="dxa"/>
          </w:tcPr>
          <w:p>
            <w:pPr>
              <w:pStyle w:val="TableParagraph"/>
              <w:rPr>
                <w:sz w:val="24"/>
              </w:rPr>
            </w:pPr>
          </w:p>
        </w:tc>
        <w:tc>
          <w:tcPr>
            <w:tcW w:w="1683" w:type="dxa"/>
          </w:tcPr>
          <w:p>
            <w:pPr>
              <w:pStyle w:val="TableParagraph"/>
              <w:spacing w:before="21"/>
              <w:ind w:right="68"/>
              <w:jc w:val="right"/>
              <w:rPr>
                <w:sz w:val="24"/>
              </w:rPr>
            </w:pPr>
            <w:r>
              <w:rPr>
                <w:spacing w:val="-4"/>
                <w:sz w:val="24"/>
              </w:rPr>
              <w:t>0.01</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5" w:hRule="atLeast"/>
        </w:trPr>
        <w:tc>
          <w:tcPr>
            <w:tcW w:w="1843" w:type="dxa"/>
          </w:tcPr>
          <w:p>
            <w:pPr>
              <w:pStyle w:val="TableParagraph"/>
              <w:spacing w:before="21"/>
              <w:ind w:left="482"/>
              <w:rPr>
                <w:sz w:val="24"/>
              </w:rPr>
            </w:pPr>
            <w:r>
              <w:rPr>
                <w:sz w:val="24"/>
              </w:rPr>
              <w:t>T4 -</w:t>
            </w:r>
            <w:r>
              <w:rPr>
                <w:spacing w:val="1"/>
                <w:sz w:val="24"/>
              </w:rPr>
              <w:t> </w:t>
            </w:r>
            <w:r>
              <w:rPr>
                <w:spacing w:val="-5"/>
                <w:sz w:val="24"/>
              </w:rPr>
              <w:t>T5</w:t>
            </w:r>
          </w:p>
        </w:tc>
        <w:tc>
          <w:tcPr>
            <w:tcW w:w="1536" w:type="dxa"/>
          </w:tcPr>
          <w:p>
            <w:pPr>
              <w:pStyle w:val="TableParagraph"/>
              <w:spacing w:before="21"/>
              <w:ind w:left="603"/>
              <w:rPr>
                <w:sz w:val="24"/>
              </w:rPr>
            </w:pPr>
            <w:r>
              <w:rPr>
                <w:color w:val="FF0000"/>
                <w:spacing w:val="-10"/>
                <w:sz w:val="24"/>
              </w:rPr>
              <w:t>*</w:t>
            </w:r>
          </w:p>
        </w:tc>
        <w:tc>
          <w:tcPr>
            <w:tcW w:w="1683" w:type="dxa"/>
          </w:tcPr>
          <w:p>
            <w:pPr>
              <w:pStyle w:val="TableParagraph"/>
              <w:spacing w:before="21"/>
              <w:ind w:right="68"/>
              <w:jc w:val="right"/>
              <w:rPr>
                <w:sz w:val="24"/>
              </w:rPr>
            </w:pPr>
            <w:r>
              <w:rPr>
                <w:color w:val="FF0000"/>
                <w:sz w:val="24"/>
              </w:rPr>
              <w:t>-</w:t>
            </w:r>
            <w:r>
              <w:rPr>
                <w:color w:val="FF0000"/>
                <w:spacing w:val="-4"/>
                <w:sz w:val="24"/>
              </w:rPr>
              <w:t>0.22</w:t>
            </w:r>
          </w:p>
        </w:tc>
        <w:tc>
          <w:tcPr>
            <w:tcW w:w="737" w:type="dxa"/>
          </w:tcPr>
          <w:p>
            <w:pPr>
              <w:pStyle w:val="TableParagraph"/>
              <w:rPr>
                <w:sz w:val="24"/>
              </w:rPr>
            </w:pPr>
          </w:p>
        </w:tc>
        <w:tc>
          <w:tcPr>
            <w:tcW w:w="2153" w:type="dxa"/>
          </w:tcPr>
          <w:p>
            <w:pPr>
              <w:pStyle w:val="TableParagraph"/>
              <w:spacing w:before="21"/>
              <w:ind w:left="256"/>
              <w:rPr>
                <w:sz w:val="24"/>
              </w:rPr>
            </w:pPr>
            <w:r>
              <w:rPr>
                <w:spacing w:val="-2"/>
                <w:sz w:val="24"/>
              </w:rPr>
              <w:t>0.180792</w:t>
            </w:r>
          </w:p>
        </w:tc>
      </w:tr>
      <w:tr>
        <w:trPr>
          <w:trHeight w:val="326" w:hRule="atLeast"/>
        </w:trPr>
        <w:tc>
          <w:tcPr>
            <w:tcW w:w="1843" w:type="dxa"/>
          </w:tcPr>
          <w:p>
            <w:pPr>
              <w:pStyle w:val="TableParagraph"/>
              <w:spacing w:before="19"/>
              <w:ind w:left="482"/>
              <w:rPr>
                <w:sz w:val="24"/>
              </w:rPr>
            </w:pPr>
            <w:r>
              <w:rPr>
                <w:sz w:val="24"/>
              </w:rPr>
              <w:t>T4 -</w:t>
            </w:r>
            <w:r>
              <w:rPr>
                <w:spacing w:val="1"/>
                <w:sz w:val="24"/>
              </w:rPr>
              <w:t> </w:t>
            </w:r>
            <w:r>
              <w:rPr>
                <w:spacing w:val="-5"/>
                <w:sz w:val="24"/>
              </w:rPr>
              <w:t>T6</w:t>
            </w:r>
          </w:p>
        </w:tc>
        <w:tc>
          <w:tcPr>
            <w:tcW w:w="1536" w:type="dxa"/>
          </w:tcPr>
          <w:p>
            <w:pPr>
              <w:pStyle w:val="TableParagraph"/>
              <w:rPr>
                <w:sz w:val="24"/>
              </w:rPr>
            </w:pPr>
          </w:p>
        </w:tc>
        <w:tc>
          <w:tcPr>
            <w:tcW w:w="1683" w:type="dxa"/>
          </w:tcPr>
          <w:p>
            <w:pPr>
              <w:pStyle w:val="TableParagraph"/>
              <w:spacing w:before="19"/>
              <w:ind w:right="68"/>
              <w:jc w:val="right"/>
              <w:rPr>
                <w:sz w:val="24"/>
              </w:rPr>
            </w:pPr>
            <w:r>
              <w:rPr>
                <w:sz w:val="24"/>
              </w:rPr>
              <w:t>-</w:t>
            </w:r>
            <w:r>
              <w:rPr>
                <w:spacing w:val="-4"/>
                <w:sz w:val="24"/>
              </w:rPr>
              <w:t>0.12</w:t>
            </w:r>
          </w:p>
        </w:tc>
        <w:tc>
          <w:tcPr>
            <w:tcW w:w="737" w:type="dxa"/>
          </w:tcPr>
          <w:p>
            <w:pPr>
              <w:pStyle w:val="TableParagraph"/>
              <w:rPr>
                <w:sz w:val="24"/>
              </w:rPr>
            </w:pPr>
          </w:p>
        </w:tc>
        <w:tc>
          <w:tcPr>
            <w:tcW w:w="2153" w:type="dxa"/>
          </w:tcPr>
          <w:p>
            <w:pPr>
              <w:pStyle w:val="TableParagraph"/>
              <w:spacing w:before="19"/>
              <w:ind w:left="256"/>
              <w:rPr>
                <w:sz w:val="24"/>
              </w:rPr>
            </w:pPr>
            <w:r>
              <w:rPr>
                <w:spacing w:val="-2"/>
                <w:sz w:val="24"/>
              </w:rPr>
              <w:t>0.180792</w:t>
            </w:r>
          </w:p>
        </w:tc>
      </w:tr>
      <w:tr>
        <w:trPr>
          <w:trHeight w:val="324" w:hRule="atLeast"/>
        </w:trPr>
        <w:tc>
          <w:tcPr>
            <w:tcW w:w="1843" w:type="dxa"/>
            <w:tcBorders>
              <w:bottom w:val="single" w:sz="4" w:space="0" w:color="000000"/>
            </w:tcBorders>
          </w:tcPr>
          <w:p>
            <w:pPr>
              <w:pStyle w:val="TableParagraph"/>
              <w:spacing w:before="21"/>
              <w:ind w:left="482"/>
              <w:rPr>
                <w:sz w:val="24"/>
              </w:rPr>
            </w:pPr>
            <w:r>
              <w:rPr>
                <w:sz w:val="24"/>
              </w:rPr>
              <w:t>T5 -</w:t>
            </w:r>
            <w:r>
              <w:rPr>
                <w:spacing w:val="1"/>
                <w:sz w:val="24"/>
              </w:rPr>
              <w:t> </w:t>
            </w:r>
            <w:r>
              <w:rPr>
                <w:spacing w:val="-5"/>
                <w:sz w:val="24"/>
              </w:rPr>
              <w:t>T6</w:t>
            </w:r>
          </w:p>
        </w:tc>
        <w:tc>
          <w:tcPr>
            <w:tcW w:w="1536" w:type="dxa"/>
            <w:tcBorders>
              <w:bottom w:val="single" w:sz="4" w:space="0" w:color="000000"/>
            </w:tcBorders>
          </w:tcPr>
          <w:p>
            <w:pPr>
              <w:pStyle w:val="TableParagraph"/>
              <w:rPr>
                <w:sz w:val="24"/>
              </w:rPr>
            </w:pPr>
          </w:p>
        </w:tc>
        <w:tc>
          <w:tcPr>
            <w:tcW w:w="1683" w:type="dxa"/>
            <w:tcBorders>
              <w:bottom w:val="single" w:sz="4" w:space="0" w:color="000000"/>
            </w:tcBorders>
          </w:tcPr>
          <w:p>
            <w:pPr>
              <w:pStyle w:val="TableParagraph"/>
              <w:spacing w:before="21"/>
              <w:ind w:right="68"/>
              <w:jc w:val="right"/>
              <w:rPr>
                <w:sz w:val="24"/>
              </w:rPr>
            </w:pPr>
            <w:r>
              <w:rPr>
                <w:spacing w:val="-5"/>
                <w:sz w:val="24"/>
              </w:rPr>
              <w:t>0.1</w:t>
            </w:r>
          </w:p>
        </w:tc>
        <w:tc>
          <w:tcPr>
            <w:tcW w:w="737" w:type="dxa"/>
            <w:tcBorders>
              <w:bottom w:val="single" w:sz="4" w:space="0" w:color="000000"/>
            </w:tcBorders>
          </w:tcPr>
          <w:p>
            <w:pPr>
              <w:pStyle w:val="TableParagraph"/>
              <w:rPr>
                <w:sz w:val="24"/>
              </w:rPr>
            </w:pPr>
          </w:p>
        </w:tc>
        <w:tc>
          <w:tcPr>
            <w:tcW w:w="2153" w:type="dxa"/>
            <w:tcBorders>
              <w:bottom w:val="single" w:sz="4" w:space="0" w:color="000000"/>
            </w:tcBorders>
          </w:tcPr>
          <w:p>
            <w:pPr>
              <w:pStyle w:val="TableParagraph"/>
              <w:spacing w:before="21"/>
              <w:ind w:left="256"/>
              <w:rPr>
                <w:sz w:val="24"/>
              </w:rPr>
            </w:pPr>
            <w:r>
              <w:rPr>
                <w:spacing w:val="-2"/>
                <w:sz w:val="24"/>
              </w:rPr>
              <w:t>0.180792</w:t>
            </w:r>
          </w:p>
        </w:tc>
      </w:tr>
    </w:tbl>
    <w:p>
      <w:pPr>
        <w:pStyle w:val="BodyText"/>
        <w:ind w:left="568"/>
        <w:jc w:val="both"/>
      </w:pPr>
      <w:r>
        <w:rPr>
          <w:b/>
        </w:rPr>
        <w:t>Nota:</w:t>
      </w:r>
      <w:r>
        <w:rPr>
          <w:b/>
          <w:spacing w:val="-2"/>
        </w:rPr>
        <w:t> </w:t>
      </w:r>
      <w:r>
        <w:rPr/>
        <w:t>*</w:t>
      </w:r>
      <w:r>
        <w:rPr>
          <w:spacing w:val="-1"/>
        </w:rPr>
        <w:t> </w:t>
      </w:r>
      <w:r>
        <w:rPr/>
        <w:t>indica</w:t>
      </w:r>
      <w:r>
        <w:rPr>
          <w:spacing w:val="-1"/>
        </w:rPr>
        <w:t> </w:t>
      </w:r>
      <w:r>
        <w:rPr/>
        <w:t>una diferencia </w:t>
      </w:r>
      <w:r>
        <w:rPr>
          <w:spacing w:val="-2"/>
        </w:rPr>
        <w:t>significativa.</w:t>
      </w:r>
    </w:p>
    <w:p>
      <w:pPr>
        <w:pStyle w:val="BodyText"/>
        <w:spacing w:before="132"/>
      </w:pPr>
    </w:p>
    <w:p>
      <w:pPr>
        <w:pStyle w:val="BodyText"/>
        <w:spacing w:line="360" w:lineRule="auto" w:before="1"/>
        <w:ind w:left="568" w:right="563"/>
        <w:jc w:val="both"/>
      </w:pPr>
      <w:r>
        <w:rPr>
          <w:b/>
        </w:rPr>
        <w:t>Análisis de la Tabla: </w:t>
      </w:r>
      <w:r>
        <w:rPr/>
        <w:t>En el análisis de la tabla a continuación se muestra que los tratamientos</w:t>
      </w:r>
      <w:r>
        <w:rPr>
          <w:spacing w:val="-12"/>
        </w:rPr>
        <w:t> </w:t>
      </w:r>
      <w:r>
        <w:rPr/>
        <w:t>fueron</w:t>
      </w:r>
      <w:r>
        <w:rPr>
          <w:spacing w:val="-10"/>
        </w:rPr>
        <w:t> </w:t>
      </w:r>
      <w:r>
        <w:rPr/>
        <w:t>ordenados</w:t>
      </w:r>
      <w:r>
        <w:rPr>
          <w:spacing w:val="-12"/>
        </w:rPr>
        <w:t> </w:t>
      </w:r>
      <w:r>
        <w:rPr/>
        <w:t>de</w:t>
      </w:r>
      <w:r>
        <w:rPr>
          <w:spacing w:val="-9"/>
        </w:rPr>
        <w:t> </w:t>
      </w:r>
      <w:r>
        <w:rPr/>
        <w:t>menor</w:t>
      </w:r>
      <w:r>
        <w:rPr>
          <w:spacing w:val="-10"/>
        </w:rPr>
        <w:t> </w:t>
      </w:r>
      <w:r>
        <w:rPr/>
        <w:t>a</w:t>
      </w:r>
      <w:r>
        <w:rPr>
          <w:spacing w:val="-13"/>
        </w:rPr>
        <w:t> </w:t>
      </w:r>
      <w:r>
        <w:rPr/>
        <w:t>mayor</w:t>
      </w:r>
      <w:r>
        <w:rPr>
          <w:spacing w:val="-10"/>
        </w:rPr>
        <w:t> </w:t>
      </w:r>
      <w:r>
        <w:rPr/>
        <w:t>según</w:t>
      </w:r>
      <w:r>
        <w:rPr>
          <w:spacing w:val="-10"/>
        </w:rPr>
        <w:t> </w:t>
      </w:r>
      <w:r>
        <w:rPr/>
        <w:t>sus</w:t>
      </w:r>
      <w:r>
        <w:rPr>
          <w:spacing w:val="-12"/>
        </w:rPr>
        <w:t> </w:t>
      </w:r>
      <w:r>
        <w:rPr/>
        <w:t>medias.</w:t>
      </w:r>
      <w:r>
        <w:rPr>
          <w:spacing w:val="-10"/>
        </w:rPr>
        <w:t> </w:t>
      </w:r>
      <w:r>
        <w:rPr/>
        <w:t>El</w:t>
      </w:r>
      <w:r>
        <w:rPr>
          <w:spacing w:val="-1"/>
        </w:rPr>
        <w:t> </w:t>
      </w:r>
      <w:r>
        <w:rPr/>
        <w:t>Tratamiento 2 elaborado con la formulación (25% harina de quinua + 75% pulpa de zapallo y endulzada</w:t>
      </w:r>
      <w:r>
        <w:rPr>
          <w:spacing w:val="-5"/>
        </w:rPr>
        <w:t> </w:t>
      </w:r>
      <w:r>
        <w:rPr/>
        <w:t>con</w:t>
      </w:r>
      <w:r>
        <w:rPr>
          <w:spacing w:val="-7"/>
        </w:rPr>
        <w:t> </w:t>
      </w:r>
      <w:r>
        <w:rPr/>
        <w:t>azúcar)</w:t>
      </w:r>
      <w:r>
        <w:rPr>
          <w:spacing w:val="-6"/>
        </w:rPr>
        <w:t> </w:t>
      </w:r>
      <w:r>
        <w:rPr/>
        <w:t>registró</w:t>
      </w:r>
      <w:r>
        <w:rPr>
          <w:spacing w:val="-10"/>
        </w:rPr>
        <w:t> </w:t>
      </w:r>
      <w:r>
        <w:rPr/>
        <w:t>la</w:t>
      </w:r>
      <w:r>
        <w:rPr>
          <w:spacing w:val="-5"/>
        </w:rPr>
        <w:t> </w:t>
      </w:r>
      <w:r>
        <w:rPr/>
        <w:t>media</w:t>
      </w:r>
      <w:r>
        <w:rPr>
          <w:spacing w:val="-9"/>
        </w:rPr>
        <w:t> </w:t>
      </w:r>
      <w:r>
        <w:rPr/>
        <w:t>más</w:t>
      </w:r>
      <w:r>
        <w:rPr>
          <w:spacing w:val="-8"/>
        </w:rPr>
        <w:t> </w:t>
      </w:r>
      <w:r>
        <w:rPr/>
        <w:t>baja</w:t>
      </w:r>
      <w:r>
        <w:rPr>
          <w:spacing w:val="-5"/>
        </w:rPr>
        <w:t> </w:t>
      </w:r>
      <w:r>
        <w:rPr/>
        <w:t>(0.28),</w:t>
      </w:r>
      <w:r>
        <w:rPr>
          <w:spacing w:val="-6"/>
        </w:rPr>
        <w:t> </w:t>
      </w:r>
      <w:r>
        <w:rPr/>
        <w:t>indicando</w:t>
      </w:r>
      <w:r>
        <w:rPr>
          <w:spacing w:val="-10"/>
        </w:rPr>
        <w:t> </w:t>
      </w:r>
      <w:r>
        <w:rPr/>
        <w:t>el</w:t>
      </w:r>
      <w:r>
        <w:rPr>
          <w:spacing w:val="-6"/>
        </w:rPr>
        <w:t> </w:t>
      </w:r>
      <w:r>
        <w:rPr/>
        <w:t>menor</w:t>
      </w:r>
      <w:r>
        <w:rPr>
          <w:spacing w:val="-6"/>
        </w:rPr>
        <w:t> </w:t>
      </w:r>
      <w:r>
        <w:rPr/>
        <w:t>efecto o respuesta dentro del estudio. Por otro lado, el Tratamiento 5 presentó la media más alta</w:t>
      </w:r>
      <w:r>
        <w:rPr>
          <w:spacing w:val="2"/>
        </w:rPr>
        <w:t> </w:t>
      </w:r>
      <w:r>
        <w:rPr>
          <w:b/>
        </w:rPr>
        <w:t>(0.50)</w:t>
      </w:r>
      <w:r>
        <w:rPr>
          <w:b/>
          <w:spacing w:val="2"/>
        </w:rPr>
        <w:t> </w:t>
      </w:r>
      <w:r>
        <w:rPr/>
        <w:t>elaborado</w:t>
      </w:r>
      <w:r>
        <w:rPr>
          <w:spacing w:val="-2"/>
        </w:rPr>
        <w:t> </w:t>
      </w:r>
      <w:r>
        <w:rPr/>
        <w:t>bajo</w:t>
      </w:r>
      <w:r>
        <w:rPr>
          <w:spacing w:val="1"/>
        </w:rPr>
        <w:t> </w:t>
      </w:r>
      <w:r>
        <w:rPr/>
        <w:t>la</w:t>
      </w:r>
      <w:r>
        <w:rPr>
          <w:spacing w:val="4"/>
        </w:rPr>
        <w:t> </w:t>
      </w:r>
      <w:r>
        <w:rPr/>
        <w:t>formulación</w:t>
      </w:r>
      <w:r>
        <w:rPr>
          <w:spacing w:val="1"/>
        </w:rPr>
        <w:t> </w:t>
      </w:r>
      <w:r>
        <w:rPr/>
        <w:t>(75%</w:t>
      </w:r>
      <w:r>
        <w:rPr>
          <w:spacing w:val="2"/>
        </w:rPr>
        <w:t> </w:t>
      </w:r>
      <w:r>
        <w:rPr/>
        <w:t>harina</w:t>
      </w:r>
      <w:r>
        <w:rPr>
          <w:spacing w:val="-1"/>
        </w:rPr>
        <w:t> </w:t>
      </w:r>
      <w:r>
        <w:rPr/>
        <w:t>de</w:t>
      </w:r>
      <w:r>
        <w:rPr>
          <w:spacing w:val="4"/>
        </w:rPr>
        <w:t> </w:t>
      </w:r>
      <w:r>
        <w:rPr/>
        <w:t>quinua</w:t>
      </w:r>
      <w:r>
        <w:rPr>
          <w:spacing w:val="-1"/>
        </w:rPr>
        <w:t> </w:t>
      </w:r>
      <w:r>
        <w:rPr/>
        <w:t>+</w:t>
      </w:r>
      <w:r>
        <w:rPr>
          <w:spacing w:val="3"/>
        </w:rPr>
        <w:t> </w:t>
      </w:r>
      <w:r>
        <w:rPr/>
        <w:t>25%</w:t>
      </w:r>
      <w:r>
        <w:rPr>
          <w:spacing w:val="-1"/>
        </w:rPr>
        <w:t> </w:t>
      </w:r>
      <w:r>
        <w:rPr>
          <w:spacing w:val="-2"/>
        </w:rPr>
        <w:t>pulpa</w:t>
      </w:r>
    </w:p>
    <w:p>
      <w:pPr>
        <w:pStyle w:val="BodyText"/>
        <w:spacing w:after="0" w:line="360" w:lineRule="auto"/>
        <w:jc w:val="both"/>
        <w:sectPr>
          <w:pgSz w:w="11910" w:h="16840"/>
          <w:pgMar w:header="0" w:footer="959" w:top="1620" w:bottom="1140" w:left="1700" w:right="1133"/>
        </w:sectPr>
      </w:pPr>
    </w:p>
    <w:p>
      <w:pPr>
        <w:pStyle w:val="BodyText"/>
        <w:spacing w:line="360" w:lineRule="auto" w:before="64"/>
        <w:ind w:left="568" w:right="566"/>
        <w:jc w:val="both"/>
      </w:pPr>
      <w:r>
        <w:rPr/>
        <w:t>de zapallo y endulzada con panela), reflejando el mejor comportamiento experimental. Por otro lado, los tratamientos 4, 1, 6 y 3 aparecen compartiendo grupos homogéneos, lo que significa que entre ellos no existen diferencias estadísticas significativas; es decir, sus respuestas fueron similares desde el punto de vista estadístico. Indicando que las diferencias entre sus medias no fueron suficientemente grandes para considerarse significativas como se muestra en la figura 7.</w:t>
      </w:r>
    </w:p>
    <w:p>
      <w:pPr>
        <w:pStyle w:val="BodyText"/>
        <w:spacing w:before="139"/>
      </w:pPr>
    </w:p>
    <w:p>
      <w:pPr>
        <w:spacing w:before="0"/>
        <w:ind w:left="568" w:right="0" w:firstLine="0"/>
        <w:jc w:val="both"/>
        <w:rPr>
          <w:i/>
          <w:sz w:val="24"/>
        </w:rPr>
      </w:pPr>
      <w:bookmarkStart w:name="_bookmark110" w:id="111"/>
      <w:bookmarkEnd w:id="111"/>
      <w:r>
        <w:rPr/>
      </w:r>
      <w:r>
        <w:rPr>
          <w:b/>
          <w:sz w:val="24"/>
        </w:rPr>
        <w:t>Figura</w:t>
      </w:r>
      <w:r>
        <w:rPr>
          <w:b/>
          <w:spacing w:val="-2"/>
          <w:sz w:val="24"/>
        </w:rPr>
        <w:t> </w:t>
      </w:r>
      <w:r>
        <w:rPr>
          <w:b/>
          <w:sz w:val="24"/>
        </w:rPr>
        <w:t>7.</w:t>
      </w:r>
      <w:r>
        <w:rPr>
          <w:b/>
          <w:spacing w:val="-2"/>
          <w:sz w:val="24"/>
        </w:rPr>
        <w:t> </w:t>
      </w:r>
      <w:r>
        <w:rPr>
          <w:i/>
          <w:sz w:val="24"/>
        </w:rPr>
        <w:t>Gráfica</w:t>
      </w:r>
      <w:r>
        <w:rPr>
          <w:i/>
          <w:spacing w:val="-2"/>
          <w:sz w:val="24"/>
        </w:rPr>
        <w:t> </w:t>
      </w:r>
      <w:r>
        <w:rPr>
          <w:i/>
          <w:sz w:val="24"/>
        </w:rPr>
        <w:t>de</w:t>
      </w:r>
      <w:r>
        <w:rPr>
          <w:i/>
          <w:spacing w:val="-1"/>
          <w:sz w:val="24"/>
        </w:rPr>
        <w:t> </w:t>
      </w:r>
      <w:r>
        <w:rPr>
          <w:i/>
          <w:sz w:val="24"/>
        </w:rPr>
        <w:t>medias</w:t>
      </w:r>
      <w:r>
        <w:rPr>
          <w:i/>
          <w:spacing w:val="-4"/>
          <w:sz w:val="24"/>
        </w:rPr>
        <w:t> </w:t>
      </w:r>
      <w:r>
        <w:rPr>
          <w:i/>
          <w:sz w:val="24"/>
        </w:rPr>
        <w:t>para</w:t>
      </w:r>
      <w:r>
        <w:rPr>
          <w:i/>
          <w:spacing w:val="-2"/>
          <w:sz w:val="24"/>
        </w:rPr>
        <w:t> </w:t>
      </w:r>
      <w:r>
        <w:rPr>
          <w:i/>
          <w:sz w:val="24"/>
        </w:rPr>
        <w:t>Proteínas</w:t>
      </w:r>
      <w:r>
        <w:rPr>
          <w:i/>
          <w:spacing w:val="-4"/>
          <w:sz w:val="24"/>
        </w:rPr>
        <w:t> </w:t>
      </w:r>
      <w:r>
        <w:rPr>
          <w:i/>
          <w:sz w:val="24"/>
        </w:rPr>
        <w:t>por</w:t>
      </w:r>
      <w:r>
        <w:rPr>
          <w:i/>
          <w:spacing w:val="-4"/>
          <w:sz w:val="24"/>
        </w:rPr>
        <w:t> </w:t>
      </w:r>
      <w:r>
        <w:rPr>
          <w:i/>
          <w:spacing w:val="-2"/>
          <w:sz w:val="24"/>
        </w:rPr>
        <w:t>tratamiento</w:t>
      </w:r>
    </w:p>
    <w:p>
      <w:pPr>
        <w:pStyle w:val="BodyText"/>
        <w:rPr>
          <w:i/>
          <w:sz w:val="10"/>
        </w:rPr>
      </w:pPr>
    </w:p>
    <w:p>
      <w:pPr>
        <w:pStyle w:val="BodyText"/>
        <w:rPr>
          <w:i/>
          <w:sz w:val="10"/>
        </w:rPr>
      </w:pPr>
    </w:p>
    <w:p>
      <w:pPr>
        <w:pStyle w:val="BodyText"/>
        <w:rPr>
          <w:i/>
          <w:sz w:val="10"/>
        </w:rPr>
      </w:pPr>
    </w:p>
    <w:p>
      <w:pPr>
        <w:pStyle w:val="BodyText"/>
        <w:spacing w:before="3"/>
        <w:rPr>
          <w:i/>
          <w:sz w:val="10"/>
        </w:rPr>
      </w:pPr>
    </w:p>
    <w:p>
      <w:pPr>
        <w:spacing w:before="0"/>
        <w:ind w:left="482" w:right="0" w:firstLine="0"/>
        <w:jc w:val="center"/>
        <w:rPr>
          <w:rFonts w:ascii="Arial"/>
          <w:b/>
          <w:sz w:val="10"/>
        </w:rPr>
      </w:pPr>
      <w:r>
        <w:rPr>
          <w:rFonts w:ascii="Arial"/>
          <w:b/>
          <w:w w:val="125"/>
          <w:sz w:val="10"/>
        </w:rPr>
        <w:t>Medias</w:t>
      </w:r>
      <w:r>
        <w:rPr>
          <w:rFonts w:ascii="Arial"/>
          <w:b/>
          <w:spacing w:val="2"/>
          <w:w w:val="125"/>
          <w:sz w:val="10"/>
        </w:rPr>
        <w:t> </w:t>
      </w:r>
      <w:r>
        <w:rPr>
          <w:rFonts w:ascii="Arial"/>
          <w:b/>
          <w:w w:val="125"/>
          <w:sz w:val="10"/>
        </w:rPr>
        <w:t>y</w:t>
      </w:r>
      <w:r>
        <w:rPr>
          <w:rFonts w:ascii="Arial"/>
          <w:b/>
          <w:spacing w:val="2"/>
          <w:w w:val="125"/>
          <w:sz w:val="10"/>
        </w:rPr>
        <w:t> </w:t>
      </w:r>
      <w:r>
        <w:rPr>
          <w:rFonts w:ascii="Arial"/>
          <w:b/>
          <w:w w:val="125"/>
          <w:sz w:val="10"/>
        </w:rPr>
        <w:t>95.0%</w:t>
      </w:r>
      <w:r>
        <w:rPr>
          <w:rFonts w:ascii="Arial"/>
          <w:b/>
          <w:spacing w:val="1"/>
          <w:w w:val="125"/>
          <w:sz w:val="10"/>
        </w:rPr>
        <w:t> </w:t>
      </w:r>
      <w:r>
        <w:rPr>
          <w:rFonts w:ascii="Arial"/>
          <w:b/>
          <w:w w:val="125"/>
          <w:sz w:val="10"/>
        </w:rPr>
        <w:t>de</w:t>
      </w:r>
      <w:r>
        <w:rPr>
          <w:rFonts w:ascii="Arial"/>
          <w:b/>
          <w:spacing w:val="2"/>
          <w:w w:val="125"/>
          <w:sz w:val="10"/>
        </w:rPr>
        <w:t> </w:t>
      </w:r>
      <w:r>
        <w:rPr>
          <w:rFonts w:ascii="Arial"/>
          <w:b/>
          <w:w w:val="125"/>
          <w:sz w:val="10"/>
        </w:rPr>
        <w:t>Fisher</w:t>
      </w:r>
      <w:r>
        <w:rPr>
          <w:rFonts w:ascii="Arial"/>
          <w:b/>
          <w:spacing w:val="4"/>
          <w:w w:val="125"/>
          <w:sz w:val="10"/>
        </w:rPr>
        <w:t> </w:t>
      </w:r>
      <w:r>
        <w:rPr>
          <w:rFonts w:ascii="Arial"/>
          <w:b/>
          <w:spacing w:val="-5"/>
          <w:w w:val="125"/>
          <w:sz w:val="10"/>
        </w:rPr>
        <w:t>LSD</w:t>
      </w:r>
    </w:p>
    <w:p>
      <w:pPr>
        <w:pStyle w:val="BodyText"/>
        <w:rPr>
          <w:rFonts w:ascii="Arial"/>
          <w:b/>
          <w:sz w:val="10"/>
        </w:rPr>
      </w:pPr>
    </w:p>
    <w:p>
      <w:pPr>
        <w:pStyle w:val="BodyText"/>
        <w:spacing w:before="49"/>
        <w:rPr>
          <w:rFonts w:ascii="Arial"/>
          <w:b/>
          <w:sz w:val="10"/>
        </w:rPr>
      </w:pPr>
    </w:p>
    <w:p>
      <w:pPr>
        <w:spacing w:before="0"/>
        <w:ind w:left="1877" w:right="0" w:firstLine="0"/>
        <w:jc w:val="left"/>
        <w:rPr>
          <w:rFonts w:ascii="Arial"/>
          <w:b/>
          <w:sz w:val="10"/>
        </w:rPr>
      </w:pPr>
      <w:r>
        <w:rPr>
          <w:rFonts w:ascii="Arial"/>
          <w:b/>
          <w:sz w:val="10"/>
        </w:rPr>
        <mc:AlternateContent>
          <mc:Choice Requires="wps">
            <w:drawing>
              <wp:anchor distT="0" distB="0" distL="0" distR="0" allowOverlap="1" layoutInCell="1" locked="0" behindDoc="0" simplePos="0" relativeHeight="15757824">
                <wp:simplePos x="0" y="0"/>
                <wp:positionH relativeFrom="page">
                  <wp:posOffset>2467477</wp:posOffset>
                </wp:positionH>
                <wp:positionV relativeFrom="paragraph">
                  <wp:posOffset>-3641</wp:posOffset>
                </wp:positionV>
                <wp:extent cx="3293110" cy="1243330"/>
                <wp:effectExtent l="0" t="0" r="0" b="0"/>
                <wp:wrapNone/>
                <wp:docPr id="183" name="Group 183"/>
                <wp:cNvGraphicFramePr>
                  <a:graphicFrameLocks/>
                </wp:cNvGraphicFramePr>
                <a:graphic>
                  <a:graphicData uri="http://schemas.microsoft.com/office/word/2010/wordprocessingGroup">
                    <wpg:wgp>
                      <wpg:cNvPr id="183" name="Group 183"/>
                      <wpg:cNvGrpSpPr/>
                      <wpg:grpSpPr>
                        <a:xfrm>
                          <a:off x="0" y="0"/>
                          <a:ext cx="3293110" cy="1243330"/>
                          <a:chExt cx="3293110" cy="1243330"/>
                        </a:xfrm>
                      </wpg:grpSpPr>
                      <wps:wsp>
                        <wps:cNvPr id="184" name="Graphic 184"/>
                        <wps:cNvSpPr/>
                        <wps:spPr>
                          <a:xfrm>
                            <a:off x="2082" y="1754"/>
                            <a:ext cx="3288665" cy="1239520"/>
                          </a:xfrm>
                          <a:custGeom>
                            <a:avLst/>
                            <a:gdLst/>
                            <a:ahLst/>
                            <a:cxnLst/>
                            <a:rect l="l" t="t" r="r" b="b"/>
                            <a:pathLst>
                              <a:path w="3288665" h="1239520">
                                <a:moveTo>
                                  <a:pt x="0" y="1239351"/>
                                </a:moveTo>
                                <a:lnTo>
                                  <a:pt x="3288408" y="1239351"/>
                                </a:lnTo>
                              </a:path>
                              <a:path w="3288665" h="1239520">
                                <a:moveTo>
                                  <a:pt x="3288408" y="1239351"/>
                                </a:moveTo>
                                <a:lnTo>
                                  <a:pt x="0" y="1239351"/>
                                </a:lnTo>
                              </a:path>
                              <a:path w="3288665" h="1239520">
                                <a:moveTo>
                                  <a:pt x="0" y="0"/>
                                </a:moveTo>
                                <a:lnTo>
                                  <a:pt x="3288408" y="0"/>
                                </a:lnTo>
                              </a:path>
                              <a:path w="3288665" h="1239520">
                                <a:moveTo>
                                  <a:pt x="3288408" y="0"/>
                                </a:moveTo>
                                <a:lnTo>
                                  <a:pt x="0" y="0"/>
                                </a:lnTo>
                              </a:path>
                              <a:path w="3288665" h="1239520">
                                <a:moveTo>
                                  <a:pt x="0" y="1239351"/>
                                </a:moveTo>
                                <a:lnTo>
                                  <a:pt x="0" y="0"/>
                                </a:lnTo>
                              </a:path>
                              <a:path w="3288665" h="1239520">
                                <a:moveTo>
                                  <a:pt x="0" y="0"/>
                                </a:moveTo>
                                <a:lnTo>
                                  <a:pt x="0" y="1239351"/>
                                </a:lnTo>
                              </a:path>
                              <a:path w="3288665" h="1239520">
                                <a:moveTo>
                                  <a:pt x="0" y="1204164"/>
                                </a:moveTo>
                                <a:lnTo>
                                  <a:pt x="62672" y="1204164"/>
                                </a:lnTo>
                              </a:path>
                              <a:path w="3288665" h="1239520">
                                <a:moveTo>
                                  <a:pt x="62672" y="1204164"/>
                                </a:moveTo>
                                <a:lnTo>
                                  <a:pt x="0" y="1204164"/>
                                </a:lnTo>
                              </a:path>
                              <a:path w="3288665" h="1239520">
                                <a:moveTo>
                                  <a:pt x="0" y="1158427"/>
                                </a:moveTo>
                                <a:lnTo>
                                  <a:pt x="33316" y="1158427"/>
                                </a:lnTo>
                              </a:path>
                              <a:path w="3288665" h="1239520">
                                <a:moveTo>
                                  <a:pt x="33316" y="1158427"/>
                                </a:moveTo>
                                <a:lnTo>
                                  <a:pt x="0" y="1158427"/>
                                </a:lnTo>
                              </a:path>
                              <a:path w="3288665" h="1239520">
                                <a:moveTo>
                                  <a:pt x="0" y="1112516"/>
                                </a:moveTo>
                                <a:lnTo>
                                  <a:pt x="33316" y="1112516"/>
                                </a:lnTo>
                              </a:path>
                              <a:path w="3288665" h="1239520">
                                <a:moveTo>
                                  <a:pt x="33316" y="1112516"/>
                                </a:moveTo>
                                <a:lnTo>
                                  <a:pt x="0" y="1112516"/>
                                </a:lnTo>
                              </a:path>
                              <a:path w="3288665" h="1239520">
                                <a:moveTo>
                                  <a:pt x="0" y="1063261"/>
                                </a:moveTo>
                                <a:lnTo>
                                  <a:pt x="33316" y="1063261"/>
                                </a:lnTo>
                              </a:path>
                              <a:path w="3288665" h="1239520">
                                <a:moveTo>
                                  <a:pt x="33316" y="1063261"/>
                                </a:moveTo>
                                <a:lnTo>
                                  <a:pt x="0" y="1063261"/>
                                </a:lnTo>
                              </a:path>
                              <a:path w="3288665" h="1239520">
                                <a:moveTo>
                                  <a:pt x="0" y="1017516"/>
                                </a:moveTo>
                                <a:lnTo>
                                  <a:pt x="33316" y="1017516"/>
                                </a:lnTo>
                              </a:path>
                              <a:path w="3288665" h="1239520">
                                <a:moveTo>
                                  <a:pt x="33316" y="1017516"/>
                                </a:moveTo>
                                <a:lnTo>
                                  <a:pt x="0" y="1017516"/>
                                </a:lnTo>
                              </a:path>
                              <a:path w="3288665" h="1239520">
                                <a:moveTo>
                                  <a:pt x="0" y="971778"/>
                                </a:moveTo>
                                <a:lnTo>
                                  <a:pt x="62672" y="971778"/>
                                </a:lnTo>
                              </a:path>
                              <a:path w="3288665" h="1239520">
                                <a:moveTo>
                                  <a:pt x="62672" y="971778"/>
                                </a:moveTo>
                                <a:lnTo>
                                  <a:pt x="0" y="971778"/>
                                </a:lnTo>
                              </a:path>
                              <a:path w="3288665" h="1239520">
                                <a:moveTo>
                                  <a:pt x="0" y="922516"/>
                                </a:moveTo>
                                <a:lnTo>
                                  <a:pt x="33316" y="922516"/>
                                </a:lnTo>
                              </a:path>
                              <a:path w="3288665" h="1239520">
                                <a:moveTo>
                                  <a:pt x="33316" y="922516"/>
                                </a:moveTo>
                                <a:lnTo>
                                  <a:pt x="0" y="922516"/>
                                </a:lnTo>
                              </a:path>
                              <a:path w="3288665" h="1239520">
                                <a:moveTo>
                                  <a:pt x="0" y="876613"/>
                                </a:moveTo>
                                <a:lnTo>
                                  <a:pt x="33316" y="876613"/>
                                </a:lnTo>
                              </a:path>
                              <a:path w="3288665" h="1239520">
                                <a:moveTo>
                                  <a:pt x="33316" y="876613"/>
                                </a:moveTo>
                                <a:lnTo>
                                  <a:pt x="0" y="876613"/>
                                </a:lnTo>
                              </a:path>
                              <a:path w="3288665" h="1239520">
                                <a:moveTo>
                                  <a:pt x="0" y="830868"/>
                                </a:moveTo>
                                <a:lnTo>
                                  <a:pt x="33316" y="830868"/>
                                </a:lnTo>
                              </a:path>
                              <a:path w="3288665" h="1239520">
                                <a:moveTo>
                                  <a:pt x="33316" y="830868"/>
                                </a:moveTo>
                                <a:lnTo>
                                  <a:pt x="0" y="830868"/>
                                </a:lnTo>
                              </a:path>
                              <a:path w="3288665" h="1239520">
                                <a:moveTo>
                                  <a:pt x="0" y="785130"/>
                                </a:moveTo>
                                <a:lnTo>
                                  <a:pt x="33316" y="785130"/>
                                </a:lnTo>
                              </a:path>
                              <a:path w="3288665" h="1239520">
                                <a:moveTo>
                                  <a:pt x="33316" y="785130"/>
                                </a:moveTo>
                                <a:lnTo>
                                  <a:pt x="0" y="785130"/>
                                </a:lnTo>
                              </a:path>
                              <a:path w="3288665" h="1239520">
                                <a:moveTo>
                                  <a:pt x="0" y="735854"/>
                                </a:moveTo>
                                <a:lnTo>
                                  <a:pt x="62672" y="735854"/>
                                </a:lnTo>
                              </a:path>
                              <a:path w="3288665" h="1239520">
                                <a:moveTo>
                                  <a:pt x="62672" y="735854"/>
                                </a:moveTo>
                                <a:lnTo>
                                  <a:pt x="0" y="735854"/>
                                </a:lnTo>
                              </a:path>
                              <a:path w="3288665" h="1239520">
                                <a:moveTo>
                                  <a:pt x="0" y="690110"/>
                                </a:moveTo>
                                <a:lnTo>
                                  <a:pt x="33316" y="690110"/>
                                </a:lnTo>
                              </a:path>
                              <a:path w="3288665" h="1239520">
                                <a:moveTo>
                                  <a:pt x="33316" y="690110"/>
                                </a:moveTo>
                                <a:lnTo>
                                  <a:pt x="0" y="690110"/>
                                </a:lnTo>
                              </a:path>
                              <a:path w="3288665" h="1239520">
                                <a:moveTo>
                                  <a:pt x="0" y="644227"/>
                                </a:moveTo>
                                <a:lnTo>
                                  <a:pt x="33316" y="644227"/>
                                </a:lnTo>
                              </a:path>
                              <a:path w="3288665" h="1239520">
                                <a:moveTo>
                                  <a:pt x="33316" y="644227"/>
                                </a:moveTo>
                                <a:lnTo>
                                  <a:pt x="0" y="644227"/>
                                </a:lnTo>
                              </a:path>
                              <a:path w="3288665" h="1239520">
                                <a:moveTo>
                                  <a:pt x="0" y="594958"/>
                                </a:moveTo>
                                <a:lnTo>
                                  <a:pt x="33316" y="594958"/>
                                </a:lnTo>
                              </a:path>
                              <a:path w="3288665" h="1239520">
                                <a:moveTo>
                                  <a:pt x="33316" y="594958"/>
                                </a:moveTo>
                                <a:lnTo>
                                  <a:pt x="0" y="594958"/>
                                </a:lnTo>
                              </a:path>
                              <a:path w="3288665" h="1239520">
                                <a:moveTo>
                                  <a:pt x="0" y="549213"/>
                                </a:moveTo>
                                <a:lnTo>
                                  <a:pt x="33316" y="549213"/>
                                </a:lnTo>
                              </a:path>
                              <a:path w="3288665" h="1239520">
                                <a:moveTo>
                                  <a:pt x="33316" y="549213"/>
                                </a:moveTo>
                                <a:lnTo>
                                  <a:pt x="0" y="549213"/>
                                </a:lnTo>
                              </a:path>
                              <a:path w="3288665" h="1239520">
                                <a:moveTo>
                                  <a:pt x="0" y="503468"/>
                                </a:moveTo>
                                <a:lnTo>
                                  <a:pt x="62672" y="503468"/>
                                </a:lnTo>
                              </a:path>
                              <a:path w="3288665" h="1239520">
                                <a:moveTo>
                                  <a:pt x="62672" y="503468"/>
                                </a:moveTo>
                                <a:lnTo>
                                  <a:pt x="0" y="503468"/>
                                </a:lnTo>
                              </a:path>
                              <a:path w="3288665" h="1239520">
                                <a:moveTo>
                                  <a:pt x="0" y="454199"/>
                                </a:moveTo>
                                <a:lnTo>
                                  <a:pt x="33316" y="454199"/>
                                </a:lnTo>
                              </a:path>
                              <a:path w="3288665" h="1239520">
                                <a:moveTo>
                                  <a:pt x="33316" y="454199"/>
                                </a:moveTo>
                                <a:lnTo>
                                  <a:pt x="0" y="454199"/>
                                </a:lnTo>
                              </a:path>
                              <a:path w="3288665" h="1239520">
                                <a:moveTo>
                                  <a:pt x="0" y="408455"/>
                                </a:moveTo>
                                <a:lnTo>
                                  <a:pt x="33316" y="408455"/>
                                </a:lnTo>
                              </a:path>
                              <a:path w="3288665" h="1239520">
                                <a:moveTo>
                                  <a:pt x="33316" y="408455"/>
                                </a:moveTo>
                                <a:lnTo>
                                  <a:pt x="0" y="408455"/>
                                </a:lnTo>
                              </a:path>
                              <a:path w="3288665" h="1239520">
                                <a:moveTo>
                                  <a:pt x="0" y="362572"/>
                                </a:moveTo>
                                <a:lnTo>
                                  <a:pt x="33316" y="362572"/>
                                </a:lnTo>
                              </a:path>
                              <a:path w="3288665" h="1239520">
                                <a:moveTo>
                                  <a:pt x="33316" y="362572"/>
                                </a:moveTo>
                                <a:lnTo>
                                  <a:pt x="0" y="362572"/>
                                </a:lnTo>
                              </a:path>
                              <a:path w="3288665" h="1239520">
                                <a:moveTo>
                                  <a:pt x="0" y="316827"/>
                                </a:moveTo>
                                <a:lnTo>
                                  <a:pt x="33316" y="316827"/>
                                </a:lnTo>
                              </a:path>
                              <a:path w="3288665" h="1239520">
                                <a:moveTo>
                                  <a:pt x="33316" y="316827"/>
                                </a:moveTo>
                                <a:lnTo>
                                  <a:pt x="0" y="316827"/>
                                </a:lnTo>
                              </a:path>
                              <a:path w="3288665" h="1239520">
                                <a:moveTo>
                                  <a:pt x="0" y="267558"/>
                                </a:moveTo>
                                <a:lnTo>
                                  <a:pt x="62672" y="267558"/>
                                </a:lnTo>
                              </a:path>
                              <a:path w="3288665" h="1239520">
                                <a:moveTo>
                                  <a:pt x="62672" y="267558"/>
                                </a:moveTo>
                                <a:lnTo>
                                  <a:pt x="0" y="267558"/>
                                </a:lnTo>
                              </a:path>
                              <a:path w="3288665" h="1239520">
                                <a:moveTo>
                                  <a:pt x="0" y="221813"/>
                                </a:moveTo>
                                <a:lnTo>
                                  <a:pt x="33316" y="221813"/>
                                </a:lnTo>
                              </a:path>
                              <a:path w="3288665" h="1239520">
                                <a:moveTo>
                                  <a:pt x="33316" y="221813"/>
                                </a:moveTo>
                                <a:lnTo>
                                  <a:pt x="0" y="221813"/>
                                </a:lnTo>
                              </a:path>
                              <a:path w="3288665" h="1239520">
                                <a:moveTo>
                                  <a:pt x="0" y="176068"/>
                                </a:moveTo>
                                <a:lnTo>
                                  <a:pt x="33316" y="176068"/>
                                </a:lnTo>
                              </a:path>
                              <a:path w="3288665" h="1239520">
                                <a:moveTo>
                                  <a:pt x="33316" y="176068"/>
                                </a:moveTo>
                                <a:lnTo>
                                  <a:pt x="0" y="176068"/>
                                </a:lnTo>
                              </a:path>
                              <a:path w="3288665" h="1239520">
                                <a:moveTo>
                                  <a:pt x="0" y="126661"/>
                                </a:moveTo>
                                <a:lnTo>
                                  <a:pt x="33316" y="126661"/>
                                </a:lnTo>
                              </a:path>
                              <a:path w="3288665" h="1239520">
                                <a:moveTo>
                                  <a:pt x="33316" y="126661"/>
                                </a:moveTo>
                                <a:lnTo>
                                  <a:pt x="0" y="126661"/>
                                </a:lnTo>
                              </a:path>
                              <a:path w="3288665" h="1239520">
                                <a:moveTo>
                                  <a:pt x="0" y="80917"/>
                                </a:moveTo>
                                <a:lnTo>
                                  <a:pt x="33316" y="80917"/>
                                </a:lnTo>
                              </a:path>
                              <a:path w="3288665" h="1239520">
                                <a:moveTo>
                                  <a:pt x="33316" y="80917"/>
                                </a:moveTo>
                                <a:lnTo>
                                  <a:pt x="0" y="80917"/>
                                </a:lnTo>
                              </a:path>
                              <a:path w="3288665" h="1239520">
                                <a:moveTo>
                                  <a:pt x="0" y="35172"/>
                                </a:moveTo>
                                <a:lnTo>
                                  <a:pt x="62672" y="35172"/>
                                </a:lnTo>
                              </a:path>
                              <a:path w="3288665" h="1239520">
                                <a:moveTo>
                                  <a:pt x="62672" y="35172"/>
                                </a:moveTo>
                                <a:lnTo>
                                  <a:pt x="0" y="35172"/>
                                </a:lnTo>
                              </a:path>
                              <a:path w="3288665" h="1239520">
                                <a:moveTo>
                                  <a:pt x="3288408" y="1239351"/>
                                </a:moveTo>
                                <a:lnTo>
                                  <a:pt x="3288408" y="0"/>
                                </a:lnTo>
                              </a:path>
                              <a:path w="3288665" h="1239520">
                                <a:moveTo>
                                  <a:pt x="3288408" y="0"/>
                                </a:moveTo>
                                <a:lnTo>
                                  <a:pt x="3288408" y="1239351"/>
                                </a:lnTo>
                              </a:path>
                              <a:path w="3288665" h="1239520">
                                <a:moveTo>
                                  <a:pt x="3288408" y="1204165"/>
                                </a:moveTo>
                                <a:lnTo>
                                  <a:pt x="3225761" y="1204165"/>
                                </a:lnTo>
                              </a:path>
                              <a:path w="3288665" h="1239520">
                                <a:moveTo>
                                  <a:pt x="3225761" y="1204165"/>
                                </a:moveTo>
                                <a:lnTo>
                                  <a:pt x="3288408" y="1204165"/>
                                </a:lnTo>
                              </a:path>
                              <a:path w="3288665" h="1239520">
                                <a:moveTo>
                                  <a:pt x="3288408" y="1158427"/>
                                </a:moveTo>
                                <a:lnTo>
                                  <a:pt x="3255116" y="1158427"/>
                                </a:lnTo>
                              </a:path>
                              <a:path w="3288665" h="1239520">
                                <a:moveTo>
                                  <a:pt x="3255116" y="1158427"/>
                                </a:moveTo>
                                <a:lnTo>
                                  <a:pt x="3288408" y="1158427"/>
                                </a:lnTo>
                              </a:path>
                              <a:path w="3288665" h="1239520">
                                <a:moveTo>
                                  <a:pt x="3288408" y="1112516"/>
                                </a:moveTo>
                                <a:lnTo>
                                  <a:pt x="3255116" y="1112516"/>
                                </a:lnTo>
                              </a:path>
                              <a:path w="3288665" h="1239520">
                                <a:moveTo>
                                  <a:pt x="3255116" y="1112516"/>
                                </a:moveTo>
                                <a:lnTo>
                                  <a:pt x="3288408" y="1112516"/>
                                </a:lnTo>
                              </a:path>
                              <a:path w="3288665" h="1239520">
                                <a:moveTo>
                                  <a:pt x="3288408" y="1063261"/>
                                </a:moveTo>
                                <a:lnTo>
                                  <a:pt x="3255116" y="1063261"/>
                                </a:lnTo>
                              </a:path>
                              <a:path w="3288665" h="1239520">
                                <a:moveTo>
                                  <a:pt x="3255116" y="1063261"/>
                                </a:moveTo>
                                <a:lnTo>
                                  <a:pt x="3288408" y="1063261"/>
                                </a:lnTo>
                              </a:path>
                              <a:path w="3288665" h="1239520">
                                <a:moveTo>
                                  <a:pt x="3288408" y="1017516"/>
                                </a:moveTo>
                                <a:lnTo>
                                  <a:pt x="3255116" y="1017516"/>
                                </a:lnTo>
                              </a:path>
                              <a:path w="3288665" h="1239520">
                                <a:moveTo>
                                  <a:pt x="3255116" y="1017516"/>
                                </a:moveTo>
                                <a:lnTo>
                                  <a:pt x="3288408" y="1017516"/>
                                </a:lnTo>
                              </a:path>
                              <a:path w="3288665" h="1239520">
                                <a:moveTo>
                                  <a:pt x="3288408" y="971779"/>
                                </a:moveTo>
                                <a:lnTo>
                                  <a:pt x="3225761" y="971779"/>
                                </a:lnTo>
                              </a:path>
                              <a:path w="3288665" h="1239520">
                                <a:moveTo>
                                  <a:pt x="3225761" y="971779"/>
                                </a:moveTo>
                                <a:lnTo>
                                  <a:pt x="3288408" y="971779"/>
                                </a:lnTo>
                              </a:path>
                              <a:path w="3288665" h="1239520">
                                <a:moveTo>
                                  <a:pt x="3288408" y="922517"/>
                                </a:moveTo>
                                <a:lnTo>
                                  <a:pt x="3255116" y="922517"/>
                                </a:lnTo>
                              </a:path>
                              <a:path w="3288665" h="1239520">
                                <a:moveTo>
                                  <a:pt x="3255116" y="922517"/>
                                </a:moveTo>
                                <a:lnTo>
                                  <a:pt x="3288408" y="922517"/>
                                </a:lnTo>
                              </a:path>
                              <a:path w="3288665" h="1239520">
                                <a:moveTo>
                                  <a:pt x="3288408" y="876613"/>
                                </a:moveTo>
                                <a:lnTo>
                                  <a:pt x="3255116" y="876613"/>
                                </a:lnTo>
                              </a:path>
                              <a:path w="3288665" h="1239520">
                                <a:moveTo>
                                  <a:pt x="3255116" y="876613"/>
                                </a:moveTo>
                                <a:lnTo>
                                  <a:pt x="3288408" y="876613"/>
                                </a:lnTo>
                              </a:path>
                              <a:path w="3288665" h="1239520">
                                <a:moveTo>
                                  <a:pt x="3288408" y="830868"/>
                                </a:moveTo>
                                <a:lnTo>
                                  <a:pt x="3255116" y="830868"/>
                                </a:lnTo>
                              </a:path>
                              <a:path w="3288665" h="1239520">
                                <a:moveTo>
                                  <a:pt x="3255116" y="830868"/>
                                </a:moveTo>
                                <a:lnTo>
                                  <a:pt x="3288408" y="830868"/>
                                </a:lnTo>
                              </a:path>
                              <a:path w="3288665" h="1239520">
                                <a:moveTo>
                                  <a:pt x="3288408" y="785130"/>
                                </a:moveTo>
                                <a:lnTo>
                                  <a:pt x="3255116" y="785130"/>
                                </a:lnTo>
                              </a:path>
                              <a:path w="3288665" h="1239520">
                                <a:moveTo>
                                  <a:pt x="3255116" y="785130"/>
                                </a:moveTo>
                                <a:lnTo>
                                  <a:pt x="3288408" y="785130"/>
                                </a:lnTo>
                              </a:path>
                              <a:path w="3288665" h="1239520">
                                <a:moveTo>
                                  <a:pt x="3288408" y="735855"/>
                                </a:moveTo>
                                <a:lnTo>
                                  <a:pt x="3225761" y="735855"/>
                                </a:lnTo>
                              </a:path>
                              <a:path w="3288665" h="1239520">
                                <a:moveTo>
                                  <a:pt x="3225761" y="735855"/>
                                </a:moveTo>
                                <a:lnTo>
                                  <a:pt x="3288408" y="735855"/>
                                </a:lnTo>
                              </a:path>
                              <a:path w="3288665" h="1239520">
                                <a:moveTo>
                                  <a:pt x="3288408" y="690110"/>
                                </a:moveTo>
                                <a:lnTo>
                                  <a:pt x="3255116" y="690110"/>
                                </a:lnTo>
                              </a:path>
                              <a:path w="3288665" h="1239520">
                                <a:moveTo>
                                  <a:pt x="3255116" y="690110"/>
                                </a:moveTo>
                                <a:lnTo>
                                  <a:pt x="3288408" y="690110"/>
                                </a:lnTo>
                              </a:path>
                              <a:path w="3288665" h="1239520">
                                <a:moveTo>
                                  <a:pt x="3288408" y="644227"/>
                                </a:moveTo>
                                <a:lnTo>
                                  <a:pt x="3255116" y="644227"/>
                                </a:lnTo>
                              </a:path>
                              <a:path w="3288665" h="1239520">
                                <a:moveTo>
                                  <a:pt x="3255116" y="644227"/>
                                </a:moveTo>
                                <a:lnTo>
                                  <a:pt x="3288408" y="644227"/>
                                </a:lnTo>
                              </a:path>
                              <a:path w="3288665" h="1239520">
                                <a:moveTo>
                                  <a:pt x="3288408" y="594958"/>
                                </a:moveTo>
                                <a:lnTo>
                                  <a:pt x="3255116" y="594958"/>
                                </a:lnTo>
                              </a:path>
                              <a:path w="3288665" h="1239520">
                                <a:moveTo>
                                  <a:pt x="3255116" y="594958"/>
                                </a:moveTo>
                                <a:lnTo>
                                  <a:pt x="3288408" y="594958"/>
                                </a:lnTo>
                              </a:path>
                              <a:path w="3288665" h="1239520">
                                <a:moveTo>
                                  <a:pt x="3288408" y="549213"/>
                                </a:moveTo>
                                <a:lnTo>
                                  <a:pt x="3255116" y="549213"/>
                                </a:lnTo>
                              </a:path>
                              <a:path w="3288665" h="1239520">
                                <a:moveTo>
                                  <a:pt x="3255116" y="549213"/>
                                </a:moveTo>
                                <a:lnTo>
                                  <a:pt x="3288408" y="549213"/>
                                </a:lnTo>
                              </a:path>
                              <a:path w="3288665" h="1239520">
                                <a:moveTo>
                                  <a:pt x="3288408" y="503468"/>
                                </a:moveTo>
                                <a:lnTo>
                                  <a:pt x="3225761" y="503468"/>
                                </a:lnTo>
                              </a:path>
                              <a:path w="3288665" h="1239520">
                                <a:moveTo>
                                  <a:pt x="3225761" y="503468"/>
                                </a:moveTo>
                                <a:lnTo>
                                  <a:pt x="3288408" y="503468"/>
                                </a:lnTo>
                              </a:path>
                              <a:path w="3288665" h="1239520">
                                <a:moveTo>
                                  <a:pt x="3288408" y="454200"/>
                                </a:moveTo>
                                <a:lnTo>
                                  <a:pt x="3255116" y="454200"/>
                                </a:lnTo>
                              </a:path>
                              <a:path w="3288665" h="1239520">
                                <a:moveTo>
                                  <a:pt x="3255116" y="454200"/>
                                </a:moveTo>
                                <a:lnTo>
                                  <a:pt x="3288408" y="454200"/>
                                </a:lnTo>
                              </a:path>
                              <a:path w="3288665" h="1239520">
                                <a:moveTo>
                                  <a:pt x="3288408" y="408455"/>
                                </a:moveTo>
                                <a:lnTo>
                                  <a:pt x="3255116" y="408455"/>
                                </a:lnTo>
                              </a:path>
                              <a:path w="3288665" h="1239520">
                                <a:moveTo>
                                  <a:pt x="3255116" y="408455"/>
                                </a:moveTo>
                                <a:lnTo>
                                  <a:pt x="3288408" y="408455"/>
                                </a:lnTo>
                              </a:path>
                              <a:path w="3288665" h="1239520">
                                <a:moveTo>
                                  <a:pt x="3288408" y="362572"/>
                                </a:moveTo>
                                <a:lnTo>
                                  <a:pt x="3255116" y="362572"/>
                                </a:lnTo>
                              </a:path>
                              <a:path w="3288665" h="1239520">
                                <a:moveTo>
                                  <a:pt x="3255116" y="362572"/>
                                </a:moveTo>
                                <a:lnTo>
                                  <a:pt x="3288408" y="362572"/>
                                </a:lnTo>
                              </a:path>
                              <a:path w="3288665" h="1239520">
                                <a:moveTo>
                                  <a:pt x="3288408" y="316827"/>
                                </a:moveTo>
                                <a:lnTo>
                                  <a:pt x="3255116" y="316827"/>
                                </a:lnTo>
                              </a:path>
                              <a:path w="3288665" h="1239520">
                                <a:moveTo>
                                  <a:pt x="3255116" y="316827"/>
                                </a:moveTo>
                                <a:lnTo>
                                  <a:pt x="3288408" y="316827"/>
                                </a:lnTo>
                              </a:path>
                              <a:path w="3288665" h="1239520">
                                <a:moveTo>
                                  <a:pt x="3288408" y="267558"/>
                                </a:moveTo>
                                <a:lnTo>
                                  <a:pt x="3225761" y="267558"/>
                                </a:lnTo>
                              </a:path>
                              <a:path w="3288665" h="1239520">
                                <a:moveTo>
                                  <a:pt x="3225761" y="267558"/>
                                </a:moveTo>
                                <a:lnTo>
                                  <a:pt x="3288408" y="267558"/>
                                </a:lnTo>
                              </a:path>
                              <a:path w="3288665" h="1239520">
                                <a:moveTo>
                                  <a:pt x="3288408" y="221813"/>
                                </a:moveTo>
                                <a:lnTo>
                                  <a:pt x="3255116" y="221813"/>
                                </a:lnTo>
                              </a:path>
                              <a:path w="3288665" h="1239520">
                                <a:moveTo>
                                  <a:pt x="3255116" y="221813"/>
                                </a:moveTo>
                                <a:lnTo>
                                  <a:pt x="3288408" y="221813"/>
                                </a:lnTo>
                              </a:path>
                              <a:path w="3288665" h="1239520">
                                <a:moveTo>
                                  <a:pt x="3288408" y="176069"/>
                                </a:moveTo>
                                <a:lnTo>
                                  <a:pt x="3255116" y="176069"/>
                                </a:lnTo>
                              </a:path>
                              <a:path w="3288665" h="1239520">
                                <a:moveTo>
                                  <a:pt x="3255116" y="176069"/>
                                </a:moveTo>
                                <a:lnTo>
                                  <a:pt x="3288408" y="176069"/>
                                </a:lnTo>
                              </a:path>
                              <a:path w="3288665" h="1239520">
                                <a:moveTo>
                                  <a:pt x="3288408" y="126662"/>
                                </a:moveTo>
                                <a:lnTo>
                                  <a:pt x="3255116" y="126662"/>
                                </a:lnTo>
                              </a:path>
                              <a:path w="3288665" h="1239520">
                                <a:moveTo>
                                  <a:pt x="3255116" y="126662"/>
                                </a:moveTo>
                                <a:lnTo>
                                  <a:pt x="3288408" y="126662"/>
                                </a:lnTo>
                              </a:path>
                              <a:path w="3288665" h="1239520">
                                <a:moveTo>
                                  <a:pt x="3288408" y="80917"/>
                                </a:moveTo>
                                <a:lnTo>
                                  <a:pt x="3255116" y="80917"/>
                                </a:lnTo>
                              </a:path>
                              <a:path w="3288665" h="1239520">
                                <a:moveTo>
                                  <a:pt x="3255116" y="80917"/>
                                </a:moveTo>
                                <a:lnTo>
                                  <a:pt x="3288408" y="80917"/>
                                </a:lnTo>
                              </a:path>
                              <a:path w="3288665" h="1239520">
                                <a:moveTo>
                                  <a:pt x="3288408" y="35172"/>
                                </a:moveTo>
                                <a:lnTo>
                                  <a:pt x="3225761" y="35172"/>
                                </a:lnTo>
                              </a:path>
                              <a:path w="3288665" h="1239520">
                                <a:moveTo>
                                  <a:pt x="3225761" y="35172"/>
                                </a:moveTo>
                                <a:lnTo>
                                  <a:pt x="3288408" y="35172"/>
                                </a:lnTo>
                              </a:path>
                            </a:pathLst>
                          </a:custGeom>
                          <a:ln w="3836">
                            <a:solidFill>
                              <a:srgbClr val="000000"/>
                            </a:solidFill>
                            <a:prstDash val="solid"/>
                          </a:ln>
                        </wps:spPr>
                        <wps:bodyPr wrap="square" lIns="0" tIns="0" rIns="0" bIns="0" rtlCol="0">
                          <a:prstTxWarp prst="textNoShape">
                            <a:avLst/>
                          </a:prstTxWarp>
                          <a:noAutofit/>
                        </wps:bodyPr>
                      </wps:wsp>
                      <wps:wsp>
                        <wps:cNvPr id="185" name="Graphic 185"/>
                        <wps:cNvSpPr/>
                        <wps:spPr>
                          <a:xfrm>
                            <a:off x="527190" y="378423"/>
                            <a:ext cx="2238375" cy="690245"/>
                          </a:xfrm>
                          <a:custGeom>
                            <a:avLst/>
                            <a:gdLst/>
                            <a:ahLst/>
                            <a:cxnLst/>
                            <a:rect l="l" t="t" r="r" b="b"/>
                            <a:pathLst>
                              <a:path w="2238375" h="690245">
                                <a:moveTo>
                                  <a:pt x="0" y="492903"/>
                                </a:moveTo>
                                <a:lnTo>
                                  <a:pt x="12545" y="482351"/>
                                </a:lnTo>
                                <a:lnTo>
                                  <a:pt x="25009" y="492903"/>
                                </a:lnTo>
                                <a:lnTo>
                                  <a:pt x="12545" y="503461"/>
                                </a:lnTo>
                                <a:lnTo>
                                  <a:pt x="0" y="492903"/>
                                </a:lnTo>
                              </a:path>
                              <a:path w="2238375" h="690245">
                                <a:moveTo>
                                  <a:pt x="441895" y="679551"/>
                                </a:moveTo>
                                <a:lnTo>
                                  <a:pt x="454359" y="668999"/>
                                </a:lnTo>
                                <a:lnTo>
                                  <a:pt x="466823" y="679551"/>
                                </a:lnTo>
                                <a:lnTo>
                                  <a:pt x="454359" y="690109"/>
                                </a:lnTo>
                                <a:lnTo>
                                  <a:pt x="441895" y="679551"/>
                                </a:lnTo>
                              </a:path>
                              <a:path w="2238375" h="690245">
                                <a:moveTo>
                                  <a:pt x="883708" y="218289"/>
                                </a:moveTo>
                                <a:lnTo>
                                  <a:pt x="896172" y="207717"/>
                                </a:lnTo>
                                <a:lnTo>
                                  <a:pt x="908718" y="218289"/>
                                </a:lnTo>
                                <a:lnTo>
                                  <a:pt x="896172" y="228861"/>
                                </a:lnTo>
                                <a:lnTo>
                                  <a:pt x="883708" y="218289"/>
                                </a:lnTo>
                              </a:path>
                              <a:path w="2238375" h="690245">
                                <a:moveTo>
                                  <a:pt x="1329539" y="524737"/>
                                </a:moveTo>
                                <a:lnTo>
                                  <a:pt x="1342003" y="514013"/>
                                </a:lnTo>
                                <a:lnTo>
                                  <a:pt x="1354467" y="524737"/>
                                </a:lnTo>
                                <a:lnTo>
                                  <a:pt x="1342003" y="535296"/>
                                </a:lnTo>
                                <a:lnTo>
                                  <a:pt x="1329539" y="524737"/>
                                </a:lnTo>
                              </a:path>
                              <a:path w="2238375" h="690245">
                                <a:moveTo>
                                  <a:pt x="1771352" y="10503"/>
                                </a:moveTo>
                                <a:lnTo>
                                  <a:pt x="1783816" y="0"/>
                                </a:lnTo>
                                <a:lnTo>
                                  <a:pt x="1796362" y="10503"/>
                                </a:lnTo>
                                <a:lnTo>
                                  <a:pt x="1783816" y="21075"/>
                                </a:lnTo>
                                <a:lnTo>
                                  <a:pt x="1771352" y="10503"/>
                                </a:lnTo>
                              </a:path>
                              <a:path w="2238375" h="690245">
                                <a:moveTo>
                                  <a:pt x="2213165" y="242889"/>
                                </a:moveTo>
                                <a:lnTo>
                                  <a:pt x="2225711" y="232386"/>
                                </a:lnTo>
                                <a:lnTo>
                                  <a:pt x="2238175" y="242889"/>
                                </a:lnTo>
                                <a:lnTo>
                                  <a:pt x="2225711" y="253461"/>
                                </a:lnTo>
                                <a:lnTo>
                                  <a:pt x="2213165" y="242889"/>
                                </a:lnTo>
                              </a:path>
                            </a:pathLst>
                          </a:custGeom>
                          <a:ln w="3836">
                            <a:solidFill>
                              <a:srgbClr val="808000"/>
                            </a:solidFill>
                            <a:prstDash val="solid"/>
                          </a:ln>
                        </wps:spPr>
                        <wps:bodyPr wrap="square" lIns="0" tIns="0" rIns="0" bIns="0" rtlCol="0">
                          <a:prstTxWarp prst="textNoShape">
                            <a:avLst/>
                          </a:prstTxWarp>
                          <a:noAutofit/>
                        </wps:bodyPr>
                      </wps:wsp>
                      <wps:wsp>
                        <wps:cNvPr id="186" name="Graphic 186"/>
                        <wps:cNvSpPr/>
                        <wps:spPr>
                          <a:xfrm>
                            <a:off x="493898" y="251761"/>
                            <a:ext cx="2305050" cy="943610"/>
                          </a:xfrm>
                          <a:custGeom>
                            <a:avLst/>
                            <a:gdLst/>
                            <a:ahLst/>
                            <a:cxnLst/>
                            <a:rect l="l" t="t" r="r" b="b"/>
                            <a:pathLst>
                              <a:path w="2305050" h="943610">
                                <a:moveTo>
                                  <a:pt x="0" y="482323"/>
                                </a:moveTo>
                                <a:lnTo>
                                  <a:pt x="87657" y="482323"/>
                                </a:lnTo>
                              </a:path>
                              <a:path w="2305050" h="943610">
                                <a:moveTo>
                                  <a:pt x="45837" y="482323"/>
                                </a:moveTo>
                                <a:lnTo>
                                  <a:pt x="45837" y="756958"/>
                                </a:lnTo>
                              </a:path>
                              <a:path w="2305050" h="943610">
                                <a:moveTo>
                                  <a:pt x="0" y="756958"/>
                                </a:moveTo>
                                <a:lnTo>
                                  <a:pt x="87657" y="756958"/>
                                </a:lnTo>
                              </a:path>
                              <a:path w="2305050" h="943610">
                                <a:moveTo>
                                  <a:pt x="441813" y="668992"/>
                                </a:moveTo>
                                <a:lnTo>
                                  <a:pt x="533488" y="668992"/>
                                </a:lnTo>
                              </a:path>
                              <a:path w="2305050" h="943610">
                                <a:moveTo>
                                  <a:pt x="487650" y="668992"/>
                                </a:moveTo>
                                <a:lnTo>
                                  <a:pt x="487650" y="943606"/>
                                </a:lnTo>
                              </a:path>
                              <a:path w="2305050" h="943610">
                                <a:moveTo>
                                  <a:pt x="441813" y="943606"/>
                                </a:moveTo>
                                <a:lnTo>
                                  <a:pt x="533488" y="943606"/>
                                </a:lnTo>
                              </a:path>
                              <a:path w="2305050" h="943610">
                                <a:moveTo>
                                  <a:pt x="887808" y="207717"/>
                                </a:moveTo>
                                <a:lnTo>
                                  <a:pt x="975301" y="207717"/>
                                </a:lnTo>
                              </a:path>
                              <a:path w="2305050" h="943610">
                                <a:moveTo>
                                  <a:pt x="929464" y="207717"/>
                                </a:moveTo>
                                <a:lnTo>
                                  <a:pt x="929464" y="482323"/>
                                </a:lnTo>
                              </a:path>
                              <a:path w="2305050" h="943610">
                                <a:moveTo>
                                  <a:pt x="887808" y="482323"/>
                                </a:moveTo>
                                <a:lnTo>
                                  <a:pt x="975301" y="482323"/>
                                </a:lnTo>
                              </a:path>
                              <a:path w="2305050" h="943610">
                                <a:moveTo>
                                  <a:pt x="1329457" y="514041"/>
                                </a:moveTo>
                                <a:lnTo>
                                  <a:pt x="1417114" y="514041"/>
                                </a:lnTo>
                              </a:path>
                              <a:path w="2305050" h="943610">
                                <a:moveTo>
                                  <a:pt x="1375295" y="514041"/>
                                </a:moveTo>
                                <a:lnTo>
                                  <a:pt x="1375295" y="788620"/>
                                </a:lnTo>
                              </a:path>
                              <a:path w="2305050" h="943610">
                                <a:moveTo>
                                  <a:pt x="1329457" y="788620"/>
                                </a:moveTo>
                                <a:lnTo>
                                  <a:pt x="1417114" y="788620"/>
                                </a:lnTo>
                              </a:path>
                              <a:path w="2305050" h="943610">
                                <a:moveTo>
                                  <a:pt x="1771352" y="0"/>
                                </a:moveTo>
                                <a:lnTo>
                                  <a:pt x="1862946" y="0"/>
                                </a:lnTo>
                              </a:path>
                              <a:path w="2305050" h="943610">
                                <a:moveTo>
                                  <a:pt x="1817108" y="0"/>
                                </a:moveTo>
                                <a:lnTo>
                                  <a:pt x="1817108" y="274606"/>
                                </a:lnTo>
                              </a:path>
                              <a:path w="2305050" h="943610">
                                <a:moveTo>
                                  <a:pt x="1771352" y="274606"/>
                                </a:moveTo>
                                <a:lnTo>
                                  <a:pt x="1862946" y="274606"/>
                                </a:lnTo>
                              </a:path>
                              <a:path w="2305050" h="943610">
                                <a:moveTo>
                                  <a:pt x="2217347" y="232386"/>
                                </a:moveTo>
                                <a:lnTo>
                                  <a:pt x="2304759" y="232386"/>
                                </a:lnTo>
                              </a:path>
                              <a:path w="2305050" h="943610">
                                <a:moveTo>
                                  <a:pt x="2259003" y="232386"/>
                                </a:moveTo>
                                <a:lnTo>
                                  <a:pt x="2259003" y="506992"/>
                                </a:lnTo>
                              </a:path>
                              <a:path w="2305050" h="943610">
                                <a:moveTo>
                                  <a:pt x="2217347" y="506992"/>
                                </a:moveTo>
                                <a:lnTo>
                                  <a:pt x="2304759" y="506992"/>
                                </a:lnTo>
                              </a:path>
                            </a:pathLst>
                          </a:custGeom>
                          <a:ln w="3836">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4.289551pt;margin-top:-.286715pt;width:259.3pt;height:97.9pt;mso-position-horizontal-relative:page;mso-position-vertical-relative:paragraph;z-index:15757824" id="docshapegroup163" coordorigin="3886,-6" coordsize="5186,1958">
                <v:shape style="position:absolute;left:3889;top:-3;width:5179;height:1952" id="docshape164" coordorigin="3889,-3" coordsize="5179,1952" path="m3889,1949l9068,1949m9068,1949l3889,1949m3889,-3l9068,-3m9068,-3l3889,-3m3889,1949l3889,-3m3889,-3l3889,1949m3889,1893l3988,1893m3988,1893l3889,1893m3889,1821l3942,1821m3942,1821l3889,1821m3889,1749l3942,1749m3942,1749l3889,1749m3889,1671l3942,1671m3942,1671l3889,1671m3889,1599l3942,1599m3942,1599l3889,1599m3889,1527l3988,1527m3988,1527l3889,1527m3889,1450l3942,1450m3942,1450l3889,1450m3889,1378l3942,1378m3942,1378l3889,1378m3889,1305l3942,1305m3942,1305l3889,1305m3889,1233l3942,1233m3942,1233l3889,1233m3889,1156l3988,1156m3988,1156l3889,1156m3889,1084l3942,1084m3942,1084l3889,1084m3889,1012l3942,1012m3942,1012l3889,1012m3889,934l3942,934m3942,934l3889,934m3889,862l3942,862m3942,862l3889,862m3889,790l3988,790m3988,790l3889,790m3889,712l3942,712m3942,712l3889,712m3889,640l3942,640m3942,640l3889,640m3889,568l3942,568m3942,568l3889,568m3889,496l3942,496m3942,496l3889,496m3889,418l3988,418m3988,418l3889,418m3889,346l3942,346m3942,346l3889,346m3889,274l3942,274m3942,274l3889,274m3889,196l3942,196m3942,196l3889,196m3889,124l3942,124m3942,124l3889,124m3889,52l3988,52m3988,52l3889,52m9068,1949l9068,-3m9068,-3l9068,1949m9068,1893l8969,1893m8969,1893l9068,1893m9068,1821l9015,1821m9015,1821l9068,1821m9068,1749l9015,1749m9015,1749l9068,1749m9068,1671l9015,1671m9015,1671l9068,1671m9068,1599l9015,1599m9015,1599l9068,1599m9068,1527l8969,1527m8969,1527l9068,1527m9068,1450l9015,1450m9015,1450l9068,1450m9068,1378l9015,1378m9015,1378l9068,1378m9068,1305l9015,1305m9015,1305l9068,1305m9068,1233l9015,1233m9015,1233l9068,1233m9068,1156l8969,1156m8969,1156l9068,1156m9068,1084l9015,1084m9015,1084l9068,1084m9068,1012l9015,1012m9015,1012l9068,1012m9068,934l9015,934m9015,934l9068,934m9068,862l9015,862m9015,862l9068,862m9068,790l8969,790m8969,790l9068,790m9068,712l9015,712m9015,712l9068,712m9068,640l9015,640m9015,640l9068,640m9068,568l9015,568m9015,568l9068,568m9068,496l9015,496m9015,496l9068,496m9068,418l8969,418m8969,418l9068,418m9068,346l9015,346m9015,346l9068,346m9068,274l9015,274m9015,274l9068,274m9068,196l9015,196m9015,196l9068,196m9068,124l9015,124m9015,124l9068,124m9068,52l8969,52m8969,52l9068,52e" filled="false" stroked="true" strokeweight=".302123pt" strokecolor="#000000">
                  <v:path arrowok="t"/>
                  <v:stroke dashstyle="solid"/>
                </v:shape>
                <v:shape style="position:absolute;left:4716;top:590;width:3525;height:1087" id="docshape165" coordorigin="4716,590" coordsize="3525,1087" path="m4716,1366l4736,1350,4755,1366,4736,1383,4716,1366m5412,1660l5432,1644,5451,1660,5432,1677,5412,1660m6108,934l6127,917,6147,934,6127,951,6108,934m6810,1417l6829,1400,6849,1417,6829,1433,6810,1417m7506,607l7525,590,7545,607,7525,623,7506,607m8201,973l8221,956,8241,973,8221,989,8201,973e" filled="false" stroked="true" strokeweight=".302123pt" strokecolor="#808000">
                  <v:path arrowok="t"/>
                  <v:stroke dashstyle="solid"/>
                </v:shape>
                <v:shape style="position:absolute;left:4663;top:390;width:3630;height:1486" id="docshape166" coordorigin="4664,391" coordsize="3630,1486" path="m4664,1150l4802,1150m4736,1150l4736,1583m4664,1583l4802,1583m5359,1444l5504,1444m5432,1444l5432,1877m5359,1877l5504,1877m6062,718l6199,718m6127,718l6127,1150m6062,1150l6199,1150m6757,1200l6895,1200m6829,1200l6829,1633m6757,1633l6895,1633m7453,391l7597,391m7525,391l7525,823m7453,823l7597,823m8155,757l8293,757m8221,757l8221,1189m8155,1189l8293,1189e" filled="false" stroked="true" strokeweight=".302123pt" strokecolor="#0000ff">
                  <v:path arrowok="t"/>
                  <v:stroke dashstyle="solid"/>
                </v:shape>
                <w10:wrap type="none"/>
              </v:group>
            </w:pict>
          </mc:Fallback>
        </mc:AlternateContent>
      </w:r>
      <w:r>
        <w:rPr>
          <w:rFonts w:ascii="Arial"/>
          <w:b/>
          <w:spacing w:val="-4"/>
          <w:w w:val="125"/>
          <w:sz w:val="10"/>
        </w:rPr>
        <w:t>0.67</w:t>
      </w:r>
    </w:p>
    <w:p>
      <w:pPr>
        <w:pStyle w:val="BodyText"/>
        <w:rPr>
          <w:rFonts w:ascii="Arial"/>
          <w:b/>
          <w:sz w:val="10"/>
        </w:rPr>
      </w:pPr>
    </w:p>
    <w:p>
      <w:pPr>
        <w:pStyle w:val="BodyText"/>
        <w:spacing w:before="21"/>
        <w:rPr>
          <w:rFonts w:ascii="Arial"/>
          <w:b/>
          <w:sz w:val="10"/>
        </w:rPr>
      </w:pPr>
    </w:p>
    <w:p>
      <w:pPr>
        <w:spacing w:before="0"/>
        <w:ind w:left="1877" w:right="0" w:firstLine="0"/>
        <w:jc w:val="left"/>
        <w:rPr>
          <w:rFonts w:ascii="Arial"/>
          <w:b/>
          <w:sz w:val="10"/>
        </w:rPr>
      </w:pPr>
      <w:r>
        <w:rPr>
          <w:rFonts w:ascii="Arial"/>
          <w:b/>
          <w:spacing w:val="-4"/>
          <w:w w:val="125"/>
          <w:sz w:val="10"/>
        </w:rPr>
        <w:t>0.57</w:t>
      </w:r>
    </w:p>
    <w:p>
      <w:pPr>
        <w:pStyle w:val="BodyText"/>
        <w:rPr>
          <w:rFonts w:ascii="Arial"/>
          <w:b/>
          <w:sz w:val="10"/>
        </w:rPr>
      </w:pPr>
    </w:p>
    <w:p>
      <w:pPr>
        <w:pStyle w:val="BodyText"/>
        <w:spacing w:before="26"/>
        <w:rPr>
          <w:rFonts w:ascii="Arial"/>
          <w:b/>
          <w:sz w:val="10"/>
        </w:rPr>
      </w:pPr>
    </w:p>
    <w:p>
      <w:pPr>
        <w:spacing w:before="0"/>
        <w:ind w:left="1877" w:right="0" w:firstLine="0"/>
        <w:jc w:val="left"/>
        <w:rPr>
          <w:rFonts w:ascii="Arial"/>
          <w:b/>
          <w:sz w:val="10"/>
        </w:rPr>
      </w:pPr>
      <w:r>
        <w:rPr>
          <w:rFonts w:ascii="Arial"/>
          <w:b/>
          <w:sz w:val="10"/>
        </w:rPr>
        <mc:AlternateContent>
          <mc:Choice Requires="wps">
            <w:drawing>
              <wp:anchor distT="0" distB="0" distL="0" distR="0" allowOverlap="1" layoutInCell="1" locked="0" behindDoc="0" simplePos="0" relativeHeight="15758336">
                <wp:simplePos x="0" y="0"/>
                <wp:positionH relativeFrom="page">
                  <wp:posOffset>2066447</wp:posOffset>
                </wp:positionH>
                <wp:positionV relativeFrom="paragraph">
                  <wp:posOffset>672</wp:posOffset>
                </wp:positionV>
                <wp:extent cx="114300" cy="29400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114300" cy="294005"/>
                        </a:xfrm>
                        <a:prstGeom prst="rect">
                          <a:avLst/>
                        </a:prstGeom>
                      </wps:spPr>
                      <wps:txbx>
                        <w:txbxContent>
                          <w:p>
                            <w:pPr>
                              <w:spacing w:before="20"/>
                              <w:ind w:left="20" w:right="0" w:firstLine="0"/>
                              <w:jc w:val="left"/>
                              <w:rPr>
                                <w:rFonts w:ascii="Arial" w:hAnsi="Arial"/>
                                <w:b/>
                                <w:sz w:val="12"/>
                              </w:rPr>
                            </w:pPr>
                            <w:r>
                              <w:rPr>
                                <w:rFonts w:ascii="Arial" w:hAnsi="Arial"/>
                                <w:b/>
                                <w:spacing w:val="-2"/>
                                <w:w w:val="90"/>
                                <w:sz w:val="12"/>
                              </w:rPr>
                              <w:t>Proteína</w:t>
                            </w:r>
                          </w:p>
                        </w:txbxContent>
                      </wps:txbx>
                      <wps:bodyPr wrap="square" lIns="0" tIns="0" rIns="0" bIns="0" rtlCol="0" vert="vert270">
                        <a:noAutofit/>
                      </wps:bodyPr>
                    </wps:wsp>
                  </a:graphicData>
                </a:graphic>
              </wp:anchor>
            </w:drawing>
          </mc:Choice>
          <mc:Fallback>
            <w:pict>
              <v:shape style="position:absolute;margin-left:162.712402pt;margin-top:.052954pt;width:9pt;height:23.15pt;mso-position-horizontal-relative:page;mso-position-vertical-relative:paragraph;z-index:15758336" type="#_x0000_t202" id="docshape167" filled="false" stroked="false">
                <v:textbox inset="0,0,0,0" style="layout-flow:vertical;mso-layout-flow-alt:bottom-to-top">
                  <w:txbxContent>
                    <w:p>
                      <w:pPr>
                        <w:spacing w:before="20"/>
                        <w:ind w:left="20" w:right="0" w:firstLine="0"/>
                        <w:jc w:val="left"/>
                        <w:rPr>
                          <w:rFonts w:ascii="Arial" w:hAnsi="Arial"/>
                          <w:b/>
                          <w:sz w:val="12"/>
                        </w:rPr>
                      </w:pPr>
                      <w:r>
                        <w:rPr>
                          <w:rFonts w:ascii="Arial" w:hAnsi="Arial"/>
                          <w:b/>
                          <w:spacing w:val="-2"/>
                          <w:w w:val="90"/>
                          <w:sz w:val="12"/>
                        </w:rPr>
                        <w:t>Proteína</w:t>
                      </w:r>
                    </w:p>
                  </w:txbxContent>
                </v:textbox>
                <w10:wrap type="none"/>
              </v:shape>
            </w:pict>
          </mc:Fallback>
        </mc:AlternateContent>
      </w:r>
      <w:r>
        <w:rPr>
          <w:rFonts w:ascii="Arial"/>
          <w:b/>
          <w:spacing w:val="-4"/>
          <w:w w:val="125"/>
          <w:sz w:val="10"/>
        </w:rPr>
        <w:t>0.47</w:t>
      </w:r>
    </w:p>
    <w:p>
      <w:pPr>
        <w:pStyle w:val="BodyText"/>
        <w:rPr>
          <w:rFonts w:ascii="Arial"/>
          <w:b/>
          <w:sz w:val="10"/>
        </w:rPr>
      </w:pPr>
    </w:p>
    <w:p>
      <w:pPr>
        <w:pStyle w:val="BodyText"/>
        <w:spacing w:before="21"/>
        <w:rPr>
          <w:rFonts w:ascii="Arial"/>
          <w:b/>
          <w:sz w:val="10"/>
        </w:rPr>
      </w:pPr>
    </w:p>
    <w:p>
      <w:pPr>
        <w:spacing w:before="0"/>
        <w:ind w:left="1877" w:right="0" w:firstLine="0"/>
        <w:jc w:val="left"/>
        <w:rPr>
          <w:rFonts w:ascii="Arial"/>
          <w:b/>
          <w:sz w:val="10"/>
        </w:rPr>
      </w:pPr>
      <w:r>
        <w:rPr>
          <w:rFonts w:ascii="Arial"/>
          <w:b/>
          <w:spacing w:val="-4"/>
          <w:w w:val="125"/>
          <w:sz w:val="10"/>
        </w:rPr>
        <w:t>0.37</w:t>
      </w:r>
    </w:p>
    <w:p>
      <w:pPr>
        <w:pStyle w:val="BodyText"/>
        <w:rPr>
          <w:rFonts w:ascii="Arial"/>
          <w:b/>
          <w:sz w:val="10"/>
        </w:rPr>
      </w:pPr>
    </w:p>
    <w:p>
      <w:pPr>
        <w:pStyle w:val="BodyText"/>
        <w:spacing w:before="27"/>
        <w:rPr>
          <w:rFonts w:ascii="Arial"/>
          <w:b/>
          <w:sz w:val="10"/>
        </w:rPr>
      </w:pPr>
    </w:p>
    <w:p>
      <w:pPr>
        <w:spacing w:before="0"/>
        <w:ind w:left="1877" w:right="0" w:firstLine="0"/>
        <w:jc w:val="left"/>
        <w:rPr>
          <w:rFonts w:ascii="Arial"/>
          <w:b/>
          <w:sz w:val="10"/>
        </w:rPr>
      </w:pPr>
      <w:r>
        <w:rPr>
          <w:rFonts w:ascii="Arial"/>
          <w:b/>
          <w:spacing w:val="-4"/>
          <w:w w:val="125"/>
          <w:sz w:val="10"/>
        </w:rPr>
        <w:t>0.27</w:t>
      </w:r>
    </w:p>
    <w:p>
      <w:pPr>
        <w:pStyle w:val="BodyText"/>
        <w:rPr>
          <w:rFonts w:ascii="Arial"/>
          <w:b/>
          <w:sz w:val="10"/>
        </w:rPr>
      </w:pPr>
    </w:p>
    <w:p>
      <w:pPr>
        <w:pStyle w:val="BodyText"/>
        <w:spacing w:before="21"/>
        <w:rPr>
          <w:rFonts w:ascii="Arial"/>
          <w:b/>
          <w:sz w:val="10"/>
        </w:rPr>
      </w:pPr>
    </w:p>
    <w:p>
      <w:pPr>
        <w:spacing w:before="0"/>
        <w:ind w:left="1877" w:right="0" w:firstLine="0"/>
        <w:jc w:val="left"/>
        <w:rPr>
          <w:rFonts w:ascii="Arial"/>
          <w:b/>
          <w:sz w:val="10"/>
        </w:rPr>
      </w:pPr>
      <w:r>
        <w:rPr>
          <w:rFonts w:ascii="Arial"/>
          <w:b/>
          <w:spacing w:val="-4"/>
          <w:w w:val="125"/>
          <w:sz w:val="10"/>
        </w:rPr>
        <w:t>0.17</w:t>
      </w:r>
    </w:p>
    <w:p>
      <w:pPr>
        <w:tabs>
          <w:tab w:pos="3695" w:val="left" w:leader="none"/>
          <w:tab w:pos="4391" w:val="left" w:leader="none"/>
          <w:tab w:pos="5093" w:val="left" w:leader="none"/>
          <w:tab w:pos="5789" w:val="left" w:leader="none"/>
          <w:tab w:pos="6484" w:val="left" w:leader="none"/>
        </w:tabs>
        <w:spacing w:before="35"/>
        <w:ind w:left="2999" w:right="0" w:firstLine="0"/>
        <w:jc w:val="left"/>
        <w:rPr>
          <w:rFonts w:ascii="Arial"/>
          <w:b/>
          <w:sz w:val="10"/>
        </w:rPr>
      </w:pPr>
      <w:r>
        <w:rPr>
          <w:rFonts w:ascii="Arial"/>
          <w:b/>
          <w:spacing w:val="-10"/>
          <w:w w:val="125"/>
          <w:sz w:val="10"/>
        </w:rPr>
        <w:t>1</w:t>
      </w:r>
      <w:r>
        <w:rPr>
          <w:rFonts w:ascii="Arial"/>
          <w:b/>
          <w:sz w:val="10"/>
        </w:rPr>
        <w:tab/>
      </w:r>
      <w:r>
        <w:rPr>
          <w:rFonts w:ascii="Arial"/>
          <w:b/>
          <w:spacing w:val="-10"/>
          <w:w w:val="125"/>
          <w:sz w:val="10"/>
        </w:rPr>
        <w:t>2</w:t>
      </w:r>
      <w:r>
        <w:rPr>
          <w:rFonts w:ascii="Arial"/>
          <w:b/>
          <w:sz w:val="10"/>
        </w:rPr>
        <w:tab/>
      </w:r>
      <w:r>
        <w:rPr>
          <w:rFonts w:ascii="Arial"/>
          <w:b/>
          <w:spacing w:val="-10"/>
          <w:w w:val="125"/>
          <w:sz w:val="10"/>
        </w:rPr>
        <w:t>3</w:t>
      </w:r>
      <w:r>
        <w:rPr>
          <w:rFonts w:ascii="Arial"/>
          <w:b/>
          <w:sz w:val="10"/>
        </w:rPr>
        <w:tab/>
      </w:r>
      <w:r>
        <w:rPr>
          <w:rFonts w:ascii="Arial"/>
          <w:b/>
          <w:spacing w:val="-10"/>
          <w:w w:val="125"/>
          <w:sz w:val="10"/>
        </w:rPr>
        <w:t>4</w:t>
      </w:r>
      <w:r>
        <w:rPr>
          <w:rFonts w:ascii="Arial"/>
          <w:b/>
          <w:sz w:val="10"/>
        </w:rPr>
        <w:tab/>
      </w:r>
      <w:r>
        <w:rPr>
          <w:rFonts w:ascii="Arial"/>
          <w:b/>
          <w:spacing w:val="-10"/>
          <w:w w:val="125"/>
          <w:sz w:val="10"/>
        </w:rPr>
        <w:t>5</w:t>
      </w:r>
      <w:r>
        <w:rPr>
          <w:rFonts w:ascii="Arial"/>
          <w:b/>
          <w:sz w:val="10"/>
        </w:rPr>
        <w:tab/>
      </w:r>
      <w:r>
        <w:rPr>
          <w:rFonts w:ascii="Arial"/>
          <w:b/>
          <w:spacing w:val="-10"/>
          <w:w w:val="125"/>
          <w:sz w:val="10"/>
        </w:rPr>
        <w:t>6</w:t>
      </w:r>
    </w:p>
    <w:p>
      <w:pPr>
        <w:spacing w:before="18"/>
        <w:ind w:left="4410" w:right="0" w:firstLine="0"/>
        <w:jc w:val="left"/>
        <w:rPr>
          <w:rFonts w:ascii="Arial"/>
          <w:b/>
          <w:sz w:val="10"/>
        </w:rPr>
      </w:pPr>
      <w:r>
        <w:rPr>
          <w:rFonts w:ascii="Arial"/>
          <w:b/>
          <w:spacing w:val="-2"/>
          <w:w w:val="125"/>
          <w:sz w:val="10"/>
        </w:rPr>
        <w:t>Tratamiento</w:t>
      </w:r>
    </w:p>
    <w:p>
      <w:pPr>
        <w:pStyle w:val="BodyText"/>
        <w:spacing w:before="201"/>
        <w:rPr>
          <w:rFonts w:ascii="Arial"/>
          <w:b/>
        </w:rPr>
      </w:pPr>
    </w:p>
    <w:p>
      <w:pPr>
        <w:pStyle w:val="Heading4"/>
        <w:jc w:val="both"/>
      </w:pPr>
      <w:r>
        <w:rPr/>
        <w:t>Análisis</w:t>
      </w:r>
      <w:r>
        <w:rPr>
          <w:spacing w:val="-4"/>
        </w:rPr>
        <w:t> </w:t>
      </w:r>
      <w:r>
        <w:rPr/>
        <w:t>de la</w:t>
      </w:r>
      <w:r>
        <w:rPr>
          <w:spacing w:val="1"/>
        </w:rPr>
        <w:t> </w:t>
      </w:r>
      <w:r>
        <w:rPr>
          <w:spacing w:val="-2"/>
        </w:rPr>
        <w:t>figura</w:t>
      </w:r>
    </w:p>
    <w:p>
      <w:pPr>
        <w:pStyle w:val="BodyText"/>
        <w:spacing w:before="144"/>
        <w:rPr>
          <w:b/>
        </w:rPr>
      </w:pPr>
    </w:p>
    <w:p>
      <w:pPr>
        <w:pStyle w:val="BodyText"/>
        <w:spacing w:line="360" w:lineRule="auto"/>
        <w:ind w:left="568" w:right="561"/>
        <w:jc w:val="both"/>
      </w:pPr>
      <w:r>
        <w:rPr/>
        <w:t>El análisis de medias mediante la prueba de Fisher LSD, mostró diferencias en el contenido de proteína entre los tratamientos evaluados, el tratamiento 5 mostró la proteína</w:t>
      </w:r>
      <w:r>
        <w:rPr>
          <w:spacing w:val="-11"/>
        </w:rPr>
        <w:t> </w:t>
      </w:r>
      <w:r>
        <w:rPr/>
        <w:t>media</w:t>
      </w:r>
      <w:r>
        <w:rPr>
          <w:spacing w:val="-8"/>
        </w:rPr>
        <w:t> </w:t>
      </w:r>
      <w:r>
        <w:rPr/>
        <w:t>más</w:t>
      </w:r>
      <w:r>
        <w:rPr>
          <w:spacing w:val="-11"/>
        </w:rPr>
        <w:t> </w:t>
      </w:r>
      <w:r>
        <w:rPr/>
        <w:t>alta</w:t>
      </w:r>
      <w:r>
        <w:rPr>
          <w:spacing w:val="-7"/>
        </w:rPr>
        <w:t> </w:t>
      </w:r>
      <w:r>
        <w:rPr/>
        <w:t>(0,50),</w:t>
      </w:r>
      <w:r>
        <w:rPr>
          <w:spacing w:val="-10"/>
        </w:rPr>
        <w:t> </w:t>
      </w:r>
      <w:r>
        <w:rPr/>
        <w:t>mientras</w:t>
      </w:r>
      <w:r>
        <w:rPr>
          <w:spacing w:val="-11"/>
        </w:rPr>
        <w:t> </w:t>
      </w:r>
      <w:r>
        <w:rPr/>
        <w:t>que</w:t>
      </w:r>
      <w:r>
        <w:rPr>
          <w:spacing w:val="-8"/>
        </w:rPr>
        <w:t> </w:t>
      </w:r>
      <w:r>
        <w:rPr/>
        <w:t>el</w:t>
      </w:r>
      <w:r>
        <w:rPr>
          <w:spacing w:val="-8"/>
        </w:rPr>
        <w:t> </w:t>
      </w:r>
      <w:r>
        <w:rPr/>
        <w:t>tratamiento</w:t>
      </w:r>
      <w:r>
        <w:rPr>
          <w:spacing w:val="-8"/>
        </w:rPr>
        <w:t> </w:t>
      </w:r>
      <w:r>
        <w:rPr/>
        <w:t>2</w:t>
      </w:r>
      <w:r>
        <w:rPr>
          <w:spacing w:val="-10"/>
        </w:rPr>
        <w:t> </w:t>
      </w:r>
      <w:r>
        <w:rPr/>
        <w:t>tuvo</w:t>
      </w:r>
      <w:r>
        <w:rPr>
          <w:spacing w:val="-13"/>
        </w:rPr>
        <w:t> </w:t>
      </w:r>
      <w:r>
        <w:rPr/>
        <w:t>el</w:t>
      </w:r>
      <w:r>
        <w:rPr>
          <w:spacing w:val="-8"/>
        </w:rPr>
        <w:t> </w:t>
      </w:r>
      <w:r>
        <w:rPr/>
        <w:t>valor</w:t>
      </w:r>
      <w:r>
        <w:rPr>
          <w:spacing w:val="-9"/>
        </w:rPr>
        <w:t> </w:t>
      </w:r>
      <w:r>
        <w:rPr/>
        <w:t>más</w:t>
      </w:r>
      <w:r>
        <w:rPr>
          <w:spacing w:val="-11"/>
        </w:rPr>
        <w:t> </w:t>
      </w:r>
      <w:r>
        <w:rPr/>
        <w:t>bajo (0,21),</w:t>
      </w:r>
      <w:r>
        <w:rPr>
          <w:spacing w:val="-3"/>
        </w:rPr>
        <w:t> </w:t>
      </w:r>
      <w:r>
        <w:rPr/>
        <w:t>mientras</w:t>
      </w:r>
      <w:r>
        <w:rPr>
          <w:spacing w:val="-5"/>
        </w:rPr>
        <w:t> </w:t>
      </w:r>
      <w:r>
        <w:rPr/>
        <w:t>que</w:t>
      </w:r>
      <w:r>
        <w:rPr>
          <w:spacing w:val="-6"/>
        </w:rPr>
        <w:t> </w:t>
      </w:r>
      <w:r>
        <w:rPr/>
        <w:t>los</w:t>
      </w:r>
      <w:r>
        <w:rPr>
          <w:spacing w:val="-3"/>
        </w:rPr>
        <w:t> </w:t>
      </w:r>
      <w:r>
        <w:rPr/>
        <w:t>tratamientos</w:t>
      </w:r>
      <w:r>
        <w:rPr>
          <w:spacing w:val="-3"/>
        </w:rPr>
        <w:t> </w:t>
      </w:r>
      <w:r>
        <w:rPr/>
        <w:t>3</w:t>
      </w:r>
      <w:r>
        <w:rPr>
          <w:spacing w:val="-3"/>
        </w:rPr>
        <w:t> </w:t>
      </w:r>
      <w:r>
        <w:rPr/>
        <w:t>y</w:t>
      </w:r>
      <w:r>
        <w:rPr>
          <w:spacing w:val="-3"/>
        </w:rPr>
        <w:t> </w:t>
      </w:r>
      <w:r>
        <w:rPr/>
        <w:t>6</w:t>
      </w:r>
      <w:r>
        <w:rPr>
          <w:spacing w:val="-8"/>
        </w:rPr>
        <w:t> </w:t>
      </w:r>
      <w:r>
        <w:rPr/>
        <w:t>mostraron</w:t>
      </w:r>
      <w:r>
        <w:rPr>
          <w:spacing w:val="-3"/>
        </w:rPr>
        <w:t> </w:t>
      </w:r>
      <w:r>
        <w:rPr/>
        <w:t>valores</w:t>
      </w:r>
      <w:r>
        <w:rPr>
          <w:spacing w:val="-6"/>
        </w:rPr>
        <w:t> </w:t>
      </w:r>
      <w:r>
        <w:rPr/>
        <w:t>moderadamente</w:t>
      </w:r>
      <w:r>
        <w:rPr>
          <w:spacing w:val="-6"/>
        </w:rPr>
        <w:t> </w:t>
      </w:r>
      <w:r>
        <w:rPr/>
        <w:t>altos y comportamiento similar entre sí. La superposición observada de algunos intervalos sugiere que no todas las diferencias entre tratamientos serían estadísticamente significativas.</w:t>
      </w:r>
    </w:p>
    <w:p>
      <w:pPr>
        <w:pStyle w:val="BodyText"/>
        <w:spacing w:after="0" w:line="360" w:lineRule="auto"/>
        <w:jc w:val="both"/>
        <w:sectPr>
          <w:pgSz w:w="11910" w:h="16840"/>
          <w:pgMar w:header="0" w:footer="959" w:top="1620" w:bottom="1140" w:left="1700" w:right="1133"/>
        </w:sectPr>
      </w:pPr>
    </w:p>
    <w:p>
      <w:pPr>
        <w:pStyle w:val="BodyText"/>
        <w:spacing w:before="64"/>
        <w:ind w:left="568"/>
      </w:pPr>
      <w:r>
        <w:rPr/>
        <w:t>Se</w:t>
      </w:r>
      <w:r>
        <w:rPr>
          <w:spacing w:val="-1"/>
        </w:rPr>
        <w:t> </w:t>
      </w:r>
      <w:r>
        <w:rPr/>
        <w:t>presenta el ANOVA</w:t>
      </w:r>
      <w:r>
        <w:rPr>
          <w:spacing w:val="-3"/>
        </w:rPr>
        <w:t> </w:t>
      </w:r>
      <w:r>
        <w:rPr/>
        <w:t>para</w:t>
      </w:r>
      <w:r>
        <w:rPr>
          <w:spacing w:val="-1"/>
        </w:rPr>
        <w:t> </w:t>
      </w:r>
      <w:r>
        <w:rPr/>
        <w:t>el contenido</w:t>
      </w:r>
      <w:r>
        <w:rPr>
          <w:spacing w:val="-6"/>
        </w:rPr>
        <w:t> </w:t>
      </w:r>
      <w:r>
        <w:rPr/>
        <w:t>de</w:t>
      </w:r>
      <w:r>
        <w:rPr>
          <w:spacing w:val="5"/>
        </w:rPr>
        <w:t> </w:t>
      </w:r>
      <w:r>
        <w:rPr>
          <w:spacing w:val="-2"/>
        </w:rPr>
        <w:t>minerales.</w:t>
      </w:r>
    </w:p>
    <w:p>
      <w:pPr>
        <w:pStyle w:val="BodyText"/>
      </w:pPr>
    </w:p>
    <w:p>
      <w:pPr>
        <w:pStyle w:val="BodyText"/>
      </w:pPr>
    </w:p>
    <w:p>
      <w:pPr>
        <w:spacing w:before="0"/>
        <w:ind w:left="568" w:right="0" w:firstLine="0"/>
        <w:jc w:val="left"/>
        <w:rPr>
          <w:i/>
          <w:sz w:val="24"/>
        </w:rPr>
      </w:pPr>
      <w:bookmarkStart w:name="_bookmark111" w:id="112"/>
      <w:bookmarkEnd w:id="112"/>
      <w:r>
        <w:rPr/>
      </w:r>
      <w:r>
        <w:rPr>
          <w:b/>
          <w:sz w:val="24"/>
        </w:rPr>
        <w:t>Tabla</w:t>
      </w:r>
      <w:r>
        <w:rPr>
          <w:b/>
          <w:spacing w:val="-3"/>
          <w:sz w:val="24"/>
        </w:rPr>
        <w:t> </w:t>
      </w:r>
      <w:r>
        <w:rPr>
          <w:b/>
          <w:sz w:val="24"/>
        </w:rPr>
        <w:t>17.</w:t>
      </w:r>
      <w:r>
        <w:rPr>
          <w:b/>
          <w:spacing w:val="-2"/>
          <w:sz w:val="24"/>
        </w:rPr>
        <w:t> </w:t>
      </w:r>
      <w:r>
        <w:rPr>
          <w:i/>
          <w:sz w:val="24"/>
        </w:rPr>
        <w:t>Análisis</w:t>
      </w:r>
      <w:r>
        <w:rPr>
          <w:i/>
          <w:spacing w:val="-4"/>
          <w:sz w:val="24"/>
        </w:rPr>
        <w:t> </w:t>
      </w:r>
      <w:r>
        <w:rPr>
          <w:i/>
          <w:sz w:val="24"/>
        </w:rPr>
        <w:t>de</w:t>
      </w:r>
      <w:r>
        <w:rPr>
          <w:i/>
          <w:spacing w:val="-1"/>
          <w:sz w:val="24"/>
        </w:rPr>
        <w:t> </w:t>
      </w:r>
      <w:r>
        <w:rPr>
          <w:i/>
          <w:sz w:val="24"/>
        </w:rPr>
        <w:t>Varianza</w:t>
      </w:r>
      <w:r>
        <w:rPr>
          <w:i/>
          <w:spacing w:val="-2"/>
          <w:sz w:val="24"/>
        </w:rPr>
        <w:t> </w:t>
      </w:r>
      <w:r>
        <w:rPr>
          <w:i/>
          <w:sz w:val="24"/>
        </w:rPr>
        <w:t>para</w:t>
      </w:r>
      <w:r>
        <w:rPr>
          <w:i/>
          <w:spacing w:val="-2"/>
          <w:sz w:val="24"/>
        </w:rPr>
        <w:t> </w:t>
      </w:r>
      <w:r>
        <w:rPr>
          <w:i/>
          <w:sz w:val="24"/>
        </w:rPr>
        <w:t>Calcio</w:t>
      </w:r>
      <w:r>
        <w:rPr>
          <w:i/>
          <w:spacing w:val="1"/>
          <w:sz w:val="24"/>
        </w:rPr>
        <w:t> </w:t>
      </w:r>
      <w:r>
        <w:rPr>
          <w:i/>
          <w:sz w:val="24"/>
        </w:rPr>
        <w:t>-</w:t>
      </w:r>
      <w:r>
        <w:rPr>
          <w:i/>
          <w:spacing w:val="-2"/>
          <w:sz w:val="24"/>
        </w:rPr>
        <w:t> </w:t>
      </w:r>
      <w:r>
        <w:rPr>
          <w:i/>
          <w:sz w:val="24"/>
        </w:rPr>
        <w:t>Suma</w:t>
      </w:r>
      <w:r>
        <w:rPr>
          <w:i/>
          <w:spacing w:val="-2"/>
          <w:sz w:val="24"/>
        </w:rPr>
        <w:t> </w:t>
      </w:r>
      <w:r>
        <w:rPr>
          <w:i/>
          <w:sz w:val="24"/>
        </w:rPr>
        <w:t>de</w:t>
      </w:r>
      <w:r>
        <w:rPr>
          <w:i/>
          <w:spacing w:val="-1"/>
          <w:sz w:val="24"/>
        </w:rPr>
        <w:t> </w:t>
      </w:r>
      <w:r>
        <w:rPr>
          <w:i/>
          <w:sz w:val="24"/>
        </w:rPr>
        <w:t>Cuadrados</w:t>
      </w:r>
      <w:r>
        <w:rPr>
          <w:i/>
          <w:spacing w:val="-4"/>
          <w:sz w:val="24"/>
        </w:rPr>
        <w:t> </w:t>
      </w:r>
      <w:r>
        <w:rPr>
          <w:i/>
          <w:sz w:val="24"/>
        </w:rPr>
        <w:t>Tipo</w:t>
      </w:r>
      <w:r>
        <w:rPr>
          <w:i/>
          <w:spacing w:val="-2"/>
          <w:sz w:val="24"/>
        </w:rPr>
        <w:t> </w:t>
      </w:r>
      <w:r>
        <w:rPr>
          <w:i/>
          <w:spacing w:val="-5"/>
          <w:sz w:val="24"/>
        </w:rPr>
        <w:t>III</w:t>
      </w:r>
    </w:p>
    <w:p>
      <w:pPr>
        <w:pStyle w:val="BodyText"/>
        <w:spacing w:before="114"/>
        <w:rPr>
          <w:i/>
          <w:sz w:val="20"/>
        </w:rPr>
      </w:pPr>
    </w:p>
    <w:tbl>
      <w:tblPr>
        <w:tblW w:w="0" w:type="auto"/>
        <w:jc w:val="left"/>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7"/>
        <w:gridCol w:w="1291"/>
        <w:gridCol w:w="432"/>
        <w:gridCol w:w="1401"/>
        <w:gridCol w:w="2005"/>
      </w:tblGrid>
      <w:tr>
        <w:trPr>
          <w:trHeight w:val="550" w:hRule="atLeast"/>
        </w:trPr>
        <w:tc>
          <w:tcPr>
            <w:tcW w:w="2777" w:type="dxa"/>
            <w:tcBorders>
              <w:top w:val="single" w:sz="4" w:space="0" w:color="000000"/>
              <w:bottom w:val="single" w:sz="4" w:space="0" w:color="000000"/>
            </w:tcBorders>
          </w:tcPr>
          <w:p>
            <w:pPr>
              <w:pStyle w:val="TableParagraph"/>
              <w:spacing w:line="275" w:lineRule="exact"/>
              <w:ind w:left="45"/>
              <w:rPr>
                <w:b/>
                <w:i/>
                <w:sz w:val="24"/>
              </w:rPr>
            </w:pPr>
            <w:r>
              <w:rPr>
                <w:b/>
                <w:i/>
                <w:spacing w:val="-2"/>
                <w:sz w:val="24"/>
              </w:rPr>
              <w:t>Fuente</w:t>
            </w:r>
          </w:p>
        </w:tc>
        <w:tc>
          <w:tcPr>
            <w:tcW w:w="1291" w:type="dxa"/>
            <w:tcBorders>
              <w:top w:val="single" w:sz="4" w:space="0" w:color="000000"/>
              <w:bottom w:val="single" w:sz="4" w:space="0" w:color="000000"/>
            </w:tcBorders>
          </w:tcPr>
          <w:p>
            <w:pPr>
              <w:pStyle w:val="TableParagraph"/>
              <w:spacing w:line="276" w:lineRule="exact"/>
              <w:ind w:left="113" w:right="95"/>
              <w:rPr>
                <w:b/>
                <w:i/>
                <w:sz w:val="24"/>
              </w:rPr>
            </w:pPr>
            <w:r>
              <w:rPr>
                <w:b/>
                <w:i/>
                <w:sz w:val="24"/>
              </w:rPr>
              <w:t>Suma de </w:t>
            </w:r>
            <w:r>
              <w:rPr>
                <w:b/>
                <w:i/>
                <w:spacing w:val="-2"/>
                <w:sz w:val="24"/>
              </w:rPr>
              <w:t>Cuadrados</w:t>
            </w:r>
          </w:p>
        </w:tc>
        <w:tc>
          <w:tcPr>
            <w:tcW w:w="432" w:type="dxa"/>
            <w:tcBorders>
              <w:top w:val="single" w:sz="4" w:space="0" w:color="000000"/>
              <w:bottom w:val="single" w:sz="4" w:space="0" w:color="000000"/>
            </w:tcBorders>
          </w:tcPr>
          <w:p>
            <w:pPr>
              <w:pStyle w:val="TableParagraph"/>
              <w:spacing w:line="275" w:lineRule="exact"/>
              <w:ind w:left="7" w:right="3"/>
              <w:jc w:val="center"/>
              <w:rPr>
                <w:b/>
                <w:i/>
                <w:sz w:val="24"/>
              </w:rPr>
            </w:pPr>
            <w:r>
              <w:rPr>
                <w:b/>
                <w:i/>
                <w:spacing w:val="-5"/>
                <w:sz w:val="24"/>
              </w:rPr>
              <w:t>Gl</w:t>
            </w:r>
          </w:p>
        </w:tc>
        <w:tc>
          <w:tcPr>
            <w:tcW w:w="1401" w:type="dxa"/>
            <w:tcBorders>
              <w:top w:val="single" w:sz="4" w:space="0" w:color="000000"/>
              <w:bottom w:val="single" w:sz="4" w:space="0" w:color="000000"/>
            </w:tcBorders>
          </w:tcPr>
          <w:p>
            <w:pPr>
              <w:pStyle w:val="TableParagraph"/>
              <w:spacing w:line="276" w:lineRule="exact"/>
              <w:ind w:left="91" w:right="319"/>
              <w:rPr>
                <w:b/>
                <w:i/>
                <w:sz w:val="24"/>
              </w:rPr>
            </w:pPr>
            <w:r>
              <w:rPr>
                <w:b/>
                <w:i/>
                <w:spacing w:val="-2"/>
                <w:sz w:val="24"/>
              </w:rPr>
              <w:t>Cuadrado Medio</w:t>
            </w:r>
          </w:p>
        </w:tc>
        <w:tc>
          <w:tcPr>
            <w:tcW w:w="2005" w:type="dxa"/>
            <w:tcBorders>
              <w:top w:val="single" w:sz="4" w:space="0" w:color="000000"/>
              <w:bottom w:val="single" w:sz="4" w:space="0" w:color="000000"/>
            </w:tcBorders>
          </w:tcPr>
          <w:p>
            <w:pPr>
              <w:pStyle w:val="TableParagraph"/>
              <w:spacing w:line="275" w:lineRule="exact"/>
              <w:ind w:left="167"/>
              <w:rPr>
                <w:b/>
                <w:i/>
                <w:sz w:val="24"/>
              </w:rPr>
            </w:pPr>
            <w:r>
              <w:rPr>
                <w:b/>
                <w:i/>
                <w:sz w:val="24"/>
              </w:rPr>
              <w:t>Razón-F</w:t>
            </w:r>
            <w:r>
              <w:rPr>
                <w:b/>
                <w:i/>
                <w:spacing w:val="23"/>
                <w:sz w:val="24"/>
              </w:rPr>
              <w:t> </w:t>
            </w:r>
            <w:r>
              <w:rPr>
                <w:b/>
                <w:i/>
                <w:sz w:val="24"/>
              </w:rPr>
              <w:t>Valor-</w:t>
            </w:r>
            <w:r>
              <w:rPr>
                <w:b/>
                <w:i/>
                <w:spacing w:val="-10"/>
                <w:sz w:val="24"/>
              </w:rPr>
              <w:t>P</w:t>
            </w:r>
          </w:p>
        </w:tc>
      </w:tr>
      <w:tr>
        <w:trPr>
          <w:trHeight w:val="282" w:hRule="atLeast"/>
        </w:trPr>
        <w:tc>
          <w:tcPr>
            <w:tcW w:w="2777" w:type="dxa"/>
            <w:tcBorders>
              <w:top w:val="single" w:sz="4" w:space="0" w:color="000000"/>
            </w:tcBorders>
          </w:tcPr>
          <w:p>
            <w:pPr>
              <w:pStyle w:val="TableParagraph"/>
              <w:spacing w:line="261" w:lineRule="exact" w:before="1"/>
              <w:ind w:left="45"/>
              <w:rPr>
                <w:sz w:val="24"/>
              </w:rPr>
            </w:pPr>
            <w:r>
              <w:rPr>
                <w:sz w:val="24"/>
              </w:rPr>
              <w:t>EFECTOS</w:t>
            </w:r>
            <w:r>
              <w:rPr>
                <w:spacing w:val="-3"/>
                <w:sz w:val="24"/>
              </w:rPr>
              <w:t> </w:t>
            </w:r>
            <w:r>
              <w:rPr>
                <w:spacing w:val="-2"/>
                <w:sz w:val="24"/>
              </w:rPr>
              <w:t>PRINCIPALES</w:t>
            </w:r>
          </w:p>
        </w:tc>
        <w:tc>
          <w:tcPr>
            <w:tcW w:w="1291" w:type="dxa"/>
            <w:tcBorders>
              <w:top w:val="single" w:sz="4" w:space="0" w:color="000000"/>
            </w:tcBorders>
          </w:tcPr>
          <w:p>
            <w:pPr>
              <w:pStyle w:val="TableParagraph"/>
              <w:rPr>
                <w:sz w:val="20"/>
              </w:rPr>
            </w:pPr>
          </w:p>
        </w:tc>
        <w:tc>
          <w:tcPr>
            <w:tcW w:w="432" w:type="dxa"/>
            <w:tcBorders>
              <w:top w:val="single" w:sz="4" w:space="0" w:color="000000"/>
            </w:tcBorders>
          </w:tcPr>
          <w:p>
            <w:pPr>
              <w:pStyle w:val="TableParagraph"/>
              <w:rPr>
                <w:sz w:val="20"/>
              </w:rPr>
            </w:pPr>
          </w:p>
        </w:tc>
        <w:tc>
          <w:tcPr>
            <w:tcW w:w="1401" w:type="dxa"/>
            <w:tcBorders>
              <w:top w:val="single" w:sz="4" w:space="0" w:color="000000"/>
            </w:tcBorders>
          </w:tcPr>
          <w:p>
            <w:pPr>
              <w:pStyle w:val="TableParagraph"/>
              <w:rPr>
                <w:sz w:val="20"/>
              </w:rPr>
            </w:pPr>
          </w:p>
        </w:tc>
        <w:tc>
          <w:tcPr>
            <w:tcW w:w="2005" w:type="dxa"/>
            <w:tcBorders>
              <w:top w:val="single" w:sz="4" w:space="0" w:color="000000"/>
            </w:tcBorders>
          </w:tcPr>
          <w:p>
            <w:pPr>
              <w:pStyle w:val="TableParagraph"/>
              <w:rPr>
                <w:sz w:val="20"/>
              </w:rPr>
            </w:pPr>
          </w:p>
        </w:tc>
      </w:tr>
      <w:tr>
        <w:trPr>
          <w:trHeight w:val="276" w:hRule="atLeast"/>
        </w:trPr>
        <w:tc>
          <w:tcPr>
            <w:tcW w:w="2777" w:type="dxa"/>
          </w:tcPr>
          <w:p>
            <w:pPr>
              <w:pStyle w:val="TableParagraph"/>
              <w:spacing w:line="256" w:lineRule="exact"/>
              <w:ind w:left="106"/>
              <w:rPr>
                <w:sz w:val="24"/>
              </w:rPr>
            </w:pPr>
            <w:r>
              <w:rPr>
                <w:sz w:val="24"/>
              </w:rPr>
              <w:t>A:</w:t>
            </w:r>
            <w:r>
              <w:rPr>
                <w:spacing w:val="-2"/>
                <w:sz w:val="24"/>
              </w:rPr>
              <w:t> </w:t>
            </w:r>
            <w:r>
              <w:rPr>
                <w:sz w:val="24"/>
              </w:rPr>
              <w:t>Quinua</w:t>
            </w:r>
            <w:r>
              <w:rPr>
                <w:spacing w:val="-1"/>
                <w:sz w:val="24"/>
              </w:rPr>
              <w:t> </w:t>
            </w:r>
            <w:r>
              <w:rPr>
                <w:sz w:val="24"/>
              </w:rPr>
              <w:t>+ P.</w:t>
            </w:r>
            <w:r>
              <w:rPr>
                <w:spacing w:val="-1"/>
                <w:sz w:val="24"/>
              </w:rPr>
              <w:t> </w:t>
            </w:r>
            <w:r>
              <w:rPr>
                <w:spacing w:val="-2"/>
                <w:sz w:val="24"/>
              </w:rPr>
              <w:t>zapallo</w:t>
            </w:r>
          </w:p>
        </w:tc>
        <w:tc>
          <w:tcPr>
            <w:tcW w:w="1291" w:type="dxa"/>
          </w:tcPr>
          <w:p>
            <w:pPr>
              <w:pStyle w:val="TableParagraph"/>
              <w:spacing w:line="256" w:lineRule="exact"/>
              <w:ind w:left="113"/>
              <w:rPr>
                <w:sz w:val="24"/>
              </w:rPr>
            </w:pPr>
            <w:r>
              <w:rPr>
                <w:spacing w:val="-2"/>
                <w:sz w:val="24"/>
              </w:rPr>
              <w:t>3.22443</w:t>
            </w:r>
          </w:p>
        </w:tc>
        <w:tc>
          <w:tcPr>
            <w:tcW w:w="432" w:type="dxa"/>
          </w:tcPr>
          <w:p>
            <w:pPr>
              <w:pStyle w:val="TableParagraph"/>
              <w:spacing w:line="256" w:lineRule="exact"/>
              <w:ind w:left="7" w:right="119"/>
              <w:jc w:val="center"/>
              <w:rPr>
                <w:sz w:val="24"/>
              </w:rPr>
            </w:pPr>
            <w:r>
              <w:rPr>
                <w:spacing w:val="-10"/>
                <w:sz w:val="24"/>
              </w:rPr>
              <w:t>2</w:t>
            </w:r>
          </w:p>
        </w:tc>
        <w:tc>
          <w:tcPr>
            <w:tcW w:w="1401" w:type="dxa"/>
          </w:tcPr>
          <w:p>
            <w:pPr>
              <w:pStyle w:val="TableParagraph"/>
              <w:spacing w:line="256" w:lineRule="exact"/>
              <w:ind w:left="91"/>
              <w:rPr>
                <w:sz w:val="24"/>
              </w:rPr>
            </w:pPr>
            <w:r>
              <w:rPr>
                <w:spacing w:val="-2"/>
                <w:sz w:val="24"/>
              </w:rPr>
              <w:t>1.61222</w:t>
            </w:r>
          </w:p>
        </w:tc>
        <w:tc>
          <w:tcPr>
            <w:tcW w:w="2005" w:type="dxa"/>
          </w:tcPr>
          <w:p>
            <w:pPr>
              <w:pStyle w:val="TableParagraph"/>
              <w:tabs>
                <w:tab w:pos="1123" w:val="left" w:leader="none"/>
              </w:tabs>
              <w:spacing w:line="256" w:lineRule="exact"/>
              <w:ind w:left="167"/>
              <w:rPr>
                <w:sz w:val="24"/>
              </w:rPr>
            </w:pPr>
            <w:r>
              <w:rPr>
                <w:spacing w:val="-2"/>
                <w:sz w:val="24"/>
              </w:rPr>
              <w:t>500.34</w:t>
            </w:r>
            <w:r>
              <w:rPr>
                <w:sz w:val="24"/>
              </w:rPr>
              <w:tab/>
            </w:r>
            <w:r>
              <w:rPr>
                <w:color w:val="FF0000"/>
                <w:spacing w:val="-2"/>
                <w:sz w:val="24"/>
              </w:rPr>
              <w:t>0.0000</w:t>
            </w:r>
          </w:p>
        </w:tc>
      </w:tr>
      <w:tr>
        <w:trPr>
          <w:trHeight w:val="275" w:hRule="atLeast"/>
        </w:trPr>
        <w:tc>
          <w:tcPr>
            <w:tcW w:w="2777" w:type="dxa"/>
          </w:tcPr>
          <w:p>
            <w:pPr>
              <w:pStyle w:val="TableParagraph"/>
              <w:spacing w:line="256" w:lineRule="exact"/>
              <w:ind w:left="106"/>
              <w:rPr>
                <w:sz w:val="24"/>
              </w:rPr>
            </w:pPr>
            <w:r>
              <w:rPr>
                <w:sz w:val="24"/>
              </w:rPr>
              <w:t>B:</w:t>
            </w:r>
            <w:r>
              <w:rPr>
                <w:spacing w:val="1"/>
                <w:sz w:val="24"/>
              </w:rPr>
              <w:t> </w:t>
            </w:r>
            <w:r>
              <w:rPr>
                <w:spacing w:val="-2"/>
                <w:sz w:val="24"/>
              </w:rPr>
              <w:t>Edulcorante</w:t>
            </w:r>
          </w:p>
        </w:tc>
        <w:tc>
          <w:tcPr>
            <w:tcW w:w="1291" w:type="dxa"/>
          </w:tcPr>
          <w:p>
            <w:pPr>
              <w:pStyle w:val="TableParagraph"/>
              <w:spacing w:line="256" w:lineRule="exact"/>
              <w:ind w:left="113"/>
              <w:rPr>
                <w:sz w:val="24"/>
              </w:rPr>
            </w:pPr>
            <w:r>
              <w:rPr>
                <w:spacing w:val="-2"/>
                <w:sz w:val="24"/>
              </w:rPr>
              <w:t>54.8454</w:t>
            </w:r>
          </w:p>
        </w:tc>
        <w:tc>
          <w:tcPr>
            <w:tcW w:w="432" w:type="dxa"/>
          </w:tcPr>
          <w:p>
            <w:pPr>
              <w:pStyle w:val="TableParagraph"/>
              <w:spacing w:line="256" w:lineRule="exact"/>
              <w:ind w:left="7" w:right="119"/>
              <w:jc w:val="center"/>
              <w:rPr>
                <w:sz w:val="24"/>
              </w:rPr>
            </w:pPr>
            <w:r>
              <w:rPr>
                <w:spacing w:val="-10"/>
                <w:sz w:val="24"/>
              </w:rPr>
              <w:t>1</w:t>
            </w:r>
          </w:p>
        </w:tc>
        <w:tc>
          <w:tcPr>
            <w:tcW w:w="1401" w:type="dxa"/>
          </w:tcPr>
          <w:p>
            <w:pPr>
              <w:pStyle w:val="TableParagraph"/>
              <w:spacing w:line="256" w:lineRule="exact"/>
              <w:ind w:left="91"/>
              <w:rPr>
                <w:sz w:val="24"/>
              </w:rPr>
            </w:pPr>
            <w:r>
              <w:rPr>
                <w:spacing w:val="-2"/>
                <w:sz w:val="24"/>
              </w:rPr>
              <w:t>54.8454</w:t>
            </w:r>
          </w:p>
        </w:tc>
        <w:tc>
          <w:tcPr>
            <w:tcW w:w="2005" w:type="dxa"/>
          </w:tcPr>
          <w:p>
            <w:pPr>
              <w:pStyle w:val="TableParagraph"/>
              <w:spacing w:line="256" w:lineRule="exact"/>
              <w:ind w:left="167"/>
              <w:rPr>
                <w:sz w:val="24"/>
              </w:rPr>
            </w:pPr>
            <w:r>
              <w:rPr>
                <w:sz w:val="24"/>
              </w:rPr>
              <w:t>17020.9</w:t>
            </w:r>
            <w:r>
              <w:rPr>
                <w:spacing w:val="28"/>
                <w:sz w:val="24"/>
              </w:rPr>
              <w:t>  </w:t>
            </w:r>
            <w:r>
              <w:rPr>
                <w:color w:val="FF0000"/>
                <w:spacing w:val="-2"/>
                <w:sz w:val="24"/>
              </w:rPr>
              <w:t>0.0000</w:t>
            </w:r>
          </w:p>
        </w:tc>
      </w:tr>
      <w:tr>
        <w:trPr>
          <w:trHeight w:val="275" w:hRule="atLeast"/>
        </w:trPr>
        <w:tc>
          <w:tcPr>
            <w:tcW w:w="2777" w:type="dxa"/>
          </w:tcPr>
          <w:p>
            <w:pPr>
              <w:pStyle w:val="TableParagraph"/>
              <w:rPr>
                <w:sz w:val="20"/>
              </w:rPr>
            </w:pPr>
          </w:p>
        </w:tc>
        <w:tc>
          <w:tcPr>
            <w:tcW w:w="1291" w:type="dxa"/>
          </w:tcPr>
          <w:p>
            <w:pPr>
              <w:pStyle w:val="TableParagraph"/>
              <w:rPr>
                <w:sz w:val="20"/>
              </w:rPr>
            </w:pPr>
          </w:p>
        </w:tc>
        <w:tc>
          <w:tcPr>
            <w:tcW w:w="432" w:type="dxa"/>
          </w:tcPr>
          <w:p>
            <w:pPr>
              <w:pStyle w:val="TableParagraph"/>
              <w:rPr>
                <w:sz w:val="20"/>
              </w:rPr>
            </w:pPr>
          </w:p>
        </w:tc>
        <w:tc>
          <w:tcPr>
            <w:tcW w:w="1401" w:type="dxa"/>
          </w:tcPr>
          <w:p>
            <w:pPr>
              <w:pStyle w:val="TableParagraph"/>
              <w:rPr>
                <w:sz w:val="20"/>
              </w:rPr>
            </w:pPr>
          </w:p>
        </w:tc>
        <w:tc>
          <w:tcPr>
            <w:tcW w:w="2005" w:type="dxa"/>
          </w:tcPr>
          <w:p>
            <w:pPr>
              <w:pStyle w:val="TableParagraph"/>
              <w:spacing w:line="256" w:lineRule="exact"/>
              <w:ind w:left="167"/>
              <w:rPr>
                <w:sz w:val="24"/>
              </w:rPr>
            </w:pPr>
            <w:r>
              <w:rPr>
                <w:spacing w:val="-10"/>
                <w:sz w:val="24"/>
              </w:rPr>
              <w:t>7</w:t>
            </w:r>
          </w:p>
        </w:tc>
      </w:tr>
      <w:tr>
        <w:trPr>
          <w:trHeight w:val="276" w:hRule="atLeast"/>
        </w:trPr>
        <w:tc>
          <w:tcPr>
            <w:tcW w:w="2777" w:type="dxa"/>
          </w:tcPr>
          <w:p>
            <w:pPr>
              <w:pStyle w:val="TableParagraph"/>
              <w:spacing w:line="256" w:lineRule="exact"/>
              <w:ind w:left="45"/>
              <w:rPr>
                <w:sz w:val="24"/>
              </w:rPr>
            </w:pPr>
            <w:r>
              <w:rPr>
                <w:spacing w:val="-2"/>
                <w:sz w:val="24"/>
              </w:rPr>
              <w:t>INTERACCIONES</w:t>
            </w:r>
          </w:p>
        </w:tc>
        <w:tc>
          <w:tcPr>
            <w:tcW w:w="1291" w:type="dxa"/>
          </w:tcPr>
          <w:p>
            <w:pPr>
              <w:pStyle w:val="TableParagraph"/>
              <w:rPr>
                <w:sz w:val="20"/>
              </w:rPr>
            </w:pPr>
          </w:p>
        </w:tc>
        <w:tc>
          <w:tcPr>
            <w:tcW w:w="432" w:type="dxa"/>
          </w:tcPr>
          <w:p>
            <w:pPr>
              <w:pStyle w:val="TableParagraph"/>
              <w:rPr>
                <w:sz w:val="20"/>
              </w:rPr>
            </w:pPr>
          </w:p>
        </w:tc>
        <w:tc>
          <w:tcPr>
            <w:tcW w:w="1401" w:type="dxa"/>
          </w:tcPr>
          <w:p>
            <w:pPr>
              <w:pStyle w:val="TableParagraph"/>
              <w:rPr>
                <w:sz w:val="20"/>
              </w:rPr>
            </w:pPr>
          </w:p>
        </w:tc>
        <w:tc>
          <w:tcPr>
            <w:tcW w:w="2005" w:type="dxa"/>
          </w:tcPr>
          <w:p>
            <w:pPr>
              <w:pStyle w:val="TableParagraph"/>
              <w:rPr>
                <w:sz w:val="20"/>
              </w:rPr>
            </w:pPr>
          </w:p>
        </w:tc>
      </w:tr>
      <w:tr>
        <w:trPr>
          <w:trHeight w:val="276" w:hRule="atLeast"/>
        </w:trPr>
        <w:tc>
          <w:tcPr>
            <w:tcW w:w="2777" w:type="dxa"/>
          </w:tcPr>
          <w:p>
            <w:pPr>
              <w:pStyle w:val="TableParagraph"/>
              <w:spacing w:line="256" w:lineRule="exact"/>
              <w:ind w:left="106"/>
              <w:rPr>
                <w:sz w:val="24"/>
              </w:rPr>
            </w:pPr>
            <w:r>
              <w:rPr>
                <w:spacing w:val="-5"/>
                <w:sz w:val="24"/>
              </w:rPr>
              <w:t>AB</w:t>
            </w:r>
          </w:p>
        </w:tc>
        <w:tc>
          <w:tcPr>
            <w:tcW w:w="1291" w:type="dxa"/>
          </w:tcPr>
          <w:p>
            <w:pPr>
              <w:pStyle w:val="TableParagraph"/>
              <w:spacing w:line="256" w:lineRule="exact"/>
              <w:ind w:left="113"/>
              <w:rPr>
                <w:sz w:val="24"/>
              </w:rPr>
            </w:pPr>
            <w:r>
              <w:rPr>
                <w:spacing w:val="-2"/>
                <w:sz w:val="24"/>
              </w:rPr>
              <w:t>9.96814</w:t>
            </w:r>
          </w:p>
        </w:tc>
        <w:tc>
          <w:tcPr>
            <w:tcW w:w="432" w:type="dxa"/>
          </w:tcPr>
          <w:p>
            <w:pPr>
              <w:pStyle w:val="TableParagraph"/>
              <w:spacing w:line="256" w:lineRule="exact"/>
              <w:ind w:left="7" w:right="119"/>
              <w:jc w:val="center"/>
              <w:rPr>
                <w:sz w:val="24"/>
              </w:rPr>
            </w:pPr>
            <w:r>
              <w:rPr>
                <w:spacing w:val="-10"/>
                <w:sz w:val="24"/>
              </w:rPr>
              <w:t>2</w:t>
            </w:r>
          </w:p>
        </w:tc>
        <w:tc>
          <w:tcPr>
            <w:tcW w:w="1401" w:type="dxa"/>
          </w:tcPr>
          <w:p>
            <w:pPr>
              <w:pStyle w:val="TableParagraph"/>
              <w:spacing w:line="256" w:lineRule="exact"/>
              <w:ind w:left="91"/>
              <w:rPr>
                <w:sz w:val="24"/>
              </w:rPr>
            </w:pPr>
            <w:r>
              <w:rPr>
                <w:spacing w:val="-2"/>
                <w:sz w:val="24"/>
              </w:rPr>
              <w:t>4.98407</w:t>
            </w:r>
          </w:p>
        </w:tc>
        <w:tc>
          <w:tcPr>
            <w:tcW w:w="2005" w:type="dxa"/>
          </w:tcPr>
          <w:p>
            <w:pPr>
              <w:pStyle w:val="TableParagraph"/>
              <w:spacing w:line="256" w:lineRule="exact"/>
              <w:ind w:left="167"/>
              <w:rPr>
                <w:sz w:val="24"/>
              </w:rPr>
            </w:pPr>
            <w:r>
              <w:rPr>
                <w:sz w:val="24"/>
              </w:rPr>
              <w:t>1546.78</w:t>
            </w:r>
            <w:r>
              <w:rPr>
                <w:spacing w:val="28"/>
                <w:sz w:val="24"/>
              </w:rPr>
              <w:t>  </w:t>
            </w:r>
            <w:r>
              <w:rPr>
                <w:color w:val="FF0000"/>
                <w:spacing w:val="-2"/>
                <w:sz w:val="24"/>
              </w:rPr>
              <w:t>0.0000</w:t>
            </w:r>
          </w:p>
        </w:tc>
      </w:tr>
      <w:tr>
        <w:trPr>
          <w:trHeight w:val="276" w:hRule="atLeast"/>
        </w:trPr>
        <w:tc>
          <w:tcPr>
            <w:tcW w:w="2777" w:type="dxa"/>
          </w:tcPr>
          <w:p>
            <w:pPr>
              <w:pStyle w:val="TableParagraph"/>
              <w:spacing w:line="256" w:lineRule="exact"/>
              <w:ind w:left="45"/>
              <w:rPr>
                <w:sz w:val="24"/>
              </w:rPr>
            </w:pPr>
            <w:r>
              <w:rPr>
                <w:spacing w:val="-2"/>
                <w:sz w:val="24"/>
              </w:rPr>
              <w:t>RESIDUOS</w:t>
            </w:r>
          </w:p>
        </w:tc>
        <w:tc>
          <w:tcPr>
            <w:tcW w:w="1291" w:type="dxa"/>
          </w:tcPr>
          <w:p>
            <w:pPr>
              <w:pStyle w:val="TableParagraph"/>
              <w:spacing w:line="256" w:lineRule="exact"/>
              <w:ind w:left="113"/>
              <w:rPr>
                <w:sz w:val="24"/>
              </w:rPr>
            </w:pPr>
            <w:r>
              <w:rPr>
                <w:spacing w:val="-2"/>
                <w:sz w:val="24"/>
              </w:rPr>
              <w:t>0.0386667</w:t>
            </w:r>
          </w:p>
        </w:tc>
        <w:tc>
          <w:tcPr>
            <w:tcW w:w="432" w:type="dxa"/>
          </w:tcPr>
          <w:p>
            <w:pPr>
              <w:pStyle w:val="TableParagraph"/>
              <w:spacing w:line="256" w:lineRule="exact"/>
              <w:ind w:left="7"/>
              <w:jc w:val="center"/>
              <w:rPr>
                <w:sz w:val="24"/>
              </w:rPr>
            </w:pPr>
            <w:r>
              <w:rPr>
                <w:spacing w:val="-5"/>
                <w:sz w:val="24"/>
              </w:rPr>
              <w:t>12</w:t>
            </w:r>
          </w:p>
        </w:tc>
        <w:tc>
          <w:tcPr>
            <w:tcW w:w="1401" w:type="dxa"/>
          </w:tcPr>
          <w:p>
            <w:pPr>
              <w:pStyle w:val="TableParagraph"/>
              <w:spacing w:line="256" w:lineRule="exact"/>
              <w:ind w:left="91"/>
              <w:rPr>
                <w:sz w:val="24"/>
              </w:rPr>
            </w:pPr>
            <w:r>
              <w:rPr>
                <w:spacing w:val="-2"/>
                <w:sz w:val="24"/>
              </w:rPr>
              <w:t>0.00322222</w:t>
            </w:r>
          </w:p>
        </w:tc>
        <w:tc>
          <w:tcPr>
            <w:tcW w:w="2005" w:type="dxa"/>
          </w:tcPr>
          <w:p>
            <w:pPr>
              <w:pStyle w:val="TableParagraph"/>
              <w:rPr>
                <w:sz w:val="20"/>
              </w:rPr>
            </w:pPr>
          </w:p>
        </w:tc>
      </w:tr>
      <w:tr>
        <w:trPr>
          <w:trHeight w:val="269" w:hRule="atLeast"/>
        </w:trPr>
        <w:tc>
          <w:tcPr>
            <w:tcW w:w="2777" w:type="dxa"/>
            <w:tcBorders>
              <w:bottom w:val="single" w:sz="4" w:space="0" w:color="000000"/>
            </w:tcBorders>
          </w:tcPr>
          <w:p>
            <w:pPr>
              <w:pStyle w:val="TableParagraph"/>
              <w:spacing w:line="250" w:lineRule="exact"/>
              <w:ind w:left="45"/>
              <w:rPr>
                <w:sz w:val="24"/>
              </w:rPr>
            </w:pPr>
            <w:r>
              <w:rPr>
                <w:sz w:val="24"/>
              </w:rPr>
              <w:t>TOTAL</w:t>
            </w:r>
            <w:r>
              <w:rPr>
                <w:spacing w:val="-1"/>
                <w:sz w:val="24"/>
              </w:rPr>
              <w:t> </w:t>
            </w:r>
            <w:r>
              <w:rPr>
                <w:spacing w:val="-2"/>
                <w:sz w:val="24"/>
              </w:rPr>
              <w:t>(CORREGIDO)</w:t>
            </w:r>
          </w:p>
        </w:tc>
        <w:tc>
          <w:tcPr>
            <w:tcW w:w="1291" w:type="dxa"/>
            <w:tcBorders>
              <w:bottom w:val="single" w:sz="4" w:space="0" w:color="000000"/>
            </w:tcBorders>
          </w:tcPr>
          <w:p>
            <w:pPr>
              <w:pStyle w:val="TableParagraph"/>
              <w:spacing w:line="250" w:lineRule="exact"/>
              <w:ind w:left="113"/>
              <w:rPr>
                <w:sz w:val="24"/>
              </w:rPr>
            </w:pPr>
            <w:r>
              <w:rPr>
                <w:spacing w:val="-2"/>
                <w:sz w:val="24"/>
              </w:rPr>
              <w:t>68.0766</w:t>
            </w:r>
          </w:p>
        </w:tc>
        <w:tc>
          <w:tcPr>
            <w:tcW w:w="432" w:type="dxa"/>
            <w:tcBorders>
              <w:bottom w:val="single" w:sz="4" w:space="0" w:color="000000"/>
            </w:tcBorders>
          </w:tcPr>
          <w:p>
            <w:pPr>
              <w:pStyle w:val="TableParagraph"/>
              <w:spacing w:line="250" w:lineRule="exact"/>
              <w:ind w:left="7"/>
              <w:jc w:val="center"/>
              <w:rPr>
                <w:sz w:val="24"/>
              </w:rPr>
            </w:pPr>
            <w:r>
              <w:rPr>
                <w:spacing w:val="-5"/>
                <w:sz w:val="24"/>
              </w:rPr>
              <w:t>17</w:t>
            </w:r>
          </w:p>
        </w:tc>
        <w:tc>
          <w:tcPr>
            <w:tcW w:w="1401" w:type="dxa"/>
            <w:tcBorders>
              <w:bottom w:val="single" w:sz="4" w:space="0" w:color="000000"/>
            </w:tcBorders>
          </w:tcPr>
          <w:p>
            <w:pPr>
              <w:pStyle w:val="TableParagraph"/>
              <w:rPr>
                <w:sz w:val="20"/>
              </w:rPr>
            </w:pPr>
          </w:p>
        </w:tc>
        <w:tc>
          <w:tcPr>
            <w:tcW w:w="2005" w:type="dxa"/>
            <w:tcBorders>
              <w:bottom w:val="single" w:sz="4" w:space="0" w:color="000000"/>
            </w:tcBorders>
          </w:tcPr>
          <w:p>
            <w:pPr>
              <w:pStyle w:val="TableParagraph"/>
              <w:rPr>
                <w:sz w:val="20"/>
              </w:rPr>
            </w:pPr>
          </w:p>
        </w:tc>
      </w:tr>
    </w:tbl>
    <w:p>
      <w:pPr>
        <w:pStyle w:val="BodyText"/>
        <w:ind w:left="568"/>
      </w:pPr>
      <w:r>
        <w:rPr>
          <w:b/>
        </w:rPr>
        <w:t>Nota:</w:t>
      </w:r>
      <w:r>
        <w:rPr>
          <w:b/>
          <w:spacing w:val="-2"/>
        </w:rPr>
        <w:t> </w:t>
      </w:r>
      <w:r>
        <w:rPr/>
        <w:t>Todas</w:t>
      </w:r>
      <w:r>
        <w:rPr>
          <w:spacing w:val="-2"/>
        </w:rPr>
        <w:t> </w:t>
      </w:r>
      <w:r>
        <w:rPr/>
        <w:t>las</w:t>
      </w:r>
      <w:r>
        <w:rPr>
          <w:spacing w:val="-2"/>
        </w:rPr>
        <w:t> </w:t>
      </w:r>
      <w:r>
        <w:rPr/>
        <w:t>razones-F</w:t>
      </w:r>
      <w:r>
        <w:rPr>
          <w:spacing w:val="-2"/>
        </w:rPr>
        <w:t> </w:t>
      </w:r>
      <w:r>
        <w:rPr/>
        <w:t>se</w:t>
      </w:r>
      <w:r>
        <w:rPr>
          <w:spacing w:val="1"/>
        </w:rPr>
        <w:t> </w:t>
      </w:r>
      <w:r>
        <w:rPr/>
        <w:t>basan en el</w:t>
      </w:r>
      <w:r>
        <w:rPr>
          <w:spacing w:val="-4"/>
        </w:rPr>
        <w:t> </w:t>
      </w:r>
      <w:r>
        <w:rPr/>
        <w:t>cuadrado medio del</w:t>
      </w:r>
      <w:r>
        <w:rPr>
          <w:spacing w:val="1"/>
        </w:rPr>
        <w:t> </w:t>
      </w:r>
      <w:r>
        <w:rPr/>
        <w:t>error </w:t>
      </w:r>
      <w:r>
        <w:rPr>
          <w:spacing w:val="-2"/>
        </w:rPr>
        <w:t>residual</w:t>
      </w:r>
    </w:p>
    <w:p>
      <w:pPr>
        <w:spacing w:line="550" w:lineRule="atLeast" w:before="208"/>
        <w:ind w:left="568" w:right="1345" w:firstLine="0"/>
        <w:jc w:val="left"/>
        <w:rPr>
          <w:sz w:val="24"/>
        </w:rPr>
      </w:pPr>
      <w:r>
        <w:rPr>
          <w:b/>
          <w:sz w:val="24"/>
        </w:rPr>
        <w:t>Pruebas</w:t>
      </w:r>
      <w:r>
        <w:rPr>
          <w:b/>
          <w:spacing w:val="-7"/>
          <w:sz w:val="24"/>
        </w:rPr>
        <w:t> </w:t>
      </w:r>
      <w:r>
        <w:rPr>
          <w:b/>
          <w:sz w:val="24"/>
        </w:rPr>
        <w:t>de</w:t>
      </w:r>
      <w:r>
        <w:rPr>
          <w:b/>
          <w:spacing w:val="-4"/>
          <w:sz w:val="24"/>
        </w:rPr>
        <w:t> </w:t>
      </w:r>
      <w:r>
        <w:rPr>
          <w:b/>
          <w:sz w:val="24"/>
        </w:rPr>
        <w:t>Múltiple</w:t>
      </w:r>
      <w:r>
        <w:rPr>
          <w:b/>
          <w:spacing w:val="-4"/>
          <w:sz w:val="24"/>
        </w:rPr>
        <w:t> </w:t>
      </w:r>
      <w:r>
        <w:rPr>
          <w:b/>
          <w:sz w:val="24"/>
        </w:rPr>
        <w:t>Rangos</w:t>
      </w:r>
      <w:r>
        <w:rPr>
          <w:b/>
          <w:spacing w:val="-7"/>
          <w:sz w:val="24"/>
        </w:rPr>
        <w:t> </w:t>
      </w:r>
      <w:r>
        <w:rPr>
          <w:b/>
          <w:sz w:val="24"/>
        </w:rPr>
        <w:t>para</w:t>
      </w:r>
      <w:r>
        <w:rPr>
          <w:b/>
          <w:spacing w:val="-5"/>
          <w:sz w:val="24"/>
        </w:rPr>
        <w:t> </w:t>
      </w:r>
      <w:r>
        <w:rPr>
          <w:b/>
          <w:sz w:val="24"/>
        </w:rPr>
        <w:t>Minerales</w:t>
      </w:r>
      <w:r>
        <w:rPr>
          <w:b/>
          <w:spacing w:val="-7"/>
          <w:sz w:val="24"/>
        </w:rPr>
        <w:t> </w:t>
      </w:r>
      <w:r>
        <w:rPr>
          <w:b/>
          <w:sz w:val="24"/>
        </w:rPr>
        <w:t>calcio</w:t>
      </w:r>
      <w:r>
        <w:rPr>
          <w:b/>
          <w:spacing w:val="-5"/>
          <w:sz w:val="24"/>
        </w:rPr>
        <w:t> </w:t>
      </w:r>
      <w:r>
        <w:rPr>
          <w:b/>
          <w:sz w:val="24"/>
        </w:rPr>
        <w:t>por</w:t>
      </w:r>
      <w:r>
        <w:rPr>
          <w:b/>
          <w:spacing w:val="-4"/>
          <w:sz w:val="24"/>
        </w:rPr>
        <w:t> </w:t>
      </w:r>
      <w:r>
        <w:rPr>
          <w:b/>
          <w:sz w:val="24"/>
        </w:rPr>
        <w:t>Tratamiento </w:t>
      </w:r>
      <w:bookmarkStart w:name="_bookmark112" w:id="113"/>
      <w:bookmarkEnd w:id="113"/>
      <w:r>
        <w:rPr>
          <w:b/>
          <w:sz w:val="24"/>
        </w:rPr>
        <w:t>Ta</w:t>
      </w:r>
      <w:r>
        <w:rPr>
          <w:b/>
          <w:sz w:val="24"/>
        </w:rPr>
        <w:t>bla 18. </w:t>
      </w:r>
      <w:r>
        <w:rPr>
          <w:sz w:val="24"/>
        </w:rPr>
        <w:t>Pruebas de Múltiple Rangos para Calcio por tratamiento</w:t>
      </w:r>
    </w:p>
    <w:p>
      <w:pPr>
        <w:pStyle w:val="BodyText"/>
        <w:spacing w:before="10"/>
        <w:rPr>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1426"/>
        <w:gridCol w:w="1542"/>
        <w:gridCol w:w="3397"/>
      </w:tblGrid>
      <w:tr>
        <w:trPr>
          <w:trHeight w:val="314" w:hRule="atLeast"/>
        </w:trPr>
        <w:tc>
          <w:tcPr>
            <w:tcW w:w="1560" w:type="dxa"/>
            <w:tcBorders>
              <w:top w:val="single" w:sz="4" w:space="0" w:color="000000"/>
              <w:bottom w:val="single" w:sz="4" w:space="0" w:color="000000"/>
            </w:tcBorders>
          </w:tcPr>
          <w:p>
            <w:pPr>
              <w:pStyle w:val="TableParagraph"/>
              <w:spacing w:line="275" w:lineRule="exact" w:before="19"/>
              <w:ind w:left="73"/>
              <w:rPr>
                <w:b/>
                <w:sz w:val="24"/>
              </w:rPr>
            </w:pPr>
            <w:r>
              <w:rPr>
                <w:b/>
                <w:spacing w:val="-2"/>
                <w:sz w:val="24"/>
              </w:rPr>
              <w:t>Tratamiento</w:t>
            </w:r>
          </w:p>
        </w:tc>
        <w:tc>
          <w:tcPr>
            <w:tcW w:w="1426" w:type="dxa"/>
            <w:tcBorders>
              <w:top w:val="single" w:sz="4" w:space="0" w:color="000000"/>
              <w:bottom w:val="single" w:sz="4" w:space="0" w:color="000000"/>
            </w:tcBorders>
          </w:tcPr>
          <w:p>
            <w:pPr>
              <w:pStyle w:val="TableParagraph"/>
              <w:spacing w:line="275" w:lineRule="exact" w:before="19"/>
              <w:ind w:left="531"/>
              <w:rPr>
                <w:b/>
                <w:sz w:val="24"/>
              </w:rPr>
            </w:pPr>
            <w:r>
              <w:rPr>
                <w:b/>
                <w:spacing w:val="-4"/>
                <w:sz w:val="24"/>
              </w:rPr>
              <w:t>Casos</w:t>
            </w:r>
          </w:p>
        </w:tc>
        <w:tc>
          <w:tcPr>
            <w:tcW w:w="1542" w:type="dxa"/>
            <w:tcBorders>
              <w:top w:val="single" w:sz="4" w:space="0" w:color="000000"/>
              <w:bottom w:val="single" w:sz="4" w:space="0" w:color="000000"/>
            </w:tcBorders>
          </w:tcPr>
          <w:p>
            <w:pPr>
              <w:pStyle w:val="TableParagraph"/>
              <w:spacing w:line="275" w:lineRule="exact" w:before="19"/>
              <w:ind w:left="505"/>
              <w:rPr>
                <w:b/>
                <w:sz w:val="24"/>
              </w:rPr>
            </w:pPr>
            <w:r>
              <w:rPr>
                <w:b/>
                <w:spacing w:val="-2"/>
                <w:sz w:val="24"/>
              </w:rPr>
              <w:t>Media</w:t>
            </w:r>
          </w:p>
        </w:tc>
        <w:tc>
          <w:tcPr>
            <w:tcW w:w="3397" w:type="dxa"/>
            <w:tcBorders>
              <w:top w:val="single" w:sz="4" w:space="0" w:color="000000"/>
              <w:bottom w:val="single" w:sz="4" w:space="0" w:color="000000"/>
            </w:tcBorders>
          </w:tcPr>
          <w:p>
            <w:pPr>
              <w:pStyle w:val="TableParagraph"/>
              <w:spacing w:line="275" w:lineRule="exact" w:before="19"/>
              <w:ind w:left="67"/>
              <w:rPr>
                <w:b/>
                <w:sz w:val="24"/>
              </w:rPr>
            </w:pPr>
            <w:r>
              <w:rPr>
                <w:b/>
                <w:sz w:val="24"/>
              </w:rPr>
              <w:t>Grupos</w:t>
            </w:r>
            <w:r>
              <w:rPr>
                <w:b/>
                <w:spacing w:val="-5"/>
                <w:sz w:val="24"/>
              </w:rPr>
              <w:t> </w:t>
            </w:r>
            <w:r>
              <w:rPr>
                <w:b/>
                <w:spacing w:val="-2"/>
                <w:sz w:val="24"/>
              </w:rPr>
              <w:t>Homogéneos</w:t>
            </w:r>
          </w:p>
        </w:tc>
      </w:tr>
      <w:tr>
        <w:trPr>
          <w:trHeight w:val="320" w:hRule="atLeast"/>
        </w:trPr>
        <w:tc>
          <w:tcPr>
            <w:tcW w:w="1560" w:type="dxa"/>
            <w:tcBorders>
              <w:top w:val="single" w:sz="4" w:space="0" w:color="000000"/>
            </w:tcBorders>
          </w:tcPr>
          <w:p>
            <w:pPr>
              <w:pStyle w:val="TableParagraph"/>
              <w:spacing w:before="19"/>
              <w:ind w:left="122"/>
              <w:jc w:val="center"/>
              <w:rPr>
                <w:sz w:val="24"/>
              </w:rPr>
            </w:pPr>
            <w:r>
              <w:rPr>
                <w:spacing w:val="-5"/>
                <w:sz w:val="24"/>
              </w:rPr>
              <w:t>T4</w:t>
            </w:r>
          </w:p>
        </w:tc>
        <w:tc>
          <w:tcPr>
            <w:tcW w:w="1426" w:type="dxa"/>
            <w:tcBorders>
              <w:top w:val="single" w:sz="4" w:space="0" w:color="000000"/>
            </w:tcBorders>
          </w:tcPr>
          <w:p>
            <w:pPr>
              <w:pStyle w:val="TableParagraph"/>
              <w:spacing w:before="19"/>
              <w:ind w:left="235"/>
              <w:jc w:val="center"/>
              <w:rPr>
                <w:sz w:val="24"/>
              </w:rPr>
            </w:pPr>
            <w:r>
              <w:rPr>
                <w:spacing w:val="-10"/>
                <w:sz w:val="24"/>
              </w:rPr>
              <w:t>3</w:t>
            </w:r>
          </w:p>
        </w:tc>
        <w:tc>
          <w:tcPr>
            <w:tcW w:w="1542" w:type="dxa"/>
            <w:tcBorders>
              <w:top w:val="single" w:sz="4" w:space="0" w:color="000000"/>
            </w:tcBorders>
          </w:tcPr>
          <w:p>
            <w:pPr>
              <w:pStyle w:val="TableParagraph"/>
              <w:spacing w:before="19"/>
              <w:ind w:right="66"/>
              <w:jc w:val="right"/>
              <w:rPr>
                <w:sz w:val="24"/>
              </w:rPr>
            </w:pPr>
            <w:r>
              <w:rPr>
                <w:spacing w:val="-4"/>
                <w:sz w:val="24"/>
              </w:rPr>
              <w:t>3.14</w:t>
            </w:r>
          </w:p>
        </w:tc>
        <w:tc>
          <w:tcPr>
            <w:tcW w:w="3397" w:type="dxa"/>
            <w:tcBorders>
              <w:top w:val="single" w:sz="4" w:space="0" w:color="000000"/>
            </w:tcBorders>
          </w:tcPr>
          <w:p>
            <w:pPr>
              <w:pStyle w:val="TableParagraph"/>
              <w:spacing w:before="19"/>
              <w:ind w:left="127"/>
              <w:rPr>
                <w:sz w:val="24"/>
              </w:rPr>
            </w:pPr>
            <w:r>
              <w:rPr>
                <w:spacing w:val="-10"/>
                <w:sz w:val="24"/>
              </w:rPr>
              <w:t>A</w:t>
            </w:r>
          </w:p>
        </w:tc>
      </w:tr>
      <w:tr>
        <w:trPr>
          <w:trHeight w:val="313" w:hRule="atLeast"/>
        </w:trPr>
        <w:tc>
          <w:tcPr>
            <w:tcW w:w="1560" w:type="dxa"/>
          </w:tcPr>
          <w:p>
            <w:pPr>
              <w:pStyle w:val="TableParagraph"/>
              <w:spacing w:before="15"/>
              <w:ind w:left="122"/>
              <w:jc w:val="center"/>
              <w:rPr>
                <w:sz w:val="24"/>
              </w:rPr>
            </w:pPr>
            <w:r>
              <w:rPr>
                <w:spacing w:val="-5"/>
                <w:sz w:val="24"/>
              </w:rPr>
              <w:t>T2</w:t>
            </w:r>
          </w:p>
        </w:tc>
        <w:tc>
          <w:tcPr>
            <w:tcW w:w="1426" w:type="dxa"/>
          </w:tcPr>
          <w:p>
            <w:pPr>
              <w:pStyle w:val="TableParagraph"/>
              <w:spacing w:before="15"/>
              <w:ind w:left="235"/>
              <w:jc w:val="center"/>
              <w:rPr>
                <w:sz w:val="24"/>
              </w:rPr>
            </w:pPr>
            <w:r>
              <w:rPr>
                <w:spacing w:val="-10"/>
                <w:sz w:val="24"/>
              </w:rPr>
              <w:t>3</w:t>
            </w:r>
          </w:p>
        </w:tc>
        <w:tc>
          <w:tcPr>
            <w:tcW w:w="1542" w:type="dxa"/>
          </w:tcPr>
          <w:p>
            <w:pPr>
              <w:pStyle w:val="TableParagraph"/>
              <w:spacing w:before="15"/>
              <w:ind w:right="66"/>
              <w:jc w:val="right"/>
              <w:rPr>
                <w:sz w:val="24"/>
              </w:rPr>
            </w:pPr>
            <w:r>
              <w:rPr>
                <w:spacing w:val="-2"/>
                <w:sz w:val="24"/>
              </w:rPr>
              <w:t>3.15667</w:t>
            </w:r>
          </w:p>
        </w:tc>
        <w:tc>
          <w:tcPr>
            <w:tcW w:w="3397" w:type="dxa"/>
          </w:tcPr>
          <w:p>
            <w:pPr>
              <w:pStyle w:val="TableParagraph"/>
              <w:spacing w:before="15"/>
              <w:ind w:left="127"/>
              <w:rPr>
                <w:sz w:val="24"/>
              </w:rPr>
            </w:pPr>
            <w:r>
              <w:rPr>
                <w:spacing w:val="-10"/>
                <w:sz w:val="24"/>
              </w:rPr>
              <w:t>B</w:t>
            </w:r>
          </w:p>
        </w:tc>
      </w:tr>
      <w:tr>
        <w:trPr>
          <w:trHeight w:val="313" w:hRule="atLeast"/>
        </w:trPr>
        <w:tc>
          <w:tcPr>
            <w:tcW w:w="1560" w:type="dxa"/>
          </w:tcPr>
          <w:p>
            <w:pPr>
              <w:pStyle w:val="TableParagraph"/>
              <w:spacing w:before="13"/>
              <w:ind w:left="122"/>
              <w:jc w:val="center"/>
              <w:rPr>
                <w:sz w:val="24"/>
              </w:rPr>
            </w:pPr>
            <w:r>
              <w:rPr>
                <w:spacing w:val="-5"/>
                <w:sz w:val="24"/>
              </w:rPr>
              <w:t>T6</w:t>
            </w:r>
          </w:p>
        </w:tc>
        <w:tc>
          <w:tcPr>
            <w:tcW w:w="1426" w:type="dxa"/>
          </w:tcPr>
          <w:p>
            <w:pPr>
              <w:pStyle w:val="TableParagraph"/>
              <w:spacing w:before="13"/>
              <w:ind w:left="235"/>
              <w:jc w:val="center"/>
              <w:rPr>
                <w:sz w:val="24"/>
              </w:rPr>
            </w:pPr>
            <w:r>
              <w:rPr>
                <w:spacing w:val="-10"/>
                <w:sz w:val="24"/>
              </w:rPr>
              <w:t>3</w:t>
            </w:r>
          </w:p>
        </w:tc>
        <w:tc>
          <w:tcPr>
            <w:tcW w:w="1542" w:type="dxa"/>
          </w:tcPr>
          <w:p>
            <w:pPr>
              <w:pStyle w:val="TableParagraph"/>
              <w:spacing w:before="13"/>
              <w:ind w:right="66"/>
              <w:jc w:val="right"/>
              <w:rPr>
                <w:sz w:val="24"/>
              </w:rPr>
            </w:pPr>
            <w:r>
              <w:rPr>
                <w:spacing w:val="-2"/>
                <w:sz w:val="24"/>
              </w:rPr>
              <w:t>4.44667</w:t>
            </w:r>
          </w:p>
        </w:tc>
        <w:tc>
          <w:tcPr>
            <w:tcW w:w="3397" w:type="dxa"/>
          </w:tcPr>
          <w:p>
            <w:pPr>
              <w:pStyle w:val="TableParagraph"/>
              <w:spacing w:before="13"/>
              <w:ind w:left="127"/>
              <w:rPr>
                <w:sz w:val="24"/>
              </w:rPr>
            </w:pPr>
            <w:r>
              <w:rPr>
                <w:spacing w:val="-10"/>
                <w:sz w:val="24"/>
              </w:rPr>
              <w:t>C</w:t>
            </w:r>
          </w:p>
        </w:tc>
      </w:tr>
      <w:tr>
        <w:trPr>
          <w:trHeight w:val="314" w:hRule="atLeast"/>
        </w:trPr>
        <w:tc>
          <w:tcPr>
            <w:tcW w:w="1560" w:type="dxa"/>
          </w:tcPr>
          <w:p>
            <w:pPr>
              <w:pStyle w:val="TableParagraph"/>
              <w:spacing w:before="15"/>
              <w:ind w:left="122"/>
              <w:jc w:val="center"/>
              <w:rPr>
                <w:sz w:val="24"/>
              </w:rPr>
            </w:pPr>
            <w:r>
              <w:rPr>
                <w:spacing w:val="-5"/>
                <w:sz w:val="24"/>
              </w:rPr>
              <w:t>T5</w:t>
            </w:r>
          </w:p>
        </w:tc>
        <w:tc>
          <w:tcPr>
            <w:tcW w:w="1426" w:type="dxa"/>
          </w:tcPr>
          <w:p>
            <w:pPr>
              <w:pStyle w:val="TableParagraph"/>
              <w:spacing w:before="15"/>
              <w:ind w:left="235"/>
              <w:jc w:val="center"/>
              <w:rPr>
                <w:sz w:val="24"/>
              </w:rPr>
            </w:pPr>
            <w:r>
              <w:rPr>
                <w:spacing w:val="-10"/>
                <w:sz w:val="24"/>
              </w:rPr>
              <w:t>3</w:t>
            </w:r>
          </w:p>
        </w:tc>
        <w:tc>
          <w:tcPr>
            <w:tcW w:w="1542" w:type="dxa"/>
          </w:tcPr>
          <w:p>
            <w:pPr>
              <w:pStyle w:val="TableParagraph"/>
              <w:spacing w:before="15"/>
              <w:ind w:right="66"/>
              <w:jc w:val="right"/>
              <w:rPr>
                <w:sz w:val="24"/>
              </w:rPr>
            </w:pPr>
            <w:r>
              <w:rPr>
                <w:spacing w:val="-2"/>
                <w:sz w:val="24"/>
              </w:rPr>
              <w:t>6.19333</w:t>
            </w:r>
          </w:p>
        </w:tc>
        <w:tc>
          <w:tcPr>
            <w:tcW w:w="3397" w:type="dxa"/>
          </w:tcPr>
          <w:p>
            <w:pPr>
              <w:pStyle w:val="TableParagraph"/>
              <w:spacing w:before="15"/>
              <w:ind w:left="187"/>
              <w:rPr>
                <w:sz w:val="24"/>
              </w:rPr>
            </w:pPr>
            <w:r>
              <w:rPr>
                <w:spacing w:val="-10"/>
                <w:sz w:val="24"/>
              </w:rPr>
              <w:t>D</w:t>
            </w:r>
          </w:p>
        </w:tc>
      </w:tr>
      <w:tr>
        <w:trPr>
          <w:trHeight w:val="313" w:hRule="atLeast"/>
        </w:trPr>
        <w:tc>
          <w:tcPr>
            <w:tcW w:w="1560" w:type="dxa"/>
          </w:tcPr>
          <w:p>
            <w:pPr>
              <w:pStyle w:val="TableParagraph"/>
              <w:spacing w:before="13"/>
              <w:ind w:left="122"/>
              <w:jc w:val="center"/>
              <w:rPr>
                <w:sz w:val="24"/>
              </w:rPr>
            </w:pPr>
            <w:r>
              <w:rPr>
                <w:spacing w:val="-5"/>
                <w:sz w:val="24"/>
              </w:rPr>
              <w:t>T3</w:t>
            </w:r>
          </w:p>
        </w:tc>
        <w:tc>
          <w:tcPr>
            <w:tcW w:w="1426" w:type="dxa"/>
          </w:tcPr>
          <w:p>
            <w:pPr>
              <w:pStyle w:val="TableParagraph"/>
              <w:spacing w:before="13"/>
              <w:ind w:left="235"/>
              <w:jc w:val="center"/>
              <w:rPr>
                <w:sz w:val="24"/>
              </w:rPr>
            </w:pPr>
            <w:r>
              <w:rPr>
                <w:spacing w:val="-10"/>
                <w:sz w:val="24"/>
              </w:rPr>
              <w:t>3</w:t>
            </w:r>
          </w:p>
        </w:tc>
        <w:tc>
          <w:tcPr>
            <w:tcW w:w="1542" w:type="dxa"/>
          </w:tcPr>
          <w:p>
            <w:pPr>
              <w:pStyle w:val="TableParagraph"/>
              <w:spacing w:before="13"/>
              <w:ind w:right="66"/>
              <w:jc w:val="right"/>
              <w:rPr>
                <w:sz w:val="24"/>
              </w:rPr>
            </w:pPr>
            <w:r>
              <w:rPr>
                <w:spacing w:val="-2"/>
                <w:sz w:val="24"/>
              </w:rPr>
              <w:t>6.48333</w:t>
            </w:r>
          </w:p>
        </w:tc>
        <w:tc>
          <w:tcPr>
            <w:tcW w:w="3397" w:type="dxa"/>
          </w:tcPr>
          <w:p>
            <w:pPr>
              <w:pStyle w:val="TableParagraph"/>
              <w:spacing w:before="13"/>
              <w:ind w:left="187"/>
              <w:rPr>
                <w:sz w:val="24"/>
              </w:rPr>
            </w:pPr>
            <w:r>
              <w:rPr>
                <w:spacing w:val="-10"/>
                <w:sz w:val="24"/>
              </w:rPr>
              <w:t>E</w:t>
            </w:r>
          </w:p>
        </w:tc>
      </w:tr>
      <w:tr>
        <w:trPr>
          <w:trHeight w:val="305" w:hRule="atLeast"/>
        </w:trPr>
        <w:tc>
          <w:tcPr>
            <w:tcW w:w="1560" w:type="dxa"/>
            <w:tcBorders>
              <w:bottom w:val="single" w:sz="4" w:space="0" w:color="000000"/>
            </w:tcBorders>
          </w:tcPr>
          <w:p>
            <w:pPr>
              <w:pStyle w:val="TableParagraph"/>
              <w:spacing w:line="271" w:lineRule="exact" w:before="15"/>
              <w:ind w:left="122"/>
              <w:jc w:val="center"/>
              <w:rPr>
                <w:sz w:val="24"/>
              </w:rPr>
            </w:pPr>
            <w:r>
              <w:rPr>
                <w:spacing w:val="-5"/>
                <w:sz w:val="24"/>
              </w:rPr>
              <w:t>T1</w:t>
            </w:r>
          </w:p>
        </w:tc>
        <w:tc>
          <w:tcPr>
            <w:tcW w:w="1426" w:type="dxa"/>
            <w:tcBorders>
              <w:bottom w:val="single" w:sz="4" w:space="0" w:color="000000"/>
            </w:tcBorders>
          </w:tcPr>
          <w:p>
            <w:pPr>
              <w:pStyle w:val="TableParagraph"/>
              <w:spacing w:line="271" w:lineRule="exact" w:before="15"/>
              <w:ind w:left="235"/>
              <w:jc w:val="center"/>
              <w:rPr>
                <w:sz w:val="24"/>
              </w:rPr>
            </w:pPr>
            <w:r>
              <w:rPr>
                <w:spacing w:val="-10"/>
                <w:sz w:val="24"/>
              </w:rPr>
              <w:t>3</w:t>
            </w:r>
          </w:p>
        </w:tc>
        <w:tc>
          <w:tcPr>
            <w:tcW w:w="1542" w:type="dxa"/>
            <w:tcBorders>
              <w:bottom w:val="single" w:sz="4" w:space="0" w:color="000000"/>
            </w:tcBorders>
          </w:tcPr>
          <w:p>
            <w:pPr>
              <w:pStyle w:val="TableParagraph"/>
              <w:spacing w:line="271" w:lineRule="exact" w:before="15"/>
              <w:ind w:right="66"/>
              <w:jc w:val="right"/>
              <w:rPr>
                <w:sz w:val="24"/>
              </w:rPr>
            </w:pPr>
            <w:r>
              <w:rPr>
                <w:spacing w:val="-4"/>
                <w:sz w:val="24"/>
              </w:rPr>
              <w:t>8.54</w:t>
            </w:r>
          </w:p>
        </w:tc>
        <w:tc>
          <w:tcPr>
            <w:tcW w:w="3397" w:type="dxa"/>
            <w:tcBorders>
              <w:bottom w:val="single" w:sz="4" w:space="0" w:color="000000"/>
            </w:tcBorders>
          </w:tcPr>
          <w:p>
            <w:pPr>
              <w:pStyle w:val="TableParagraph"/>
              <w:spacing w:line="271" w:lineRule="exact" w:before="15"/>
              <w:ind w:left="187"/>
              <w:rPr>
                <w:sz w:val="24"/>
              </w:rPr>
            </w:pPr>
            <w:r>
              <w:rPr>
                <w:spacing w:val="-10"/>
                <w:sz w:val="24"/>
              </w:rPr>
              <w:t>E</w:t>
            </w:r>
          </w:p>
        </w:tc>
      </w:tr>
      <w:tr>
        <w:trPr>
          <w:trHeight w:val="314" w:hRule="atLeast"/>
        </w:trPr>
        <w:tc>
          <w:tcPr>
            <w:tcW w:w="1560" w:type="dxa"/>
            <w:tcBorders>
              <w:top w:val="single" w:sz="4" w:space="0" w:color="000000"/>
              <w:bottom w:val="single" w:sz="4" w:space="0" w:color="000000"/>
            </w:tcBorders>
          </w:tcPr>
          <w:p>
            <w:pPr>
              <w:pStyle w:val="TableParagraph"/>
              <w:spacing w:line="271" w:lineRule="exact" w:before="23"/>
              <w:ind w:left="73"/>
              <w:rPr>
                <w:b/>
                <w:sz w:val="24"/>
              </w:rPr>
            </w:pPr>
            <w:r>
              <w:rPr>
                <w:b/>
                <w:spacing w:val="-2"/>
                <w:sz w:val="24"/>
              </w:rPr>
              <w:t>Contraste</w:t>
            </w:r>
          </w:p>
        </w:tc>
        <w:tc>
          <w:tcPr>
            <w:tcW w:w="1426" w:type="dxa"/>
            <w:tcBorders>
              <w:top w:val="single" w:sz="4" w:space="0" w:color="000000"/>
              <w:bottom w:val="single" w:sz="4" w:space="0" w:color="000000"/>
            </w:tcBorders>
          </w:tcPr>
          <w:p>
            <w:pPr>
              <w:pStyle w:val="TableParagraph"/>
              <w:spacing w:line="271" w:lineRule="exact" w:before="23"/>
              <w:ind w:left="191"/>
              <w:rPr>
                <w:b/>
                <w:sz w:val="24"/>
              </w:rPr>
            </w:pPr>
            <w:r>
              <w:rPr>
                <w:b/>
                <w:spacing w:val="-4"/>
                <w:sz w:val="24"/>
              </w:rPr>
              <w:t>Sig.</w:t>
            </w:r>
          </w:p>
        </w:tc>
        <w:tc>
          <w:tcPr>
            <w:tcW w:w="1542" w:type="dxa"/>
            <w:tcBorders>
              <w:top w:val="single" w:sz="4" w:space="0" w:color="000000"/>
              <w:bottom w:val="single" w:sz="4" w:space="0" w:color="000000"/>
            </w:tcBorders>
          </w:tcPr>
          <w:p>
            <w:pPr>
              <w:pStyle w:val="TableParagraph"/>
              <w:spacing w:line="271" w:lineRule="exact" w:before="23"/>
              <w:ind w:left="297"/>
              <w:rPr>
                <w:b/>
                <w:sz w:val="24"/>
              </w:rPr>
            </w:pPr>
            <w:r>
              <w:rPr>
                <w:b/>
                <w:spacing w:val="-2"/>
                <w:sz w:val="24"/>
              </w:rPr>
              <w:t>Diferencia</w:t>
            </w:r>
          </w:p>
        </w:tc>
        <w:tc>
          <w:tcPr>
            <w:tcW w:w="3397" w:type="dxa"/>
            <w:tcBorders>
              <w:top w:val="single" w:sz="4" w:space="0" w:color="000000"/>
              <w:bottom w:val="single" w:sz="4" w:space="0" w:color="000000"/>
            </w:tcBorders>
          </w:tcPr>
          <w:p>
            <w:pPr>
              <w:pStyle w:val="TableParagraph"/>
              <w:spacing w:line="271" w:lineRule="exact" w:before="23"/>
              <w:ind w:left="859"/>
              <w:rPr>
                <w:b/>
                <w:sz w:val="24"/>
              </w:rPr>
            </w:pPr>
            <w:r>
              <w:rPr>
                <w:b/>
                <w:sz w:val="24"/>
              </w:rPr>
              <w:t>+/-</w:t>
            </w:r>
            <w:r>
              <w:rPr>
                <w:b/>
                <w:spacing w:val="-3"/>
                <w:sz w:val="24"/>
              </w:rPr>
              <w:t> </w:t>
            </w:r>
            <w:r>
              <w:rPr>
                <w:b/>
                <w:spacing w:val="-2"/>
                <w:sz w:val="24"/>
              </w:rPr>
              <w:t>Límites</w:t>
            </w:r>
          </w:p>
        </w:tc>
      </w:tr>
      <w:tr>
        <w:trPr>
          <w:trHeight w:val="321" w:hRule="atLeast"/>
        </w:trPr>
        <w:tc>
          <w:tcPr>
            <w:tcW w:w="1560" w:type="dxa"/>
            <w:tcBorders>
              <w:top w:val="single" w:sz="4" w:space="0" w:color="000000"/>
            </w:tcBorders>
          </w:tcPr>
          <w:p>
            <w:pPr>
              <w:pStyle w:val="TableParagraph"/>
              <w:spacing w:before="22"/>
              <w:ind w:left="73"/>
              <w:rPr>
                <w:sz w:val="24"/>
              </w:rPr>
            </w:pPr>
            <w:r>
              <w:rPr>
                <w:sz w:val="24"/>
              </w:rPr>
              <w:t>T1 -</w:t>
            </w:r>
            <w:r>
              <w:rPr>
                <w:spacing w:val="1"/>
                <w:sz w:val="24"/>
              </w:rPr>
              <w:t> </w:t>
            </w:r>
            <w:r>
              <w:rPr>
                <w:spacing w:val="-5"/>
                <w:sz w:val="24"/>
              </w:rPr>
              <w:t>T2</w:t>
            </w:r>
          </w:p>
        </w:tc>
        <w:tc>
          <w:tcPr>
            <w:tcW w:w="1426" w:type="dxa"/>
            <w:tcBorders>
              <w:top w:val="single" w:sz="4" w:space="0" w:color="000000"/>
            </w:tcBorders>
          </w:tcPr>
          <w:p>
            <w:pPr>
              <w:pStyle w:val="TableParagraph"/>
              <w:spacing w:before="22"/>
              <w:ind w:left="251"/>
              <w:rPr>
                <w:sz w:val="24"/>
              </w:rPr>
            </w:pPr>
            <w:r>
              <w:rPr>
                <w:color w:val="FF0000"/>
                <w:spacing w:val="-10"/>
                <w:sz w:val="24"/>
              </w:rPr>
              <w:t>*</w:t>
            </w:r>
          </w:p>
        </w:tc>
        <w:tc>
          <w:tcPr>
            <w:tcW w:w="1542" w:type="dxa"/>
            <w:tcBorders>
              <w:top w:val="single" w:sz="4" w:space="0" w:color="000000"/>
            </w:tcBorders>
          </w:tcPr>
          <w:p>
            <w:pPr>
              <w:pStyle w:val="TableParagraph"/>
              <w:spacing w:before="22"/>
              <w:ind w:right="66"/>
              <w:jc w:val="right"/>
              <w:rPr>
                <w:sz w:val="24"/>
              </w:rPr>
            </w:pPr>
            <w:r>
              <w:rPr>
                <w:color w:val="FF0000"/>
                <w:spacing w:val="-2"/>
                <w:sz w:val="24"/>
              </w:rPr>
              <w:t>5.38333</w:t>
            </w:r>
          </w:p>
        </w:tc>
        <w:tc>
          <w:tcPr>
            <w:tcW w:w="3397" w:type="dxa"/>
            <w:tcBorders>
              <w:top w:val="single" w:sz="4" w:space="0" w:color="000000"/>
            </w:tcBorders>
          </w:tcPr>
          <w:p>
            <w:pPr>
              <w:pStyle w:val="TableParagraph"/>
              <w:spacing w:before="22"/>
              <w:ind w:left="968"/>
              <w:rPr>
                <w:sz w:val="24"/>
              </w:rPr>
            </w:pPr>
            <w:r>
              <w:rPr>
                <w:spacing w:val="-2"/>
                <w:sz w:val="24"/>
              </w:rPr>
              <w:t>0.155701</w:t>
            </w:r>
          </w:p>
        </w:tc>
      </w:tr>
      <w:tr>
        <w:trPr>
          <w:trHeight w:val="314" w:hRule="atLeast"/>
        </w:trPr>
        <w:tc>
          <w:tcPr>
            <w:tcW w:w="1560" w:type="dxa"/>
          </w:tcPr>
          <w:p>
            <w:pPr>
              <w:pStyle w:val="TableParagraph"/>
              <w:spacing w:before="13"/>
              <w:ind w:left="73"/>
              <w:rPr>
                <w:sz w:val="24"/>
              </w:rPr>
            </w:pPr>
            <w:r>
              <w:rPr>
                <w:sz w:val="24"/>
              </w:rPr>
              <w:t>T1 -</w:t>
            </w:r>
            <w:r>
              <w:rPr>
                <w:spacing w:val="1"/>
                <w:sz w:val="24"/>
              </w:rPr>
              <w:t> </w:t>
            </w:r>
            <w:r>
              <w:rPr>
                <w:spacing w:val="-5"/>
                <w:sz w:val="24"/>
              </w:rPr>
              <w:t>T3</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pacing w:val="-2"/>
                <w:sz w:val="24"/>
              </w:rPr>
              <w:t>2.05667</w:t>
            </w:r>
          </w:p>
        </w:tc>
        <w:tc>
          <w:tcPr>
            <w:tcW w:w="3397" w:type="dxa"/>
          </w:tcPr>
          <w:p>
            <w:pPr>
              <w:pStyle w:val="TableParagraph"/>
              <w:spacing w:before="13"/>
              <w:ind w:left="968"/>
              <w:rPr>
                <w:sz w:val="24"/>
              </w:rPr>
            </w:pPr>
            <w:r>
              <w:rPr>
                <w:spacing w:val="-2"/>
                <w:sz w:val="24"/>
              </w:rPr>
              <w:t>0.155701</w:t>
            </w:r>
          </w:p>
        </w:tc>
      </w:tr>
      <w:tr>
        <w:trPr>
          <w:trHeight w:val="313" w:hRule="atLeast"/>
        </w:trPr>
        <w:tc>
          <w:tcPr>
            <w:tcW w:w="1560" w:type="dxa"/>
          </w:tcPr>
          <w:p>
            <w:pPr>
              <w:pStyle w:val="TableParagraph"/>
              <w:spacing w:before="15"/>
              <w:ind w:left="73"/>
              <w:rPr>
                <w:sz w:val="24"/>
              </w:rPr>
            </w:pPr>
            <w:r>
              <w:rPr>
                <w:sz w:val="24"/>
              </w:rPr>
              <w:t>T1 -</w:t>
            </w:r>
            <w:r>
              <w:rPr>
                <w:spacing w:val="1"/>
                <w:sz w:val="24"/>
              </w:rPr>
              <w:t> </w:t>
            </w:r>
            <w:r>
              <w:rPr>
                <w:spacing w:val="-5"/>
                <w:sz w:val="24"/>
              </w:rPr>
              <w:t>T4</w:t>
            </w:r>
          </w:p>
        </w:tc>
        <w:tc>
          <w:tcPr>
            <w:tcW w:w="1426" w:type="dxa"/>
          </w:tcPr>
          <w:p>
            <w:pPr>
              <w:pStyle w:val="TableParagraph"/>
              <w:spacing w:before="15"/>
              <w:ind w:left="251"/>
              <w:rPr>
                <w:sz w:val="24"/>
              </w:rPr>
            </w:pPr>
            <w:r>
              <w:rPr>
                <w:color w:val="FF0000"/>
                <w:spacing w:val="-10"/>
                <w:sz w:val="24"/>
              </w:rPr>
              <w:t>*</w:t>
            </w:r>
          </w:p>
        </w:tc>
        <w:tc>
          <w:tcPr>
            <w:tcW w:w="1542" w:type="dxa"/>
          </w:tcPr>
          <w:p>
            <w:pPr>
              <w:pStyle w:val="TableParagraph"/>
              <w:spacing w:before="15"/>
              <w:ind w:right="66"/>
              <w:jc w:val="right"/>
              <w:rPr>
                <w:sz w:val="24"/>
              </w:rPr>
            </w:pPr>
            <w:r>
              <w:rPr>
                <w:color w:val="FF0000"/>
                <w:spacing w:val="-5"/>
                <w:sz w:val="24"/>
              </w:rPr>
              <w:t>5.4</w:t>
            </w:r>
          </w:p>
        </w:tc>
        <w:tc>
          <w:tcPr>
            <w:tcW w:w="3397" w:type="dxa"/>
          </w:tcPr>
          <w:p>
            <w:pPr>
              <w:pStyle w:val="TableParagraph"/>
              <w:spacing w:before="15"/>
              <w:ind w:left="968"/>
              <w:rPr>
                <w:sz w:val="24"/>
              </w:rPr>
            </w:pPr>
            <w:r>
              <w:rPr>
                <w:spacing w:val="-2"/>
                <w:sz w:val="24"/>
              </w:rPr>
              <w:t>0.155701</w:t>
            </w:r>
          </w:p>
        </w:tc>
      </w:tr>
      <w:tr>
        <w:trPr>
          <w:trHeight w:val="313" w:hRule="atLeast"/>
        </w:trPr>
        <w:tc>
          <w:tcPr>
            <w:tcW w:w="1560" w:type="dxa"/>
          </w:tcPr>
          <w:p>
            <w:pPr>
              <w:pStyle w:val="TableParagraph"/>
              <w:spacing w:before="13"/>
              <w:ind w:left="73"/>
              <w:rPr>
                <w:sz w:val="24"/>
              </w:rPr>
            </w:pPr>
            <w:r>
              <w:rPr>
                <w:sz w:val="24"/>
              </w:rPr>
              <w:t>T1 -</w:t>
            </w:r>
            <w:r>
              <w:rPr>
                <w:spacing w:val="1"/>
                <w:sz w:val="24"/>
              </w:rPr>
              <w:t> </w:t>
            </w:r>
            <w:r>
              <w:rPr>
                <w:spacing w:val="-5"/>
                <w:sz w:val="24"/>
              </w:rPr>
              <w:t>T5</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pacing w:val="-2"/>
                <w:sz w:val="24"/>
              </w:rPr>
              <w:t>2.34667</w:t>
            </w:r>
          </w:p>
        </w:tc>
        <w:tc>
          <w:tcPr>
            <w:tcW w:w="3397" w:type="dxa"/>
          </w:tcPr>
          <w:p>
            <w:pPr>
              <w:pStyle w:val="TableParagraph"/>
              <w:spacing w:before="13"/>
              <w:ind w:left="968"/>
              <w:rPr>
                <w:sz w:val="24"/>
              </w:rPr>
            </w:pPr>
            <w:r>
              <w:rPr>
                <w:spacing w:val="-2"/>
                <w:sz w:val="24"/>
              </w:rPr>
              <w:t>0.155701</w:t>
            </w:r>
          </w:p>
        </w:tc>
      </w:tr>
      <w:tr>
        <w:trPr>
          <w:trHeight w:val="314" w:hRule="atLeast"/>
        </w:trPr>
        <w:tc>
          <w:tcPr>
            <w:tcW w:w="1560" w:type="dxa"/>
          </w:tcPr>
          <w:p>
            <w:pPr>
              <w:pStyle w:val="TableParagraph"/>
              <w:spacing w:before="15"/>
              <w:ind w:left="73"/>
              <w:rPr>
                <w:sz w:val="24"/>
              </w:rPr>
            </w:pPr>
            <w:r>
              <w:rPr>
                <w:sz w:val="24"/>
              </w:rPr>
              <w:t>T1 -</w:t>
            </w:r>
            <w:r>
              <w:rPr>
                <w:spacing w:val="1"/>
                <w:sz w:val="24"/>
              </w:rPr>
              <w:t> </w:t>
            </w:r>
            <w:r>
              <w:rPr>
                <w:spacing w:val="-5"/>
                <w:sz w:val="24"/>
              </w:rPr>
              <w:t>T6</w:t>
            </w:r>
          </w:p>
        </w:tc>
        <w:tc>
          <w:tcPr>
            <w:tcW w:w="1426" w:type="dxa"/>
          </w:tcPr>
          <w:p>
            <w:pPr>
              <w:pStyle w:val="TableParagraph"/>
              <w:spacing w:before="15"/>
              <w:ind w:left="251"/>
              <w:rPr>
                <w:sz w:val="24"/>
              </w:rPr>
            </w:pPr>
            <w:r>
              <w:rPr>
                <w:color w:val="FF0000"/>
                <w:spacing w:val="-10"/>
                <w:sz w:val="24"/>
              </w:rPr>
              <w:t>*</w:t>
            </w:r>
          </w:p>
        </w:tc>
        <w:tc>
          <w:tcPr>
            <w:tcW w:w="1542" w:type="dxa"/>
          </w:tcPr>
          <w:p>
            <w:pPr>
              <w:pStyle w:val="TableParagraph"/>
              <w:spacing w:before="15"/>
              <w:ind w:right="66"/>
              <w:jc w:val="right"/>
              <w:rPr>
                <w:sz w:val="24"/>
              </w:rPr>
            </w:pPr>
            <w:r>
              <w:rPr>
                <w:color w:val="FF0000"/>
                <w:spacing w:val="-2"/>
                <w:sz w:val="24"/>
              </w:rPr>
              <w:t>4.09333</w:t>
            </w:r>
          </w:p>
        </w:tc>
        <w:tc>
          <w:tcPr>
            <w:tcW w:w="3397" w:type="dxa"/>
          </w:tcPr>
          <w:p>
            <w:pPr>
              <w:pStyle w:val="TableParagraph"/>
              <w:spacing w:before="15"/>
              <w:ind w:left="968"/>
              <w:rPr>
                <w:sz w:val="24"/>
              </w:rPr>
            </w:pPr>
            <w:r>
              <w:rPr>
                <w:spacing w:val="-2"/>
                <w:sz w:val="24"/>
              </w:rPr>
              <w:t>0.155701</w:t>
            </w:r>
          </w:p>
        </w:tc>
      </w:tr>
      <w:tr>
        <w:trPr>
          <w:trHeight w:val="314" w:hRule="atLeast"/>
        </w:trPr>
        <w:tc>
          <w:tcPr>
            <w:tcW w:w="1560" w:type="dxa"/>
          </w:tcPr>
          <w:p>
            <w:pPr>
              <w:pStyle w:val="TableParagraph"/>
              <w:spacing w:before="13"/>
              <w:ind w:left="73"/>
              <w:rPr>
                <w:sz w:val="24"/>
              </w:rPr>
            </w:pPr>
            <w:r>
              <w:rPr>
                <w:sz w:val="24"/>
              </w:rPr>
              <w:t>T2 -</w:t>
            </w:r>
            <w:r>
              <w:rPr>
                <w:spacing w:val="1"/>
                <w:sz w:val="24"/>
              </w:rPr>
              <w:t> </w:t>
            </w:r>
            <w:r>
              <w:rPr>
                <w:spacing w:val="-5"/>
                <w:sz w:val="24"/>
              </w:rPr>
              <w:t>T3</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z w:val="24"/>
              </w:rPr>
              <w:t>-</w:t>
            </w:r>
            <w:r>
              <w:rPr>
                <w:color w:val="FF0000"/>
                <w:spacing w:val="-2"/>
                <w:sz w:val="24"/>
              </w:rPr>
              <w:t>3.32667</w:t>
            </w:r>
          </w:p>
        </w:tc>
        <w:tc>
          <w:tcPr>
            <w:tcW w:w="3397" w:type="dxa"/>
          </w:tcPr>
          <w:p>
            <w:pPr>
              <w:pStyle w:val="TableParagraph"/>
              <w:spacing w:before="13"/>
              <w:ind w:left="968"/>
              <w:rPr>
                <w:sz w:val="24"/>
              </w:rPr>
            </w:pPr>
            <w:r>
              <w:rPr>
                <w:spacing w:val="-2"/>
                <w:sz w:val="24"/>
              </w:rPr>
              <w:t>0.155701</w:t>
            </w:r>
          </w:p>
        </w:tc>
      </w:tr>
      <w:tr>
        <w:trPr>
          <w:trHeight w:val="314" w:hRule="atLeast"/>
        </w:trPr>
        <w:tc>
          <w:tcPr>
            <w:tcW w:w="1560" w:type="dxa"/>
          </w:tcPr>
          <w:p>
            <w:pPr>
              <w:pStyle w:val="TableParagraph"/>
              <w:spacing w:before="15"/>
              <w:ind w:left="73"/>
              <w:rPr>
                <w:sz w:val="24"/>
              </w:rPr>
            </w:pPr>
            <w:r>
              <w:rPr>
                <w:sz w:val="24"/>
              </w:rPr>
              <w:t>T2 -</w:t>
            </w:r>
            <w:r>
              <w:rPr>
                <w:spacing w:val="1"/>
                <w:sz w:val="24"/>
              </w:rPr>
              <w:t> </w:t>
            </w:r>
            <w:r>
              <w:rPr>
                <w:spacing w:val="-5"/>
                <w:sz w:val="24"/>
              </w:rPr>
              <w:t>T4</w:t>
            </w:r>
          </w:p>
        </w:tc>
        <w:tc>
          <w:tcPr>
            <w:tcW w:w="1426" w:type="dxa"/>
          </w:tcPr>
          <w:p>
            <w:pPr>
              <w:pStyle w:val="TableParagraph"/>
              <w:rPr>
                <w:sz w:val="22"/>
              </w:rPr>
            </w:pPr>
          </w:p>
        </w:tc>
        <w:tc>
          <w:tcPr>
            <w:tcW w:w="1542" w:type="dxa"/>
          </w:tcPr>
          <w:p>
            <w:pPr>
              <w:pStyle w:val="TableParagraph"/>
              <w:spacing w:before="15"/>
              <w:ind w:right="66"/>
              <w:jc w:val="right"/>
              <w:rPr>
                <w:sz w:val="24"/>
              </w:rPr>
            </w:pPr>
            <w:r>
              <w:rPr>
                <w:spacing w:val="-2"/>
                <w:sz w:val="24"/>
              </w:rPr>
              <w:t>0.0166667</w:t>
            </w:r>
          </w:p>
        </w:tc>
        <w:tc>
          <w:tcPr>
            <w:tcW w:w="3397" w:type="dxa"/>
          </w:tcPr>
          <w:p>
            <w:pPr>
              <w:pStyle w:val="TableParagraph"/>
              <w:spacing w:before="15"/>
              <w:ind w:left="968"/>
              <w:rPr>
                <w:sz w:val="24"/>
              </w:rPr>
            </w:pPr>
            <w:r>
              <w:rPr>
                <w:spacing w:val="-2"/>
                <w:sz w:val="24"/>
              </w:rPr>
              <w:t>0.155701</w:t>
            </w:r>
          </w:p>
        </w:tc>
      </w:tr>
      <w:tr>
        <w:trPr>
          <w:trHeight w:val="314" w:hRule="atLeast"/>
        </w:trPr>
        <w:tc>
          <w:tcPr>
            <w:tcW w:w="1560" w:type="dxa"/>
          </w:tcPr>
          <w:p>
            <w:pPr>
              <w:pStyle w:val="TableParagraph"/>
              <w:spacing w:before="13"/>
              <w:ind w:left="73"/>
              <w:rPr>
                <w:sz w:val="24"/>
              </w:rPr>
            </w:pPr>
            <w:r>
              <w:rPr>
                <w:sz w:val="24"/>
              </w:rPr>
              <w:t>T2 -</w:t>
            </w:r>
            <w:r>
              <w:rPr>
                <w:spacing w:val="1"/>
                <w:sz w:val="24"/>
              </w:rPr>
              <w:t> </w:t>
            </w:r>
            <w:r>
              <w:rPr>
                <w:spacing w:val="-5"/>
                <w:sz w:val="24"/>
              </w:rPr>
              <w:t>T5</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z w:val="24"/>
              </w:rPr>
              <w:t>-</w:t>
            </w:r>
            <w:r>
              <w:rPr>
                <w:color w:val="FF0000"/>
                <w:spacing w:val="-2"/>
                <w:sz w:val="24"/>
              </w:rPr>
              <w:t>3.03667</w:t>
            </w:r>
          </w:p>
        </w:tc>
        <w:tc>
          <w:tcPr>
            <w:tcW w:w="3397" w:type="dxa"/>
          </w:tcPr>
          <w:p>
            <w:pPr>
              <w:pStyle w:val="TableParagraph"/>
              <w:spacing w:before="13"/>
              <w:ind w:left="968"/>
              <w:rPr>
                <w:sz w:val="24"/>
              </w:rPr>
            </w:pPr>
            <w:r>
              <w:rPr>
                <w:spacing w:val="-2"/>
                <w:sz w:val="24"/>
              </w:rPr>
              <w:t>0.155701</w:t>
            </w:r>
          </w:p>
        </w:tc>
      </w:tr>
      <w:tr>
        <w:trPr>
          <w:trHeight w:val="314" w:hRule="atLeast"/>
        </w:trPr>
        <w:tc>
          <w:tcPr>
            <w:tcW w:w="1560" w:type="dxa"/>
          </w:tcPr>
          <w:p>
            <w:pPr>
              <w:pStyle w:val="TableParagraph"/>
              <w:spacing w:before="15"/>
              <w:ind w:left="73"/>
              <w:rPr>
                <w:sz w:val="24"/>
              </w:rPr>
            </w:pPr>
            <w:r>
              <w:rPr>
                <w:sz w:val="24"/>
              </w:rPr>
              <w:t>T2 -</w:t>
            </w:r>
            <w:r>
              <w:rPr>
                <w:spacing w:val="1"/>
                <w:sz w:val="24"/>
              </w:rPr>
              <w:t> </w:t>
            </w:r>
            <w:r>
              <w:rPr>
                <w:spacing w:val="-5"/>
                <w:sz w:val="24"/>
              </w:rPr>
              <w:t>T6</w:t>
            </w:r>
          </w:p>
        </w:tc>
        <w:tc>
          <w:tcPr>
            <w:tcW w:w="1426" w:type="dxa"/>
          </w:tcPr>
          <w:p>
            <w:pPr>
              <w:pStyle w:val="TableParagraph"/>
              <w:spacing w:before="15"/>
              <w:ind w:left="251"/>
              <w:rPr>
                <w:sz w:val="24"/>
              </w:rPr>
            </w:pPr>
            <w:r>
              <w:rPr>
                <w:color w:val="FF0000"/>
                <w:spacing w:val="-10"/>
                <w:sz w:val="24"/>
              </w:rPr>
              <w:t>*</w:t>
            </w:r>
          </w:p>
        </w:tc>
        <w:tc>
          <w:tcPr>
            <w:tcW w:w="1542" w:type="dxa"/>
          </w:tcPr>
          <w:p>
            <w:pPr>
              <w:pStyle w:val="TableParagraph"/>
              <w:spacing w:before="15"/>
              <w:ind w:right="66"/>
              <w:jc w:val="right"/>
              <w:rPr>
                <w:sz w:val="24"/>
              </w:rPr>
            </w:pPr>
            <w:r>
              <w:rPr>
                <w:color w:val="FF0000"/>
                <w:sz w:val="24"/>
              </w:rPr>
              <w:t>-</w:t>
            </w:r>
            <w:r>
              <w:rPr>
                <w:color w:val="FF0000"/>
                <w:spacing w:val="-4"/>
                <w:sz w:val="24"/>
              </w:rPr>
              <w:t>1.29</w:t>
            </w:r>
          </w:p>
        </w:tc>
        <w:tc>
          <w:tcPr>
            <w:tcW w:w="3397" w:type="dxa"/>
          </w:tcPr>
          <w:p>
            <w:pPr>
              <w:pStyle w:val="TableParagraph"/>
              <w:spacing w:before="15"/>
              <w:ind w:left="968"/>
              <w:rPr>
                <w:sz w:val="24"/>
              </w:rPr>
            </w:pPr>
            <w:r>
              <w:rPr>
                <w:spacing w:val="-2"/>
                <w:sz w:val="24"/>
              </w:rPr>
              <w:t>0.155701</w:t>
            </w:r>
          </w:p>
        </w:tc>
      </w:tr>
      <w:tr>
        <w:trPr>
          <w:trHeight w:val="313" w:hRule="atLeast"/>
        </w:trPr>
        <w:tc>
          <w:tcPr>
            <w:tcW w:w="1560" w:type="dxa"/>
          </w:tcPr>
          <w:p>
            <w:pPr>
              <w:pStyle w:val="TableParagraph"/>
              <w:spacing w:before="13"/>
              <w:ind w:left="73"/>
              <w:rPr>
                <w:sz w:val="24"/>
              </w:rPr>
            </w:pPr>
            <w:r>
              <w:rPr>
                <w:sz w:val="24"/>
              </w:rPr>
              <w:t>T3 -</w:t>
            </w:r>
            <w:r>
              <w:rPr>
                <w:spacing w:val="1"/>
                <w:sz w:val="24"/>
              </w:rPr>
              <w:t> </w:t>
            </w:r>
            <w:r>
              <w:rPr>
                <w:spacing w:val="-5"/>
                <w:sz w:val="24"/>
              </w:rPr>
              <w:t>T4</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pacing w:val="-2"/>
                <w:sz w:val="24"/>
              </w:rPr>
              <w:t>3.34333</w:t>
            </w:r>
          </w:p>
        </w:tc>
        <w:tc>
          <w:tcPr>
            <w:tcW w:w="3397" w:type="dxa"/>
          </w:tcPr>
          <w:p>
            <w:pPr>
              <w:pStyle w:val="TableParagraph"/>
              <w:spacing w:before="13"/>
              <w:ind w:left="968"/>
              <w:rPr>
                <w:sz w:val="24"/>
              </w:rPr>
            </w:pPr>
            <w:r>
              <w:rPr>
                <w:spacing w:val="-2"/>
                <w:sz w:val="24"/>
              </w:rPr>
              <w:t>0.155701</w:t>
            </w:r>
          </w:p>
        </w:tc>
      </w:tr>
      <w:tr>
        <w:trPr>
          <w:trHeight w:val="313" w:hRule="atLeast"/>
        </w:trPr>
        <w:tc>
          <w:tcPr>
            <w:tcW w:w="1560" w:type="dxa"/>
          </w:tcPr>
          <w:p>
            <w:pPr>
              <w:pStyle w:val="TableParagraph"/>
              <w:spacing w:before="15"/>
              <w:ind w:left="73"/>
              <w:rPr>
                <w:sz w:val="24"/>
              </w:rPr>
            </w:pPr>
            <w:r>
              <w:rPr>
                <w:sz w:val="24"/>
              </w:rPr>
              <w:t>T3 -</w:t>
            </w:r>
            <w:r>
              <w:rPr>
                <w:spacing w:val="1"/>
                <w:sz w:val="24"/>
              </w:rPr>
              <w:t> </w:t>
            </w:r>
            <w:r>
              <w:rPr>
                <w:spacing w:val="-5"/>
                <w:sz w:val="24"/>
              </w:rPr>
              <w:t>T5</w:t>
            </w:r>
          </w:p>
        </w:tc>
        <w:tc>
          <w:tcPr>
            <w:tcW w:w="1426" w:type="dxa"/>
          </w:tcPr>
          <w:p>
            <w:pPr>
              <w:pStyle w:val="TableParagraph"/>
              <w:spacing w:before="15"/>
              <w:ind w:left="251"/>
              <w:rPr>
                <w:sz w:val="24"/>
              </w:rPr>
            </w:pPr>
            <w:r>
              <w:rPr>
                <w:color w:val="FF0000"/>
                <w:spacing w:val="-10"/>
                <w:sz w:val="24"/>
              </w:rPr>
              <w:t>*</w:t>
            </w:r>
          </w:p>
        </w:tc>
        <w:tc>
          <w:tcPr>
            <w:tcW w:w="1542" w:type="dxa"/>
          </w:tcPr>
          <w:p>
            <w:pPr>
              <w:pStyle w:val="TableParagraph"/>
              <w:spacing w:before="15"/>
              <w:ind w:right="66"/>
              <w:jc w:val="right"/>
              <w:rPr>
                <w:sz w:val="24"/>
              </w:rPr>
            </w:pPr>
            <w:r>
              <w:rPr>
                <w:color w:val="FF0000"/>
                <w:spacing w:val="-4"/>
                <w:sz w:val="24"/>
              </w:rPr>
              <w:t>0.29</w:t>
            </w:r>
          </w:p>
        </w:tc>
        <w:tc>
          <w:tcPr>
            <w:tcW w:w="3397" w:type="dxa"/>
          </w:tcPr>
          <w:p>
            <w:pPr>
              <w:pStyle w:val="TableParagraph"/>
              <w:spacing w:before="15"/>
              <w:ind w:left="968"/>
              <w:rPr>
                <w:sz w:val="24"/>
              </w:rPr>
            </w:pPr>
            <w:r>
              <w:rPr>
                <w:spacing w:val="-2"/>
                <w:sz w:val="24"/>
              </w:rPr>
              <w:t>0.155701</w:t>
            </w:r>
          </w:p>
        </w:tc>
      </w:tr>
      <w:tr>
        <w:trPr>
          <w:trHeight w:val="314" w:hRule="atLeast"/>
        </w:trPr>
        <w:tc>
          <w:tcPr>
            <w:tcW w:w="1560" w:type="dxa"/>
          </w:tcPr>
          <w:p>
            <w:pPr>
              <w:pStyle w:val="TableParagraph"/>
              <w:spacing w:before="13"/>
              <w:ind w:left="73"/>
              <w:rPr>
                <w:sz w:val="24"/>
              </w:rPr>
            </w:pPr>
            <w:r>
              <w:rPr>
                <w:sz w:val="24"/>
              </w:rPr>
              <w:t>T3 -</w:t>
            </w:r>
            <w:r>
              <w:rPr>
                <w:spacing w:val="1"/>
                <w:sz w:val="24"/>
              </w:rPr>
              <w:t> </w:t>
            </w:r>
            <w:r>
              <w:rPr>
                <w:spacing w:val="-5"/>
                <w:sz w:val="24"/>
              </w:rPr>
              <w:t>T6</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pacing w:val="-2"/>
                <w:sz w:val="24"/>
              </w:rPr>
              <w:t>2.03667</w:t>
            </w:r>
          </w:p>
        </w:tc>
        <w:tc>
          <w:tcPr>
            <w:tcW w:w="3397" w:type="dxa"/>
          </w:tcPr>
          <w:p>
            <w:pPr>
              <w:pStyle w:val="TableParagraph"/>
              <w:spacing w:before="13"/>
              <w:ind w:left="968"/>
              <w:rPr>
                <w:sz w:val="24"/>
              </w:rPr>
            </w:pPr>
            <w:r>
              <w:rPr>
                <w:spacing w:val="-2"/>
                <w:sz w:val="24"/>
              </w:rPr>
              <w:t>0.155701</w:t>
            </w:r>
          </w:p>
        </w:tc>
      </w:tr>
      <w:tr>
        <w:trPr>
          <w:trHeight w:val="314" w:hRule="atLeast"/>
        </w:trPr>
        <w:tc>
          <w:tcPr>
            <w:tcW w:w="1560" w:type="dxa"/>
          </w:tcPr>
          <w:p>
            <w:pPr>
              <w:pStyle w:val="TableParagraph"/>
              <w:spacing w:before="15"/>
              <w:ind w:left="73"/>
              <w:rPr>
                <w:sz w:val="24"/>
              </w:rPr>
            </w:pPr>
            <w:r>
              <w:rPr>
                <w:sz w:val="24"/>
              </w:rPr>
              <w:t>T4 -</w:t>
            </w:r>
            <w:r>
              <w:rPr>
                <w:spacing w:val="1"/>
                <w:sz w:val="24"/>
              </w:rPr>
              <w:t> </w:t>
            </w:r>
            <w:r>
              <w:rPr>
                <w:spacing w:val="-5"/>
                <w:sz w:val="24"/>
              </w:rPr>
              <w:t>T5</w:t>
            </w:r>
          </w:p>
        </w:tc>
        <w:tc>
          <w:tcPr>
            <w:tcW w:w="1426" w:type="dxa"/>
          </w:tcPr>
          <w:p>
            <w:pPr>
              <w:pStyle w:val="TableParagraph"/>
              <w:spacing w:before="15"/>
              <w:ind w:left="251"/>
              <w:rPr>
                <w:sz w:val="24"/>
              </w:rPr>
            </w:pPr>
            <w:r>
              <w:rPr>
                <w:color w:val="FF0000"/>
                <w:spacing w:val="-10"/>
                <w:sz w:val="24"/>
              </w:rPr>
              <w:t>*</w:t>
            </w:r>
          </w:p>
        </w:tc>
        <w:tc>
          <w:tcPr>
            <w:tcW w:w="1542" w:type="dxa"/>
          </w:tcPr>
          <w:p>
            <w:pPr>
              <w:pStyle w:val="TableParagraph"/>
              <w:spacing w:before="15"/>
              <w:ind w:right="66"/>
              <w:jc w:val="right"/>
              <w:rPr>
                <w:sz w:val="24"/>
              </w:rPr>
            </w:pPr>
            <w:r>
              <w:rPr>
                <w:color w:val="FF0000"/>
                <w:sz w:val="24"/>
              </w:rPr>
              <w:t>-</w:t>
            </w:r>
            <w:r>
              <w:rPr>
                <w:color w:val="FF0000"/>
                <w:spacing w:val="-2"/>
                <w:sz w:val="24"/>
              </w:rPr>
              <w:t>3.05333</w:t>
            </w:r>
          </w:p>
        </w:tc>
        <w:tc>
          <w:tcPr>
            <w:tcW w:w="3397" w:type="dxa"/>
          </w:tcPr>
          <w:p>
            <w:pPr>
              <w:pStyle w:val="TableParagraph"/>
              <w:spacing w:before="15"/>
              <w:ind w:left="968"/>
              <w:rPr>
                <w:sz w:val="24"/>
              </w:rPr>
            </w:pPr>
            <w:r>
              <w:rPr>
                <w:spacing w:val="-2"/>
                <w:sz w:val="24"/>
              </w:rPr>
              <w:t>0.155701</w:t>
            </w:r>
          </w:p>
        </w:tc>
      </w:tr>
      <w:tr>
        <w:trPr>
          <w:trHeight w:val="314" w:hRule="atLeast"/>
        </w:trPr>
        <w:tc>
          <w:tcPr>
            <w:tcW w:w="1560" w:type="dxa"/>
          </w:tcPr>
          <w:p>
            <w:pPr>
              <w:pStyle w:val="TableParagraph"/>
              <w:spacing w:before="13"/>
              <w:ind w:left="73"/>
              <w:rPr>
                <w:sz w:val="24"/>
              </w:rPr>
            </w:pPr>
            <w:r>
              <w:rPr>
                <w:sz w:val="24"/>
              </w:rPr>
              <w:t>T4 -</w:t>
            </w:r>
            <w:r>
              <w:rPr>
                <w:spacing w:val="1"/>
                <w:sz w:val="24"/>
              </w:rPr>
              <w:t> </w:t>
            </w:r>
            <w:r>
              <w:rPr>
                <w:spacing w:val="-5"/>
                <w:sz w:val="24"/>
              </w:rPr>
              <w:t>T6</w:t>
            </w:r>
          </w:p>
        </w:tc>
        <w:tc>
          <w:tcPr>
            <w:tcW w:w="1426" w:type="dxa"/>
          </w:tcPr>
          <w:p>
            <w:pPr>
              <w:pStyle w:val="TableParagraph"/>
              <w:spacing w:before="13"/>
              <w:ind w:left="251"/>
              <w:rPr>
                <w:sz w:val="24"/>
              </w:rPr>
            </w:pPr>
            <w:r>
              <w:rPr>
                <w:color w:val="FF0000"/>
                <w:spacing w:val="-10"/>
                <w:sz w:val="24"/>
              </w:rPr>
              <w:t>*</w:t>
            </w:r>
          </w:p>
        </w:tc>
        <w:tc>
          <w:tcPr>
            <w:tcW w:w="1542" w:type="dxa"/>
          </w:tcPr>
          <w:p>
            <w:pPr>
              <w:pStyle w:val="TableParagraph"/>
              <w:spacing w:before="13"/>
              <w:ind w:right="66"/>
              <w:jc w:val="right"/>
              <w:rPr>
                <w:sz w:val="24"/>
              </w:rPr>
            </w:pPr>
            <w:r>
              <w:rPr>
                <w:color w:val="FF0000"/>
                <w:sz w:val="24"/>
              </w:rPr>
              <w:t>-</w:t>
            </w:r>
            <w:r>
              <w:rPr>
                <w:color w:val="FF0000"/>
                <w:spacing w:val="-2"/>
                <w:sz w:val="24"/>
              </w:rPr>
              <w:t>1.30667</w:t>
            </w:r>
          </w:p>
        </w:tc>
        <w:tc>
          <w:tcPr>
            <w:tcW w:w="3397" w:type="dxa"/>
          </w:tcPr>
          <w:p>
            <w:pPr>
              <w:pStyle w:val="TableParagraph"/>
              <w:spacing w:before="13"/>
              <w:ind w:left="968"/>
              <w:rPr>
                <w:sz w:val="24"/>
              </w:rPr>
            </w:pPr>
            <w:r>
              <w:rPr>
                <w:spacing w:val="-2"/>
                <w:sz w:val="24"/>
              </w:rPr>
              <w:t>0.155701</w:t>
            </w:r>
          </w:p>
        </w:tc>
      </w:tr>
      <w:tr>
        <w:trPr>
          <w:trHeight w:val="310" w:hRule="atLeast"/>
        </w:trPr>
        <w:tc>
          <w:tcPr>
            <w:tcW w:w="1560" w:type="dxa"/>
            <w:tcBorders>
              <w:bottom w:val="single" w:sz="4" w:space="0" w:color="000000"/>
            </w:tcBorders>
          </w:tcPr>
          <w:p>
            <w:pPr>
              <w:pStyle w:val="TableParagraph"/>
              <w:spacing w:line="275" w:lineRule="exact" w:before="15"/>
              <w:ind w:left="73"/>
              <w:rPr>
                <w:sz w:val="24"/>
              </w:rPr>
            </w:pPr>
            <w:r>
              <w:rPr>
                <w:sz w:val="24"/>
              </w:rPr>
              <w:t>T5 -</w:t>
            </w:r>
            <w:r>
              <w:rPr>
                <w:spacing w:val="1"/>
                <w:sz w:val="24"/>
              </w:rPr>
              <w:t> </w:t>
            </w:r>
            <w:r>
              <w:rPr>
                <w:spacing w:val="-5"/>
                <w:sz w:val="24"/>
              </w:rPr>
              <w:t>T6</w:t>
            </w:r>
          </w:p>
        </w:tc>
        <w:tc>
          <w:tcPr>
            <w:tcW w:w="1426" w:type="dxa"/>
            <w:tcBorders>
              <w:bottom w:val="single" w:sz="4" w:space="0" w:color="000000"/>
            </w:tcBorders>
          </w:tcPr>
          <w:p>
            <w:pPr>
              <w:pStyle w:val="TableParagraph"/>
              <w:spacing w:line="275" w:lineRule="exact" w:before="15"/>
              <w:ind w:left="251"/>
              <w:rPr>
                <w:sz w:val="24"/>
              </w:rPr>
            </w:pPr>
            <w:r>
              <w:rPr>
                <w:color w:val="FF0000"/>
                <w:spacing w:val="-10"/>
                <w:sz w:val="24"/>
              </w:rPr>
              <w:t>*</w:t>
            </w:r>
          </w:p>
        </w:tc>
        <w:tc>
          <w:tcPr>
            <w:tcW w:w="1542" w:type="dxa"/>
            <w:tcBorders>
              <w:bottom w:val="single" w:sz="4" w:space="0" w:color="000000"/>
            </w:tcBorders>
          </w:tcPr>
          <w:p>
            <w:pPr>
              <w:pStyle w:val="TableParagraph"/>
              <w:spacing w:line="275" w:lineRule="exact" w:before="15"/>
              <w:ind w:right="66"/>
              <w:jc w:val="right"/>
              <w:rPr>
                <w:sz w:val="24"/>
              </w:rPr>
            </w:pPr>
            <w:r>
              <w:rPr>
                <w:color w:val="FF0000"/>
                <w:spacing w:val="-2"/>
                <w:sz w:val="24"/>
              </w:rPr>
              <w:t>1.74667</w:t>
            </w:r>
          </w:p>
        </w:tc>
        <w:tc>
          <w:tcPr>
            <w:tcW w:w="3397" w:type="dxa"/>
            <w:tcBorders>
              <w:bottom w:val="single" w:sz="4" w:space="0" w:color="000000"/>
            </w:tcBorders>
          </w:tcPr>
          <w:p>
            <w:pPr>
              <w:pStyle w:val="TableParagraph"/>
              <w:spacing w:line="275" w:lineRule="exact" w:before="15"/>
              <w:ind w:left="968"/>
              <w:rPr>
                <w:sz w:val="24"/>
              </w:rPr>
            </w:pPr>
            <w:r>
              <w:rPr>
                <w:spacing w:val="-2"/>
                <w:sz w:val="24"/>
              </w:rPr>
              <w:t>0.155701</w:t>
            </w:r>
          </w:p>
        </w:tc>
      </w:tr>
    </w:tbl>
    <w:p>
      <w:pPr>
        <w:pStyle w:val="TableParagraph"/>
        <w:spacing w:after="0" w:line="275" w:lineRule="exact"/>
        <w:rPr>
          <w:sz w:val="24"/>
        </w:rPr>
        <w:sectPr>
          <w:pgSz w:w="11910" w:h="16840"/>
          <w:pgMar w:header="0" w:footer="959" w:top="1620" w:bottom="1140" w:left="1700" w:right="1133"/>
        </w:sectPr>
      </w:pPr>
    </w:p>
    <w:p>
      <w:pPr>
        <w:pStyle w:val="BodyText"/>
        <w:spacing w:line="360" w:lineRule="auto" w:before="64"/>
        <w:ind w:left="568" w:right="562"/>
        <w:jc w:val="both"/>
      </w:pPr>
      <w:r>
        <w:rPr>
          <w:b/>
        </w:rPr>
        <w:t>Análisis de la tabla: </w:t>
      </w:r>
      <w:r>
        <w:rPr/>
        <w:t>De acuerdo con la tabla de comparación de los tratamientos evaluados,</w:t>
      </w:r>
      <w:r>
        <w:rPr>
          <w:spacing w:val="-15"/>
        </w:rPr>
        <w:t> </w:t>
      </w:r>
      <w:r>
        <w:rPr/>
        <w:t>se</w:t>
      </w:r>
      <w:r>
        <w:rPr>
          <w:spacing w:val="-13"/>
        </w:rPr>
        <w:t> </w:t>
      </w:r>
      <w:r>
        <w:rPr/>
        <w:t>observa</w:t>
      </w:r>
      <w:r>
        <w:rPr>
          <w:spacing w:val="-13"/>
        </w:rPr>
        <w:t> </w:t>
      </w:r>
      <w:r>
        <w:rPr/>
        <w:t>una</w:t>
      </w:r>
      <w:r>
        <w:rPr>
          <w:spacing w:val="-13"/>
        </w:rPr>
        <w:t> </w:t>
      </w:r>
      <w:r>
        <w:rPr/>
        <w:t>variación</w:t>
      </w:r>
      <w:r>
        <w:rPr>
          <w:spacing w:val="-14"/>
        </w:rPr>
        <w:t> </w:t>
      </w:r>
      <w:r>
        <w:rPr/>
        <w:t>en</w:t>
      </w:r>
      <w:r>
        <w:rPr>
          <w:spacing w:val="-14"/>
        </w:rPr>
        <w:t> </w:t>
      </w:r>
      <w:r>
        <w:rPr/>
        <w:t>los</w:t>
      </w:r>
      <w:r>
        <w:rPr>
          <w:spacing w:val="-15"/>
        </w:rPr>
        <w:t> </w:t>
      </w:r>
      <w:r>
        <w:rPr/>
        <w:t>valores</w:t>
      </w:r>
      <w:r>
        <w:rPr>
          <w:spacing w:val="-15"/>
        </w:rPr>
        <w:t> </w:t>
      </w:r>
      <w:r>
        <w:rPr/>
        <w:t>medios</w:t>
      </w:r>
      <w:r>
        <w:rPr>
          <w:spacing w:val="-15"/>
        </w:rPr>
        <w:t> </w:t>
      </w:r>
      <w:r>
        <w:rPr/>
        <w:t>obtenidos.</w:t>
      </w:r>
      <w:r>
        <w:rPr>
          <w:spacing w:val="-14"/>
        </w:rPr>
        <w:t> </w:t>
      </w:r>
      <w:r>
        <w:rPr/>
        <w:t>El</w:t>
      </w:r>
      <w:r>
        <w:rPr>
          <w:spacing w:val="-13"/>
        </w:rPr>
        <w:t> </w:t>
      </w:r>
      <w:r>
        <w:rPr/>
        <w:t>tratamiento T1</w:t>
      </w:r>
      <w:r>
        <w:rPr>
          <w:spacing w:val="-3"/>
        </w:rPr>
        <w:t> </w:t>
      </w:r>
      <w:r>
        <w:rPr/>
        <w:t>Elaborado</w:t>
      </w:r>
      <w:r>
        <w:rPr>
          <w:spacing w:val="-3"/>
        </w:rPr>
        <w:t> </w:t>
      </w:r>
      <w:r>
        <w:rPr/>
        <w:t>con</w:t>
      </w:r>
      <w:r>
        <w:rPr>
          <w:spacing w:val="-3"/>
        </w:rPr>
        <w:t> </w:t>
      </w:r>
      <w:r>
        <w:rPr/>
        <w:t>la</w:t>
      </w:r>
      <w:r>
        <w:rPr>
          <w:spacing w:val="-2"/>
        </w:rPr>
        <w:t> </w:t>
      </w:r>
      <w:r>
        <w:rPr/>
        <w:t>formulación</w:t>
      </w:r>
      <w:r>
        <w:rPr>
          <w:spacing w:val="-3"/>
        </w:rPr>
        <w:t> </w:t>
      </w:r>
      <w:r>
        <w:rPr/>
        <w:t>(25%</w:t>
      </w:r>
      <w:r>
        <w:rPr>
          <w:spacing w:val="-3"/>
        </w:rPr>
        <w:t> </w:t>
      </w:r>
      <w:r>
        <w:rPr/>
        <w:t>harina</w:t>
      </w:r>
      <w:r>
        <w:rPr>
          <w:spacing w:val="-2"/>
        </w:rPr>
        <w:t> </w:t>
      </w:r>
      <w:r>
        <w:rPr/>
        <w:t>de</w:t>
      </w:r>
      <w:r>
        <w:rPr>
          <w:spacing w:val="-2"/>
        </w:rPr>
        <w:t> </w:t>
      </w:r>
      <w:r>
        <w:rPr/>
        <w:t>quinua</w:t>
      </w:r>
      <w:r>
        <w:rPr>
          <w:spacing w:val="-2"/>
        </w:rPr>
        <w:t> </w:t>
      </w:r>
      <w:r>
        <w:rPr/>
        <w:t>+</w:t>
      </w:r>
      <w:r>
        <w:rPr>
          <w:spacing w:val="-3"/>
        </w:rPr>
        <w:t> </w:t>
      </w:r>
      <w:r>
        <w:rPr/>
        <w:t>75%</w:t>
      </w:r>
      <w:r>
        <w:rPr>
          <w:spacing w:val="-3"/>
        </w:rPr>
        <w:t> </w:t>
      </w:r>
      <w:r>
        <w:rPr/>
        <w:t>pulpa</w:t>
      </w:r>
      <w:r>
        <w:rPr>
          <w:spacing w:val="-2"/>
        </w:rPr>
        <w:t> </w:t>
      </w:r>
      <w:r>
        <w:rPr/>
        <w:t>de</w:t>
      </w:r>
      <w:r>
        <w:rPr>
          <w:spacing w:val="-2"/>
        </w:rPr>
        <w:t> </w:t>
      </w:r>
      <w:r>
        <w:rPr/>
        <w:t>zapallo</w:t>
      </w:r>
      <w:r>
        <w:rPr>
          <w:spacing w:val="-3"/>
        </w:rPr>
        <w:t> </w:t>
      </w:r>
      <w:r>
        <w:rPr/>
        <w:t>y endulzada</w:t>
      </w:r>
      <w:r>
        <w:rPr>
          <w:spacing w:val="-5"/>
        </w:rPr>
        <w:t> </w:t>
      </w:r>
      <w:r>
        <w:rPr/>
        <w:t>con</w:t>
      </w:r>
      <w:r>
        <w:rPr>
          <w:spacing w:val="-7"/>
        </w:rPr>
        <w:t> </w:t>
      </w:r>
      <w:r>
        <w:rPr/>
        <w:t>panela),</w:t>
      </w:r>
      <w:r>
        <w:rPr>
          <w:spacing w:val="-3"/>
        </w:rPr>
        <w:t> </w:t>
      </w:r>
      <w:r>
        <w:rPr/>
        <w:t>presentó</w:t>
      </w:r>
      <w:r>
        <w:rPr>
          <w:spacing w:val="-7"/>
        </w:rPr>
        <w:t> </w:t>
      </w:r>
      <w:r>
        <w:rPr/>
        <w:t>la</w:t>
      </w:r>
      <w:r>
        <w:rPr>
          <w:spacing w:val="-5"/>
        </w:rPr>
        <w:t> </w:t>
      </w:r>
      <w:r>
        <w:rPr/>
        <w:t>media</w:t>
      </w:r>
      <w:r>
        <w:rPr>
          <w:spacing w:val="-9"/>
        </w:rPr>
        <w:t> </w:t>
      </w:r>
      <w:r>
        <w:rPr/>
        <w:t>más</w:t>
      </w:r>
      <w:r>
        <w:rPr>
          <w:spacing w:val="-8"/>
        </w:rPr>
        <w:t> </w:t>
      </w:r>
      <w:r>
        <w:rPr/>
        <w:t>alta</w:t>
      </w:r>
      <w:r>
        <w:rPr>
          <w:spacing w:val="-5"/>
        </w:rPr>
        <w:t> </w:t>
      </w:r>
      <w:r>
        <w:rPr/>
        <w:t>(8.54%),</w:t>
      </w:r>
      <w:r>
        <w:rPr>
          <w:spacing w:val="-6"/>
        </w:rPr>
        <w:t> </w:t>
      </w:r>
      <w:r>
        <w:rPr/>
        <w:t>seguido</w:t>
      </w:r>
      <w:r>
        <w:rPr>
          <w:spacing w:val="-7"/>
        </w:rPr>
        <w:t> </w:t>
      </w:r>
      <w:r>
        <w:rPr/>
        <w:t>de</w:t>
      </w:r>
      <w:r>
        <w:rPr>
          <w:spacing w:val="-5"/>
        </w:rPr>
        <w:t> </w:t>
      </w:r>
      <w:r>
        <w:rPr/>
        <w:t>T3</w:t>
      </w:r>
      <w:r>
        <w:rPr>
          <w:spacing w:val="-7"/>
        </w:rPr>
        <w:t> </w:t>
      </w:r>
      <w:r>
        <w:rPr/>
        <w:t>(6.48%) y T5 (6.19%), mientras que los valores más bajos correspondieron a T4 (3.14%) y T2 (3.16%). Sin embargo, según la prueba de comparación de medias aplicada, todos</w:t>
      </w:r>
      <w:r>
        <w:rPr>
          <w:spacing w:val="-2"/>
        </w:rPr>
        <w:t> </w:t>
      </w:r>
      <w:r>
        <w:rPr/>
        <w:t>los</w:t>
      </w:r>
      <w:r>
        <w:rPr>
          <w:spacing w:val="-2"/>
        </w:rPr>
        <w:t> </w:t>
      </w:r>
      <w:r>
        <w:rPr/>
        <w:t>tratamientos</w:t>
      </w:r>
      <w:r>
        <w:rPr>
          <w:spacing w:val="-2"/>
        </w:rPr>
        <w:t> </w:t>
      </w:r>
      <w:r>
        <w:rPr/>
        <w:t>se</w:t>
      </w:r>
      <w:r>
        <w:rPr>
          <w:spacing w:val="-3"/>
        </w:rPr>
        <w:t> </w:t>
      </w:r>
      <w:r>
        <w:rPr/>
        <w:t>agrupan</w:t>
      </w:r>
      <w:r>
        <w:rPr>
          <w:spacing w:val="-1"/>
        </w:rPr>
        <w:t> </w:t>
      </w:r>
      <w:r>
        <w:rPr/>
        <w:t>dentro</w:t>
      </w:r>
      <w:r>
        <w:rPr>
          <w:spacing w:val="-4"/>
        </w:rPr>
        <w:t> </w:t>
      </w:r>
      <w:r>
        <w:rPr/>
        <w:t>de la misma categoría homogénea,</w:t>
      </w:r>
      <w:r>
        <w:rPr>
          <w:spacing w:val="-1"/>
        </w:rPr>
        <w:t> </w:t>
      </w:r>
      <w:r>
        <w:rPr/>
        <w:t>lo</w:t>
      </w:r>
      <w:r>
        <w:rPr>
          <w:spacing w:val="-5"/>
        </w:rPr>
        <w:t> </w:t>
      </w:r>
      <w:r>
        <w:rPr/>
        <w:t>que indica que no existen diferencias estadísticamente significativas entre los tratamientos evaluados (p &gt; 0.05).</w:t>
      </w:r>
    </w:p>
    <w:p>
      <w:pPr>
        <w:pStyle w:val="BodyText"/>
        <w:spacing w:before="7"/>
      </w:pPr>
    </w:p>
    <w:p>
      <w:pPr>
        <w:pStyle w:val="BodyText"/>
        <w:spacing w:line="360" w:lineRule="auto"/>
        <w:ind w:left="568" w:right="573"/>
        <w:jc w:val="both"/>
      </w:pPr>
      <w:r>
        <w:rPr/>
        <w:t>Este resultado sugiere que,</w:t>
      </w:r>
      <w:r>
        <w:rPr>
          <w:spacing w:val="-3"/>
        </w:rPr>
        <w:t> </w:t>
      </w:r>
      <w:r>
        <w:rPr/>
        <w:t>aunque existen</w:t>
      </w:r>
      <w:r>
        <w:rPr>
          <w:spacing w:val="-4"/>
        </w:rPr>
        <w:t> </w:t>
      </w:r>
      <w:r>
        <w:rPr/>
        <w:t>diferencias</w:t>
      </w:r>
      <w:r>
        <w:rPr>
          <w:spacing w:val="-1"/>
        </w:rPr>
        <w:t> </w:t>
      </w:r>
      <w:r>
        <w:rPr/>
        <w:t>numéricas</w:t>
      </w:r>
      <w:r>
        <w:rPr>
          <w:spacing w:val="-1"/>
        </w:rPr>
        <w:t> </w:t>
      </w:r>
      <w:r>
        <w:rPr/>
        <w:t>entre las</w:t>
      </w:r>
      <w:r>
        <w:rPr>
          <w:spacing w:val="-1"/>
        </w:rPr>
        <w:t> </w:t>
      </w:r>
      <w:r>
        <w:rPr/>
        <w:t>medias, estas</w:t>
      </w:r>
      <w:r>
        <w:rPr>
          <w:spacing w:val="-15"/>
        </w:rPr>
        <w:t> </w:t>
      </w:r>
      <w:r>
        <w:rPr/>
        <w:t>no</w:t>
      </w:r>
      <w:r>
        <w:rPr>
          <w:spacing w:val="-15"/>
        </w:rPr>
        <w:t> </w:t>
      </w:r>
      <w:r>
        <w:rPr/>
        <w:t>son</w:t>
      </w:r>
      <w:r>
        <w:rPr>
          <w:spacing w:val="-15"/>
        </w:rPr>
        <w:t> </w:t>
      </w:r>
      <w:r>
        <w:rPr/>
        <w:t>lo</w:t>
      </w:r>
      <w:r>
        <w:rPr>
          <w:spacing w:val="-15"/>
        </w:rPr>
        <w:t> </w:t>
      </w:r>
      <w:r>
        <w:rPr/>
        <w:t>suficientemente</w:t>
      </w:r>
      <w:r>
        <w:rPr>
          <w:spacing w:val="-15"/>
        </w:rPr>
        <w:t> </w:t>
      </w:r>
      <w:r>
        <w:rPr/>
        <w:t>grandes</w:t>
      </w:r>
      <w:r>
        <w:rPr>
          <w:spacing w:val="-15"/>
        </w:rPr>
        <w:t> </w:t>
      </w:r>
      <w:r>
        <w:rPr/>
        <w:t>como</w:t>
      </w:r>
      <w:r>
        <w:rPr>
          <w:spacing w:val="-15"/>
        </w:rPr>
        <w:t> </w:t>
      </w:r>
      <w:r>
        <w:rPr/>
        <w:t>para</w:t>
      </w:r>
      <w:r>
        <w:rPr>
          <w:spacing w:val="-15"/>
        </w:rPr>
        <w:t> </w:t>
      </w:r>
      <w:r>
        <w:rPr/>
        <w:t>considerarse</w:t>
      </w:r>
      <w:r>
        <w:rPr>
          <w:spacing w:val="-15"/>
        </w:rPr>
        <w:t> </w:t>
      </w:r>
      <w:r>
        <w:rPr/>
        <w:t>significativas</w:t>
      </w:r>
      <w:r>
        <w:rPr>
          <w:spacing w:val="-15"/>
        </w:rPr>
        <w:t> </w:t>
      </w:r>
      <w:r>
        <w:rPr/>
        <w:t>desde el punto de vista estadístico. En consecuencia, se infiere que los tratamientos evaluados presentan un comportamiento estadísticamente similar respecto a la variable analizada.</w:t>
      </w:r>
    </w:p>
    <w:p>
      <w:pPr>
        <w:pStyle w:val="BodyText"/>
        <w:spacing w:before="139"/>
      </w:pPr>
    </w:p>
    <w:p>
      <w:pPr>
        <w:spacing w:before="0"/>
        <w:ind w:left="568" w:right="0" w:firstLine="0"/>
        <w:jc w:val="both"/>
        <w:rPr>
          <w:i/>
          <w:sz w:val="24"/>
        </w:rPr>
      </w:pPr>
      <w:bookmarkStart w:name="_bookmark113" w:id="114"/>
      <w:bookmarkEnd w:id="114"/>
      <w:r>
        <w:rPr/>
      </w:r>
      <w:r>
        <w:rPr>
          <w:b/>
          <w:sz w:val="24"/>
        </w:rPr>
        <w:t>Figura</w:t>
      </w:r>
      <w:r>
        <w:rPr>
          <w:b/>
          <w:spacing w:val="-1"/>
          <w:sz w:val="24"/>
        </w:rPr>
        <w:t> </w:t>
      </w:r>
      <w:r>
        <w:rPr>
          <w:b/>
          <w:sz w:val="24"/>
        </w:rPr>
        <w:t>8.</w:t>
      </w:r>
      <w:r>
        <w:rPr>
          <w:b/>
          <w:spacing w:val="-1"/>
          <w:sz w:val="24"/>
        </w:rPr>
        <w:t> </w:t>
      </w:r>
      <w:r>
        <w:rPr>
          <w:i/>
          <w:sz w:val="24"/>
        </w:rPr>
        <w:t>Gráfica</w:t>
      </w:r>
      <w:r>
        <w:rPr>
          <w:i/>
          <w:spacing w:val="-1"/>
          <w:sz w:val="24"/>
        </w:rPr>
        <w:t> </w:t>
      </w:r>
      <w:r>
        <w:rPr>
          <w:i/>
          <w:sz w:val="24"/>
        </w:rPr>
        <w:t>de</w:t>
      </w:r>
      <w:r>
        <w:rPr>
          <w:i/>
          <w:spacing w:val="-1"/>
          <w:sz w:val="24"/>
        </w:rPr>
        <w:t> </w:t>
      </w:r>
      <w:r>
        <w:rPr>
          <w:i/>
          <w:sz w:val="24"/>
        </w:rPr>
        <w:t>medias</w:t>
      </w:r>
      <w:r>
        <w:rPr>
          <w:i/>
          <w:spacing w:val="-3"/>
          <w:sz w:val="24"/>
        </w:rPr>
        <w:t> </w:t>
      </w:r>
      <w:r>
        <w:rPr>
          <w:i/>
          <w:sz w:val="24"/>
        </w:rPr>
        <w:t>para</w:t>
      </w:r>
      <w:r>
        <w:rPr>
          <w:i/>
          <w:spacing w:val="-1"/>
          <w:sz w:val="24"/>
        </w:rPr>
        <w:t> </w:t>
      </w:r>
      <w:r>
        <w:rPr>
          <w:i/>
          <w:sz w:val="24"/>
        </w:rPr>
        <w:t>Calcio</w:t>
      </w:r>
      <w:r>
        <w:rPr>
          <w:i/>
          <w:spacing w:val="-6"/>
          <w:sz w:val="24"/>
        </w:rPr>
        <w:t> </w:t>
      </w:r>
      <w:r>
        <w:rPr>
          <w:i/>
          <w:sz w:val="24"/>
        </w:rPr>
        <w:t>por</w:t>
      </w:r>
      <w:r>
        <w:rPr>
          <w:i/>
          <w:spacing w:val="-3"/>
          <w:sz w:val="24"/>
        </w:rPr>
        <w:t> </w:t>
      </w:r>
      <w:r>
        <w:rPr>
          <w:i/>
          <w:spacing w:val="-2"/>
          <w:sz w:val="24"/>
        </w:rPr>
        <w:t>tratamiento</w:t>
      </w:r>
    </w:p>
    <w:p>
      <w:pPr>
        <w:pStyle w:val="BodyText"/>
        <w:spacing w:before="88"/>
        <w:rPr>
          <w:i/>
          <w:sz w:val="13"/>
        </w:rPr>
      </w:pPr>
    </w:p>
    <w:p>
      <w:pPr>
        <w:spacing w:before="0"/>
        <w:ind w:left="226" w:right="0" w:firstLine="0"/>
        <w:jc w:val="center"/>
        <w:rPr>
          <w:rFonts w:ascii="Arial"/>
          <w:b/>
          <w:sz w:val="13"/>
        </w:rPr>
      </w:pPr>
      <w:r>
        <w:rPr>
          <w:rFonts w:ascii="Arial"/>
          <w:b/>
          <w:w w:val="105"/>
          <w:sz w:val="13"/>
        </w:rPr>
        <w:t>Medias</w:t>
      </w:r>
      <w:r>
        <w:rPr>
          <w:rFonts w:ascii="Arial"/>
          <w:b/>
          <w:spacing w:val="3"/>
          <w:w w:val="105"/>
          <w:sz w:val="13"/>
        </w:rPr>
        <w:t> </w:t>
      </w:r>
      <w:r>
        <w:rPr>
          <w:rFonts w:ascii="Arial"/>
          <w:b/>
          <w:w w:val="105"/>
          <w:sz w:val="13"/>
        </w:rPr>
        <w:t>y</w:t>
      </w:r>
      <w:r>
        <w:rPr>
          <w:rFonts w:ascii="Arial"/>
          <w:b/>
          <w:spacing w:val="4"/>
          <w:w w:val="105"/>
          <w:sz w:val="13"/>
        </w:rPr>
        <w:t> </w:t>
      </w:r>
      <w:r>
        <w:rPr>
          <w:rFonts w:ascii="Arial"/>
          <w:b/>
          <w:w w:val="105"/>
          <w:sz w:val="13"/>
        </w:rPr>
        <w:t>95.0%</w:t>
      </w:r>
      <w:r>
        <w:rPr>
          <w:rFonts w:ascii="Arial"/>
          <w:b/>
          <w:spacing w:val="1"/>
          <w:w w:val="105"/>
          <w:sz w:val="13"/>
        </w:rPr>
        <w:t> </w:t>
      </w:r>
      <w:r>
        <w:rPr>
          <w:rFonts w:ascii="Arial"/>
          <w:b/>
          <w:w w:val="105"/>
          <w:sz w:val="13"/>
        </w:rPr>
        <w:t>de</w:t>
      </w:r>
      <w:r>
        <w:rPr>
          <w:rFonts w:ascii="Arial"/>
          <w:b/>
          <w:spacing w:val="4"/>
          <w:w w:val="105"/>
          <w:sz w:val="13"/>
        </w:rPr>
        <w:t> </w:t>
      </w:r>
      <w:r>
        <w:rPr>
          <w:rFonts w:ascii="Arial"/>
          <w:b/>
          <w:w w:val="105"/>
          <w:sz w:val="13"/>
        </w:rPr>
        <w:t>Tukey</w:t>
      </w:r>
      <w:r>
        <w:rPr>
          <w:rFonts w:ascii="Arial"/>
          <w:b/>
          <w:spacing w:val="3"/>
          <w:w w:val="105"/>
          <w:sz w:val="13"/>
        </w:rPr>
        <w:t> </w:t>
      </w:r>
      <w:r>
        <w:rPr>
          <w:rFonts w:ascii="Arial"/>
          <w:b/>
          <w:spacing w:val="-5"/>
          <w:w w:val="105"/>
          <w:sz w:val="13"/>
        </w:rPr>
        <w:t>HSD</w:t>
      </w:r>
    </w:p>
    <w:p>
      <w:pPr>
        <w:pStyle w:val="BodyText"/>
        <w:rPr>
          <w:rFonts w:ascii="Arial"/>
          <w:b/>
          <w:sz w:val="13"/>
        </w:rPr>
      </w:pPr>
    </w:p>
    <w:p>
      <w:pPr>
        <w:pStyle w:val="BodyText"/>
        <w:spacing w:before="51"/>
        <w:rPr>
          <w:rFonts w:ascii="Arial"/>
          <w:b/>
          <w:sz w:val="13"/>
        </w:rPr>
      </w:pPr>
    </w:p>
    <w:p>
      <w:pPr>
        <w:spacing w:before="0"/>
        <w:ind w:left="1673" w:right="0" w:firstLine="0"/>
        <w:jc w:val="left"/>
        <w:rPr>
          <w:rFonts w:ascii="Arial"/>
          <w:b/>
          <w:sz w:val="13"/>
        </w:rPr>
      </w:pPr>
      <w:r>
        <w:rPr>
          <w:rFonts w:ascii="Arial"/>
          <w:b/>
          <w:sz w:val="13"/>
        </w:rPr>
        <mc:AlternateContent>
          <mc:Choice Requires="wps">
            <w:drawing>
              <wp:anchor distT="0" distB="0" distL="0" distR="0" allowOverlap="1" layoutInCell="1" locked="0" behindDoc="0" simplePos="0" relativeHeight="15758848">
                <wp:simplePos x="0" y="0"/>
                <wp:positionH relativeFrom="page">
                  <wp:posOffset>2233058</wp:posOffset>
                </wp:positionH>
                <wp:positionV relativeFrom="paragraph">
                  <wp:posOffset>-2457</wp:posOffset>
                </wp:positionV>
                <wp:extent cx="3599179" cy="1576705"/>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3599179" cy="1576705"/>
                          <a:chExt cx="3599179" cy="1576705"/>
                        </a:xfrm>
                      </wpg:grpSpPr>
                      <wps:wsp>
                        <wps:cNvPr id="189" name="Graphic 189"/>
                        <wps:cNvSpPr/>
                        <wps:spPr>
                          <a:xfrm>
                            <a:off x="2275" y="2225"/>
                            <a:ext cx="3594735" cy="1572260"/>
                          </a:xfrm>
                          <a:custGeom>
                            <a:avLst/>
                            <a:gdLst/>
                            <a:ahLst/>
                            <a:cxnLst/>
                            <a:rect l="l" t="t" r="r" b="b"/>
                            <a:pathLst>
                              <a:path w="3594735" h="1572260">
                                <a:moveTo>
                                  <a:pt x="0" y="1572065"/>
                                </a:moveTo>
                                <a:lnTo>
                                  <a:pt x="3594145" y="1572066"/>
                                </a:lnTo>
                              </a:path>
                              <a:path w="3594735" h="1572260">
                                <a:moveTo>
                                  <a:pt x="3594145" y="1572066"/>
                                </a:moveTo>
                                <a:lnTo>
                                  <a:pt x="0" y="1572065"/>
                                </a:lnTo>
                              </a:path>
                              <a:path w="3594735" h="1572260">
                                <a:moveTo>
                                  <a:pt x="0" y="0"/>
                                </a:moveTo>
                                <a:lnTo>
                                  <a:pt x="3594145" y="0"/>
                                </a:lnTo>
                              </a:path>
                              <a:path w="3594735" h="1572260">
                                <a:moveTo>
                                  <a:pt x="3594145" y="0"/>
                                </a:moveTo>
                                <a:lnTo>
                                  <a:pt x="0" y="0"/>
                                </a:lnTo>
                              </a:path>
                              <a:path w="3594735" h="1572260">
                                <a:moveTo>
                                  <a:pt x="0" y="1572065"/>
                                </a:moveTo>
                                <a:lnTo>
                                  <a:pt x="0" y="0"/>
                                </a:lnTo>
                              </a:path>
                              <a:path w="3594735" h="1572260">
                                <a:moveTo>
                                  <a:pt x="0" y="0"/>
                                </a:moveTo>
                                <a:lnTo>
                                  <a:pt x="0" y="1572065"/>
                                </a:lnTo>
                              </a:path>
                              <a:path w="3594735" h="1572260">
                                <a:moveTo>
                                  <a:pt x="0" y="1527442"/>
                                </a:moveTo>
                                <a:lnTo>
                                  <a:pt x="68498" y="1527442"/>
                                </a:lnTo>
                              </a:path>
                              <a:path w="3594735" h="1572260">
                                <a:moveTo>
                                  <a:pt x="68498" y="1527442"/>
                                </a:moveTo>
                                <a:lnTo>
                                  <a:pt x="0" y="1527442"/>
                                </a:lnTo>
                              </a:path>
                              <a:path w="3594735" h="1572260">
                                <a:moveTo>
                                  <a:pt x="0" y="1478340"/>
                                </a:moveTo>
                                <a:lnTo>
                                  <a:pt x="36413" y="1478340"/>
                                </a:lnTo>
                              </a:path>
                              <a:path w="3594735" h="1572260">
                                <a:moveTo>
                                  <a:pt x="36413" y="1478340"/>
                                </a:moveTo>
                                <a:lnTo>
                                  <a:pt x="0" y="1478340"/>
                                </a:lnTo>
                              </a:path>
                              <a:path w="3594735" h="1572260">
                                <a:moveTo>
                                  <a:pt x="0" y="1429036"/>
                                </a:moveTo>
                                <a:lnTo>
                                  <a:pt x="36413" y="1429036"/>
                                </a:lnTo>
                              </a:path>
                              <a:path w="3594735" h="1572260">
                                <a:moveTo>
                                  <a:pt x="36413" y="1429036"/>
                                </a:moveTo>
                                <a:lnTo>
                                  <a:pt x="0" y="1429036"/>
                                </a:lnTo>
                              </a:path>
                              <a:path w="3594735" h="1572260">
                                <a:moveTo>
                                  <a:pt x="0" y="1379943"/>
                                </a:moveTo>
                                <a:lnTo>
                                  <a:pt x="36413" y="1379943"/>
                                </a:lnTo>
                              </a:path>
                              <a:path w="3594735" h="1572260">
                                <a:moveTo>
                                  <a:pt x="36413" y="1379943"/>
                                </a:moveTo>
                                <a:lnTo>
                                  <a:pt x="0" y="1379943"/>
                                </a:lnTo>
                              </a:path>
                              <a:path w="3594735" h="1572260">
                                <a:moveTo>
                                  <a:pt x="0" y="1330850"/>
                                </a:moveTo>
                                <a:lnTo>
                                  <a:pt x="36413" y="1330850"/>
                                </a:lnTo>
                              </a:path>
                              <a:path w="3594735" h="1572260">
                                <a:moveTo>
                                  <a:pt x="36413" y="1330850"/>
                                </a:moveTo>
                                <a:lnTo>
                                  <a:pt x="0" y="1330850"/>
                                </a:lnTo>
                              </a:path>
                              <a:path w="3594735" h="1572260">
                                <a:moveTo>
                                  <a:pt x="0" y="1281756"/>
                                </a:moveTo>
                                <a:lnTo>
                                  <a:pt x="68498" y="1281756"/>
                                </a:lnTo>
                              </a:path>
                              <a:path w="3594735" h="1572260">
                                <a:moveTo>
                                  <a:pt x="68498" y="1281756"/>
                                </a:moveTo>
                                <a:lnTo>
                                  <a:pt x="0" y="1281756"/>
                                </a:lnTo>
                              </a:path>
                              <a:path w="3594735" h="1572260">
                                <a:moveTo>
                                  <a:pt x="0" y="1232663"/>
                                </a:moveTo>
                                <a:lnTo>
                                  <a:pt x="36413" y="1232663"/>
                                </a:lnTo>
                              </a:path>
                              <a:path w="3594735" h="1572260">
                                <a:moveTo>
                                  <a:pt x="36413" y="1232663"/>
                                </a:moveTo>
                                <a:lnTo>
                                  <a:pt x="0" y="1232663"/>
                                </a:lnTo>
                              </a:path>
                              <a:path w="3594735" h="1572260">
                                <a:moveTo>
                                  <a:pt x="0" y="1183569"/>
                                </a:moveTo>
                                <a:lnTo>
                                  <a:pt x="36413" y="1183569"/>
                                </a:lnTo>
                              </a:path>
                              <a:path w="3594735" h="1572260">
                                <a:moveTo>
                                  <a:pt x="36413" y="1183569"/>
                                </a:moveTo>
                                <a:lnTo>
                                  <a:pt x="0" y="1183569"/>
                                </a:lnTo>
                              </a:path>
                              <a:path w="3594735" h="1572260">
                                <a:moveTo>
                                  <a:pt x="0" y="1134476"/>
                                </a:moveTo>
                                <a:lnTo>
                                  <a:pt x="36413" y="1134476"/>
                                </a:lnTo>
                              </a:path>
                              <a:path w="3594735" h="1572260">
                                <a:moveTo>
                                  <a:pt x="36413" y="1134476"/>
                                </a:moveTo>
                                <a:lnTo>
                                  <a:pt x="0" y="1134476"/>
                                </a:lnTo>
                              </a:path>
                              <a:path w="3594735" h="1572260">
                                <a:moveTo>
                                  <a:pt x="0" y="1080702"/>
                                </a:moveTo>
                                <a:lnTo>
                                  <a:pt x="36413" y="1080702"/>
                                </a:lnTo>
                              </a:path>
                              <a:path w="3594735" h="1572260">
                                <a:moveTo>
                                  <a:pt x="36413" y="1080702"/>
                                </a:moveTo>
                                <a:lnTo>
                                  <a:pt x="0" y="1080702"/>
                                </a:lnTo>
                              </a:path>
                              <a:path w="3594735" h="1572260">
                                <a:moveTo>
                                  <a:pt x="0" y="1031609"/>
                                </a:moveTo>
                                <a:lnTo>
                                  <a:pt x="68498" y="1031609"/>
                                </a:lnTo>
                              </a:path>
                              <a:path w="3594735" h="1572260">
                                <a:moveTo>
                                  <a:pt x="68498" y="1031609"/>
                                </a:moveTo>
                                <a:lnTo>
                                  <a:pt x="0" y="1031609"/>
                                </a:lnTo>
                              </a:path>
                              <a:path w="3594735" h="1572260">
                                <a:moveTo>
                                  <a:pt x="0" y="982480"/>
                                </a:moveTo>
                                <a:lnTo>
                                  <a:pt x="36413" y="982480"/>
                                </a:lnTo>
                              </a:path>
                              <a:path w="3594735" h="1572260">
                                <a:moveTo>
                                  <a:pt x="36413" y="982480"/>
                                </a:moveTo>
                                <a:lnTo>
                                  <a:pt x="0" y="982480"/>
                                </a:lnTo>
                              </a:path>
                              <a:path w="3594735" h="1572260">
                                <a:moveTo>
                                  <a:pt x="0" y="933396"/>
                                </a:moveTo>
                                <a:lnTo>
                                  <a:pt x="36413" y="933396"/>
                                </a:lnTo>
                              </a:path>
                              <a:path w="3594735" h="1572260">
                                <a:moveTo>
                                  <a:pt x="36413" y="933396"/>
                                </a:moveTo>
                                <a:lnTo>
                                  <a:pt x="0" y="933396"/>
                                </a:lnTo>
                              </a:path>
                              <a:path w="3594735" h="1572260">
                                <a:moveTo>
                                  <a:pt x="0" y="884311"/>
                                </a:moveTo>
                                <a:lnTo>
                                  <a:pt x="36413" y="884311"/>
                                </a:lnTo>
                              </a:path>
                              <a:path w="3594735" h="1572260">
                                <a:moveTo>
                                  <a:pt x="36413" y="884311"/>
                                </a:moveTo>
                                <a:lnTo>
                                  <a:pt x="0" y="884311"/>
                                </a:lnTo>
                              </a:path>
                              <a:path w="3594735" h="1572260">
                                <a:moveTo>
                                  <a:pt x="0" y="835227"/>
                                </a:moveTo>
                                <a:lnTo>
                                  <a:pt x="36413" y="835227"/>
                                </a:lnTo>
                              </a:path>
                              <a:path w="3594735" h="1572260">
                                <a:moveTo>
                                  <a:pt x="36413" y="835227"/>
                                </a:moveTo>
                                <a:lnTo>
                                  <a:pt x="0" y="835227"/>
                                </a:lnTo>
                              </a:path>
                              <a:path w="3594735" h="1572260">
                                <a:moveTo>
                                  <a:pt x="0" y="785967"/>
                                </a:moveTo>
                                <a:lnTo>
                                  <a:pt x="68498" y="785967"/>
                                </a:lnTo>
                              </a:path>
                              <a:path w="3594735" h="1572260">
                                <a:moveTo>
                                  <a:pt x="68498" y="785967"/>
                                </a:moveTo>
                                <a:lnTo>
                                  <a:pt x="0" y="785967"/>
                                </a:lnTo>
                              </a:path>
                              <a:path w="3594735" h="1572260">
                                <a:moveTo>
                                  <a:pt x="0" y="736794"/>
                                </a:moveTo>
                                <a:lnTo>
                                  <a:pt x="36413" y="736794"/>
                                </a:lnTo>
                              </a:path>
                              <a:path w="3594735" h="1572260">
                                <a:moveTo>
                                  <a:pt x="36413" y="736794"/>
                                </a:moveTo>
                                <a:lnTo>
                                  <a:pt x="0" y="736794"/>
                                </a:lnTo>
                              </a:path>
                              <a:path w="3594735" h="1572260">
                                <a:moveTo>
                                  <a:pt x="0" y="687710"/>
                                </a:moveTo>
                                <a:lnTo>
                                  <a:pt x="36413" y="687710"/>
                                </a:lnTo>
                              </a:path>
                              <a:path w="3594735" h="1572260">
                                <a:moveTo>
                                  <a:pt x="36413" y="687710"/>
                                </a:moveTo>
                                <a:lnTo>
                                  <a:pt x="0" y="687710"/>
                                </a:lnTo>
                              </a:path>
                              <a:path w="3594735" h="1572260">
                                <a:moveTo>
                                  <a:pt x="0" y="638625"/>
                                </a:moveTo>
                                <a:lnTo>
                                  <a:pt x="36413" y="638625"/>
                                </a:lnTo>
                              </a:path>
                              <a:path w="3594735" h="1572260">
                                <a:moveTo>
                                  <a:pt x="36413" y="638625"/>
                                </a:moveTo>
                                <a:lnTo>
                                  <a:pt x="0" y="638625"/>
                                </a:lnTo>
                              </a:path>
                              <a:path w="3594735" h="1572260">
                                <a:moveTo>
                                  <a:pt x="0" y="589541"/>
                                </a:moveTo>
                                <a:lnTo>
                                  <a:pt x="36413" y="589541"/>
                                </a:lnTo>
                              </a:path>
                              <a:path w="3594735" h="1572260">
                                <a:moveTo>
                                  <a:pt x="36413" y="589541"/>
                                </a:moveTo>
                                <a:lnTo>
                                  <a:pt x="0" y="589541"/>
                                </a:lnTo>
                              </a:path>
                              <a:path w="3594735" h="1572260">
                                <a:moveTo>
                                  <a:pt x="0" y="540456"/>
                                </a:moveTo>
                                <a:lnTo>
                                  <a:pt x="68498" y="540456"/>
                                </a:lnTo>
                              </a:path>
                              <a:path w="3594735" h="1572260">
                                <a:moveTo>
                                  <a:pt x="68498" y="540456"/>
                                </a:moveTo>
                                <a:lnTo>
                                  <a:pt x="0" y="540456"/>
                                </a:lnTo>
                              </a:path>
                              <a:path w="3594735" h="1572260">
                                <a:moveTo>
                                  <a:pt x="0" y="491196"/>
                                </a:moveTo>
                                <a:lnTo>
                                  <a:pt x="36413" y="491196"/>
                                </a:lnTo>
                              </a:path>
                              <a:path w="3594735" h="1572260">
                                <a:moveTo>
                                  <a:pt x="36413" y="491196"/>
                                </a:moveTo>
                                <a:lnTo>
                                  <a:pt x="0" y="491196"/>
                                </a:lnTo>
                              </a:path>
                              <a:path w="3594735" h="1572260">
                                <a:moveTo>
                                  <a:pt x="0" y="437641"/>
                                </a:moveTo>
                                <a:lnTo>
                                  <a:pt x="36413" y="437641"/>
                                </a:lnTo>
                              </a:path>
                              <a:path w="3594735" h="1572260">
                                <a:moveTo>
                                  <a:pt x="36413" y="437641"/>
                                </a:moveTo>
                                <a:lnTo>
                                  <a:pt x="0" y="437641"/>
                                </a:lnTo>
                              </a:path>
                              <a:path w="3594735" h="1572260">
                                <a:moveTo>
                                  <a:pt x="0" y="388469"/>
                                </a:moveTo>
                                <a:lnTo>
                                  <a:pt x="36413" y="388469"/>
                                </a:lnTo>
                              </a:path>
                              <a:path w="3594735" h="1572260">
                                <a:moveTo>
                                  <a:pt x="36413" y="388469"/>
                                </a:moveTo>
                                <a:lnTo>
                                  <a:pt x="0" y="388469"/>
                                </a:lnTo>
                              </a:path>
                              <a:path w="3594735" h="1572260">
                                <a:moveTo>
                                  <a:pt x="0" y="339384"/>
                                </a:moveTo>
                                <a:lnTo>
                                  <a:pt x="36413" y="339384"/>
                                </a:lnTo>
                              </a:path>
                              <a:path w="3594735" h="1572260">
                                <a:moveTo>
                                  <a:pt x="36413" y="339384"/>
                                </a:moveTo>
                                <a:lnTo>
                                  <a:pt x="0" y="339384"/>
                                </a:lnTo>
                              </a:path>
                              <a:path w="3594735" h="1572260">
                                <a:moveTo>
                                  <a:pt x="0" y="290300"/>
                                </a:moveTo>
                                <a:lnTo>
                                  <a:pt x="68498" y="290300"/>
                                </a:lnTo>
                              </a:path>
                              <a:path w="3594735" h="1572260">
                                <a:moveTo>
                                  <a:pt x="68498" y="290300"/>
                                </a:moveTo>
                                <a:lnTo>
                                  <a:pt x="0" y="290300"/>
                                </a:lnTo>
                              </a:path>
                              <a:path w="3594735" h="1572260">
                                <a:moveTo>
                                  <a:pt x="0" y="241215"/>
                                </a:moveTo>
                                <a:lnTo>
                                  <a:pt x="36413" y="241215"/>
                                </a:lnTo>
                              </a:path>
                              <a:path w="3594735" h="1572260">
                                <a:moveTo>
                                  <a:pt x="36413" y="241215"/>
                                </a:moveTo>
                                <a:lnTo>
                                  <a:pt x="0" y="241215"/>
                                </a:lnTo>
                              </a:path>
                              <a:path w="3594735" h="1572260">
                                <a:moveTo>
                                  <a:pt x="0" y="191955"/>
                                </a:moveTo>
                                <a:lnTo>
                                  <a:pt x="36413" y="191955"/>
                                </a:lnTo>
                              </a:path>
                              <a:path w="3594735" h="1572260">
                                <a:moveTo>
                                  <a:pt x="36413" y="191955"/>
                                </a:moveTo>
                                <a:lnTo>
                                  <a:pt x="0" y="191955"/>
                                </a:lnTo>
                              </a:path>
                              <a:path w="3594735" h="1572260">
                                <a:moveTo>
                                  <a:pt x="0" y="142783"/>
                                </a:moveTo>
                                <a:lnTo>
                                  <a:pt x="36413" y="142783"/>
                                </a:lnTo>
                              </a:path>
                              <a:path w="3594735" h="1572260">
                                <a:moveTo>
                                  <a:pt x="36413" y="142783"/>
                                </a:moveTo>
                                <a:lnTo>
                                  <a:pt x="0" y="142783"/>
                                </a:lnTo>
                              </a:path>
                              <a:path w="3594735" h="1572260">
                                <a:moveTo>
                                  <a:pt x="0" y="93698"/>
                                </a:moveTo>
                                <a:lnTo>
                                  <a:pt x="36413" y="93699"/>
                                </a:lnTo>
                              </a:path>
                              <a:path w="3594735" h="1572260">
                                <a:moveTo>
                                  <a:pt x="36413" y="93699"/>
                                </a:moveTo>
                                <a:lnTo>
                                  <a:pt x="0" y="93698"/>
                                </a:lnTo>
                              </a:path>
                              <a:path w="3594735" h="1572260">
                                <a:moveTo>
                                  <a:pt x="0" y="44614"/>
                                </a:moveTo>
                                <a:lnTo>
                                  <a:pt x="68498" y="44614"/>
                                </a:lnTo>
                              </a:path>
                              <a:path w="3594735" h="1572260">
                                <a:moveTo>
                                  <a:pt x="68498" y="44614"/>
                                </a:moveTo>
                                <a:lnTo>
                                  <a:pt x="0" y="44614"/>
                                </a:lnTo>
                              </a:path>
                              <a:path w="3594735" h="1572260">
                                <a:moveTo>
                                  <a:pt x="3594145" y="1572066"/>
                                </a:moveTo>
                                <a:lnTo>
                                  <a:pt x="3594145" y="0"/>
                                </a:lnTo>
                              </a:path>
                              <a:path w="3594735" h="1572260">
                                <a:moveTo>
                                  <a:pt x="3594145" y="0"/>
                                </a:moveTo>
                                <a:lnTo>
                                  <a:pt x="3594145" y="1572066"/>
                                </a:lnTo>
                              </a:path>
                              <a:path w="3594735" h="1572260">
                                <a:moveTo>
                                  <a:pt x="3594145" y="1527442"/>
                                </a:moveTo>
                                <a:lnTo>
                                  <a:pt x="3525584" y="1527442"/>
                                </a:lnTo>
                              </a:path>
                              <a:path w="3594735" h="1572260">
                                <a:moveTo>
                                  <a:pt x="3525584" y="1527442"/>
                                </a:moveTo>
                                <a:lnTo>
                                  <a:pt x="3594145" y="1527442"/>
                                </a:lnTo>
                              </a:path>
                              <a:path w="3594735" h="1572260">
                                <a:moveTo>
                                  <a:pt x="3594145" y="1478340"/>
                                </a:moveTo>
                                <a:lnTo>
                                  <a:pt x="3557669" y="1478340"/>
                                </a:lnTo>
                              </a:path>
                              <a:path w="3594735" h="1572260">
                                <a:moveTo>
                                  <a:pt x="3557669" y="1478340"/>
                                </a:moveTo>
                                <a:lnTo>
                                  <a:pt x="3594145" y="1478340"/>
                                </a:lnTo>
                              </a:path>
                              <a:path w="3594735" h="1572260">
                                <a:moveTo>
                                  <a:pt x="3594145" y="1429037"/>
                                </a:moveTo>
                                <a:lnTo>
                                  <a:pt x="3557669" y="1429037"/>
                                </a:lnTo>
                              </a:path>
                              <a:path w="3594735" h="1572260">
                                <a:moveTo>
                                  <a:pt x="3557669" y="1429037"/>
                                </a:moveTo>
                                <a:lnTo>
                                  <a:pt x="3594145" y="1429037"/>
                                </a:lnTo>
                              </a:path>
                              <a:path w="3594735" h="1572260">
                                <a:moveTo>
                                  <a:pt x="3594145" y="1379943"/>
                                </a:moveTo>
                                <a:lnTo>
                                  <a:pt x="3557669" y="1379943"/>
                                </a:lnTo>
                              </a:path>
                              <a:path w="3594735" h="1572260">
                                <a:moveTo>
                                  <a:pt x="3557669" y="1379943"/>
                                </a:moveTo>
                                <a:lnTo>
                                  <a:pt x="3594145" y="1379943"/>
                                </a:lnTo>
                              </a:path>
                              <a:path w="3594735" h="1572260">
                                <a:moveTo>
                                  <a:pt x="3594145" y="1330850"/>
                                </a:moveTo>
                                <a:lnTo>
                                  <a:pt x="3557669" y="1330850"/>
                                </a:lnTo>
                              </a:path>
                              <a:path w="3594735" h="1572260">
                                <a:moveTo>
                                  <a:pt x="3557669" y="1330850"/>
                                </a:moveTo>
                                <a:lnTo>
                                  <a:pt x="3594145" y="1330850"/>
                                </a:lnTo>
                              </a:path>
                              <a:path w="3594735" h="1572260">
                                <a:moveTo>
                                  <a:pt x="3594145" y="1281757"/>
                                </a:moveTo>
                                <a:lnTo>
                                  <a:pt x="3525584" y="1281757"/>
                                </a:lnTo>
                              </a:path>
                              <a:path w="3594735" h="1572260">
                                <a:moveTo>
                                  <a:pt x="3525584" y="1281757"/>
                                </a:moveTo>
                                <a:lnTo>
                                  <a:pt x="3594145" y="1281757"/>
                                </a:lnTo>
                              </a:path>
                              <a:path w="3594735" h="1572260">
                                <a:moveTo>
                                  <a:pt x="3594145" y="1232663"/>
                                </a:moveTo>
                                <a:lnTo>
                                  <a:pt x="3557669" y="1232663"/>
                                </a:lnTo>
                              </a:path>
                              <a:path w="3594735" h="1572260">
                                <a:moveTo>
                                  <a:pt x="3557669" y="1232663"/>
                                </a:moveTo>
                                <a:lnTo>
                                  <a:pt x="3594145" y="1232663"/>
                                </a:lnTo>
                              </a:path>
                              <a:path w="3594735" h="1572260">
                                <a:moveTo>
                                  <a:pt x="3594145" y="1183570"/>
                                </a:moveTo>
                                <a:lnTo>
                                  <a:pt x="3557669" y="1183570"/>
                                </a:lnTo>
                              </a:path>
                              <a:path w="3594735" h="1572260">
                                <a:moveTo>
                                  <a:pt x="3557669" y="1183570"/>
                                </a:moveTo>
                                <a:lnTo>
                                  <a:pt x="3594145" y="1183570"/>
                                </a:lnTo>
                              </a:path>
                              <a:path w="3594735" h="1572260">
                                <a:moveTo>
                                  <a:pt x="3594145" y="1134476"/>
                                </a:moveTo>
                                <a:lnTo>
                                  <a:pt x="3557669" y="1134476"/>
                                </a:lnTo>
                              </a:path>
                              <a:path w="3594735" h="1572260">
                                <a:moveTo>
                                  <a:pt x="3557669" y="1134476"/>
                                </a:moveTo>
                                <a:lnTo>
                                  <a:pt x="3594145" y="1134476"/>
                                </a:lnTo>
                              </a:path>
                              <a:path w="3594735" h="1572260">
                                <a:moveTo>
                                  <a:pt x="3594145" y="1080702"/>
                                </a:moveTo>
                                <a:lnTo>
                                  <a:pt x="3557669" y="1080702"/>
                                </a:lnTo>
                              </a:path>
                              <a:path w="3594735" h="1572260">
                                <a:moveTo>
                                  <a:pt x="3557669" y="1080702"/>
                                </a:moveTo>
                                <a:lnTo>
                                  <a:pt x="3594145" y="1080702"/>
                                </a:lnTo>
                              </a:path>
                              <a:path w="3594735" h="1572260">
                                <a:moveTo>
                                  <a:pt x="3594145" y="1031609"/>
                                </a:moveTo>
                                <a:lnTo>
                                  <a:pt x="3525584" y="1031609"/>
                                </a:lnTo>
                              </a:path>
                              <a:path w="3594735" h="1572260">
                                <a:moveTo>
                                  <a:pt x="3525584" y="1031609"/>
                                </a:moveTo>
                                <a:lnTo>
                                  <a:pt x="3594145" y="1031609"/>
                                </a:lnTo>
                              </a:path>
                              <a:path w="3594735" h="1572260">
                                <a:moveTo>
                                  <a:pt x="3594145" y="982481"/>
                                </a:moveTo>
                                <a:lnTo>
                                  <a:pt x="3557669" y="982481"/>
                                </a:lnTo>
                              </a:path>
                              <a:path w="3594735" h="1572260">
                                <a:moveTo>
                                  <a:pt x="3557669" y="982481"/>
                                </a:moveTo>
                                <a:lnTo>
                                  <a:pt x="3594145" y="982481"/>
                                </a:lnTo>
                              </a:path>
                              <a:path w="3594735" h="1572260">
                                <a:moveTo>
                                  <a:pt x="3594145" y="933396"/>
                                </a:moveTo>
                                <a:lnTo>
                                  <a:pt x="3557669" y="933396"/>
                                </a:lnTo>
                              </a:path>
                              <a:path w="3594735" h="1572260">
                                <a:moveTo>
                                  <a:pt x="3557669" y="933396"/>
                                </a:moveTo>
                                <a:lnTo>
                                  <a:pt x="3594145" y="933396"/>
                                </a:lnTo>
                              </a:path>
                              <a:path w="3594735" h="1572260">
                                <a:moveTo>
                                  <a:pt x="3594145" y="884311"/>
                                </a:moveTo>
                                <a:lnTo>
                                  <a:pt x="3557669" y="884311"/>
                                </a:lnTo>
                              </a:path>
                              <a:path w="3594735" h="1572260">
                                <a:moveTo>
                                  <a:pt x="3557669" y="884311"/>
                                </a:moveTo>
                                <a:lnTo>
                                  <a:pt x="3594145" y="884311"/>
                                </a:lnTo>
                              </a:path>
                              <a:path w="3594735" h="1572260">
                                <a:moveTo>
                                  <a:pt x="3594145" y="835227"/>
                                </a:moveTo>
                                <a:lnTo>
                                  <a:pt x="3557669" y="835227"/>
                                </a:lnTo>
                              </a:path>
                              <a:path w="3594735" h="1572260">
                                <a:moveTo>
                                  <a:pt x="3557669" y="835227"/>
                                </a:moveTo>
                                <a:lnTo>
                                  <a:pt x="3594145" y="835227"/>
                                </a:lnTo>
                              </a:path>
                              <a:path w="3594735" h="1572260">
                                <a:moveTo>
                                  <a:pt x="3594145" y="785967"/>
                                </a:moveTo>
                                <a:lnTo>
                                  <a:pt x="3525584" y="785967"/>
                                </a:lnTo>
                              </a:path>
                              <a:path w="3594735" h="1572260">
                                <a:moveTo>
                                  <a:pt x="3525584" y="785967"/>
                                </a:moveTo>
                                <a:lnTo>
                                  <a:pt x="3594145" y="785967"/>
                                </a:lnTo>
                              </a:path>
                              <a:path w="3594735" h="1572260">
                                <a:moveTo>
                                  <a:pt x="3594145" y="736795"/>
                                </a:moveTo>
                                <a:lnTo>
                                  <a:pt x="3557669" y="736795"/>
                                </a:lnTo>
                              </a:path>
                              <a:path w="3594735" h="1572260">
                                <a:moveTo>
                                  <a:pt x="3557669" y="736795"/>
                                </a:moveTo>
                                <a:lnTo>
                                  <a:pt x="3594145" y="736795"/>
                                </a:lnTo>
                              </a:path>
                              <a:path w="3594735" h="1572260">
                                <a:moveTo>
                                  <a:pt x="3594145" y="687710"/>
                                </a:moveTo>
                                <a:lnTo>
                                  <a:pt x="3557669" y="687710"/>
                                </a:lnTo>
                              </a:path>
                              <a:path w="3594735" h="1572260">
                                <a:moveTo>
                                  <a:pt x="3557669" y="687710"/>
                                </a:moveTo>
                                <a:lnTo>
                                  <a:pt x="3594145" y="687710"/>
                                </a:lnTo>
                              </a:path>
                              <a:path w="3594735" h="1572260">
                                <a:moveTo>
                                  <a:pt x="3594145" y="638626"/>
                                </a:moveTo>
                                <a:lnTo>
                                  <a:pt x="3557669" y="638626"/>
                                </a:lnTo>
                              </a:path>
                              <a:path w="3594735" h="1572260">
                                <a:moveTo>
                                  <a:pt x="3557669" y="638626"/>
                                </a:moveTo>
                                <a:lnTo>
                                  <a:pt x="3594145" y="638626"/>
                                </a:lnTo>
                              </a:path>
                              <a:path w="3594735" h="1572260">
                                <a:moveTo>
                                  <a:pt x="3594145" y="589541"/>
                                </a:moveTo>
                                <a:lnTo>
                                  <a:pt x="3557669" y="589541"/>
                                </a:lnTo>
                              </a:path>
                              <a:path w="3594735" h="1572260">
                                <a:moveTo>
                                  <a:pt x="3557669" y="589541"/>
                                </a:moveTo>
                                <a:lnTo>
                                  <a:pt x="3594145" y="589541"/>
                                </a:lnTo>
                              </a:path>
                              <a:path w="3594735" h="1572260">
                                <a:moveTo>
                                  <a:pt x="3594145" y="540456"/>
                                </a:moveTo>
                                <a:lnTo>
                                  <a:pt x="3525584" y="540456"/>
                                </a:lnTo>
                              </a:path>
                              <a:path w="3594735" h="1572260">
                                <a:moveTo>
                                  <a:pt x="3525584" y="540456"/>
                                </a:moveTo>
                                <a:lnTo>
                                  <a:pt x="3594145" y="540456"/>
                                </a:lnTo>
                              </a:path>
                              <a:path w="3594735" h="1572260">
                                <a:moveTo>
                                  <a:pt x="3594145" y="491196"/>
                                </a:moveTo>
                                <a:lnTo>
                                  <a:pt x="3557669" y="491196"/>
                                </a:lnTo>
                              </a:path>
                              <a:path w="3594735" h="1572260">
                                <a:moveTo>
                                  <a:pt x="3557669" y="491196"/>
                                </a:moveTo>
                                <a:lnTo>
                                  <a:pt x="3594145" y="491196"/>
                                </a:lnTo>
                              </a:path>
                              <a:path w="3594735" h="1572260">
                                <a:moveTo>
                                  <a:pt x="3594145" y="437642"/>
                                </a:moveTo>
                                <a:lnTo>
                                  <a:pt x="3557669" y="437642"/>
                                </a:lnTo>
                              </a:path>
                              <a:path w="3594735" h="1572260">
                                <a:moveTo>
                                  <a:pt x="3557669" y="437642"/>
                                </a:moveTo>
                                <a:lnTo>
                                  <a:pt x="3594145" y="437642"/>
                                </a:lnTo>
                              </a:path>
                              <a:path w="3594735" h="1572260">
                                <a:moveTo>
                                  <a:pt x="3594145" y="388469"/>
                                </a:moveTo>
                                <a:lnTo>
                                  <a:pt x="3557669" y="388469"/>
                                </a:lnTo>
                              </a:path>
                              <a:path w="3594735" h="1572260">
                                <a:moveTo>
                                  <a:pt x="3557669" y="388469"/>
                                </a:moveTo>
                                <a:lnTo>
                                  <a:pt x="3594145" y="388469"/>
                                </a:lnTo>
                              </a:path>
                              <a:path w="3594735" h="1572260">
                                <a:moveTo>
                                  <a:pt x="3594145" y="339385"/>
                                </a:moveTo>
                                <a:lnTo>
                                  <a:pt x="3557669" y="339385"/>
                                </a:lnTo>
                              </a:path>
                              <a:path w="3594735" h="1572260">
                                <a:moveTo>
                                  <a:pt x="3557669" y="339385"/>
                                </a:moveTo>
                                <a:lnTo>
                                  <a:pt x="3594145" y="339385"/>
                                </a:lnTo>
                              </a:path>
                              <a:path w="3594735" h="1572260">
                                <a:moveTo>
                                  <a:pt x="3594145" y="290300"/>
                                </a:moveTo>
                                <a:lnTo>
                                  <a:pt x="3525584" y="290300"/>
                                </a:lnTo>
                              </a:path>
                              <a:path w="3594735" h="1572260">
                                <a:moveTo>
                                  <a:pt x="3525584" y="290300"/>
                                </a:moveTo>
                                <a:lnTo>
                                  <a:pt x="3594145" y="290300"/>
                                </a:lnTo>
                              </a:path>
                              <a:path w="3594735" h="1572260">
                                <a:moveTo>
                                  <a:pt x="3594145" y="241216"/>
                                </a:moveTo>
                                <a:lnTo>
                                  <a:pt x="3557669" y="241216"/>
                                </a:lnTo>
                              </a:path>
                              <a:path w="3594735" h="1572260">
                                <a:moveTo>
                                  <a:pt x="3557669" y="241216"/>
                                </a:moveTo>
                                <a:lnTo>
                                  <a:pt x="3594145" y="241216"/>
                                </a:lnTo>
                              </a:path>
                              <a:path w="3594735" h="1572260">
                                <a:moveTo>
                                  <a:pt x="3594145" y="191956"/>
                                </a:moveTo>
                                <a:lnTo>
                                  <a:pt x="3557669" y="191956"/>
                                </a:lnTo>
                              </a:path>
                              <a:path w="3594735" h="1572260">
                                <a:moveTo>
                                  <a:pt x="3557669" y="191956"/>
                                </a:moveTo>
                                <a:lnTo>
                                  <a:pt x="3594145" y="191956"/>
                                </a:lnTo>
                              </a:path>
                              <a:path w="3594735" h="1572260">
                                <a:moveTo>
                                  <a:pt x="3594145" y="142783"/>
                                </a:moveTo>
                                <a:lnTo>
                                  <a:pt x="3557669" y="142783"/>
                                </a:lnTo>
                              </a:path>
                              <a:path w="3594735" h="1572260">
                                <a:moveTo>
                                  <a:pt x="3557669" y="142783"/>
                                </a:moveTo>
                                <a:lnTo>
                                  <a:pt x="3594145" y="142783"/>
                                </a:lnTo>
                              </a:path>
                              <a:path w="3594735" h="1572260">
                                <a:moveTo>
                                  <a:pt x="3594145" y="93699"/>
                                </a:moveTo>
                                <a:lnTo>
                                  <a:pt x="3557669" y="93699"/>
                                </a:lnTo>
                              </a:path>
                              <a:path w="3594735" h="1572260">
                                <a:moveTo>
                                  <a:pt x="3557669" y="93699"/>
                                </a:moveTo>
                                <a:lnTo>
                                  <a:pt x="3594145" y="93699"/>
                                </a:lnTo>
                              </a:path>
                              <a:path w="3594735" h="1572260">
                                <a:moveTo>
                                  <a:pt x="3594145" y="44614"/>
                                </a:moveTo>
                                <a:lnTo>
                                  <a:pt x="3525584" y="44614"/>
                                </a:lnTo>
                              </a:path>
                              <a:path w="3594735" h="1572260">
                                <a:moveTo>
                                  <a:pt x="3525584" y="44614"/>
                                </a:moveTo>
                                <a:lnTo>
                                  <a:pt x="3594145" y="44614"/>
                                </a:lnTo>
                              </a:path>
                            </a:pathLst>
                          </a:custGeom>
                          <a:ln w="4501">
                            <a:solidFill>
                              <a:srgbClr val="000000"/>
                            </a:solidFill>
                            <a:prstDash val="solid"/>
                          </a:ln>
                        </wps:spPr>
                        <wps:bodyPr wrap="square" lIns="0" tIns="0" rIns="0" bIns="0" rtlCol="0">
                          <a:prstTxWarp prst="textNoShape">
                            <a:avLst/>
                          </a:prstTxWarp>
                          <a:noAutofit/>
                        </wps:bodyPr>
                      </wps:wsp>
                      <wps:wsp>
                        <wps:cNvPr id="190" name="Graphic 190"/>
                        <wps:cNvSpPr/>
                        <wps:spPr>
                          <a:xfrm>
                            <a:off x="576228" y="145009"/>
                            <a:ext cx="2446655" cy="1362710"/>
                          </a:xfrm>
                          <a:custGeom>
                            <a:avLst/>
                            <a:gdLst/>
                            <a:ahLst/>
                            <a:cxnLst/>
                            <a:rect l="l" t="t" r="r" b="b"/>
                            <a:pathLst>
                              <a:path w="2446655" h="1362710">
                                <a:moveTo>
                                  <a:pt x="0" y="13410"/>
                                </a:moveTo>
                                <a:lnTo>
                                  <a:pt x="13622" y="0"/>
                                </a:lnTo>
                                <a:lnTo>
                                  <a:pt x="27334" y="13410"/>
                                </a:lnTo>
                                <a:lnTo>
                                  <a:pt x="13622" y="26821"/>
                                </a:lnTo>
                                <a:lnTo>
                                  <a:pt x="0" y="13410"/>
                                </a:lnTo>
                              </a:path>
                              <a:path w="2446655" h="1362710">
                                <a:moveTo>
                                  <a:pt x="482886" y="1344488"/>
                                </a:moveTo>
                                <a:lnTo>
                                  <a:pt x="496599" y="1331095"/>
                                </a:lnTo>
                                <a:lnTo>
                                  <a:pt x="510221" y="1344488"/>
                                </a:lnTo>
                                <a:lnTo>
                                  <a:pt x="496599" y="1357872"/>
                                </a:lnTo>
                                <a:lnTo>
                                  <a:pt x="482886" y="1344488"/>
                                </a:lnTo>
                              </a:path>
                              <a:path w="2446655" h="1362710">
                                <a:moveTo>
                                  <a:pt x="965863" y="522663"/>
                                </a:moveTo>
                                <a:lnTo>
                                  <a:pt x="979485" y="509252"/>
                                </a:lnTo>
                                <a:lnTo>
                                  <a:pt x="993108" y="522663"/>
                                </a:lnTo>
                                <a:lnTo>
                                  <a:pt x="979485" y="536074"/>
                                </a:lnTo>
                                <a:lnTo>
                                  <a:pt x="965863" y="522663"/>
                                </a:lnTo>
                              </a:path>
                              <a:path w="2446655" h="1362710">
                                <a:moveTo>
                                  <a:pt x="1453051" y="1348950"/>
                                </a:moveTo>
                                <a:lnTo>
                                  <a:pt x="1466764" y="1335557"/>
                                </a:lnTo>
                                <a:lnTo>
                                  <a:pt x="1480386" y="1348950"/>
                                </a:lnTo>
                                <a:lnTo>
                                  <a:pt x="1466764" y="1362343"/>
                                </a:lnTo>
                                <a:lnTo>
                                  <a:pt x="1453051" y="1348950"/>
                                </a:lnTo>
                              </a:path>
                              <a:path w="2446655" h="1362710">
                                <a:moveTo>
                                  <a:pt x="1936028" y="594011"/>
                                </a:moveTo>
                                <a:lnTo>
                                  <a:pt x="1949650" y="580688"/>
                                </a:lnTo>
                                <a:lnTo>
                                  <a:pt x="1963273" y="594011"/>
                                </a:lnTo>
                                <a:lnTo>
                                  <a:pt x="1949650" y="607422"/>
                                </a:lnTo>
                                <a:lnTo>
                                  <a:pt x="1936028" y="594011"/>
                                </a:lnTo>
                              </a:path>
                              <a:path w="2446655" h="1362710">
                                <a:moveTo>
                                  <a:pt x="2418915" y="1027393"/>
                                </a:moveTo>
                                <a:lnTo>
                                  <a:pt x="2432537" y="1014009"/>
                                </a:lnTo>
                                <a:lnTo>
                                  <a:pt x="2446250" y="1027393"/>
                                </a:lnTo>
                                <a:lnTo>
                                  <a:pt x="2432537" y="1040786"/>
                                </a:lnTo>
                                <a:lnTo>
                                  <a:pt x="2418915" y="1027393"/>
                                </a:lnTo>
                              </a:path>
                            </a:pathLst>
                          </a:custGeom>
                          <a:ln w="4501">
                            <a:solidFill>
                              <a:srgbClr val="808000"/>
                            </a:solidFill>
                            <a:prstDash val="solid"/>
                          </a:ln>
                        </wps:spPr>
                        <wps:bodyPr wrap="square" lIns="0" tIns="0" rIns="0" bIns="0" rtlCol="0">
                          <a:prstTxWarp prst="textNoShape">
                            <a:avLst/>
                          </a:prstTxWarp>
                          <a:noAutofit/>
                        </wps:bodyPr>
                      </wps:wsp>
                      <wps:wsp>
                        <wps:cNvPr id="191" name="Graphic 191"/>
                        <wps:cNvSpPr/>
                        <wps:spPr>
                          <a:xfrm>
                            <a:off x="539814" y="140626"/>
                            <a:ext cx="2519045" cy="1376045"/>
                          </a:xfrm>
                          <a:custGeom>
                            <a:avLst/>
                            <a:gdLst/>
                            <a:ahLst/>
                            <a:cxnLst/>
                            <a:rect l="l" t="t" r="r" b="b"/>
                            <a:pathLst>
                              <a:path w="2519045" h="1376045">
                                <a:moveTo>
                                  <a:pt x="0" y="0"/>
                                </a:moveTo>
                                <a:lnTo>
                                  <a:pt x="95833" y="0"/>
                                </a:lnTo>
                              </a:path>
                              <a:path w="2519045" h="1376045">
                                <a:moveTo>
                                  <a:pt x="50036" y="0"/>
                                </a:moveTo>
                                <a:lnTo>
                                  <a:pt x="50036" y="40144"/>
                                </a:lnTo>
                              </a:path>
                              <a:path w="2519045" h="1376045">
                                <a:moveTo>
                                  <a:pt x="0" y="40144"/>
                                </a:moveTo>
                                <a:lnTo>
                                  <a:pt x="95833" y="40144"/>
                                </a:lnTo>
                              </a:path>
                              <a:path w="2519045" h="1376045">
                                <a:moveTo>
                                  <a:pt x="482913" y="1331016"/>
                                </a:moveTo>
                                <a:lnTo>
                                  <a:pt x="583022" y="1331016"/>
                                </a:lnTo>
                              </a:path>
                              <a:path w="2519045" h="1376045">
                                <a:moveTo>
                                  <a:pt x="533012" y="1331016"/>
                                </a:moveTo>
                                <a:lnTo>
                                  <a:pt x="533012" y="1371187"/>
                                </a:lnTo>
                              </a:path>
                              <a:path w="2519045" h="1376045">
                                <a:moveTo>
                                  <a:pt x="482913" y="1371187"/>
                                </a:moveTo>
                                <a:lnTo>
                                  <a:pt x="583022" y="1371187"/>
                                </a:lnTo>
                              </a:path>
                              <a:path w="2519045" h="1376045">
                                <a:moveTo>
                                  <a:pt x="970371" y="509165"/>
                                </a:moveTo>
                                <a:lnTo>
                                  <a:pt x="1065998" y="509165"/>
                                </a:lnTo>
                              </a:path>
                              <a:path w="2519045" h="1376045">
                                <a:moveTo>
                                  <a:pt x="1015899" y="509165"/>
                                </a:moveTo>
                                <a:lnTo>
                                  <a:pt x="1015899" y="549309"/>
                                </a:lnTo>
                              </a:path>
                              <a:path w="2519045" h="1376045">
                                <a:moveTo>
                                  <a:pt x="970371" y="549309"/>
                                </a:moveTo>
                                <a:lnTo>
                                  <a:pt x="1065998" y="549309"/>
                                </a:lnTo>
                              </a:path>
                              <a:path w="2519045" h="1376045">
                                <a:moveTo>
                                  <a:pt x="1453078" y="1335478"/>
                                </a:moveTo>
                                <a:lnTo>
                                  <a:pt x="1548885" y="1335478"/>
                                </a:lnTo>
                              </a:path>
                              <a:path w="2519045" h="1376045">
                                <a:moveTo>
                                  <a:pt x="1503177" y="1335478"/>
                                </a:moveTo>
                                <a:lnTo>
                                  <a:pt x="1503177" y="1375648"/>
                                </a:lnTo>
                              </a:path>
                              <a:path w="2519045" h="1376045">
                                <a:moveTo>
                                  <a:pt x="1453078" y="1375648"/>
                                </a:moveTo>
                                <a:lnTo>
                                  <a:pt x="1548885" y="1375648"/>
                                </a:lnTo>
                              </a:path>
                              <a:path w="2519045" h="1376045">
                                <a:moveTo>
                                  <a:pt x="1935965" y="580600"/>
                                </a:moveTo>
                                <a:lnTo>
                                  <a:pt x="2036163" y="580600"/>
                                </a:lnTo>
                              </a:path>
                              <a:path w="2519045" h="1376045">
                                <a:moveTo>
                                  <a:pt x="1986064" y="580600"/>
                                </a:moveTo>
                                <a:lnTo>
                                  <a:pt x="1986064" y="620745"/>
                                </a:lnTo>
                              </a:path>
                              <a:path w="2519045" h="1376045">
                                <a:moveTo>
                                  <a:pt x="1935965" y="620745"/>
                                </a:moveTo>
                                <a:lnTo>
                                  <a:pt x="2036163" y="620745"/>
                                </a:lnTo>
                              </a:path>
                              <a:path w="2519045" h="1376045">
                                <a:moveTo>
                                  <a:pt x="2423423" y="1013930"/>
                                </a:moveTo>
                                <a:lnTo>
                                  <a:pt x="2519050" y="1013930"/>
                                </a:lnTo>
                              </a:path>
                              <a:path w="2519045" h="1376045">
                                <a:moveTo>
                                  <a:pt x="2468951" y="1013930"/>
                                </a:moveTo>
                                <a:lnTo>
                                  <a:pt x="2468951" y="1049630"/>
                                </a:lnTo>
                              </a:path>
                              <a:path w="2519045" h="1376045">
                                <a:moveTo>
                                  <a:pt x="2423423" y="1049630"/>
                                </a:moveTo>
                                <a:lnTo>
                                  <a:pt x="2519050" y="1049630"/>
                                </a:lnTo>
                              </a:path>
                            </a:pathLst>
                          </a:custGeom>
                          <a:ln w="4501">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5.83136pt;margin-top:-.193496pt;width:283.4pt;height:124.15pt;mso-position-horizontal-relative:page;mso-position-vertical-relative:paragraph;z-index:15758848" id="docshapegroup168" coordorigin="3517,-4" coordsize="5668,2483">
                <v:shape style="position:absolute;left:3520;top:-1;width:5661;height:2476" id="docshape169" coordorigin="3520,0" coordsize="5661,2476" path="m3520,2475l9180,2475m9180,2475l3520,2475m3520,0l9180,0m9180,0l3520,0m3520,2475l3520,0m3520,0l3520,2475m3520,2405l3628,2405m3628,2405l3520,2405m3520,2328l3578,2328m3578,2328l3520,2328m3520,2250l3578,2250m3578,2250l3520,2250m3520,2173l3578,2173m3578,2173l3520,2173m3520,2095l3578,2095m3578,2095l3520,2095m3520,2018l3628,2018m3628,2018l3520,2018m3520,1941l3578,1941m3578,1941l3520,1941m3520,1864l3578,1864m3578,1864l3520,1864m3520,1786l3578,1786m3578,1786l3520,1786m3520,1702l3578,1702m3578,1702l3520,1702m3520,1624l3628,1624m3628,1624l3520,1624m3520,1547l3578,1547m3578,1547l3520,1547m3520,1470l3578,1470m3578,1470l3520,1470m3520,1392l3578,1392m3578,1392l3520,1392m3520,1315l3578,1315m3578,1315l3520,1315m3520,1237l3628,1237m3628,1237l3520,1237m3520,1160l3578,1160m3578,1160l3520,1160m3520,1083l3578,1083m3578,1083l3520,1083m3520,1005l3578,1005m3578,1005l3520,1005m3520,928l3578,928m3578,928l3520,928m3520,851l3628,851m3628,851l3520,851m3520,773l3578,773m3578,773l3520,773m3520,689l3578,689m3578,689l3520,689m3520,611l3578,611m3578,611l3520,611m3520,534l3578,534m3578,534l3520,534m3520,457l3628,457m3628,457l3520,457m3520,380l3578,380m3578,380l3520,380m3520,302l3578,302m3578,302l3520,302m3520,224l3578,224m3578,224l3520,224m3520,147l3578,147m3578,147l3520,147m3520,70l3628,70m3628,70l3520,70m9180,2475l9180,0m9180,0l9180,2475m9180,2405l9072,2405m9072,2405l9180,2405m9180,2328l9123,2328m9123,2328l9180,2328m9180,2250l9123,2250m9123,2250l9180,2250m9180,2173l9123,2173m9123,2173l9180,2173m9180,2095l9123,2095m9123,2095l9180,2095m9180,2018l9072,2018m9072,2018l9180,2018m9180,1941l9123,1941m9123,1941l9180,1941m9180,1864l9123,1864m9123,1864l9180,1864m9180,1786l9123,1786m9123,1786l9180,1786m9180,1702l9123,1702m9123,1702l9180,1702m9180,1624l9072,1624m9072,1624l9180,1624m9180,1547l9123,1547m9123,1547l9180,1547m9180,1470l9123,1470m9123,1470l9180,1470m9180,1392l9123,1392m9123,1392l9180,1392m9180,1315l9123,1315m9123,1315l9180,1315m9180,1237l9072,1237m9072,1237l9180,1237m9180,1160l9123,1160m9123,1160l9180,1160m9180,1083l9123,1083m9123,1083l9180,1083m9180,1005l9123,1005m9123,1005l9180,1005m9180,928l9123,928m9123,928l9180,928m9180,851l9072,851m9072,851l9180,851m9180,773l9123,773m9123,773l9180,773m9180,689l9123,689m9123,689l9180,689m9180,611l9123,611m9123,611l9180,611m9180,534l9123,534m9123,534l9180,534m9180,457l9072,457m9072,457l9180,457m9180,380l9123,380m9123,380l9180,380m9180,302l9123,302m9123,302l9180,302m9180,224l9123,224m9123,224l9180,224m9180,147l9123,147m9123,147l9180,147m9180,70l9072,70m9072,70l9180,70e" filled="false" stroked="true" strokeweight=".354457pt" strokecolor="#000000">
                  <v:path arrowok="t"/>
                  <v:stroke dashstyle="solid"/>
                </v:shape>
                <v:shape style="position:absolute;left:4424;top:224;width:3853;height:2146" id="docshape170" coordorigin="4424,224" coordsize="3853,2146" path="m4424,246l4446,224,4467,246,4446,267,4424,246m5185,2342l5206,2321,5228,2342,5206,2363,5185,2342m5945,1048l5967,1026,5988,1048,5967,1069,5945,1048m6712,2349l6734,2328,6755,2349,6734,2370,6712,2349m7473,1160l7494,1139,7516,1160,7494,1181,7473,1160m8233,1842l8255,1821,8276,1842,8255,1864,8233,1842e" filled="false" stroked="true" strokeweight=".354457pt" strokecolor="#808000">
                  <v:path arrowok="t"/>
                  <v:stroke dashstyle="solid"/>
                </v:shape>
                <v:shape style="position:absolute;left:4366;top:217;width:3967;height:2167" id="docshape171" coordorigin="4367,218" coordsize="3967,2167" path="m4367,218l4518,218m4446,218l4446,281m4367,281l4518,281m5127,2314l5285,2314m5206,2314l5206,2377m5127,2377l5285,2377m5895,1019l6045,1019m5967,1019l5967,1083m5895,1083l6045,1083m6655,2321l6806,2321m6734,2321l6734,2384m6655,2384l6806,2384m7415,1132l7573,1132m7494,1132l7494,1195m7415,1195l7573,1195m8183,1814l8334,1814m8255,1814l8255,1871m8183,1871l8334,1871e" filled="false" stroked="true" strokeweight=".354457pt" strokecolor="#0000ff">
                  <v:path arrowok="t"/>
                  <v:stroke dashstyle="solid"/>
                </v:shape>
                <w10:wrap type="none"/>
              </v:group>
            </w:pict>
          </mc:Fallback>
        </mc:AlternateContent>
      </w:r>
      <w:r>
        <w:rPr>
          <w:rFonts w:ascii="Arial"/>
          <w:b/>
          <w:spacing w:val="-10"/>
          <w:w w:val="105"/>
          <w:sz w:val="13"/>
        </w:rPr>
        <w:t>9</w:t>
      </w:r>
    </w:p>
    <w:p>
      <w:pPr>
        <w:pStyle w:val="BodyText"/>
        <w:spacing w:before="88"/>
        <w:rPr>
          <w:rFonts w:ascii="Arial"/>
          <w:b/>
          <w:sz w:val="13"/>
        </w:rPr>
      </w:pPr>
    </w:p>
    <w:p>
      <w:pPr>
        <w:spacing w:before="0"/>
        <w:ind w:left="1673" w:right="0" w:firstLine="0"/>
        <w:jc w:val="left"/>
        <w:rPr>
          <w:rFonts w:ascii="Arial"/>
          <w:b/>
          <w:sz w:val="13"/>
        </w:rPr>
      </w:pPr>
      <w:r>
        <w:rPr>
          <w:rFonts w:ascii="Arial"/>
          <w:b/>
          <w:spacing w:val="-10"/>
          <w:w w:val="105"/>
          <w:sz w:val="13"/>
        </w:rPr>
        <w:t>8</w:t>
      </w:r>
    </w:p>
    <w:p>
      <w:pPr>
        <w:pStyle w:val="BodyText"/>
        <w:spacing w:before="95"/>
        <w:rPr>
          <w:rFonts w:ascii="Arial"/>
          <w:b/>
          <w:sz w:val="13"/>
        </w:rPr>
      </w:pPr>
    </w:p>
    <w:p>
      <w:pPr>
        <w:spacing w:before="0"/>
        <w:ind w:left="1673" w:right="0" w:firstLine="0"/>
        <w:jc w:val="left"/>
        <w:rPr>
          <w:rFonts w:ascii="Arial"/>
          <w:b/>
          <w:sz w:val="13"/>
        </w:rPr>
      </w:pPr>
      <w:r>
        <w:rPr>
          <w:rFonts w:ascii="Arial"/>
          <w:b/>
          <w:spacing w:val="-10"/>
          <w:w w:val="105"/>
          <w:sz w:val="13"/>
        </w:rPr>
        <w:t>7</w:t>
      </w:r>
    </w:p>
    <w:p>
      <w:pPr>
        <w:pStyle w:val="BodyText"/>
        <w:spacing w:before="88"/>
        <w:rPr>
          <w:rFonts w:ascii="Arial"/>
          <w:b/>
          <w:sz w:val="13"/>
        </w:rPr>
      </w:pPr>
    </w:p>
    <w:p>
      <w:pPr>
        <w:spacing w:before="0"/>
        <w:ind w:left="1673" w:right="0" w:firstLine="0"/>
        <w:jc w:val="left"/>
        <w:rPr>
          <w:rFonts w:ascii="Arial"/>
          <w:b/>
          <w:sz w:val="13"/>
        </w:rPr>
      </w:pPr>
      <w:r>
        <w:rPr>
          <w:rFonts w:ascii="Arial"/>
          <w:b/>
          <w:sz w:val="13"/>
        </w:rPr>
        <mc:AlternateContent>
          <mc:Choice Requires="wps">
            <w:drawing>
              <wp:anchor distT="0" distB="0" distL="0" distR="0" allowOverlap="1" layoutInCell="1" locked="0" behindDoc="0" simplePos="0" relativeHeight="15759360">
                <wp:simplePos x="0" y="0"/>
                <wp:positionH relativeFrom="page">
                  <wp:posOffset>1919041</wp:posOffset>
                </wp:positionH>
                <wp:positionV relativeFrom="paragraph">
                  <wp:posOffset>-97417</wp:posOffset>
                </wp:positionV>
                <wp:extent cx="122555" cy="281940"/>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122555" cy="281940"/>
                        </a:xfrm>
                        <a:prstGeom prst="rect">
                          <a:avLst/>
                        </a:prstGeom>
                      </wps:spPr>
                      <wps:txbx>
                        <w:txbxContent>
                          <w:p>
                            <w:pPr>
                              <w:spacing w:before="21"/>
                              <w:ind w:left="20" w:right="0" w:firstLine="0"/>
                              <w:jc w:val="left"/>
                              <w:rPr>
                                <w:rFonts w:ascii="Arial"/>
                                <w:b/>
                                <w:sz w:val="13"/>
                              </w:rPr>
                            </w:pPr>
                            <w:r>
                              <w:rPr>
                                <w:rFonts w:ascii="Arial"/>
                                <w:b/>
                                <w:spacing w:val="-2"/>
                                <w:sz w:val="13"/>
                              </w:rPr>
                              <w:t>Calcio</w:t>
                            </w:r>
                          </w:p>
                        </w:txbxContent>
                      </wps:txbx>
                      <wps:bodyPr wrap="square" lIns="0" tIns="0" rIns="0" bIns="0" rtlCol="0" vert="vert270">
                        <a:noAutofit/>
                      </wps:bodyPr>
                    </wps:wsp>
                  </a:graphicData>
                </a:graphic>
              </wp:anchor>
            </w:drawing>
          </mc:Choice>
          <mc:Fallback>
            <w:pict>
              <v:shape style="position:absolute;margin-left:151.105652pt;margin-top:-7.670686pt;width:9.65pt;height:22.2pt;mso-position-horizontal-relative:page;mso-position-vertical-relative:paragraph;z-index:15759360" type="#_x0000_t202" id="docshape172" filled="false" stroked="false">
                <v:textbox inset="0,0,0,0" style="layout-flow:vertical;mso-layout-flow-alt:bottom-to-top">
                  <w:txbxContent>
                    <w:p>
                      <w:pPr>
                        <w:spacing w:before="21"/>
                        <w:ind w:left="20" w:right="0" w:firstLine="0"/>
                        <w:jc w:val="left"/>
                        <w:rPr>
                          <w:rFonts w:ascii="Arial"/>
                          <w:b/>
                          <w:sz w:val="13"/>
                        </w:rPr>
                      </w:pPr>
                      <w:r>
                        <w:rPr>
                          <w:rFonts w:ascii="Arial"/>
                          <w:b/>
                          <w:spacing w:val="-2"/>
                          <w:sz w:val="13"/>
                        </w:rPr>
                        <w:t>Calcio</w:t>
                      </w:r>
                    </w:p>
                  </w:txbxContent>
                </v:textbox>
                <w10:wrap type="none"/>
              </v:shape>
            </w:pict>
          </mc:Fallback>
        </mc:AlternateContent>
      </w:r>
      <w:r>
        <w:rPr>
          <w:rFonts w:ascii="Arial"/>
          <w:b/>
          <w:spacing w:val="-10"/>
          <w:w w:val="105"/>
          <w:sz w:val="13"/>
        </w:rPr>
        <w:t>6</w:t>
      </w:r>
    </w:p>
    <w:p>
      <w:pPr>
        <w:pStyle w:val="BodyText"/>
        <w:spacing w:before="88"/>
        <w:rPr>
          <w:rFonts w:ascii="Arial"/>
          <w:b/>
          <w:sz w:val="13"/>
        </w:rPr>
      </w:pPr>
    </w:p>
    <w:p>
      <w:pPr>
        <w:spacing w:before="0"/>
        <w:ind w:left="1673" w:right="0" w:firstLine="0"/>
        <w:jc w:val="left"/>
        <w:rPr>
          <w:rFonts w:ascii="Arial"/>
          <w:b/>
          <w:sz w:val="13"/>
        </w:rPr>
      </w:pPr>
      <w:r>
        <w:rPr>
          <w:rFonts w:ascii="Arial"/>
          <w:b/>
          <w:spacing w:val="-10"/>
          <w:w w:val="105"/>
          <w:sz w:val="13"/>
        </w:rPr>
        <w:t>5</w:t>
      </w:r>
    </w:p>
    <w:p>
      <w:pPr>
        <w:pStyle w:val="BodyText"/>
        <w:spacing w:before="95"/>
        <w:rPr>
          <w:rFonts w:ascii="Arial"/>
          <w:b/>
          <w:sz w:val="13"/>
        </w:rPr>
      </w:pPr>
    </w:p>
    <w:p>
      <w:pPr>
        <w:spacing w:before="0"/>
        <w:ind w:left="1673" w:right="0" w:firstLine="0"/>
        <w:jc w:val="left"/>
        <w:rPr>
          <w:rFonts w:ascii="Arial"/>
          <w:b/>
          <w:sz w:val="13"/>
        </w:rPr>
      </w:pPr>
      <w:r>
        <w:rPr>
          <w:rFonts w:ascii="Arial"/>
          <w:b/>
          <w:spacing w:val="-10"/>
          <w:w w:val="105"/>
          <w:sz w:val="13"/>
        </w:rPr>
        <w:t>4</w:t>
      </w:r>
    </w:p>
    <w:p>
      <w:pPr>
        <w:pStyle w:val="BodyText"/>
        <w:spacing w:before="87"/>
        <w:rPr>
          <w:rFonts w:ascii="Arial"/>
          <w:b/>
          <w:sz w:val="13"/>
        </w:rPr>
      </w:pPr>
    </w:p>
    <w:p>
      <w:pPr>
        <w:spacing w:before="1"/>
        <w:ind w:left="1673" w:right="0" w:firstLine="0"/>
        <w:jc w:val="left"/>
        <w:rPr>
          <w:rFonts w:ascii="Arial"/>
          <w:b/>
          <w:sz w:val="13"/>
        </w:rPr>
      </w:pPr>
      <w:r>
        <w:rPr>
          <w:rFonts w:ascii="Arial"/>
          <w:b/>
          <w:spacing w:val="-10"/>
          <w:w w:val="105"/>
          <w:sz w:val="13"/>
        </w:rPr>
        <w:t>3</w:t>
      </w:r>
    </w:p>
    <w:p>
      <w:pPr>
        <w:tabs>
          <w:tab w:pos="985" w:val="left" w:leader="none"/>
          <w:tab w:pos="1745" w:val="left" w:leader="none"/>
          <w:tab w:pos="2513" w:val="left" w:leader="none"/>
          <w:tab w:pos="3273" w:val="left" w:leader="none"/>
          <w:tab w:pos="4034" w:val="left" w:leader="none"/>
        </w:tabs>
        <w:spacing w:before="40"/>
        <w:ind w:left="225" w:right="0" w:firstLine="0"/>
        <w:jc w:val="center"/>
        <w:rPr>
          <w:rFonts w:ascii="Arial"/>
          <w:b/>
          <w:sz w:val="13"/>
        </w:rPr>
      </w:pPr>
      <w:r>
        <w:rPr>
          <w:rFonts w:ascii="Arial"/>
          <w:b/>
          <w:spacing w:val="-5"/>
          <w:w w:val="105"/>
          <w:sz w:val="13"/>
        </w:rPr>
        <w:t>T1</w:t>
      </w:r>
      <w:r>
        <w:rPr>
          <w:rFonts w:ascii="Arial"/>
          <w:b/>
          <w:sz w:val="13"/>
        </w:rPr>
        <w:tab/>
      </w:r>
      <w:r>
        <w:rPr>
          <w:rFonts w:ascii="Arial"/>
          <w:b/>
          <w:spacing w:val="-5"/>
          <w:w w:val="105"/>
          <w:sz w:val="13"/>
        </w:rPr>
        <w:t>T2</w:t>
      </w:r>
      <w:r>
        <w:rPr>
          <w:rFonts w:ascii="Arial"/>
          <w:b/>
          <w:sz w:val="13"/>
        </w:rPr>
        <w:tab/>
      </w:r>
      <w:r>
        <w:rPr>
          <w:rFonts w:ascii="Arial"/>
          <w:b/>
          <w:spacing w:val="-5"/>
          <w:w w:val="105"/>
          <w:sz w:val="13"/>
        </w:rPr>
        <w:t>T3</w:t>
      </w:r>
      <w:r>
        <w:rPr>
          <w:rFonts w:ascii="Arial"/>
          <w:b/>
          <w:sz w:val="13"/>
        </w:rPr>
        <w:tab/>
      </w:r>
      <w:r>
        <w:rPr>
          <w:rFonts w:ascii="Arial"/>
          <w:b/>
          <w:spacing w:val="-5"/>
          <w:w w:val="105"/>
          <w:sz w:val="13"/>
        </w:rPr>
        <w:t>T4</w:t>
      </w:r>
      <w:r>
        <w:rPr>
          <w:rFonts w:ascii="Arial"/>
          <w:b/>
          <w:sz w:val="13"/>
        </w:rPr>
        <w:tab/>
      </w:r>
      <w:r>
        <w:rPr>
          <w:rFonts w:ascii="Arial"/>
          <w:b/>
          <w:spacing w:val="-5"/>
          <w:w w:val="105"/>
          <w:sz w:val="13"/>
        </w:rPr>
        <w:t>T5</w:t>
      </w:r>
      <w:r>
        <w:rPr>
          <w:rFonts w:ascii="Arial"/>
          <w:b/>
          <w:sz w:val="13"/>
        </w:rPr>
        <w:tab/>
      </w:r>
      <w:r>
        <w:rPr>
          <w:rFonts w:ascii="Arial"/>
          <w:b/>
          <w:spacing w:val="-5"/>
          <w:w w:val="105"/>
          <w:sz w:val="13"/>
        </w:rPr>
        <w:t>T6</w:t>
      </w:r>
    </w:p>
    <w:p>
      <w:pPr>
        <w:spacing w:before="19"/>
        <w:ind w:left="221" w:right="0" w:firstLine="0"/>
        <w:jc w:val="center"/>
        <w:rPr>
          <w:rFonts w:ascii="Arial"/>
          <w:b/>
          <w:sz w:val="13"/>
        </w:rPr>
      </w:pPr>
      <w:r>
        <w:rPr>
          <w:rFonts w:ascii="Arial"/>
          <w:b/>
          <w:spacing w:val="-2"/>
          <w:w w:val="105"/>
          <w:sz w:val="13"/>
        </w:rPr>
        <w:t>Tratamiento</w:t>
      </w:r>
    </w:p>
    <w:p>
      <w:pPr>
        <w:pStyle w:val="BodyText"/>
        <w:rPr>
          <w:rFonts w:ascii="Arial"/>
          <w:b/>
        </w:rPr>
      </w:pPr>
    </w:p>
    <w:p>
      <w:pPr>
        <w:pStyle w:val="BodyText"/>
        <w:spacing w:before="105"/>
        <w:rPr>
          <w:rFonts w:ascii="Arial"/>
          <w:b/>
        </w:rPr>
      </w:pPr>
    </w:p>
    <w:p>
      <w:pPr>
        <w:pStyle w:val="Heading4"/>
        <w:jc w:val="both"/>
      </w:pPr>
      <w:r>
        <w:rPr/>
        <w:t>Análisis</w:t>
      </w:r>
      <w:r>
        <w:rPr>
          <w:spacing w:val="-4"/>
        </w:rPr>
        <w:t> </w:t>
      </w:r>
      <w:r>
        <w:rPr/>
        <w:t>de la</w:t>
      </w:r>
      <w:r>
        <w:rPr>
          <w:spacing w:val="1"/>
        </w:rPr>
        <w:t> </w:t>
      </w:r>
      <w:r>
        <w:rPr>
          <w:spacing w:val="-2"/>
        </w:rPr>
        <w:t>figura</w:t>
      </w:r>
    </w:p>
    <w:p>
      <w:pPr>
        <w:pStyle w:val="BodyText"/>
        <w:spacing w:line="360" w:lineRule="auto" w:before="136"/>
        <w:ind w:left="568" w:right="562"/>
        <w:jc w:val="both"/>
      </w:pPr>
      <w:r>
        <w:rPr/>
        <w:t>El análisis de medias mediante la prueba Tukey HSD, mostró diferencias en el contenido</w:t>
      </w:r>
      <w:r>
        <w:rPr>
          <w:spacing w:val="-13"/>
        </w:rPr>
        <w:t> </w:t>
      </w:r>
      <w:r>
        <w:rPr/>
        <w:t>de</w:t>
      </w:r>
      <w:r>
        <w:rPr>
          <w:spacing w:val="-12"/>
        </w:rPr>
        <w:t> </w:t>
      </w:r>
      <w:r>
        <w:rPr/>
        <w:t>calcio</w:t>
      </w:r>
      <w:r>
        <w:rPr>
          <w:spacing w:val="-13"/>
        </w:rPr>
        <w:t> </w:t>
      </w:r>
      <w:r>
        <w:rPr/>
        <w:t>entre</w:t>
      </w:r>
      <w:r>
        <w:rPr>
          <w:spacing w:val="-12"/>
        </w:rPr>
        <w:t> </w:t>
      </w:r>
      <w:r>
        <w:rPr/>
        <w:t>los</w:t>
      </w:r>
      <w:r>
        <w:rPr>
          <w:spacing w:val="-15"/>
        </w:rPr>
        <w:t> </w:t>
      </w:r>
      <w:r>
        <w:rPr/>
        <w:t>tratamientos</w:t>
      </w:r>
      <w:r>
        <w:rPr>
          <w:spacing w:val="-15"/>
        </w:rPr>
        <w:t> </w:t>
      </w:r>
      <w:r>
        <w:rPr/>
        <w:t>evaluados,</w:t>
      </w:r>
      <w:r>
        <w:rPr>
          <w:spacing w:val="-13"/>
        </w:rPr>
        <w:t> </w:t>
      </w:r>
      <w:r>
        <w:rPr/>
        <w:t>el</w:t>
      </w:r>
      <w:r>
        <w:rPr>
          <w:spacing w:val="-12"/>
        </w:rPr>
        <w:t> </w:t>
      </w:r>
      <w:r>
        <w:rPr/>
        <w:t>tratamiento</w:t>
      </w:r>
      <w:r>
        <w:rPr>
          <w:spacing w:val="-11"/>
        </w:rPr>
        <w:t> </w:t>
      </w:r>
      <w:r>
        <w:rPr/>
        <w:t>T1</w:t>
      </w:r>
      <w:r>
        <w:rPr>
          <w:spacing w:val="-13"/>
        </w:rPr>
        <w:t> </w:t>
      </w:r>
      <w:r>
        <w:rPr/>
        <w:t>tuvo</w:t>
      </w:r>
      <w:r>
        <w:rPr>
          <w:spacing w:val="-13"/>
        </w:rPr>
        <w:t> </w:t>
      </w:r>
      <w:r>
        <w:rPr/>
        <w:t>el</w:t>
      </w:r>
      <w:r>
        <w:rPr>
          <w:spacing w:val="-12"/>
        </w:rPr>
        <w:t> </w:t>
      </w:r>
      <w:r>
        <w:rPr/>
        <w:t>valor medio de</w:t>
      </w:r>
      <w:r>
        <w:rPr>
          <w:spacing w:val="-1"/>
        </w:rPr>
        <w:t> </w:t>
      </w:r>
      <w:r>
        <w:rPr/>
        <w:t>calcio más alto (8.5), mientras que los tratamientos T2 y T4 tuvieron los valores</w:t>
      </w:r>
      <w:r>
        <w:rPr>
          <w:spacing w:val="47"/>
        </w:rPr>
        <w:t> </w:t>
      </w:r>
      <w:r>
        <w:rPr/>
        <w:t>más</w:t>
      </w:r>
      <w:r>
        <w:rPr>
          <w:spacing w:val="50"/>
        </w:rPr>
        <w:t> </w:t>
      </w:r>
      <w:r>
        <w:rPr/>
        <w:t>bajos</w:t>
      </w:r>
      <w:r>
        <w:rPr>
          <w:spacing w:val="52"/>
        </w:rPr>
        <w:t> </w:t>
      </w:r>
      <w:r>
        <w:rPr/>
        <w:t>(3.1).</w:t>
      </w:r>
      <w:r>
        <w:rPr>
          <w:spacing w:val="47"/>
        </w:rPr>
        <w:t> </w:t>
      </w:r>
      <w:r>
        <w:rPr/>
        <w:t>Los</w:t>
      </w:r>
      <w:r>
        <w:rPr>
          <w:spacing w:val="49"/>
        </w:rPr>
        <w:t> </w:t>
      </w:r>
      <w:r>
        <w:rPr/>
        <w:t>tratamientos</w:t>
      </w:r>
      <w:r>
        <w:rPr>
          <w:spacing w:val="52"/>
        </w:rPr>
        <w:t> </w:t>
      </w:r>
      <w:r>
        <w:rPr/>
        <w:t>T3</w:t>
      </w:r>
      <w:r>
        <w:rPr>
          <w:spacing w:val="50"/>
        </w:rPr>
        <w:t> </w:t>
      </w:r>
      <w:r>
        <w:rPr/>
        <w:t>y</w:t>
      </w:r>
      <w:r>
        <w:rPr>
          <w:spacing w:val="52"/>
        </w:rPr>
        <w:t> </w:t>
      </w:r>
      <w:r>
        <w:rPr/>
        <w:t>T5</w:t>
      </w:r>
      <w:r>
        <w:rPr>
          <w:spacing w:val="50"/>
        </w:rPr>
        <w:t> </w:t>
      </w:r>
      <w:r>
        <w:rPr/>
        <w:t>mostraron</w:t>
      </w:r>
      <w:r>
        <w:rPr>
          <w:spacing w:val="51"/>
        </w:rPr>
        <w:t> </w:t>
      </w:r>
      <w:r>
        <w:rPr>
          <w:spacing w:val="-2"/>
        </w:rPr>
        <w:t>concentraciones</w:t>
      </w:r>
    </w:p>
    <w:p>
      <w:pPr>
        <w:pStyle w:val="BodyText"/>
        <w:spacing w:after="0" w:line="360" w:lineRule="auto"/>
        <w:jc w:val="both"/>
        <w:sectPr>
          <w:pgSz w:w="11910" w:h="16840"/>
          <w:pgMar w:header="0" w:footer="959" w:top="1620" w:bottom="1140" w:left="1700" w:right="1133"/>
        </w:sectPr>
      </w:pPr>
    </w:p>
    <w:p>
      <w:pPr>
        <w:pStyle w:val="BodyText"/>
        <w:spacing w:line="362" w:lineRule="auto" w:before="64"/>
        <w:ind w:left="568" w:right="564"/>
        <w:jc w:val="both"/>
      </w:pPr>
      <w:r>
        <w:rPr/>
        <w:t>intermedias</w:t>
      </w:r>
      <w:r>
        <w:rPr>
          <w:spacing w:val="-7"/>
        </w:rPr>
        <w:t> </w:t>
      </w:r>
      <w:r>
        <w:rPr/>
        <w:t>y</w:t>
      </w:r>
      <w:r>
        <w:rPr>
          <w:spacing w:val="-2"/>
        </w:rPr>
        <w:t> </w:t>
      </w:r>
      <w:r>
        <w:rPr/>
        <w:t>comportamiento</w:t>
      </w:r>
      <w:r>
        <w:rPr>
          <w:spacing w:val="-2"/>
        </w:rPr>
        <w:t> </w:t>
      </w:r>
      <w:r>
        <w:rPr/>
        <w:t>similar. La</w:t>
      </w:r>
      <w:r>
        <w:rPr>
          <w:spacing w:val="-4"/>
        </w:rPr>
        <w:t> </w:t>
      </w:r>
      <w:r>
        <w:rPr/>
        <w:t>pequeña superposición</w:t>
      </w:r>
      <w:r>
        <w:rPr>
          <w:spacing w:val="-2"/>
        </w:rPr>
        <w:t> </w:t>
      </w:r>
      <w:r>
        <w:rPr/>
        <w:t>de los</w:t>
      </w:r>
      <w:r>
        <w:rPr>
          <w:spacing w:val="-7"/>
        </w:rPr>
        <w:t> </w:t>
      </w:r>
      <w:r>
        <w:rPr/>
        <w:t>intervalos indica diferencias estadísticas entre los diferentes tratamientos.</w:t>
      </w:r>
    </w:p>
    <w:p>
      <w:pPr>
        <w:pStyle w:val="BodyText"/>
        <w:spacing w:before="63"/>
      </w:pPr>
    </w:p>
    <w:p>
      <w:pPr>
        <w:pStyle w:val="Heading4"/>
      </w:pPr>
      <w:r>
        <w:rPr>
          <w:spacing w:val="-2"/>
        </w:rPr>
        <w:t>Discusión</w:t>
      </w:r>
    </w:p>
    <w:p>
      <w:pPr>
        <w:pStyle w:val="BodyText"/>
        <w:spacing w:line="357" w:lineRule="auto" w:before="140"/>
        <w:ind w:left="568" w:right="565"/>
        <w:jc w:val="both"/>
      </w:pPr>
      <w:r>
        <w:rPr/>
        <w:t>De acuerdo con Intriago; (2023), en la elaboración de bocaditos veganos formulados</w:t>
      </w:r>
      <w:r>
        <w:rPr>
          <w:spacing w:val="-6"/>
        </w:rPr>
        <w:t> </w:t>
      </w:r>
      <w:r>
        <w:rPr/>
        <w:t>con</w:t>
      </w:r>
      <w:r>
        <w:rPr>
          <w:spacing w:val="-5"/>
        </w:rPr>
        <w:t> </w:t>
      </w:r>
      <w:r>
        <w:rPr/>
        <w:t>la</w:t>
      </w:r>
      <w:r>
        <w:rPr>
          <w:spacing w:val="-3"/>
        </w:rPr>
        <w:t> </w:t>
      </w:r>
      <w:r>
        <w:rPr/>
        <w:t>cascara</w:t>
      </w:r>
      <w:r>
        <w:rPr>
          <w:spacing w:val="-3"/>
        </w:rPr>
        <w:t> </w:t>
      </w:r>
      <w:r>
        <w:rPr/>
        <w:t>de</w:t>
      </w:r>
      <w:r>
        <w:rPr>
          <w:spacing w:val="-3"/>
        </w:rPr>
        <w:t> </w:t>
      </w:r>
      <w:r>
        <w:rPr/>
        <w:t>zapallo</w:t>
      </w:r>
      <w:r>
        <w:rPr>
          <w:spacing w:val="-5"/>
        </w:rPr>
        <w:t> </w:t>
      </w:r>
      <w:r>
        <w:rPr/>
        <w:t>alcanzaron</w:t>
      </w:r>
      <w:r>
        <w:rPr>
          <w:spacing w:val="-4"/>
        </w:rPr>
        <w:t> </w:t>
      </w:r>
      <w:r>
        <w:rPr/>
        <w:t>un</w:t>
      </w:r>
      <w:r>
        <w:rPr>
          <w:spacing w:val="-5"/>
        </w:rPr>
        <w:t> </w:t>
      </w:r>
      <w:r>
        <w:rPr/>
        <w:t>contenido</w:t>
      </w:r>
      <w:r>
        <w:rPr>
          <w:spacing w:val="-5"/>
        </w:rPr>
        <w:t> </w:t>
      </w:r>
      <w:r>
        <w:rPr/>
        <w:t>de</w:t>
      </w:r>
      <w:r>
        <w:rPr>
          <w:spacing w:val="-3"/>
        </w:rPr>
        <w:t> </w:t>
      </w:r>
      <w:r>
        <w:rPr/>
        <w:t>proteína</w:t>
      </w:r>
      <w:r>
        <w:rPr>
          <w:spacing w:val="-3"/>
        </w:rPr>
        <w:t> </w:t>
      </w:r>
      <w:r>
        <w:rPr/>
        <w:t>de</w:t>
      </w:r>
      <w:r>
        <w:rPr>
          <w:spacing w:val="-2"/>
        </w:rPr>
        <w:t> 12,13</w:t>
      </w:r>
    </w:p>
    <w:p>
      <w:pPr>
        <w:pStyle w:val="BodyText"/>
        <w:spacing w:line="360" w:lineRule="auto" w:before="6"/>
        <w:ind w:left="568" w:right="563"/>
        <w:jc w:val="both"/>
      </w:pPr>
      <w:r>
        <w:rPr/>
        <w:t>%. Por su parte Calderon; (2020) desarrollaron un concentrado proteico a base de zapallo logrando un contenido de proteína de 14,5% de proteína. Sin embargo Granados;</w:t>
      </w:r>
      <w:r>
        <w:rPr>
          <w:spacing w:val="-15"/>
        </w:rPr>
        <w:t> </w:t>
      </w:r>
      <w:r>
        <w:rPr/>
        <w:t>(2020)</w:t>
      </w:r>
      <w:r>
        <w:rPr>
          <w:spacing w:val="-15"/>
        </w:rPr>
        <w:t> </w:t>
      </w:r>
      <w:r>
        <w:rPr/>
        <w:t>en</w:t>
      </w:r>
      <w:r>
        <w:rPr>
          <w:spacing w:val="-15"/>
        </w:rPr>
        <w:t> </w:t>
      </w:r>
      <w:r>
        <w:rPr/>
        <w:t>la</w:t>
      </w:r>
      <w:r>
        <w:rPr>
          <w:spacing w:val="-15"/>
        </w:rPr>
        <w:t> </w:t>
      </w:r>
      <w:r>
        <w:rPr/>
        <w:t>prefactibilidad</w:t>
      </w:r>
      <w:r>
        <w:rPr>
          <w:spacing w:val="-15"/>
        </w:rPr>
        <w:t> </w:t>
      </w:r>
      <w:r>
        <w:rPr/>
        <w:t>de</w:t>
      </w:r>
      <w:r>
        <w:rPr>
          <w:spacing w:val="-15"/>
        </w:rPr>
        <w:t> </w:t>
      </w:r>
      <w:r>
        <w:rPr/>
        <w:t>producción</w:t>
      </w:r>
      <w:r>
        <w:rPr>
          <w:spacing w:val="-15"/>
        </w:rPr>
        <w:t> </w:t>
      </w:r>
      <w:r>
        <w:rPr/>
        <w:t>de</w:t>
      </w:r>
      <w:r>
        <w:rPr>
          <w:spacing w:val="-15"/>
        </w:rPr>
        <w:t> </w:t>
      </w:r>
      <w:r>
        <w:rPr/>
        <w:t>queso</w:t>
      </w:r>
      <w:r>
        <w:rPr>
          <w:spacing w:val="-15"/>
        </w:rPr>
        <w:t> </w:t>
      </w:r>
      <w:r>
        <w:rPr/>
        <w:t>de</w:t>
      </w:r>
      <w:r>
        <w:rPr>
          <w:spacing w:val="-15"/>
        </w:rPr>
        <w:t> </w:t>
      </w:r>
      <w:r>
        <w:rPr/>
        <w:t>zapallo</w:t>
      </w:r>
      <w:r>
        <w:rPr>
          <w:spacing w:val="-15"/>
        </w:rPr>
        <w:t> </w:t>
      </w:r>
      <w:r>
        <w:rPr/>
        <w:t>se</w:t>
      </w:r>
      <w:r>
        <w:rPr>
          <w:spacing w:val="-15"/>
        </w:rPr>
        <w:t> </w:t>
      </w:r>
      <w:r>
        <w:rPr/>
        <w:t>alcanzó un contenido de 26% Calcio en 100 mg de pulpa de zapallo seca.</w:t>
      </w:r>
    </w:p>
    <w:p>
      <w:pPr>
        <w:pStyle w:val="BodyText"/>
        <w:spacing w:before="136"/>
      </w:pPr>
    </w:p>
    <w:p>
      <w:pPr>
        <w:pStyle w:val="BodyText"/>
        <w:spacing w:line="360" w:lineRule="auto" w:before="1"/>
        <w:ind w:left="568" w:right="565"/>
        <w:jc w:val="both"/>
      </w:pPr>
      <w:r>
        <w:rPr/>
        <w:t>En este contexto, el presente estudio logro un contenido proteico de 0.50%, utilizando una formulación con 75% de pulpa de zapallo,25% de quinua, también podemos observar que obtuvimos En el presente estudio, las formulaciones evaluadas presentaron valores de calcio comprendidos entre 4.815 % y 5.85 %. El tratamiento</w:t>
      </w:r>
      <w:r>
        <w:rPr>
          <w:spacing w:val="-15"/>
        </w:rPr>
        <w:t> </w:t>
      </w:r>
      <w:r>
        <w:rPr/>
        <w:t>correspondiente</w:t>
      </w:r>
      <w:r>
        <w:rPr>
          <w:spacing w:val="-15"/>
        </w:rPr>
        <w:t> </w:t>
      </w:r>
      <w:r>
        <w:rPr/>
        <w:t>a</w:t>
      </w:r>
      <w:r>
        <w:rPr>
          <w:spacing w:val="-10"/>
        </w:rPr>
        <w:t> </w:t>
      </w:r>
      <w:r>
        <w:rPr/>
        <w:t>25%</w:t>
      </w:r>
      <w:r>
        <w:rPr>
          <w:spacing w:val="-15"/>
        </w:rPr>
        <w:t> </w:t>
      </w:r>
      <w:r>
        <w:rPr/>
        <w:t>quinua</w:t>
      </w:r>
      <w:r>
        <w:rPr>
          <w:spacing w:val="-15"/>
        </w:rPr>
        <w:t> </w:t>
      </w:r>
      <w:r>
        <w:rPr/>
        <w:t>+</w:t>
      </w:r>
      <w:r>
        <w:rPr>
          <w:spacing w:val="-15"/>
        </w:rPr>
        <w:t> </w:t>
      </w:r>
      <w:r>
        <w:rPr/>
        <w:t>75%</w:t>
      </w:r>
      <w:r>
        <w:rPr>
          <w:spacing w:val="-15"/>
        </w:rPr>
        <w:t> </w:t>
      </w:r>
      <w:r>
        <w:rPr/>
        <w:t>pulpa</w:t>
      </w:r>
      <w:r>
        <w:rPr>
          <w:spacing w:val="-14"/>
        </w:rPr>
        <w:t> </w:t>
      </w:r>
      <w:r>
        <w:rPr/>
        <w:t>de</w:t>
      </w:r>
      <w:r>
        <w:rPr>
          <w:spacing w:val="-14"/>
        </w:rPr>
        <w:t> </w:t>
      </w:r>
      <w:r>
        <w:rPr/>
        <w:t>zapallo</w:t>
      </w:r>
      <w:r>
        <w:rPr>
          <w:spacing w:val="-13"/>
        </w:rPr>
        <w:t> </w:t>
      </w:r>
      <w:r>
        <w:rPr/>
        <w:t>alcanzó</w:t>
      </w:r>
      <w:r>
        <w:rPr>
          <w:spacing w:val="-15"/>
        </w:rPr>
        <w:t> </w:t>
      </w:r>
      <w:r>
        <w:rPr/>
        <w:t>la</w:t>
      </w:r>
      <w:r>
        <w:rPr>
          <w:spacing w:val="-14"/>
        </w:rPr>
        <w:t> </w:t>
      </w:r>
      <w:r>
        <w:rPr/>
        <w:t>media más alta (5.85 %)</w:t>
      </w:r>
      <w:r>
        <w:rPr>
          <w:b/>
        </w:rPr>
        <w:t>, </w:t>
      </w:r>
      <w:r>
        <w:rPr/>
        <w:t>seguido por 75% quinua + 25% pulpa de zapallo (5.32 %) y finalmente 50% quinua + 50% pulpa de zapallo (4.815 %). Estos resultados sugieren</w:t>
      </w:r>
      <w:r>
        <w:rPr>
          <w:spacing w:val="-3"/>
        </w:rPr>
        <w:t> </w:t>
      </w:r>
      <w:r>
        <w:rPr/>
        <w:t>que</w:t>
      </w:r>
      <w:r>
        <w:rPr>
          <w:spacing w:val="-2"/>
        </w:rPr>
        <w:t> </w:t>
      </w:r>
      <w:r>
        <w:rPr/>
        <w:t>una</w:t>
      </w:r>
      <w:r>
        <w:rPr>
          <w:spacing w:val="-2"/>
        </w:rPr>
        <w:t> </w:t>
      </w:r>
      <w:r>
        <w:rPr/>
        <w:t>mayor</w:t>
      </w:r>
      <w:r>
        <w:rPr>
          <w:spacing w:val="-3"/>
        </w:rPr>
        <w:t> </w:t>
      </w:r>
      <w:r>
        <w:rPr/>
        <w:t>proporción</w:t>
      </w:r>
      <w:r>
        <w:rPr>
          <w:spacing w:val="-8"/>
        </w:rPr>
        <w:t> </w:t>
      </w:r>
      <w:r>
        <w:rPr/>
        <w:t>de</w:t>
      </w:r>
      <w:r>
        <w:rPr>
          <w:spacing w:val="-2"/>
        </w:rPr>
        <w:t> </w:t>
      </w:r>
      <w:r>
        <w:rPr/>
        <w:t>pulpa</w:t>
      </w:r>
      <w:r>
        <w:rPr>
          <w:spacing w:val="-2"/>
        </w:rPr>
        <w:t> </w:t>
      </w:r>
      <w:r>
        <w:rPr/>
        <w:t>de</w:t>
      </w:r>
      <w:r>
        <w:rPr>
          <w:spacing w:val="-2"/>
        </w:rPr>
        <w:t> </w:t>
      </w:r>
      <w:r>
        <w:rPr/>
        <w:t>zapallo</w:t>
      </w:r>
      <w:r>
        <w:rPr>
          <w:spacing w:val="-3"/>
        </w:rPr>
        <w:t> </w:t>
      </w:r>
      <w:r>
        <w:rPr/>
        <w:t>favorece</w:t>
      </w:r>
      <w:r>
        <w:rPr>
          <w:spacing w:val="-6"/>
        </w:rPr>
        <w:t> </w:t>
      </w:r>
      <w:r>
        <w:rPr/>
        <w:t>el</w:t>
      </w:r>
      <w:r>
        <w:rPr>
          <w:spacing w:val="-7"/>
        </w:rPr>
        <w:t> </w:t>
      </w:r>
      <w:r>
        <w:rPr/>
        <w:t>incremento</w:t>
      </w:r>
      <w:r>
        <w:rPr>
          <w:spacing w:val="-8"/>
        </w:rPr>
        <w:t> </w:t>
      </w:r>
      <w:r>
        <w:rPr/>
        <w:t>del contenido mineral, posiblemente debido a la concentración natural de minerales presentes</w:t>
      </w:r>
      <w:r>
        <w:rPr>
          <w:spacing w:val="-5"/>
        </w:rPr>
        <w:t> </w:t>
      </w:r>
      <w:r>
        <w:rPr/>
        <w:t>en</w:t>
      </w:r>
      <w:r>
        <w:rPr>
          <w:spacing w:val="-7"/>
        </w:rPr>
        <w:t> </w:t>
      </w:r>
      <w:r>
        <w:rPr/>
        <w:t>esta</w:t>
      </w:r>
      <w:r>
        <w:rPr>
          <w:spacing w:val="-2"/>
        </w:rPr>
        <w:t> </w:t>
      </w:r>
      <w:r>
        <w:rPr/>
        <w:t>hortaliza,</w:t>
      </w:r>
      <w:r>
        <w:rPr>
          <w:spacing w:val="-7"/>
        </w:rPr>
        <w:t> </w:t>
      </w:r>
      <w:r>
        <w:rPr/>
        <w:t>por</w:t>
      </w:r>
      <w:r>
        <w:rPr>
          <w:spacing w:val="-3"/>
        </w:rPr>
        <w:t> </w:t>
      </w:r>
      <w:r>
        <w:rPr/>
        <w:t>consiguiente,</w:t>
      </w:r>
      <w:r>
        <w:rPr>
          <w:spacing w:val="-3"/>
        </w:rPr>
        <w:t> </w:t>
      </w:r>
      <w:r>
        <w:rPr/>
        <w:t>demostramos</w:t>
      </w:r>
      <w:r>
        <w:rPr>
          <w:spacing w:val="-5"/>
        </w:rPr>
        <w:t> </w:t>
      </w:r>
      <w:r>
        <w:rPr/>
        <w:t>que</w:t>
      </w:r>
      <w:r>
        <w:rPr>
          <w:spacing w:val="-6"/>
        </w:rPr>
        <w:t> </w:t>
      </w:r>
      <w:r>
        <w:rPr/>
        <w:t>la</w:t>
      </w:r>
      <w:r>
        <w:rPr>
          <w:spacing w:val="-6"/>
        </w:rPr>
        <w:t> </w:t>
      </w:r>
      <w:r>
        <w:rPr/>
        <w:t>incorporación</w:t>
      </w:r>
      <w:r>
        <w:rPr>
          <w:spacing w:val="-3"/>
        </w:rPr>
        <w:t> </w:t>
      </w:r>
      <w:r>
        <w:rPr/>
        <w:t>de Pulpa de zapallo mejora el perfil de estas bebidas.</w:t>
      </w:r>
    </w:p>
    <w:p>
      <w:pPr>
        <w:pStyle w:val="BodyText"/>
      </w:pPr>
    </w:p>
    <w:p>
      <w:pPr>
        <w:pStyle w:val="BodyText"/>
        <w:spacing w:before="103"/>
      </w:pPr>
    </w:p>
    <w:p>
      <w:pPr>
        <w:pStyle w:val="Heading4"/>
        <w:numPr>
          <w:ilvl w:val="2"/>
          <w:numId w:val="24"/>
        </w:numPr>
        <w:tabs>
          <w:tab w:pos="1288" w:val="left" w:leader="none"/>
        </w:tabs>
        <w:spacing w:line="362" w:lineRule="auto" w:before="0" w:after="0"/>
        <w:ind w:left="1288" w:right="568" w:hanging="721"/>
        <w:jc w:val="left"/>
      </w:pPr>
      <w:bookmarkStart w:name="_bookmark114" w:id="115"/>
      <w:bookmarkEnd w:id="115"/>
      <w:r>
        <w:rPr>
          <w:b w:val="0"/>
        </w:rPr>
      </w:r>
      <w:r>
        <w:rPr/>
        <w:t>Aplicar</w:t>
      </w:r>
      <w:r>
        <w:rPr>
          <w:spacing w:val="-4"/>
        </w:rPr>
        <w:t> </w:t>
      </w:r>
      <w:r>
        <w:rPr/>
        <w:t>la</w:t>
      </w:r>
      <w:r>
        <w:rPr>
          <w:spacing w:val="-10"/>
        </w:rPr>
        <w:t> </w:t>
      </w:r>
      <w:r>
        <w:rPr/>
        <w:t>evaluación</w:t>
      </w:r>
      <w:r>
        <w:rPr>
          <w:spacing w:val="-7"/>
        </w:rPr>
        <w:t> </w:t>
      </w:r>
      <w:r>
        <w:rPr/>
        <w:t>sensorial</w:t>
      </w:r>
      <w:r>
        <w:rPr>
          <w:spacing w:val="-4"/>
        </w:rPr>
        <w:t> </w:t>
      </w:r>
      <w:r>
        <w:rPr/>
        <w:t>del</w:t>
      </w:r>
      <w:r>
        <w:rPr>
          <w:spacing w:val="-8"/>
        </w:rPr>
        <w:t> </w:t>
      </w:r>
      <w:r>
        <w:rPr/>
        <w:t>mejor</w:t>
      </w:r>
      <w:r>
        <w:rPr>
          <w:spacing w:val="-4"/>
        </w:rPr>
        <w:t> </w:t>
      </w:r>
      <w:r>
        <w:rPr/>
        <w:t>tratamiento</w:t>
      </w:r>
      <w:r>
        <w:rPr>
          <w:spacing w:val="-5"/>
        </w:rPr>
        <w:t> </w:t>
      </w:r>
      <w:r>
        <w:rPr/>
        <w:t>desarrollado</w:t>
      </w:r>
      <w:r>
        <w:rPr>
          <w:spacing w:val="-5"/>
        </w:rPr>
        <w:t> </w:t>
      </w:r>
      <w:r>
        <w:rPr/>
        <w:t>con base a un panel de catación semientrenado.</w:t>
      </w:r>
    </w:p>
    <w:p>
      <w:pPr>
        <w:pStyle w:val="BodyText"/>
        <w:spacing w:before="179"/>
        <w:rPr>
          <w:b/>
        </w:rPr>
      </w:pPr>
    </w:p>
    <w:p>
      <w:pPr>
        <w:pStyle w:val="BodyText"/>
        <w:spacing w:line="360" w:lineRule="auto"/>
        <w:ind w:left="568" w:right="572"/>
        <w:jc w:val="both"/>
      </w:pPr>
      <w:r>
        <w:rPr/>
        <w:t>Antes de llevar a cabo la evaluación sensorial, se realizó un cuestionario en línea enfocado en los alumnos del sexto ciclo de la carrera de Agroindustrias en la Facultad</w:t>
      </w:r>
      <w:r>
        <w:rPr>
          <w:spacing w:val="-8"/>
        </w:rPr>
        <w:t> </w:t>
      </w:r>
      <w:r>
        <w:rPr/>
        <w:t>de</w:t>
      </w:r>
      <w:r>
        <w:rPr>
          <w:spacing w:val="-6"/>
        </w:rPr>
        <w:t> </w:t>
      </w:r>
      <w:r>
        <w:rPr/>
        <w:t>Ciencias</w:t>
      </w:r>
      <w:r>
        <w:rPr>
          <w:spacing w:val="-9"/>
        </w:rPr>
        <w:t> </w:t>
      </w:r>
      <w:r>
        <w:rPr/>
        <w:t>Agropecuarias.</w:t>
      </w:r>
      <w:r>
        <w:rPr>
          <w:spacing w:val="-8"/>
        </w:rPr>
        <w:t> </w:t>
      </w:r>
      <w:r>
        <w:rPr/>
        <w:t>Este</w:t>
      </w:r>
      <w:r>
        <w:rPr>
          <w:spacing w:val="-10"/>
        </w:rPr>
        <w:t> </w:t>
      </w:r>
      <w:r>
        <w:rPr/>
        <w:t>formulario</w:t>
      </w:r>
      <w:r>
        <w:rPr>
          <w:spacing w:val="-8"/>
        </w:rPr>
        <w:t> </w:t>
      </w:r>
      <w:r>
        <w:rPr/>
        <w:t>incluía</w:t>
      </w:r>
      <w:r>
        <w:rPr>
          <w:spacing w:val="-6"/>
        </w:rPr>
        <w:t> </w:t>
      </w:r>
      <w:r>
        <w:rPr/>
        <w:t>siete</w:t>
      </w:r>
      <w:r>
        <w:rPr>
          <w:spacing w:val="-6"/>
        </w:rPr>
        <w:t> </w:t>
      </w:r>
      <w:r>
        <w:rPr/>
        <w:t>interrogantes.</w:t>
      </w:r>
      <w:r>
        <w:rPr>
          <w:spacing w:val="-8"/>
        </w:rPr>
        <w:t> </w:t>
      </w:r>
      <w:r>
        <w:rPr/>
        <w:t>Se obtuvieron 33 respuestas afirmativas sobre la ingesta de bebidas elaboradas con cereales como la quinua y frutas como el zapallo, lo que evidencia la curiosidad y la aceptación de estos productos.</w:t>
      </w:r>
    </w:p>
    <w:p>
      <w:pPr>
        <w:pStyle w:val="BodyText"/>
        <w:spacing w:after="0" w:line="360" w:lineRule="auto"/>
        <w:jc w:val="both"/>
        <w:sectPr>
          <w:pgSz w:w="11910" w:h="16840"/>
          <w:pgMar w:header="0" w:footer="959" w:top="1620" w:bottom="1140" w:left="1700" w:right="1133"/>
        </w:sectPr>
      </w:pPr>
    </w:p>
    <w:p>
      <w:pPr>
        <w:pStyle w:val="BodyText"/>
        <w:spacing w:line="360" w:lineRule="auto" w:before="64"/>
        <w:ind w:left="568" w:right="565"/>
        <w:jc w:val="both"/>
      </w:pPr>
      <w:r>
        <w:rPr/>
        <w:t>Con estos datos, se llevó a cabo el análisis sensorial en el laboratorio de la planta agroindustrial, donde intervinieron 20 estudiantes que habían sido formados previamente de acuerdo a las directrices de la norma ISO 8586. Los evaluadores apreciaron las propiedades de color, aroma, gusto, consistencia y grado de aceptación de tres de los seis tratamientos elegidos, fundamentándose en los resultados obtenidos de los análisis vinculados al contenido de proteínas y </w:t>
      </w:r>
      <w:r>
        <w:rPr>
          <w:spacing w:val="-2"/>
        </w:rPr>
        <w:t>minerales.</w:t>
      </w:r>
    </w:p>
    <w:p>
      <w:pPr>
        <w:pStyle w:val="BodyText"/>
        <w:spacing w:before="139"/>
      </w:pPr>
    </w:p>
    <w:p>
      <w:pPr>
        <w:pStyle w:val="BodyText"/>
        <w:spacing w:line="362" w:lineRule="auto"/>
        <w:ind w:left="568"/>
      </w:pPr>
      <w:r>
        <w:rPr/>
        <w:t>Los</w:t>
      </w:r>
      <w:r>
        <w:rPr>
          <w:spacing w:val="80"/>
        </w:rPr>
        <w:t> </w:t>
      </w:r>
      <w:r>
        <w:rPr/>
        <w:t>tratamientos</w:t>
      </w:r>
      <w:r>
        <w:rPr>
          <w:spacing w:val="80"/>
        </w:rPr>
        <w:t> </w:t>
      </w:r>
      <w:r>
        <w:rPr/>
        <w:t>con</w:t>
      </w:r>
      <w:r>
        <w:rPr>
          <w:spacing w:val="80"/>
        </w:rPr>
        <w:t> </w:t>
      </w:r>
      <w:r>
        <w:rPr/>
        <w:t>mejor</w:t>
      </w:r>
      <w:r>
        <w:rPr>
          <w:spacing w:val="80"/>
        </w:rPr>
        <w:t> </w:t>
      </w:r>
      <w:r>
        <w:rPr/>
        <w:t>porcentaje</w:t>
      </w:r>
      <w:r>
        <w:rPr>
          <w:spacing w:val="80"/>
        </w:rPr>
        <w:t> </w:t>
      </w:r>
      <w:r>
        <w:rPr/>
        <w:t>de</w:t>
      </w:r>
      <w:r>
        <w:rPr>
          <w:spacing w:val="80"/>
        </w:rPr>
        <w:t> </w:t>
      </w:r>
      <w:r>
        <w:rPr/>
        <w:t>proteína</w:t>
      </w:r>
      <w:r>
        <w:rPr>
          <w:spacing w:val="80"/>
        </w:rPr>
        <w:t> </w:t>
      </w:r>
      <w:r>
        <w:rPr/>
        <w:t>y</w:t>
      </w:r>
      <w:r>
        <w:rPr>
          <w:spacing w:val="80"/>
        </w:rPr>
        <w:t> </w:t>
      </w:r>
      <w:r>
        <w:rPr/>
        <w:t>minerales</w:t>
      </w:r>
      <w:r>
        <w:rPr>
          <w:spacing w:val="80"/>
        </w:rPr>
        <w:t> </w:t>
      </w:r>
      <w:r>
        <w:rPr/>
        <w:t>fueron</w:t>
      </w:r>
      <w:r>
        <w:rPr>
          <w:spacing w:val="80"/>
        </w:rPr>
        <w:t> </w:t>
      </w:r>
      <w:r>
        <w:rPr/>
        <w:t>los </w:t>
      </w:r>
      <w:r>
        <w:rPr>
          <w:spacing w:val="-2"/>
        </w:rPr>
        <w:t>siguientes:</w:t>
      </w:r>
    </w:p>
    <w:p>
      <w:pPr>
        <w:pStyle w:val="ListParagraph"/>
        <w:numPr>
          <w:ilvl w:val="0"/>
          <w:numId w:val="28"/>
        </w:numPr>
        <w:tabs>
          <w:tab w:pos="1288" w:val="left" w:leader="none"/>
        </w:tabs>
        <w:spacing w:line="362" w:lineRule="auto" w:before="0" w:after="0"/>
        <w:ind w:left="1288" w:right="563" w:hanging="360"/>
        <w:jc w:val="left"/>
        <w:rPr>
          <w:sz w:val="24"/>
        </w:rPr>
      </w:pPr>
      <w:r>
        <w:rPr>
          <w:sz w:val="24"/>
        </w:rPr>
        <w:t>T1: 25% harina de quinua germinada, 75% pulpa de zapallo y edulcorante de Panela.</w:t>
      </w:r>
    </w:p>
    <w:p>
      <w:pPr>
        <w:pStyle w:val="ListParagraph"/>
        <w:numPr>
          <w:ilvl w:val="0"/>
          <w:numId w:val="28"/>
        </w:numPr>
        <w:tabs>
          <w:tab w:pos="1288" w:val="left" w:leader="none"/>
        </w:tabs>
        <w:spacing w:line="362" w:lineRule="auto" w:before="0" w:after="0"/>
        <w:ind w:left="1288" w:right="563" w:hanging="360"/>
        <w:jc w:val="left"/>
        <w:rPr>
          <w:sz w:val="24"/>
        </w:rPr>
      </w:pPr>
      <w:r>
        <w:rPr>
          <w:sz w:val="24"/>
        </w:rPr>
        <w:t>T3: 50% harina de quinua germinada, 50% pulpa de zapallo y edulcorante de Panela.</w:t>
      </w:r>
    </w:p>
    <w:p>
      <w:pPr>
        <w:pStyle w:val="ListParagraph"/>
        <w:numPr>
          <w:ilvl w:val="0"/>
          <w:numId w:val="28"/>
        </w:numPr>
        <w:tabs>
          <w:tab w:pos="1288" w:val="left" w:leader="none"/>
        </w:tabs>
        <w:spacing w:line="362" w:lineRule="auto" w:before="0" w:after="0"/>
        <w:ind w:left="1288" w:right="563" w:hanging="360"/>
        <w:jc w:val="left"/>
        <w:rPr>
          <w:sz w:val="24"/>
        </w:rPr>
      </w:pPr>
      <w:r>
        <w:rPr>
          <w:sz w:val="24"/>
        </w:rPr>
        <w:t>T5: 75% harina de quinua germinada, 25% pulpa de zapallo y edulcorante de Panela.</w:t>
      </w:r>
    </w:p>
    <w:p>
      <w:pPr>
        <w:pStyle w:val="BodyText"/>
      </w:pPr>
    </w:p>
    <w:p>
      <w:pPr>
        <w:pStyle w:val="BodyText"/>
        <w:spacing w:before="83"/>
      </w:pPr>
    </w:p>
    <w:p>
      <w:pPr>
        <w:pStyle w:val="Heading4"/>
        <w:numPr>
          <w:ilvl w:val="3"/>
          <w:numId w:val="24"/>
        </w:numPr>
        <w:tabs>
          <w:tab w:pos="1648" w:val="left" w:leader="none"/>
        </w:tabs>
        <w:spacing w:line="240" w:lineRule="auto" w:before="0" w:after="0"/>
        <w:ind w:left="1648" w:right="0" w:hanging="1080"/>
        <w:jc w:val="left"/>
      </w:pPr>
      <w:bookmarkStart w:name="_bookmark115" w:id="116"/>
      <w:bookmarkEnd w:id="116"/>
      <w:r>
        <w:rPr>
          <w:b w:val="0"/>
        </w:rPr>
      </w:r>
      <w:r>
        <w:rPr/>
        <w:t>Análisis</w:t>
      </w:r>
      <w:r>
        <w:rPr>
          <w:spacing w:val="-7"/>
        </w:rPr>
        <w:t> </w:t>
      </w:r>
      <w:r>
        <w:rPr/>
        <w:t>de</w:t>
      </w:r>
      <w:r>
        <w:rPr>
          <w:spacing w:val="-2"/>
        </w:rPr>
        <w:t> </w:t>
      </w:r>
      <w:r>
        <w:rPr/>
        <w:t>varianza</w:t>
      </w:r>
      <w:r>
        <w:rPr>
          <w:spacing w:val="-2"/>
        </w:rPr>
        <w:t> </w:t>
      </w:r>
      <w:r>
        <w:rPr/>
        <w:t>correspondiente</w:t>
      </w:r>
      <w:r>
        <w:rPr>
          <w:spacing w:val="-2"/>
        </w:rPr>
        <w:t> </w:t>
      </w:r>
      <w:r>
        <w:rPr/>
        <w:t>al</w:t>
      </w:r>
      <w:r>
        <w:rPr>
          <w:spacing w:val="-2"/>
        </w:rPr>
        <w:t> </w:t>
      </w:r>
      <w:r>
        <w:rPr/>
        <w:t>atributo</w:t>
      </w:r>
      <w:r>
        <w:rPr>
          <w:spacing w:val="-2"/>
        </w:rPr>
        <w:t> (Olor)</w:t>
      </w:r>
    </w:p>
    <w:p>
      <w:pPr>
        <w:pStyle w:val="BodyText"/>
        <w:rPr>
          <w:b/>
        </w:rPr>
      </w:pPr>
    </w:p>
    <w:p>
      <w:pPr>
        <w:pStyle w:val="BodyText"/>
        <w:spacing w:line="360" w:lineRule="auto"/>
        <w:ind w:left="568" w:right="571"/>
        <w:jc w:val="both"/>
      </w:pPr>
      <w:r>
        <w:rPr/>
        <w:t>Los</w:t>
      </w:r>
      <w:r>
        <w:rPr>
          <w:spacing w:val="-5"/>
        </w:rPr>
        <w:t> </w:t>
      </w:r>
      <w:r>
        <w:rPr/>
        <w:t>datos</w:t>
      </w:r>
      <w:r>
        <w:rPr>
          <w:spacing w:val="-5"/>
        </w:rPr>
        <w:t> </w:t>
      </w:r>
      <w:r>
        <w:rPr/>
        <w:t>obtenidos</w:t>
      </w:r>
      <w:r>
        <w:rPr>
          <w:spacing w:val="-5"/>
        </w:rPr>
        <w:t> </w:t>
      </w:r>
      <w:r>
        <w:rPr/>
        <w:t>para</w:t>
      </w:r>
      <w:r>
        <w:rPr>
          <w:spacing w:val="-6"/>
        </w:rPr>
        <w:t> </w:t>
      </w:r>
      <w:r>
        <w:rPr/>
        <w:t>el</w:t>
      </w:r>
      <w:r>
        <w:rPr>
          <w:spacing w:val="-7"/>
        </w:rPr>
        <w:t> </w:t>
      </w:r>
      <w:r>
        <w:rPr/>
        <w:t>atributo</w:t>
      </w:r>
      <w:r>
        <w:rPr>
          <w:spacing w:val="-3"/>
        </w:rPr>
        <w:t> </w:t>
      </w:r>
      <w:r>
        <w:rPr/>
        <w:t>olor</w:t>
      </w:r>
      <w:r>
        <w:rPr>
          <w:spacing w:val="-3"/>
        </w:rPr>
        <w:t> </w:t>
      </w:r>
      <w:r>
        <w:rPr/>
        <w:t>fueron</w:t>
      </w:r>
      <w:r>
        <w:rPr>
          <w:spacing w:val="-3"/>
        </w:rPr>
        <w:t> </w:t>
      </w:r>
      <w:r>
        <w:rPr/>
        <w:t>analizados</w:t>
      </w:r>
      <w:r>
        <w:rPr>
          <w:spacing w:val="-5"/>
        </w:rPr>
        <w:t> </w:t>
      </w:r>
      <w:r>
        <w:rPr/>
        <w:t>mediante</w:t>
      </w:r>
      <w:r>
        <w:rPr>
          <w:spacing w:val="-2"/>
        </w:rPr>
        <w:t> </w:t>
      </w:r>
      <w:r>
        <w:rPr/>
        <w:t>un</w:t>
      </w:r>
      <w:r>
        <w:rPr>
          <w:spacing w:val="-3"/>
        </w:rPr>
        <w:t> </w:t>
      </w:r>
      <w:r>
        <w:rPr/>
        <w:t>análisis</w:t>
      </w:r>
      <w:r>
        <w:rPr>
          <w:spacing w:val="-5"/>
        </w:rPr>
        <w:t> </w:t>
      </w:r>
      <w:r>
        <w:rPr/>
        <w:t>de varianza</w:t>
      </w:r>
      <w:r>
        <w:rPr>
          <w:spacing w:val="-15"/>
        </w:rPr>
        <w:t> </w:t>
      </w:r>
      <w:r>
        <w:rPr/>
        <w:t>(ANOVA)</w:t>
      </w:r>
      <w:r>
        <w:rPr>
          <w:spacing w:val="-15"/>
        </w:rPr>
        <w:t> </w:t>
      </w:r>
      <w:r>
        <w:rPr/>
        <w:t>con</w:t>
      </w:r>
      <w:r>
        <w:rPr>
          <w:spacing w:val="-15"/>
        </w:rPr>
        <w:t> </w:t>
      </w:r>
      <w:r>
        <w:rPr/>
        <w:t>el</w:t>
      </w:r>
      <w:r>
        <w:rPr>
          <w:spacing w:val="-15"/>
        </w:rPr>
        <w:t> </w:t>
      </w:r>
      <w:r>
        <w:rPr/>
        <w:t>fin</w:t>
      </w:r>
      <w:r>
        <w:rPr>
          <w:spacing w:val="-15"/>
        </w:rPr>
        <w:t> </w:t>
      </w:r>
      <w:r>
        <w:rPr/>
        <w:t>de</w:t>
      </w:r>
      <w:r>
        <w:rPr>
          <w:spacing w:val="-15"/>
        </w:rPr>
        <w:t> </w:t>
      </w:r>
      <w:r>
        <w:rPr/>
        <w:t>determinar</w:t>
      </w:r>
      <w:r>
        <w:rPr>
          <w:spacing w:val="-15"/>
        </w:rPr>
        <w:t> </w:t>
      </w:r>
      <w:r>
        <w:rPr/>
        <w:t>el</w:t>
      </w:r>
      <w:r>
        <w:rPr>
          <w:spacing w:val="-15"/>
        </w:rPr>
        <w:t> </w:t>
      </w:r>
      <w:r>
        <w:rPr/>
        <w:t>efecto</w:t>
      </w:r>
      <w:r>
        <w:rPr>
          <w:spacing w:val="-15"/>
        </w:rPr>
        <w:t> </w:t>
      </w:r>
      <w:r>
        <w:rPr/>
        <w:t>de</w:t>
      </w:r>
      <w:r>
        <w:rPr>
          <w:spacing w:val="-15"/>
        </w:rPr>
        <w:t> </w:t>
      </w:r>
      <w:r>
        <w:rPr/>
        <w:t>los</w:t>
      </w:r>
      <w:r>
        <w:rPr>
          <w:spacing w:val="-15"/>
        </w:rPr>
        <w:t> </w:t>
      </w:r>
      <w:r>
        <w:rPr/>
        <w:t>tratamientos</w:t>
      </w:r>
      <w:r>
        <w:rPr>
          <w:spacing w:val="-15"/>
        </w:rPr>
        <w:t> </w:t>
      </w:r>
      <w:r>
        <w:rPr/>
        <w:t>evaluados. Los</w:t>
      </w:r>
      <w:r>
        <w:rPr>
          <w:spacing w:val="-15"/>
        </w:rPr>
        <w:t> </w:t>
      </w:r>
      <w:r>
        <w:rPr/>
        <w:t>resultados</w:t>
      </w:r>
      <w:r>
        <w:rPr>
          <w:spacing w:val="-15"/>
        </w:rPr>
        <w:t> </w:t>
      </w:r>
      <w:r>
        <w:rPr/>
        <w:t>mostraron</w:t>
      </w:r>
      <w:r>
        <w:rPr>
          <w:spacing w:val="-15"/>
        </w:rPr>
        <w:t> </w:t>
      </w:r>
      <w:r>
        <w:rPr/>
        <w:t>que</w:t>
      </w:r>
      <w:r>
        <w:rPr>
          <w:spacing w:val="-15"/>
        </w:rPr>
        <w:t> </w:t>
      </w:r>
      <w:r>
        <w:rPr/>
        <w:t>ninguno</w:t>
      </w:r>
      <w:r>
        <w:rPr>
          <w:spacing w:val="-15"/>
        </w:rPr>
        <w:t> </w:t>
      </w:r>
      <w:r>
        <w:rPr/>
        <w:t>de</w:t>
      </w:r>
      <w:r>
        <w:rPr>
          <w:spacing w:val="-15"/>
        </w:rPr>
        <w:t> </w:t>
      </w:r>
      <w:r>
        <w:rPr/>
        <w:t>los</w:t>
      </w:r>
      <w:r>
        <w:rPr>
          <w:spacing w:val="-15"/>
        </w:rPr>
        <w:t> </w:t>
      </w:r>
      <w:r>
        <w:rPr/>
        <w:t>valores</w:t>
      </w:r>
      <w:r>
        <w:rPr>
          <w:spacing w:val="-15"/>
        </w:rPr>
        <w:t> </w:t>
      </w:r>
      <w:r>
        <w:rPr/>
        <w:t>p</w:t>
      </w:r>
      <w:r>
        <w:rPr>
          <w:spacing w:val="-15"/>
        </w:rPr>
        <w:t> </w:t>
      </w:r>
      <w:r>
        <w:rPr/>
        <w:t>fue</w:t>
      </w:r>
      <w:r>
        <w:rPr>
          <w:spacing w:val="-15"/>
        </w:rPr>
        <w:t> </w:t>
      </w:r>
      <w:r>
        <w:rPr/>
        <w:t>inferior</w:t>
      </w:r>
      <w:r>
        <w:rPr>
          <w:spacing w:val="-15"/>
        </w:rPr>
        <w:t> </w:t>
      </w:r>
      <w:r>
        <w:rPr/>
        <w:t>a</w:t>
      </w:r>
      <w:r>
        <w:rPr>
          <w:spacing w:val="-15"/>
        </w:rPr>
        <w:t> </w:t>
      </w:r>
      <w:r>
        <w:rPr/>
        <w:t>0,05,</w:t>
      </w:r>
      <w:r>
        <w:rPr>
          <w:spacing w:val="-15"/>
        </w:rPr>
        <w:t> </w:t>
      </w:r>
      <w:r>
        <w:rPr/>
        <w:t>indicando que no existieron diferencias</w:t>
      </w:r>
      <w:r>
        <w:rPr>
          <w:spacing w:val="-2"/>
        </w:rPr>
        <w:t> </w:t>
      </w:r>
      <w:r>
        <w:rPr/>
        <w:t>estadísticamente significativas entre los tratamientos para este atributo, con un nivel de confianza del 95 %.</w:t>
      </w:r>
    </w:p>
    <w:p>
      <w:pPr>
        <w:pStyle w:val="BodyText"/>
        <w:spacing w:before="139"/>
      </w:pPr>
    </w:p>
    <w:p>
      <w:pPr>
        <w:spacing w:before="0"/>
        <w:ind w:left="568" w:right="0" w:firstLine="0"/>
        <w:jc w:val="left"/>
        <w:rPr>
          <w:i/>
          <w:sz w:val="24"/>
        </w:rPr>
      </w:pPr>
      <w:bookmarkStart w:name="_bookmark116" w:id="117"/>
      <w:bookmarkEnd w:id="117"/>
      <w:r>
        <w:rPr/>
      </w:r>
      <w:r>
        <w:rPr>
          <w:b/>
          <w:sz w:val="24"/>
        </w:rPr>
        <w:t>Tabla</w:t>
      </w:r>
      <w:r>
        <w:rPr>
          <w:b/>
          <w:spacing w:val="-2"/>
          <w:sz w:val="24"/>
        </w:rPr>
        <w:t> </w:t>
      </w:r>
      <w:r>
        <w:rPr>
          <w:b/>
          <w:sz w:val="24"/>
        </w:rPr>
        <w:t>19.</w:t>
      </w:r>
      <w:r>
        <w:rPr>
          <w:b/>
          <w:spacing w:val="-2"/>
          <w:sz w:val="24"/>
        </w:rPr>
        <w:t> </w:t>
      </w:r>
      <w:r>
        <w:rPr>
          <w:i/>
          <w:sz w:val="24"/>
        </w:rPr>
        <w:t>Análisis</w:t>
      </w:r>
      <w:r>
        <w:rPr>
          <w:i/>
          <w:spacing w:val="-3"/>
          <w:sz w:val="24"/>
        </w:rPr>
        <w:t> </w:t>
      </w:r>
      <w:r>
        <w:rPr>
          <w:i/>
          <w:sz w:val="24"/>
        </w:rPr>
        <w:t>de</w:t>
      </w:r>
      <w:r>
        <w:rPr>
          <w:i/>
          <w:spacing w:val="-1"/>
          <w:sz w:val="24"/>
        </w:rPr>
        <w:t> </w:t>
      </w:r>
      <w:r>
        <w:rPr>
          <w:i/>
          <w:sz w:val="24"/>
        </w:rPr>
        <w:t>varianza</w:t>
      </w:r>
      <w:r>
        <w:rPr>
          <w:i/>
          <w:spacing w:val="-1"/>
          <w:sz w:val="24"/>
        </w:rPr>
        <w:t> </w:t>
      </w:r>
      <w:r>
        <w:rPr>
          <w:i/>
          <w:sz w:val="24"/>
        </w:rPr>
        <w:t>para</w:t>
      </w:r>
      <w:r>
        <w:rPr>
          <w:i/>
          <w:spacing w:val="-2"/>
          <w:sz w:val="24"/>
        </w:rPr>
        <w:t> </w:t>
      </w:r>
      <w:r>
        <w:rPr>
          <w:i/>
          <w:sz w:val="24"/>
        </w:rPr>
        <w:t>olor</w:t>
      </w:r>
      <w:r>
        <w:rPr>
          <w:i/>
          <w:spacing w:val="-7"/>
          <w:sz w:val="24"/>
        </w:rPr>
        <w:t> </w:t>
      </w:r>
      <w:r>
        <w:rPr>
          <w:i/>
          <w:sz w:val="24"/>
        </w:rPr>
        <w:t>por</w:t>
      </w:r>
      <w:r>
        <w:rPr>
          <w:i/>
          <w:spacing w:val="-3"/>
          <w:sz w:val="24"/>
        </w:rPr>
        <w:t> </w:t>
      </w:r>
      <w:r>
        <w:rPr>
          <w:i/>
          <w:spacing w:val="-2"/>
          <w:sz w:val="24"/>
        </w:rPr>
        <w:t>tratamientos</w:t>
      </w:r>
    </w:p>
    <w:p>
      <w:pPr>
        <w:pStyle w:val="BodyText"/>
        <w:spacing w:before="9"/>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8"/>
        <w:gridCol w:w="1432"/>
        <w:gridCol w:w="746"/>
        <w:gridCol w:w="1592"/>
        <w:gridCol w:w="1021"/>
        <w:gridCol w:w="988"/>
      </w:tblGrid>
      <w:tr>
        <w:trPr>
          <w:trHeight w:val="586" w:hRule="atLeast"/>
        </w:trPr>
        <w:tc>
          <w:tcPr>
            <w:tcW w:w="2078" w:type="dxa"/>
            <w:tcBorders>
              <w:top w:val="single" w:sz="4" w:space="0" w:color="000000"/>
              <w:bottom w:val="single" w:sz="4" w:space="0" w:color="000000"/>
            </w:tcBorders>
          </w:tcPr>
          <w:p>
            <w:pPr>
              <w:pStyle w:val="TableParagraph"/>
              <w:spacing w:before="18"/>
              <w:rPr>
                <w:i/>
                <w:sz w:val="24"/>
              </w:rPr>
            </w:pPr>
          </w:p>
          <w:p>
            <w:pPr>
              <w:pStyle w:val="TableParagraph"/>
              <w:spacing w:line="271" w:lineRule="exact" w:before="1"/>
              <w:ind w:left="73"/>
              <w:rPr>
                <w:b/>
                <w:sz w:val="24"/>
              </w:rPr>
            </w:pPr>
            <w:r>
              <w:rPr>
                <w:b/>
                <w:spacing w:val="-2"/>
                <w:sz w:val="24"/>
              </w:rPr>
              <w:t>Fuente</w:t>
            </w:r>
          </w:p>
        </w:tc>
        <w:tc>
          <w:tcPr>
            <w:tcW w:w="1432" w:type="dxa"/>
            <w:tcBorders>
              <w:top w:val="single" w:sz="4" w:space="0" w:color="000000"/>
              <w:bottom w:val="single" w:sz="4" w:space="0" w:color="000000"/>
            </w:tcBorders>
          </w:tcPr>
          <w:p>
            <w:pPr>
              <w:pStyle w:val="TableParagraph"/>
              <w:spacing w:line="275" w:lineRule="exact"/>
              <w:ind w:left="168"/>
              <w:rPr>
                <w:b/>
                <w:sz w:val="24"/>
              </w:rPr>
            </w:pPr>
            <w:r>
              <w:rPr>
                <w:b/>
                <w:sz w:val="24"/>
              </w:rPr>
              <w:t>Suma</w:t>
            </w:r>
            <w:r>
              <w:rPr>
                <w:b/>
                <w:spacing w:val="-4"/>
                <w:sz w:val="24"/>
              </w:rPr>
              <w:t> </w:t>
            </w:r>
            <w:r>
              <w:rPr>
                <w:b/>
                <w:spacing w:val="-5"/>
                <w:sz w:val="24"/>
              </w:rPr>
              <w:t>de</w:t>
            </w:r>
          </w:p>
          <w:p>
            <w:pPr>
              <w:pStyle w:val="TableParagraph"/>
              <w:spacing w:line="271" w:lineRule="exact" w:before="20"/>
              <w:ind w:left="168"/>
              <w:rPr>
                <w:b/>
                <w:sz w:val="24"/>
              </w:rPr>
            </w:pPr>
            <w:r>
              <w:rPr>
                <w:b/>
                <w:spacing w:val="-2"/>
                <w:sz w:val="24"/>
              </w:rPr>
              <w:t>Cuadrados</w:t>
            </w:r>
          </w:p>
        </w:tc>
        <w:tc>
          <w:tcPr>
            <w:tcW w:w="746" w:type="dxa"/>
            <w:tcBorders>
              <w:top w:val="single" w:sz="4" w:space="0" w:color="000000"/>
              <w:bottom w:val="single" w:sz="4" w:space="0" w:color="000000"/>
            </w:tcBorders>
          </w:tcPr>
          <w:p>
            <w:pPr>
              <w:pStyle w:val="TableParagraph"/>
              <w:spacing w:before="18"/>
              <w:rPr>
                <w:i/>
                <w:sz w:val="24"/>
              </w:rPr>
            </w:pPr>
          </w:p>
          <w:p>
            <w:pPr>
              <w:pStyle w:val="TableParagraph"/>
              <w:spacing w:line="271" w:lineRule="exact" w:before="1"/>
              <w:ind w:left="133"/>
              <w:rPr>
                <w:b/>
                <w:sz w:val="24"/>
              </w:rPr>
            </w:pPr>
            <w:r>
              <w:rPr>
                <w:b/>
                <w:spacing w:val="-5"/>
                <w:sz w:val="24"/>
              </w:rPr>
              <w:t>Gl</w:t>
            </w:r>
          </w:p>
        </w:tc>
        <w:tc>
          <w:tcPr>
            <w:tcW w:w="1592" w:type="dxa"/>
            <w:tcBorders>
              <w:top w:val="single" w:sz="4" w:space="0" w:color="000000"/>
              <w:bottom w:val="single" w:sz="4" w:space="0" w:color="000000"/>
            </w:tcBorders>
          </w:tcPr>
          <w:p>
            <w:pPr>
              <w:pStyle w:val="TableParagraph"/>
              <w:spacing w:line="275" w:lineRule="exact"/>
              <w:ind w:left="355"/>
              <w:rPr>
                <w:b/>
                <w:sz w:val="24"/>
              </w:rPr>
            </w:pPr>
            <w:r>
              <w:rPr>
                <w:b/>
                <w:spacing w:val="-2"/>
                <w:sz w:val="24"/>
              </w:rPr>
              <w:t>Cuadrado</w:t>
            </w:r>
          </w:p>
          <w:p>
            <w:pPr>
              <w:pStyle w:val="TableParagraph"/>
              <w:spacing w:line="271" w:lineRule="exact" w:before="20"/>
              <w:ind w:left="355"/>
              <w:rPr>
                <w:b/>
                <w:sz w:val="24"/>
              </w:rPr>
            </w:pPr>
            <w:r>
              <w:rPr>
                <w:b/>
                <w:spacing w:val="-2"/>
                <w:sz w:val="24"/>
              </w:rPr>
              <w:t>Medio</w:t>
            </w:r>
          </w:p>
        </w:tc>
        <w:tc>
          <w:tcPr>
            <w:tcW w:w="1021" w:type="dxa"/>
            <w:tcBorders>
              <w:top w:val="single" w:sz="4" w:space="0" w:color="000000"/>
              <w:bottom w:val="single" w:sz="4" w:space="0" w:color="000000"/>
            </w:tcBorders>
          </w:tcPr>
          <w:p>
            <w:pPr>
              <w:pStyle w:val="TableParagraph"/>
              <w:spacing w:line="275" w:lineRule="exact"/>
              <w:ind w:left="199"/>
              <w:rPr>
                <w:b/>
                <w:sz w:val="24"/>
              </w:rPr>
            </w:pPr>
            <w:r>
              <w:rPr>
                <w:b/>
                <w:sz w:val="24"/>
              </w:rPr>
              <w:t>Razón-</w:t>
            </w:r>
          </w:p>
          <w:p>
            <w:pPr>
              <w:pStyle w:val="TableParagraph"/>
              <w:spacing w:line="271" w:lineRule="exact" w:before="20"/>
              <w:ind w:left="199"/>
              <w:rPr>
                <w:b/>
                <w:sz w:val="24"/>
              </w:rPr>
            </w:pPr>
            <w:r>
              <w:rPr>
                <w:b/>
                <w:spacing w:val="-10"/>
                <w:sz w:val="24"/>
              </w:rPr>
              <w:t>F</w:t>
            </w:r>
          </w:p>
        </w:tc>
        <w:tc>
          <w:tcPr>
            <w:tcW w:w="988" w:type="dxa"/>
            <w:tcBorders>
              <w:top w:val="single" w:sz="4" w:space="0" w:color="000000"/>
              <w:bottom w:val="single" w:sz="4" w:space="0" w:color="000000"/>
            </w:tcBorders>
          </w:tcPr>
          <w:p>
            <w:pPr>
              <w:pStyle w:val="TableParagraph"/>
              <w:spacing w:before="18"/>
              <w:rPr>
                <w:i/>
                <w:sz w:val="24"/>
              </w:rPr>
            </w:pPr>
          </w:p>
          <w:p>
            <w:pPr>
              <w:pStyle w:val="TableParagraph"/>
              <w:spacing w:line="271" w:lineRule="exact" w:before="1"/>
              <w:ind w:left="87"/>
              <w:rPr>
                <w:b/>
                <w:sz w:val="24"/>
              </w:rPr>
            </w:pPr>
            <w:r>
              <w:rPr>
                <w:b/>
                <w:sz w:val="24"/>
              </w:rPr>
              <w:t>Valor-</w:t>
            </w:r>
            <w:r>
              <w:rPr>
                <w:b/>
                <w:spacing w:val="-10"/>
                <w:sz w:val="24"/>
              </w:rPr>
              <w:t>P</w:t>
            </w:r>
          </w:p>
        </w:tc>
      </w:tr>
      <w:tr>
        <w:trPr>
          <w:trHeight w:val="626" w:hRule="atLeast"/>
        </w:trPr>
        <w:tc>
          <w:tcPr>
            <w:tcW w:w="2078" w:type="dxa"/>
            <w:tcBorders>
              <w:top w:val="single" w:sz="4" w:space="0" w:color="000000"/>
            </w:tcBorders>
          </w:tcPr>
          <w:p>
            <w:pPr>
              <w:pStyle w:val="TableParagraph"/>
              <w:spacing w:before="19"/>
              <w:ind w:left="73"/>
              <w:rPr>
                <w:sz w:val="24"/>
              </w:rPr>
            </w:pPr>
            <w:r>
              <w:rPr>
                <w:sz w:val="24"/>
              </w:rPr>
              <w:t>Efectos</w:t>
            </w:r>
            <w:r>
              <w:rPr>
                <w:spacing w:val="1"/>
                <w:sz w:val="24"/>
              </w:rPr>
              <w:t> </w:t>
            </w:r>
            <w:r>
              <w:rPr>
                <w:spacing w:val="-2"/>
                <w:sz w:val="24"/>
              </w:rPr>
              <w:t>principales</w:t>
            </w:r>
          </w:p>
          <w:p>
            <w:pPr>
              <w:pStyle w:val="TableParagraph"/>
              <w:spacing w:before="32"/>
              <w:ind w:left="134"/>
              <w:rPr>
                <w:sz w:val="24"/>
              </w:rPr>
            </w:pPr>
            <w:r>
              <w:rPr>
                <w:sz w:val="24"/>
              </w:rPr>
              <w:t>A:</w:t>
            </w:r>
            <w:r>
              <w:rPr>
                <w:spacing w:val="-1"/>
                <w:sz w:val="24"/>
              </w:rPr>
              <w:t> </w:t>
            </w:r>
            <w:r>
              <w:rPr>
                <w:spacing w:val="-2"/>
                <w:sz w:val="24"/>
              </w:rPr>
              <w:t>Catadores</w:t>
            </w:r>
          </w:p>
        </w:tc>
        <w:tc>
          <w:tcPr>
            <w:tcW w:w="1432" w:type="dxa"/>
            <w:tcBorders>
              <w:top w:val="single" w:sz="4" w:space="0" w:color="000000"/>
            </w:tcBorders>
          </w:tcPr>
          <w:p>
            <w:pPr>
              <w:pStyle w:val="TableParagraph"/>
              <w:spacing w:before="50"/>
              <w:rPr>
                <w:i/>
                <w:sz w:val="24"/>
              </w:rPr>
            </w:pPr>
          </w:p>
          <w:p>
            <w:pPr>
              <w:pStyle w:val="TableParagraph"/>
              <w:spacing w:before="1"/>
              <w:ind w:left="168"/>
              <w:rPr>
                <w:sz w:val="24"/>
              </w:rPr>
            </w:pPr>
            <w:r>
              <w:rPr>
                <w:spacing w:val="-2"/>
                <w:sz w:val="24"/>
              </w:rPr>
              <w:t>8.18333</w:t>
            </w:r>
          </w:p>
        </w:tc>
        <w:tc>
          <w:tcPr>
            <w:tcW w:w="746" w:type="dxa"/>
            <w:tcBorders>
              <w:top w:val="single" w:sz="4" w:space="0" w:color="000000"/>
            </w:tcBorders>
          </w:tcPr>
          <w:p>
            <w:pPr>
              <w:pStyle w:val="TableParagraph"/>
              <w:spacing w:before="50"/>
              <w:rPr>
                <w:i/>
                <w:sz w:val="24"/>
              </w:rPr>
            </w:pPr>
          </w:p>
          <w:p>
            <w:pPr>
              <w:pStyle w:val="TableParagraph"/>
              <w:spacing w:before="1"/>
              <w:ind w:left="133"/>
              <w:rPr>
                <w:sz w:val="24"/>
              </w:rPr>
            </w:pPr>
            <w:r>
              <w:rPr>
                <w:spacing w:val="-5"/>
                <w:sz w:val="24"/>
              </w:rPr>
              <w:t>19</w:t>
            </w:r>
          </w:p>
        </w:tc>
        <w:tc>
          <w:tcPr>
            <w:tcW w:w="1592" w:type="dxa"/>
            <w:tcBorders>
              <w:top w:val="single" w:sz="4" w:space="0" w:color="000000"/>
            </w:tcBorders>
          </w:tcPr>
          <w:p>
            <w:pPr>
              <w:pStyle w:val="TableParagraph"/>
              <w:spacing w:before="50"/>
              <w:rPr>
                <w:i/>
                <w:sz w:val="24"/>
              </w:rPr>
            </w:pPr>
          </w:p>
          <w:p>
            <w:pPr>
              <w:pStyle w:val="TableParagraph"/>
              <w:spacing w:before="1"/>
              <w:ind w:left="18"/>
              <w:jc w:val="center"/>
              <w:rPr>
                <w:sz w:val="24"/>
              </w:rPr>
            </w:pPr>
            <w:r>
              <w:rPr>
                <w:spacing w:val="-2"/>
                <w:sz w:val="24"/>
              </w:rPr>
              <w:t>0.430702</w:t>
            </w:r>
          </w:p>
        </w:tc>
        <w:tc>
          <w:tcPr>
            <w:tcW w:w="1021" w:type="dxa"/>
            <w:tcBorders>
              <w:top w:val="single" w:sz="4" w:space="0" w:color="000000"/>
            </w:tcBorders>
          </w:tcPr>
          <w:p>
            <w:pPr>
              <w:pStyle w:val="TableParagraph"/>
              <w:spacing w:before="50"/>
              <w:rPr>
                <w:i/>
                <w:sz w:val="24"/>
              </w:rPr>
            </w:pPr>
          </w:p>
          <w:p>
            <w:pPr>
              <w:pStyle w:val="TableParagraph"/>
              <w:spacing w:before="1"/>
              <w:ind w:left="199"/>
              <w:rPr>
                <w:sz w:val="24"/>
              </w:rPr>
            </w:pPr>
            <w:r>
              <w:rPr>
                <w:spacing w:val="-4"/>
                <w:sz w:val="24"/>
              </w:rPr>
              <w:t>1.12</w:t>
            </w:r>
          </w:p>
        </w:tc>
        <w:tc>
          <w:tcPr>
            <w:tcW w:w="988" w:type="dxa"/>
            <w:tcBorders>
              <w:top w:val="single" w:sz="4" w:space="0" w:color="000000"/>
            </w:tcBorders>
          </w:tcPr>
          <w:p>
            <w:pPr>
              <w:pStyle w:val="TableParagraph"/>
              <w:spacing w:before="50"/>
              <w:rPr>
                <w:i/>
                <w:sz w:val="24"/>
              </w:rPr>
            </w:pPr>
          </w:p>
          <w:p>
            <w:pPr>
              <w:pStyle w:val="TableParagraph"/>
              <w:spacing w:before="1"/>
              <w:ind w:left="87"/>
              <w:rPr>
                <w:sz w:val="24"/>
              </w:rPr>
            </w:pPr>
            <w:r>
              <w:rPr>
                <w:spacing w:val="-2"/>
                <w:sz w:val="24"/>
              </w:rPr>
              <w:t>0.3682</w:t>
            </w:r>
          </w:p>
        </w:tc>
      </w:tr>
      <w:tr>
        <w:trPr>
          <w:trHeight w:val="310" w:hRule="atLeast"/>
        </w:trPr>
        <w:tc>
          <w:tcPr>
            <w:tcW w:w="2078" w:type="dxa"/>
          </w:tcPr>
          <w:p>
            <w:pPr>
              <w:pStyle w:val="TableParagraph"/>
              <w:spacing w:before="13"/>
              <w:ind w:left="134"/>
              <w:rPr>
                <w:sz w:val="24"/>
              </w:rPr>
            </w:pPr>
            <w:r>
              <w:rPr>
                <w:sz w:val="24"/>
              </w:rPr>
              <w:t>B:</w:t>
            </w:r>
            <w:r>
              <w:rPr>
                <w:spacing w:val="-1"/>
                <w:sz w:val="24"/>
              </w:rPr>
              <w:t> </w:t>
            </w:r>
            <w:r>
              <w:rPr>
                <w:spacing w:val="-2"/>
                <w:sz w:val="24"/>
              </w:rPr>
              <w:t>Tratamientos</w:t>
            </w:r>
          </w:p>
        </w:tc>
        <w:tc>
          <w:tcPr>
            <w:tcW w:w="1432" w:type="dxa"/>
          </w:tcPr>
          <w:p>
            <w:pPr>
              <w:pStyle w:val="TableParagraph"/>
              <w:spacing w:before="13"/>
              <w:ind w:left="168"/>
              <w:rPr>
                <w:sz w:val="24"/>
              </w:rPr>
            </w:pPr>
            <w:r>
              <w:rPr>
                <w:spacing w:val="-2"/>
                <w:sz w:val="24"/>
              </w:rPr>
              <w:t>1.43333</w:t>
            </w:r>
          </w:p>
        </w:tc>
        <w:tc>
          <w:tcPr>
            <w:tcW w:w="746" w:type="dxa"/>
          </w:tcPr>
          <w:p>
            <w:pPr>
              <w:pStyle w:val="TableParagraph"/>
              <w:spacing w:before="13"/>
              <w:ind w:left="133"/>
              <w:rPr>
                <w:sz w:val="24"/>
              </w:rPr>
            </w:pPr>
            <w:r>
              <w:rPr>
                <w:spacing w:val="-10"/>
                <w:sz w:val="24"/>
              </w:rPr>
              <w:t>2</w:t>
            </w:r>
          </w:p>
        </w:tc>
        <w:tc>
          <w:tcPr>
            <w:tcW w:w="1592" w:type="dxa"/>
          </w:tcPr>
          <w:p>
            <w:pPr>
              <w:pStyle w:val="TableParagraph"/>
              <w:spacing w:before="13"/>
              <w:ind w:left="18"/>
              <w:jc w:val="center"/>
              <w:rPr>
                <w:sz w:val="24"/>
              </w:rPr>
            </w:pPr>
            <w:r>
              <w:rPr>
                <w:spacing w:val="-2"/>
                <w:sz w:val="24"/>
              </w:rPr>
              <w:t>0.716667</w:t>
            </w:r>
          </w:p>
        </w:tc>
        <w:tc>
          <w:tcPr>
            <w:tcW w:w="1021" w:type="dxa"/>
          </w:tcPr>
          <w:p>
            <w:pPr>
              <w:pStyle w:val="TableParagraph"/>
              <w:spacing w:before="13"/>
              <w:ind w:left="199"/>
              <w:rPr>
                <w:sz w:val="24"/>
              </w:rPr>
            </w:pPr>
            <w:r>
              <w:rPr>
                <w:spacing w:val="-4"/>
                <w:sz w:val="24"/>
              </w:rPr>
              <w:t>1.87</w:t>
            </w:r>
          </w:p>
        </w:tc>
        <w:tc>
          <w:tcPr>
            <w:tcW w:w="988" w:type="dxa"/>
          </w:tcPr>
          <w:p>
            <w:pPr>
              <w:pStyle w:val="TableParagraph"/>
              <w:spacing w:before="13"/>
              <w:ind w:left="87"/>
              <w:rPr>
                <w:sz w:val="24"/>
              </w:rPr>
            </w:pPr>
            <w:r>
              <w:rPr>
                <w:spacing w:val="-2"/>
                <w:sz w:val="24"/>
              </w:rPr>
              <w:t>0.1681</w:t>
            </w:r>
          </w:p>
        </w:tc>
      </w:tr>
      <w:tr>
        <w:trPr>
          <w:trHeight w:val="309" w:hRule="atLeast"/>
        </w:trPr>
        <w:tc>
          <w:tcPr>
            <w:tcW w:w="2078" w:type="dxa"/>
          </w:tcPr>
          <w:p>
            <w:pPr>
              <w:pStyle w:val="TableParagraph"/>
              <w:spacing w:before="11"/>
              <w:ind w:left="73"/>
              <w:rPr>
                <w:sz w:val="24"/>
              </w:rPr>
            </w:pPr>
            <w:r>
              <w:rPr>
                <w:spacing w:val="-2"/>
                <w:sz w:val="24"/>
              </w:rPr>
              <w:t>Residuos</w:t>
            </w:r>
          </w:p>
        </w:tc>
        <w:tc>
          <w:tcPr>
            <w:tcW w:w="1432" w:type="dxa"/>
          </w:tcPr>
          <w:p>
            <w:pPr>
              <w:pStyle w:val="TableParagraph"/>
              <w:spacing w:before="11"/>
              <w:ind w:left="168"/>
              <w:rPr>
                <w:sz w:val="24"/>
              </w:rPr>
            </w:pPr>
            <w:r>
              <w:rPr>
                <w:spacing w:val="-2"/>
                <w:sz w:val="24"/>
              </w:rPr>
              <w:t>14.5667</w:t>
            </w:r>
          </w:p>
        </w:tc>
        <w:tc>
          <w:tcPr>
            <w:tcW w:w="746" w:type="dxa"/>
          </w:tcPr>
          <w:p>
            <w:pPr>
              <w:pStyle w:val="TableParagraph"/>
              <w:spacing w:before="11"/>
              <w:ind w:left="133"/>
              <w:rPr>
                <w:sz w:val="24"/>
              </w:rPr>
            </w:pPr>
            <w:r>
              <w:rPr>
                <w:spacing w:val="-5"/>
                <w:sz w:val="24"/>
              </w:rPr>
              <w:t>38</w:t>
            </w:r>
          </w:p>
        </w:tc>
        <w:tc>
          <w:tcPr>
            <w:tcW w:w="1592" w:type="dxa"/>
          </w:tcPr>
          <w:p>
            <w:pPr>
              <w:pStyle w:val="TableParagraph"/>
              <w:spacing w:before="11"/>
              <w:ind w:left="18"/>
              <w:jc w:val="center"/>
              <w:rPr>
                <w:sz w:val="24"/>
              </w:rPr>
            </w:pPr>
            <w:r>
              <w:rPr>
                <w:spacing w:val="-2"/>
                <w:sz w:val="24"/>
              </w:rPr>
              <w:t>0.383333</w:t>
            </w:r>
          </w:p>
        </w:tc>
        <w:tc>
          <w:tcPr>
            <w:tcW w:w="1021" w:type="dxa"/>
          </w:tcPr>
          <w:p>
            <w:pPr>
              <w:pStyle w:val="TableParagraph"/>
              <w:rPr>
                <w:sz w:val="22"/>
              </w:rPr>
            </w:pPr>
          </w:p>
        </w:tc>
        <w:tc>
          <w:tcPr>
            <w:tcW w:w="988" w:type="dxa"/>
          </w:tcPr>
          <w:p>
            <w:pPr>
              <w:pStyle w:val="TableParagraph"/>
              <w:rPr>
                <w:sz w:val="22"/>
              </w:rPr>
            </w:pPr>
          </w:p>
        </w:tc>
      </w:tr>
      <w:tr>
        <w:trPr>
          <w:trHeight w:val="308" w:hRule="atLeast"/>
        </w:trPr>
        <w:tc>
          <w:tcPr>
            <w:tcW w:w="2078" w:type="dxa"/>
            <w:tcBorders>
              <w:bottom w:val="single" w:sz="4" w:space="0" w:color="000000"/>
            </w:tcBorders>
          </w:tcPr>
          <w:p>
            <w:pPr>
              <w:pStyle w:val="TableParagraph"/>
              <w:spacing w:line="276" w:lineRule="exact" w:before="13"/>
              <w:ind w:left="73"/>
              <w:rPr>
                <w:sz w:val="24"/>
              </w:rPr>
            </w:pPr>
            <w:r>
              <w:rPr>
                <w:sz w:val="24"/>
              </w:rPr>
              <w:t>Total</w:t>
            </w:r>
            <w:r>
              <w:rPr>
                <w:spacing w:val="4"/>
                <w:sz w:val="24"/>
              </w:rPr>
              <w:t> </w:t>
            </w:r>
            <w:r>
              <w:rPr>
                <w:spacing w:val="-2"/>
                <w:sz w:val="24"/>
              </w:rPr>
              <w:t>(Corregido)</w:t>
            </w:r>
          </w:p>
        </w:tc>
        <w:tc>
          <w:tcPr>
            <w:tcW w:w="1432" w:type="dxa"/>
            <w:tcBorders>
              <w:bottom w:val="single" w:sz="4" w:space="0" w:color="000000"/>
            </w:tcBorders>
          </w:tcPr>
          <w:p>
            <w:pPr>
              <w:pStyle w:val="TableParagraph"/>
              <w:spacing w:line="276" w:lineRule="exact" w:before="13"/>
              <w:ind w:left="168"/>
              <w:rPr>
                <w:sz w:val="24"/>
              </w:rPr>
            </w:pPr>
            <w:r>
              <w:rPr>
                <w:spacing w:val="-2"/>
                <w:sz w:val="24"/>
              </w:rPr>
              <w:t>24.1833</w:t>
            </w:r>
          </w:p>
        </w:tc>
        <w:tc>
          <w:tcPr>
            <w:tcW w:w="746" w:type="dxa"/>
            <w:tcBorders>
              <w:bottom w:val="single" w:sz="4" w:space="0" w:color="000000"/>
            </w:tcBorders>
          </w:tcPr>
          <w:p>
            <w:pPr>
              <w:pStyle w:val="TableParagraph"/>
              <w:spacing w:line="276" w:lineRule="exact" w:before="13"/>
              <w:ind w:left="133"/>
              <w:rPr>
                <w:sz w:val="24"/>
              </w:rPr>
            </w:pPr>
            <w:r>
              <w:rPr>
                <w:spacing w:val="-5"/>
                <w:sz w:val="24"/>
              </w:rPr>
              <w:t>59</w:t>
            </w:r>
          </w:p>
        </w:tc>
        <w:tc>
          <w:tcPr>
            <w:tcW w:w="1592" w:type="dxa"/>
            <w:tcBorders>
              <w:bottom w:val="single" w:sz="4" w:space="0" w:color="000000"/>
            </w:tcBorders>
          </w:tcPr>
          <w:p>
            <w:pPr>
              <w:pStyle w:val="TableParagraph"/>
              <w:rPr>
                <w:sz w:val="22"/>
              </w:rPr>
            </w:pPr>
          </w:p>
        </w:tc>
        <w:tc>
          <w:tcPr>
            <w:tcW w:w="1021" w:type="dxa"/>
            <w:tcBorders>
              <w:bottom w:val="single" w:sz="4" w:space="0" w:color="000000"/>
            </w:tcBorders>
          </w:tcPr>
          <w:p>
            <w:pPr>
              <w:pStyle w:val="TableParagraph"/>
              <w:rPr>
                <w:sz w:val="22"/>
              </w:rPr>
            </w:pPr>
          </w:p>
        </w:tc>
        <w:tc>
          <w:tcPr>
            <w:tcW w:w="988" w:type="dxa"/>
            <w:tcBorders>
              <w:bottom w:val="single" w:sz="4" w:space="0" w:color="000000"/>
            </w:tcBorders>
          </w:tcPr>
          <w:p>
            <w:pPr>
              <w:pStyle w:val="TableParagraph"/>
              <w:rPr>
                <w:sz w:val="22"/>
              </w:rPr>
            </w:pPr>
          </w:p>
        </w:tc>
      </w:tr>
    </w:tbl>
    <w:p>
      <w:pPr>
        <w:pStyle w:val="TableParagraph"/>
        <w:spacing w:after="0"/>
        <w:rPr>
          <w:sz w:val="22"/>
        </w:rPr>
        <w:sectPr>
          <w:pgSz w:w="11910" w:h="16840"/>
          <w:pgMar w:header="0" w:footer="959" w:top="1620" w:bottom="1140" w:left="1700" w:right="1133"/>
        </w:sectPr>
      </w:pPr>
    </w:p>
    <w:p>
      <w:pPr>
        <w:pStyle w:val="BodyText"/>
        <w:spacing w:line="360" w:lineRule="auto" w:before="64"/>
        <w:ind w:left="568" w:right="574"/>
        <w:jc w:val="both"/>
      </w:pPr>
      <w:r>
        <w:rPr/>
        <w:t>Según la prueba de múltiples rangos se observa que el tratamiento T5 alcanzó la mayor puntuación con un promedio (4,10), seguido por T3 (3,80) y T1 (3,75). Por lo tanto, aunque el tratamiento T5 presentó una tendencia a una mayor aceptación por parte de los catadores, estadísticamente los tratamientos evaluados mostraron un comportamiento similar para el atributo analizado.</w:t>
      </w:r>
    </w:p>
    <w:p>
      <w:pPr>
        <w:pStyle w:val="BodyText"/>
        <w:spacing w:before="139"/>
      </w:pPr>
    </w:p>
    <w:p>
      <w:pPr>
        <w:spacing w:before="0"/>
        <w:ind w:left="568" w:right="0" w:firstLine="0"/>
        <w:jc w:val="left"/>
        <w:rPr>
          <w:i/>
          <w:sz w:val="24"/>
        </w:rPr>
      </w:pPr>
      <w:bookmarkStart w:name="_bookmark117" w:id="118"/>
      <w:bookmarkEnd w:id="118"/>
      <w:r>
        <w:rPr/>
      </w:r>
      <w:r>
        <w:rPr>
          <w:b/>
          <w:sz w:val="24"/>
        </w:rPr>
        <w:t>Tabla</w:t>
      </w:r>
      <w:r>
        <w:rPr>
          <w:b/>
          <w:spacing w:val="-2"/>
          <w:sz w:val="24"/>
        </w:rPr>
        <w:t> </w:t>
      </w:r>
      <w:r>
        <w:rPr>
          <w:b/>
          <w:sz w:val="24"/>
        </w:rPr>
        <w:t>20.</w:t>
      </w:r>
      <w:r>
        <w:rPr>
          <w:b/>
          <w:spacing w:val="-1"/>
          <w:sz w:val="24"/>
        </w:rPr>
        <w:t> </w:t>
      </w:r>
      <w:r>
        <w:rPr>
          <w:i/>
          <w:sz w:val="24"/>
        </w:rPr>
        <w:t>Pruebas</w:t>
      </w:r>
      <w:r>
        <w:rPr>
          <w:i/>
          <w:spacing w:val="-4"/>
          <w:sz w:val="24"/>
        </w:rPr>
        <w:t> </w:t>
      </w:r>
      <w:r>
        <w:rPr>
          <w:i/>
          <w:sz w:val="24"/>
        </w:rPr>
        <w:t>de Múltiple</w:t>
      </w:r>
      <w:r>
        <w:rPr>
          <w:i/>
          <w:spacing w:val="-1"/>
          <w:sz w:val="24"/>
        </w:rPr>
        <w:t> </w:t>
      </w:r>
      <w:r>
        <w:rPr>
          <w:i/>
          <w:sz w:val="24"/>
        </w:rPr>
        <w:t>Rangos</w:t>
      </w:r>
      <w:r>
        <w:rPr>
          <w:i/>
          <w:spacing w:val="-3"/>
          <w:sz w:val="24"/>
        </w:rPr>
        <w:t> </w:t>
      </w:r>
      <w:r>
        <w:rPr>
          <w:i/>
          <w:sz w:val="24"/>
        </w:rPr>
        <w:t>para</w:t>
      </w:r>
      <w:r>
        <w:rPr>
          <w:i/>
          <w:spacing w:val="-2"/>
          <w:sz w:val="24"/>
        </w:rPr>
        <w:t> </w:t>
      </w:r>
      <w:r>
        <w:rPr>
          <w:i/>
          <w:sz w:val="24"/>
        </w:rPr>
        <w:t>olor</w:t>
      </w:r>
      <w:r>
        <w:rPr>
          <w:i/>
          <w:spacing w:val="-3"/>
          <w:sz w:val="24"/>
        </w:rPr>
        <w:t> </w:t>
      </w:r>
      <w:r>
        <w:rPr>
          <w:i/>
          <w:sz w:val="24"/>
        </w:rPr>
        <w:t>por</w:t>
      </w:r>
      <w:r>
        <w:rPr>
          <w:i/>
          <w:spacing w:val="-4"/>
          <w:sz w:val="24"/>
        </w:rPr>
        <w:t> </w:t>
      </w:r>
      <w:r>
        <w:rPr>
          <w:i/>
          <w:sz w:val="24"/>
        </w:rPr>
        <w:t>tratamiento</w:t>
      </w:r>
      <w:r>
        <w:rPr>
          <w:i/>
          <w:spacing w:val="5"/>
          <w:sz w:val="24"/>
        </w:rPr>
        <w:t> </w:t>
      </w:r>
      <w:r>
        <w:rPr>
          <w:i/>
          <w:sz w:val="24"/>
        </w:rPr>
        <w:t>-</w:t>
      </w:r>
      <w:r>
        <w:rPr>
          <w:i/>
          <w:spacing w:val="-2"/>
          <w:sz w:val="24"/>
        </w:rPr>
        <w:t> </w:t>
      </w:r>
      <w:r>
        <w:rPr>
          <w:i/>
          <w:sz w:val="24"/>
        </w:rPr>
        <w:t>Tukey </w:t>
      </w:r>
      <w:r>
        <w:rPr>
          <w:i/>
          <w:spacing w:val="-5"/>
          <w:sz w:val="24"/>
        </w:rPr>
        <w:t>HSD</w:t>
      </w:r>
    </w:p>
    <w:p>
      <w:pPr>
        <w:pStyle w:val="BodyText"/>
        <w:spacing w:before="8"/>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26"/>
        <w:gridCol w:w="1558"/>
        <w:gridCol w:w="1715"/>
        <w:gridCol w:w="2753"/>
      </w:tblGrid>
      <w:tr>
        <w:trPr>
          <w:trHeight w:val="413" w:hRule="atLeast"/>
        </w:trPr>
        <w:tc>
          <w:tcPr>
            <w:tcW w:w="1926" w:type="dxa"/>
            <w:tcBorders>
              <w:top w:val="single" w:sz="4" w:space="0" w:color="000000"/>
              <w:bottom w:val="single" w:sz="4" w:space="0" w:color="000000"/>
            </w:tcBorders>
          </w:tcPr>
          <w:p>
            <w:pPr>
              <w:pStyle w:val="TableParagraph"/>
              <w:spacing w:before="3"/>
              <w:ind w:left="73"/>
              <w:rPr>
                <w:b/>
                <w:sz w:val="24"/>
              </w:rPr>
            </w:pPr>
            <w:r>
              <w:rPr>
                <w:b/>
                <w:spacing w:val="-2"/>
                <w:sz w:val="24"/>
              </w:rPr>
              <w:t>Tratamiento</w:t>
            </w:r>
          </w:p>
        </w:tc>
        <w:tc>
          <w:tcPr>
            <w:tcW w:w="1558" w:type="dxa"/>
            <w:tcBorders>
              <w:top w:val="single" w:sz="4" w:space="0" w:color="000000"/>
              <w:bottom w:val="single" w:sz="4" w:space="0" w:color="000000"/>
            </w:tcBorders>
          </w:tcPr>
          <w:p>
            <w:pPr>
              <w:pStyle w:val="TableParagraph"/>
              <w:spacing w:before="3"/>
              <w:ind w:left="199" w:right="46"/>
              <w:jc w:val="center"/>
              <w:rPr>
                <w:b/>
                <w:sz w:val="24"/>
              </w:rPr>
            </w:pPr>
            <w:r>
              <w:rPr>
                <w:b/>
                <w:spacing w:val="-4"/>
                <w:sz w:val="24"/>
              </w:rPr>
              <w:t>Casos</w:t>
            </w:r>
          </w:p>
        </w:tc>
        <w:tc>
          <w:tcPr>
            <w:tcW w:w="1715" w:type="dxa"/>
            <w:tcBorders>
              <w:top w:val="single" w:sz="4" w:space="0" w:color="000000"/>
              <w:bottom w:val="single" w:sz="4" w:space="0" w:color="000000"/>
            </w:tcBorders>
          </w:tcPr>
          <w:p>
            <w:pPr>
              <w:pStyle w:val="TableParagraph"/>
              <w:spacing w:before="3"/>
              <w:ind w:left="403"/>
              <w:rPr>
                <w:b/>
                <w:sz w:val="24"/>
              </w:rPr>
            </w:pPr>
            <w:r>
              <w:rPr>
                <w:b/>
                <w:spacing w:val="-2"/>
                <w:sz w:val="24"/>
              </w:rPr>
              <w:t>Media</w:t>
            </w:r>
          </w:p>
        </w:tc>
        <w:tc>
          <w:tcPr>
            <w:tcW w:w="2753" w:type="dxa"/>
            <w:tcBorders>
              <w:top w:val="single" w:sz="4" w:space="0" w:color="000000"/>
              <w:bottom w:val="single" w:sz="4" w:space="0" w:color="000000"/>
            </w:tcBorders>
          </w:tcPr>
          <w:p>
            <w:pPr>
              <w:pStyle w:val="TableParagraph"/>
              <w:spacing w:before="3"/>
              <w:ind w:left="240"/>
              <w:rPr>
                <w:b/>
                <w:sz w:val="24"/>
              </w:rPr>
            </w:pPr>
            <w:r>
              <w:rPr>
                <w:b/>
                <w:sz w:val="24"/>
              </w:rPr>
              <w:t>Grupos</w:t>
            </w:r>
            <w:r>
              <w:rPr>
                <w:b/>
                <w:spacing w:val="-5"/>
                <w:sz w:val="24"/>
              </w:rPr>
              <w:t> </w:t>
            </w:r>
            <w:r>
              <w:rPr>
                <w:b/>
                <w:spacing w:val="-2"/>
                <w:sz w:val="24"/>
              </w:rPr>
              <w:t>Homogéneos</w:t>
            </w:r>
          </w:p>
        </w:tc>
      </w:tr>
      <w:tr>
        <w:trPr>
          <w:trHeight w:val="352" w:hRule="atLeast"/>
        </w:trPr>
        <w:tc>
          <w:tcPr>
            <w:tcW w:w="1926" w:type="dxa"/>
            <w:tcBorders>
              <w:top w:val="single" w:sz="4" w:space="0" w:color="000000"/>
            </w:tcBorders>
          </w:tcPr>
          <w:p>
            <w:pPr>
              <w:pStyle w:val="TableParagraph"/>
              <w:spacing w:before="3"/>
              <w:ind w:left="73"/>
              <w:rPr>
                <w:sz w:val="24"/>
              </w:rPr>
            </w:pPr>
            <w:r>
              <w:rPr>
                <w:spacing w:val="-5"/>
                <w:sz w:val="24"/>
              </w:rPr>
              <w:t>T1</w:t>
            </w:r>
          </w:p>
        </w:tc>
        <w:tc>
          <w:tcPr>
            <w:tcW w:w="1558" w:type="dxa"/>
            <w:tcBorders>
              <w:top w:val="single" w:sz="4" w:space="0" w:color="000000"/>
            </w:tcBorders>
          </w:tcPr>
          <w:p>
            <w:pPr>
              <w:pStyle w:val="TableParagraph"/>
              <w:spacing w:before="3"/>
              <w:ind w:left="199" w:right="43"/>
              <w:jc w:val="center"/>
              <w:rPr>
                <w:sz w:val="24"/>
              </w:rPr>
            </w:pPr>
            <w:r>
              <w:rPr>
                <w:spacing w:val="-5"/>
                <w:sz w:val="24"/>
              </w:rPr>
              <w:t>20</w:t>
            </w:r>
          </w:p>
        </w:tc>
        <w:tc>
          <w:tcPr>
            <w:tcW w:w="1715" w:type="dxa"/>
            <w:tcBorders>
              <w:top w:val="single" w:sz="4" w:space="0" w:color="000000"/>
            </w:tcBorders>
          </w:tcPr>
          <w:p>
            <w:pPr>
              <w:pStyle w:val="TableParagraph"/>
              <w:spacing w:before="3"/>
              <w:ind w:left="403"/>
              <w:rPr>
                <w:sz w:val="24"/>
              </w:rPr>
            </w:pPr>
            <w:r>
              <w:rPr>
                <w:spacing w:val="-4"/>
                <w:sz w:val="24"/>
              </w:rPr>
              <w:t>3.75</w:t>
            </w:r>
          </w:p>
        </w:tc>
        <w:tc>
          <w:tcPr>
            <w:tcW w:w="2753" w:type="dxa"/>
            <w:tcBorders>
              <w:top w:val="single" w:sz="4" w:space="0" w:color="000000"/>
            </w:tcBorders>
          </w:tcPr>
          <w:p>
            <w:pPr>
              <w:pStyle w:val="TableParagraph"/>
              <w:spacing w:before="3"/>
              <w:ind w:left="240"/>
              <w:rPr>
                <w:sz w:val="24"/>
              </w:rPr>
            </w:pPr>
            <w:r>
              <w:rPr>
                <w:spacing w:val="-10"/>
                <w:sz w:val="24"/>
              </w:rPr>
              <w:t>A</w:t>
            </w:r>
          </w:p>
        </w:tc>
      </w:tr>
      <w:tr>
        <w:trPr>
          <w:trHeight w:val="414" w:hRule="atLeast"/>
        </w:trPr>
        <w:tc>
          <w:tcPr>
            <w:tcW w:w="1926" w:type="dxa"/>
          </w:tcPr>
          <w:p>
            <w:pPr>
              <w:pStyle w:val="TableParagraph"/>
              <w:spacing w:before="63"/>
              <w:ind w:left="73"/>
              <w:rPr>
                <w:sz w:val="24"/>
              </w:rPr>
            </w:pPr>
            <w:r>
              <w:rPr>
                <w:spacing w:val="-5"/>
                <w:sz w:val="24"/>
              </w:rPr>
              <w:t>T3</w:t>
            </w:r>
          </w:p>
        </w:tc>
        <w:tc>
          <w:tcPr>
            <w:tcW w:w="1558" w:type="dxa"/>
          </w:tcPr>
          <w:p>
            <w:pPr>
              <w:pStyle w:val="TableParagraph"/>
              <w:spacing w:before="63"/>
              <w:ind w:left="199" w:right="43"/>
              <w:jc w:val="center"/>
              <w:rPr>
                <w:sz w:val="24"/>
              </w:rPr>
            </w:pPr>
            <w:r>
              <w:rPr>
                <w:spacing w:val="-5"/>
                <w:sz w:val="24"/>
              </w:rPr>
              <w:t>20</w:t>
            </w:r>
          </w:p>
        </w:tc>
        <w:tc>
          <w:tcPr>
            <w:tcW w:w="1715" w:type="dxa"/>
          </w:tcPr>
          <w:p>
            <w:pPr>
              <w:pStyle w:val="TableParagraph"/>
              <w:spacing w:before="63"/>
              <w:ind w:left="403"/>
              <w:rPr>
                <w:sz w:val="24"/>
              </w:rPr>
            </w:pPr>
            <w:r>
              <w:rPr>
                <w:spacing w:val="-4"/>
                <w:sz w:val="24"/>
              </w:rPr>
              <w:t>3.80</w:t>
            </w:r>
          </w:p>
        </w:tc>
        <w:tc>
          <w:tcPr>
            <w:tcW w:w="2753" w:type="dxa"/>
          </w:tcPr>
          <w:p>
            <w:pPr>
              <w:pStyle w:val="TableParagraph"/>
              <w:spacing w:before="63"/>
              <w:ind w:left="240"/>
              <w:rPr>
                <w:sz w:val="24"/>
              </w:rPr>
            </w:pPr>
            <w:r>
              <w:rPr>
                <w:spacing w:val="-10"/>
                <w:sz w:val="24"/>
              </w:rPr>
              <w:t>A</w:t>
            </w:r>
          </w:p>
        </w:tc>
      </w:tr>
      <w:tr>
        <w:trPr>
          <w:trHeight w:val="475" w:hRule="atLeast"/>
        </w:trPr>
        <w:tc>
          <w:tcPr>
            <w:tcW w:w="1926" w:type="dxa"/>
            <w:tcBorders>
              <w:bottom w:val="single" w:sz="4" w:space="0" w:color="000000"/>
            </w:tcBorders>
          </w:tcPr>
          <w:p>
            <w:pPr>
              <w:pStyle w:val="TableParagraph"/>
              <w:spacing w:before="65"/>
              <w:ind w:left="73"/>
              <w:rPr>
                <w:sz w:val="24"/>
              </w:rPr>
            </w:pPr>
            <w:r>
              <w:rPr>
                <w:spacing w:val="-5"/>
                <w:sz w:val="24"/>
              </w:rPr>
              <w:t>T5</w:t>
            </w:r>
          </w:p>
        </w:tc>
        <w:tc>
          <w:tcPr>
            <w:tcW w:w="1558" w:type="dxa"/>
            <w:tcBorders>
              <w:bottom w:val="single" w:sz="4" w:space="0" w:color="000000"/>
            </w:tcBorders>
          </w:tcPr>
          <w:p>
            <w:pPr>
              <w:pStyle w:val="TableParagraph"/>
              <w:spacing w:before="65"/>
              <w:ind w:left="199" w:right="43"/>
              <w:jc w:val="center"/>
              <w:rPr>
                <w:sz w:val="24"/>
              </w:rPr>
            </w:pPr>
            <w:r>
              <w:rPr>
                <w:spacing w:val="-5"/>
                <w:sz w:val="24"/>
              </w:rPr>
              <w:t>20</w:t>
            </w:r>
          </w:p>
        </w:tc>
        <w:tc>
          <w:tcPr>
            <w:tcW w:w="1715" w:type="dxa"/>
            <w:tcBorders>
              <w:bottom w:val="single" w:sz="4" w:space="0" w:color="000000"/>
            </w:tcBorders>
          </w:tcPr>
          <w:p>
            <w:pPr>
              <w:pStyle w:val="TableParagraph"/>
              <w:spacing w:before="65"/>
              <w:ind w:left="403"/>
              <w:rPr>
                <w:sz w:val="24"/>
              </w:rPr>
            </w:pPr>
            <w:r>
              <w:rPr>
                <w:spacing w:val="-4"/>
                <w:sz w:val="24"/>
              </w:rPr>
              <w:t>4.10</w:t>
            </w:r>
          </w:p>
        </w:tc>
        <w:tc>
          <w:tcPr>
            <w:tcW w:w="2753" w:type="dxa"/>
            <w:tcBorders>
              <w:bottom w:val="single" w:sz="4" w:space="0" w:color="000000"/>
            </w:tcBorders>
          </w:tcPr>
          <w:p>
            <w:pPr>
              <w:pStyle w:val="TableParagraph"/>
              <w:spacing w:before="65"/>
              <w:ind w:left="240"/>
              <w:rPr>
                <w:sz w:val="24"/>
              </w:rPr>
            </w:pPr>
            <w:r>
              <w:rPr>
                <w:spacing w:val="-10"/>
                <w:sz w:val="24"/>
              </w:rPr>
              <w:t>A</w:t>
            </w:r>
          </w:p>
        </w:tc>
      </w:tr>
      <w:tr>
        <w:trPr>
          <w:trHeight w:val="414" w:hRule="atLeast"/>
        </w:trPr>
        <w:tc>
          <w:tcPr>
            <w:tcW w:w="1926" w:type="dxa"/>
            <w:tcBorders>
              <w:top w:val="single" w:sz="4" w:space="0" w:color="000000"/>
              <w:bottom w:val="single" w:sz="4" w:space="0" w:color="000000"/>
            </w:tcBorders>
          </w:tcPr>
          <w:p>
            <w:pPr>
              <w:pStyle w:val="TableParagraph"/>
              <w:spacing w:before="3"/>
              <w:ind w:left="73"/>
              <w:rPr>
                <w:b/>
                <w:sz w:val="24"/>
              </w:rPr>
            </w:pPr>
            <w:r>
              <w:rPr>
                <w:b/>
                <w:spacing w:val="-2"/>
                <w:sz w:val="24"/>
              </w:rPr>
              <w:t>Contraste</w:t>
            </w:r>
          </w:p>
        </w:tc>
        <w:tc>
          <w:tcPr>
            <w:tcW w:w="1558" w:type="dxa"/>
            <w:tcBorders>
              <w:top w:val="single" w:sz="4" w:space="0" w:color="000000"/>
              <w:bottom w:val="single" w:sz="4" w:space="0" w:color="000000"/>
            </w:tcBorders>
          </w:tcPr>
          <w:p>
            <w:pPr>
              <w:pStyle w:val="TableParagraph"/>
              <w:spacing w:before="3"/>
              <w:ind w:left="199"/>
              <w:jc w:val="center"/>
              <w:rPr>
                <w:b/>
                <w:sz w:val="24"/>
              </w:rPr>
            </w:pPr>
            <w:r>
              <w:rPr>
                <w:b/>
                <w:spacing w:val="-4"/>
                <w:sz w:val="24"/>
              </w:rPr>
              <w:t>Sig.</w:t>
            </w:r>
          </w:p>
        </w:tc>
        <w:tc>
          <w:tcPr>
            <w:tcW w:w="1715" w:type="dxa"/>
            <w:tcBorders>
              <w:top w:val="single" w:sz="4" w:space="0" w:color="000000"/>
              <w:bottom w:val="single" w:sz="4" w:space="0" w:color="000000"/>
            </w:tcBorders>
          </w:tcPr>
          <w:p>
            <w:pPr>
              <w:pStyle w:val="TableParagraph"/>
              <w:spacing w:before="3"/>
              <w:ind w:left="403"/>
              <w:rPr>
                <w:b/>
                <w:sz w:val="24"/>
              </w:rPr>
            </w:pPr>
            <w:r>
              <w:rPr>
                <w:b/>
                <w:spacing w:val="-2"/>
                <w:sz w:val="24"/>
              </w:rPr>
              <w:t>Diferencia</w:t>
            </w:r>
          </w:p>
        </w:tc>
        <w:tc>
          <w:tcPr>
            <w:tcW w:w="2753" w:type="dxa"/>
            <w:tcBorders>
              <w:top w:val="single" w:sz="4" w:space="0" w:color="000000"/>
              <w:bottom w:val="single" w:sz="4" w:space="0" w:color="000000"/>
            </w:tcBorders>
          </w:tcPr>
          <w:p>
            <w:pPr>
              <w:pStyle w:val="TableParagraph"/>
              <w:spacing w:before="3"/>
              <w:ind w:left="240"/>
              <w:rPr>
                <w:b/>
                <w:sz w:val="24"/>
              </w:rPr>
            </w:pPr>
            <w:r>
              <w:rPr>
                <w:b/>
                <w:sz w:val="24"/>
              </w:rPr>
              <w:t>+/-</w:t>
            </w:r>
            <w:r>
              <w:rPr>
                <w:b/>
                <w:spacing w:val="-2"/>
                <w:sz w:val="24"/>
              </w:rPr>
              <w:t> Límites</w:t>
            </w:r>
          </w:p>
        </w:tc>
      </w:tr>
      <w:tr>
        <w:trPr>
          <w:trHeight w:val="351" w:hRule="atLeast"/>
        </w:trPr>
        <w:tc>
          <w:tcPr>
            <w:tcW w:w="1926" w:type="dxa"/>
            <w:tcBorders>
              <w:top w:val="single" w:sz="4" w:space="0" w:color="000000"/>
            </w:tcBorders>
          </w:tcPr>
          <w:p>
            <w:pPr>
              <w:pStyle w:val="TableParagraph"/>
              <w:spacing w:before="3"/>
              <w:ind w:left="73"/>
              <w:rPr>
                <w:sz w:val="24"/>
              </w:rPr>
            </w:pPr>
            <w:r>
              <w:rPr>
                <w:sz w:val="24"/>
              </w:rPr>
              <w:t>T1 -</w:t>
            </w:r>
            <w:r>
              <w:rPr>
                <w:spacing w:val="1"/>
                <w:sz w:val="24"/>
              </w:rPr>
              <w:t> </w:t>
            </w:r>
            <w:r>
              <w:rPr>
                <w:spacing w:val="-5"/>
                <w:sz w:val="24"/>
              </w:rPr>
              <w:t>T3</w:t>
            </w:r>
          </w:p>
        </w:tc>
        <w:tc>
          <w:tcPr>
            <w:tcW w:w="1558" w:type="dxa"/>
            <w:tcBorders>
              <w:top w:val="single" w:sz="4" w:space="0" w:color="000000"/>
            </w:tcBorders>
          </w:tcPr>
          <w:p>
            <w:pPr>
              <w:pStyle w:val="TableParagraph"/>
              <w:rPr>
                <w:sz w:val="22"/>
              </w:rPr>
            </w:pPr>
          </w:p>
        </w:tc>
        <w:tc>
          <w:tcPr>
            <w:tcW w:w="1715" w:type="dxa"/>
            <w:tcBorders>
              <w:top w:val="single" w:sz="4" w:space="0" w:color="000000"/>
            </w:tcBorders>
          </w:tcPr>
          <w:p>
            <w:pPr>
              <w:pStyle w:val="TableParagraph"/>
              <w:spacing w:before="3"/>
              <w:ind w:left="403"/>
              <w:rPr>
                <w:sz w:val="24"/>
              </w:rPr>
            </w:pPr>
            <w:r>
              <w:rPr>
                <w:sz w:val="24"/>
              </w:rPr>
              <w:t>-</w:t>
            </w:r>
            <w:r>
              <w:rPr>
                <w:spacing w:val="-4"/>
                <w:sz w:val="24"/>
              </w:rPr>
              <w:t>0.05</w:t>
            </w:r>
          </w:p>
        </w:tc>
        <w:tc>
          <w:tcPr>
            <w:tcW w:w="2753" w:type="dxa"/>
            <w:tcBorders>
              <w:top w:val="single" w:sz="4" w:space="0" w:color="000000"/>
            </w:tcBorders>
          </w:tcPr>
          <w:p>
            <w:pPr>
              <w:pStyle w:val="TableParagraph"/>
              <w:spacing w:before="3"/>
              <w:ind w:left="240"/>
              <w:rPr>
                <w:sz w:val="24"/>
              </w:rPr>
            </w:pPr>
            <w:r>
              <w:rPr>
                <w:spacing w:val="-2"/>
                <w:sz w:val="24"/>
              </w:rPr>
              <w:t>0.480795</w:t>
            </w:r>
          </w:p>
        </w:tc>
      </w:tr>
      <w:tr>
        <w:trPr>
          <w:trHeight w:val="414" w:hRule="atLeast"/>
        </w:trPr>
        <w:tc>
          <w:tcPr>
            <w:tcW w:w="1926" w:type="dxa"/>
          </w:tcPr>
          <w:p>
            <w:pPr>
              <w:pStyle w:val="TableParagraph"/>
              <w:spacing w:before="63"/>
              <w:ind w:left="73"/>
              <w:rPr>
                <w:sz w:val="24"/>
              </w:rPr>
            </w:pPr>
            <w:r>
              <w:rPr>
                <w:sz w:val="24"/>
              </w:rPr>
              <w:t>T1 -</w:t>
            </w:r>
            <w:r>
              <w:rPr>
                <w:spacing w:val="1"/>
                <w:sz w:val="24"/>
              </w:rPr>
              <w:t> </w:t>
            </w:r>
            <w:r>
              <w:rPr>
                <w:spacing w:val="-5"/>
                <w:sz w:val="24"/>
              </w:rPr>
              <w:t>T5</w:t>
            </w:r>
          </w:p>
        </w:tc>
        <w:tc>
          <w:tcPr>
            <w:tcW w:w="1558" w:type="dxa"/>
          </w:tcPr>
          <w:p>
            <w:pPr>
              <w:pStyle w:val="TableParagraph"/>
              <w:rPr>
                <w:sz w:val="22"/>
              </w:rPr>
            </w:pPr>
          </w:p>
        </w:tc>
        <w:tc>
          <w:tcPr>
            <w:tcW w:w="1715" w:type="dxa"/>
          </w:tcPr>
          <w:p>
            <w:pPr>
              <w:pStyle w:val="TableParagraph"/>
              <w:spacing w:before="63"/>
              <w:ind w:left="403"/>
              <w:rPr>
                <w:sz w:val="24"/>
              </w:rPr>
            </w:pPr>
            <w:r>
              <w:rPr>
                <w:sz w:val="24"/>
              </w:rPr>
              <w:t>-</w:t>
            </w:r>
            <w:r>
              <w:rPr>
                <w:spacing w:val="-4"/>
                <w:sz w:val="24"/>
              </w:rPr>
              <w:t>0.35</w:t>
            </w:r>
          </w:p>
        </w:tc>
        <w:tc>
          <w:tcPr>
            <w:tcW w:w="2753" w:type="dxa"/>
          </w:tcPr>
          <w:p>
            <w:pPr>
              <w:pStyle w:val="TableParagraph"/>
              <w:spacing w:before="63"/>
              <w:ind w:left="240"/>
              <w:rPr>
                <w:sz w:val="24"/>
              </w:rPr>
            </w:pPr>
            <w:r>
              <w:rPr>
                <w:spacing w:val="-2"/>
                <w:sz w:val="24"/>
              </w:rPr>
              <w:t>0.480795</w:t>
            </w:r>
          </w:p>
        </w:tc>
      </w:tr>
      <w:tr>
        <w:trPr>
          <w:trHeight w:val="480" w:hRule="atLeast"/>
        </w:trPr>
        <w:tc>
          <w:tcPr>
            <w:tcW w:w="1926" w:type="dxa"/>
            <w:tcBorders>
              <w:bottom w:val="single" w:sz="4" w:space="0" w:color="000000"/>
            </w:tcBorders>
          </w:tcPr>
          <w:p>
            <w:pPr>
              <w:pStyle w:val="TableParagraph"/>
              <w:spacing w:before="65"/>
              <w:ind w:left="73"/>
              <w:rPr>
                <w:sz w:val="24"/>
              </w:rPr>
            </w:pPr>
            <w:r>
              <w:rPr>
                <w:sz w:val="24"/>
              </w:rPr>
              <w:t>T3 -</w:t>
            </w:r>
            <w:r>
              <w:rPr>
                <w:spacing w:val="1"/>
                <w:sz w:val="24"/>
              </w:rPr>
              <w:t> </w:t>
            </w:r>
            <w:r>
              <w:rPr>
                <w:spacing w:val="-5"/>
                <w:sz w:val="24"/>
              </w:rPr>
              <w:t>T5</w:t>
            </w:r>
          </w:p>
        </w:tc>
        <w:tc>
          <w:tcPr>
            <w:tcW w:w="1558" w:type="dxa"/>
            <w:tcBorders>
              <w:bottom w:val="single" w:sz="4" w:space="0" w:color="000000"/>
            </w:tcBorders>
          </w:tcPr>
          <w:p>
            <w:pPr>
              <w:pStyle w:val="TableParagraph"/>
              <w:rPr>
                <w:sz w:val="22"/>
              </w:rPr>
            </w:pPr>
          </w:p>
        </w:tc>
        <w:tc>
          <w:tcPr>
            <w:tcW w:w="1715" w:type="dxa"/>
            <w:tcBorders>
              <w:bottom w:val="single" w:sz="4" w:space="0" w:color="000000"/>
            </w:tcBorders>
          </w:tcPr>
          <w:p>
            <w:pPr>
              <w:pStyle w:val="TableParagraph"/>
              <w:spacing w:before="65"/>
              <w:ind w:left="403"/>
              <w:rPr>
                <w:sz w:val="24"/>
              </w:rPr>
            </w:pPr>
            <w:r>
              <w:rPr>
                <w:sz w:val="24"/>
              </w:rPr>
              <w:t>-</w:t>
            </w:r>
            <w:r>
              <w:rPr>
                <w:spacing w:val="-5"/>
                <w:sz w:val="24"/>
              </w:rPr>
              <w:t>0.3</w:t>
            </w:r>
          </w:p>
        </w:tc>
        <w:tc>
          <w:tcPr>
            <w:tcW w:w="2753" w:type="dxa"/>
            <w:tcBorders>
              <w:bottom w:val="single" w:sz="4" w:space="0" w:color="000000"/>
            </w:tcBorders>
          </w:tcPr>
          <w:p>
            <w:pPr>
              <w:pStyle w:val="TableParagraph"/>
              <w:spacing w:before="65"/>
              <w:ind w:left="240"/>
              <w:rPr>
                <w:sz w:val="24"/>
              </w:rPr>
            </w:pPr>
            <w:r>
              <w:rPr>
                <w:spacing w:val="-2"/>
                <w:sz w:val="24"/>
              </w:rPr>
              <w:t>0.480795</w:t>
            </w:r>
          </w:p>
        </w:tc>
      </w:tr>
    </w:tbl>
    <w:p>
      <w:pPr>
        <w:pStyle w:val="BodyText"/>
        <w:ind w:left="568"/>
      </w:pPr>
      <w:r>
        <w:rPr/>
        <w:t>*</w:t>
      </w:r>
      <w:r>
        <w:rPr>
          <w:spacing w:val="-2"/>
        </w:rPr>
        <w:t> </w:t>
      </w:r>
      <w:r>
        <w:rPr/>
        <w:t>indica una diferencia </w:t>
      </w:r>
      <w:r>
        <w:rPr>
          <w:spacing w:val="-2"/>
        </w:rPr>
        <w:t>significativa.</w:t>
      </w:r>
    </w:p>
    <w:p>
      <w:pPr>
        <w:pStyle w:val="BodyText"/>
        <w:spacing w:before="273"/>
      </w:pPr>
    </w:p>
    <w:p>
      <w:pPr>
        <w:pStyle w:val="BodyText"/>
        <w:spacing w:line="360" w:lineRule="auto" w:before="1"/>
        <w:ind w:left="568" w:right="571"/>
        <w:jc w:val="both"/>
      </w:pPr>
      <w:r>
        <w:rPr/>
        <w:t>En la Figura, se presentan gráficamente las diferencias entre las medias de los tratamientos para el atributo olor, se observa que el tratamiento T5 tiene medias más altas en relación al resto de tratamientos.</w:t>
      </w:r>
    </w:p>
    <w:p>
      <w:pPr>
        <w:pStyle w:val="BodyText"/>
        <w:spacing w:before="138"/>
      </w:pPr>
    </w:p>
    <w:p>
      <w:pPr>
        <w:spacing w:before="0"/>
        <w:ind w:left="568" w:right="0" w:firstLine="0"/>
        <w:jc w:val="left"/>
        <w:rPr>
          <w:i/>
          <w:sz w:val="24"/>
        </w:rPr>
      </w:pPr>
      <w:bookmarkStart w:name="_bookmark118" w:id="119"/>
      <w:bookmarkEnd w:id="119"/>
      <w:r>
        <w:rPr/>
      </w:r>
      <w:r>
        <w:rPr>
          <w:b/>
          <w:sz w:val="24"/>
        </w:rPr>
        <w:t>Figura 9.</w:t>
      </w:r>
      <w:r>
        <w:rPr>
          <w:b/>
          <w:spacing w:val="58"/>
          <w:sz w:val="24"/>
        </w:rPr>
        <w:t> </w:t>
      </w:r>
      <w:r>
        <w:rPr>
          <w:i/>
          <w:sz w:val="24"/>
        </w:rPr>
        <w:t>Gráfica</w:t>
      </w:r>
      <w:r>
        <w:rPr>
          <w:i/>
          <w:spacing w:val="-1"/>
          <w:sz w:val="24"/>
        </w:rPr>
        <w:t> </w:t>
      </w:r>
      <w:r>
        <w:rPr>
          <w:i/>
          <w:sz w:val="24"/>
        </w:rPr>
        <w:t>de medias</w:t>
      </w:r>
      <w:r>
        <w:rPr>
          <w:i/>
          <w:spacing w:val="-2"/>
          <w:sz w:val="24"/>
        </w:rPr>
        <w:t> </w:t>
      </w:r>
      <w:r>
        <w:rPr>
          <w:i/>
          <w:sz w:val="24"/>
        </w:rPr>
        <w:t>en</w:t>
      </w:r>
      <w:r>
        <w:rPr>
          <w:i/>
          <w:spacing w:val="-1"/>
          <w:sz w:val="24"/>
        </w:rPr>
        <w:t> </w:t>
      </w:r>
      <w:r>
        <w:rPr>
          <w:i/>
          <w:sz w:val="24"/>
        </w:rPr>
        <w:t>función</w:t>
      </w:r>
      <w:r>
        <w:rPr>
          <w:i/>
          <w:spacing w:val="-1"/>
          <w:sz w:val="24"/>
        </w:rPr>
        <w:t> </w:t>
      </w:r>
      <w:r>
        <w:rPr>
          <w:i/>
          <w:sz w:val="24"/>
        </w:rPr>
        <w:t>a</w:t>
      </w:r>
      <w:r>
        <w:rPr>
          <w:i/>
          <w:spacing w:val="-6"/>
          <w:sz w:val="24"/>
        </w:rPr>
        <w:t> </w:t>
      </w:r>
      <w:r>
        <w:rPr>
          <w:i/>
          <w:sz w:val="24"/>
        </w:rPr>
        <w:t>olor</w:t>
      </w:r>
      <w:r>
        <w:rPr>
          <w:i/>
          <w:spacing w:val="-3"/>
          <w:sz w:val="24"/>
        </w:rPr>
        <w:t> </w:t>
      </w:r>
      <w:r>
        <w:rPr>
          <w:i/>
          <w:sz w:val="24"/>
        </w:rPr>
        <w:t>por</w:t>
      </w:r>
      <w:r>
        <w:rPr>
          <w:i/>
          <w:spacing w:val="-2"/>
          <w:sz w:val="24"/>
        </w:rPr>
        <w:t> tratamientos</w:t>
      </w:r>
    </w:p>
    <w:p>
      <w:pPr>
        <w:pStyle w:val="BodyText"/>
        <w:rPr>
          <w:i/>
          <w:sz w:val="12"/>
        </w:rPr>
      </w:pPr>
    </w:p>
    <w:p>
      <w:pPr>
        <w:pStyle w:val="BodyText"/>
        <w:spacing w:before="57"/>
        <w:rPr>
          <w:i/>
          <w:sz w:val="12"/>
        </w:rPr>
      </w:pPr>
    </w:p>
    <w:p>
      <w:pPr>
        <w:spacing w:before="0"/>
        <w:ind w:left="540" w:right="0" w:firstLine="0"/>
        <w:jc w:val="center"/>
        <w:rPr>
          <w:rFonts w:ascii="Arial"/>
          <w:b/>
          <w:sz w:val="12"/>
        </w:rPr>
      </w:pPr>
      <w:r>
        <w:rPr>
          <w:rFonts w:ascii="Arial"/>
          <w:b/>
          <w:w w:val="115"/>
          <w:sz w:val="12"/>
        </w:rPr>
        <w:t>Medias</w:t>
      </w:r>
      <w:r>
        <w:rPr>
          <w:rFonts w:ascii="Arial"/>
          <w:b/>
          <w:spacing w:val="5"/>
          <w:w w:val="115"/>
          <w:sz w:val="12"/>
        </w:rPr>
        <w:t> </w:t>
      </w:r>
      <w:r>
        <w:rPr>
          <w:rFonts w:ascii="Arial"/>
          <w:b/>
          <w:w w:val="115"/>
          <w:sz w:val="12"/>
        </w:rPr>
        <w:t>y</w:t>
      </w:r>
      <w:r>
        <w:rPr>
          <w:rFonts w:ascii="Arial"/>
          <w:b/>
          <w:spacing w:val="5"/>
          <w:w w:val="115"/>
          <w:sz w:val="12"/>
        </w:rPr>
        <w:t> </w:t>
      </w:r>
      <w:r>
        <w:rPr>
          <w:rFonts w:ascii="Arial"/>
          <w:b/>
          <w:w w:val="115"/>
          <w:sz w:val="12"/>
        </w:rPr>
        <w:t>95.0%</w:t>
      </w:r>
      <w:r>
        <w:rPr>
          <w:rFonts w:ascii="Arial"/>
          <w:b/>
          <w:spacing w:val="2"/>
          <w:w w:val="115"/>
          <w:sz w:val="12"/>
        </w:rPr>
        <w:t> </w:t>
      </w:r>
      <w:r>
        <w:rPr>
          <w:rFonts w:ascii="Arial"/>
          <w:b/>
          <w:w w:val="115"/>
          <w:sz w:val="12"/>
        </w:rPr>
        <w:t>de</w:t>
      </w:r>
      <w:r>
        <w:rPr>
          <w:rFonts w:ascii="Arial"/>
          <w:b/>
          <w:spacing w:val="5"/>
          <w:w w:val="115"/>
          <w:sz w:val="12"/>
        </w:rPr>
        <w:t> </w:t>
      </w:r>
      <w:r>
        <w:rPr>
          <w:rFonts w:ascii="Arial"/>
          <w:b/>
          <w:w w:val="115"/>
          <w:sz w:val="12"/>
        </w:rPr>
        <w:t>Tukey</w:t>
      </w:r>
      <w:r>
        <w:rPr>
          <w:rFonts w:ascii="Arial"/>
          <w:b/>
          <w:spacing w:val="5"/>
          <w:w w:val="115"/>
          <w:sz w:val="12"/>
        </w:rPr>
        <w:t> </w:t>
      </w:r>
      <w:r>
        <w:rPr>
          <w:rFonts w:ascii="Arial"/>
          <w:b/>
          <w:spacing w:val="-5"/>
          <w:w w:val="115"/>
          <w:sz w:val="12"/>
        </w:rPr>
        <w:t>HSD</w:t>
      </w:r>
    </w:p>
    <w:p>
      <w:pPr>
        <w:pStyle w:val="BodyText"/>
        <w:rPr>
          <w:rFonts w:ascii="Arial"/>
          <w:b/>
          <w:sz w:val="12"/>
        </w:rPr>
      </w:pPr>
    </w:p>
    <w:p>
      <w:pPr>
        <w:pStyle w:val="BodyText"/>
        <w:spacing w:before="55"/>
        <w:rPr>
          <w:rFonts w:ascii="Arial"/>
          <w:b/>
          <w:sz w:val="12"/>
        </w:rPr>
      </w:pPr>
    </w:p>
    <w:p>
      <w:pPr>
        <w:spacing w:before="0"/>
        <w:ind w:left="1681"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759872">
                <wp:simplePos x="0" y="0"/>
                <wp:positionH relativeFrom="page">
                  <wp:posOffset>2312942</wp:posOffset>
                </wp:positionH>
                <wp:positionV relativeFrom="paragraph">
                  <wp:posOffset>-3560</wp:posOffset>
                </wp:positionV>
                <wp:extent cx="3638550" cy="1482725"/>
                <wp:effectExtent l="0" t="0" r="0" b="0"/>
                <wp:wrapNone/>
                <wp:docPr id="193" name="Group 193"/>
                <wp:cNvGraphicFramePr>
                  <a:graphicFrameLocks/>
                </wp:cNvGraphicFramePr>
                <a:graphic>
                  <a:graphicData uri="http://schemas.microsoft.com/office/word/2010/wordprocessingGroup">
                    <wpg:wgp>
                      <wpg:cNvPr id="193" name="Group 193"/>
                      <wpg:cNvGrpSpPr/>
                      <wpg:grpSpPr>
                        <a:xfrm>
                          <a:off x="0" y="0"/>
                          <a:ext cx="3638550" cy="1482725"/>
                          <a:chExt cx="3638550" cy="1482725"/>
                        </a:xfrm>
                      </wpg:grpSpPr>
                      <wps:wsp>
                        <wps:cNvPr id="194" name="Graphic 194"/>
                        <wps:cNvSpPr/>
                        <wps:spPr>
                          <a:xfrm>
                            <a:off x="2300" y="2092"/>
                            <a:ext cx="3634104" cy="1478280"/>
                          </a:xfrm>
                          <a:custGeom>
                            <a:avLst/>
                            <a:gdLst/>
                            <a:ahLst/>
                            <a:cxnLst/>
                            <a:rect l="l" t="t" r="r" b="b"/>
                            <a:pathLst>
                              <a:path w="3634104" h="1478280">
                                <a:moveTo>
                                  <a:pt x="0" y="1477933"/>
                                </a:moveTo>
                                <a:lnTo>
                                  <a:pt x="3633678" y="1477933"/>
                                </a:lnTo>
                              </a:path>
                              <a:path w="3634104" h="1478280">
                                <a:moveTo>
                                  <a:pt x="3633678" y="1477933"/>
                                </a:moveTo>
                                <a:lnTo>
                                  <a:pt x="0" y="1477933"/>
                                </a:lnTo>
                              </a:path>
                              <a:path w="3634104" h="1478280">
                                <a:moveTo>
                                  <a:pt x="0" y="0"/>
                                </a:moveTo>
                                <a:lnTo>
                                  <a:pt x="3633678" y="0"/>
                                </a:lnTo>
                              </a:path>
                              <a:path w="3634104" h="1478280">
                                <a:moveTo>
                                  <a:pt x="3633678" y="0"/>
                                </a:moveTo>
                                <a:lnTo>
                                  <a:pt x="0" y="0"/>
                                </a:lnTo>
                              </a:path>
                              <a:path w="3634104" h="1478280">
                                <a:moveTo>
                                  <a:pt x="0" y="1477933"/>
                                </a:moveTo>
                                <a:lnTo>
                                  <a:pt x="0" y="0"/>
                                </a:lnTo>
                              </a:path>
                              <a:path w="3634104" h="1478280">
                                <a:moveTo>
                                  <a:pt x="0" y="0"/>
                                </a:moveTo>
                                <a:lnTo>
                                  <a:pt x="0" y="1477933"/>
                                </a:lnTo>
                              </a:path>
                              <a:path w="3634104" h="1478280">
                                <a:moveTo>
                                  <a:pt x="0" y="1435982"/>
                                </a:moveTo>
                                <a:lnTo>
                                  <a:pt x="69252" y="1435983"/>
                                </a:lnTo>
                              </a:path>
                              <a:path w="3634104" h="1478280">
                                <a:moveTo>
                                  <a:pt x="69252" y="1435983"/>
                                </a:moveTo>
                                <a:lnTo>
                                  <a:pt x="0" y="1435982"/>
                                </a:lnTo>
                              </a:path>
                              <a:path w="3634104" h="1478280">
                                <a:moveTo>
                                  <a:pt x="0" y="1368850"/>
                                </a:moveTo>
                                <a:lnTo>
                                  <a:pt x="36814" y="1368850"/>
                                </a:lnTo>
                              </a:path>
                              <a:path w="3634104" h="1478280">
                                <a:moveTo>
                                  <a:pt x="36814" y="1368850"/>
                                </a:moveTo>
                                <a:lnTo>
                                  <a:pt x="0" y="1368850"/>
                                </a:lnTo>
                              </a:path>
                              <a:path w="3634104" h="1478280">
                                <a:moveTo>
                                  <a:pt x="0" y="1297317"/>
                                </a:moveTo>
                                <a:lnTo>
                                  <a:pt x="36814" y="1297317"/>
                                </a:lnTo>
                              </a:path>
                              <a:path w="3634104" h="1478280">
                                <a:moveTo>
                                  <a:pt x="36814" y="1297317"/>
                                </a:moveTo>
                                <a:lnTo>
                                  <a:pt x="0" y="1297317"/>
                                </a:lnTo>
                              </a:path>
                              <a:path w="3634104" h="1478280">
                                <a:moveTo>
                                  <a:pt x="0" y="1225990"/>
                                </a:moveTo>
                                <a:lnTo>
                                  <a:pt x="36814" y="1225990"/>
                                </a:lnTo>
                              </a:path>
                              <a:path w="3634104" h="1478280">
                                <a:moveTo>
                                  <a:pt x="36814" y="1225990"/>
                                </a:moveTo>
                                <a:lnTo>
                                  <a:pt x="0" y="1225990"/>
                                </a:lnTo>
                              </a:path>
                              <a:path w="3634104" h="1478280">
                                <a:moveTo>
                                  <a:pt x="0" y="1158857"/>
                                </a:moveTo>
                                <a:lnTo>
                                  <a:pt x="69252" y="1158857"/>
                                </a:lnTo>
                              </a:path>
                              <a:path w="3634104" h="1478280">
                                <a:moveTo>
                                  <a:pt x="69252" y="1158857"/>
                                </a:moveTo>
                                <a:lnTo>
                                  <a:pt x="0" y="1158857"/>
                                </a:lnTo>
                              </a:path>
                              <a:path w="3634104" h="1478280">
                                <a:moveTo>
                                  <a:pt x="0" y="1087530"/>
                                </a:moveTo>
                                <a:lnTo>
                                  <a:pt x="36814" y="1087530"/>
                                </a:lnTo>
                              </a:path>
                              <a:path w="3634104" h="1478280">
                                <a:moveTo>
                                  <a:pt x="36814" y="1087530"/>
                                </a:moveTo>
                                <a:lnTo>
                                  <a:pt x="0" y="1087530"/>
                                </a:lnTo>
                              </a:path>
                              <a:path w="3634104" h="1478280">
                                <a:moveTo>
                                  <a:pt x="0" y="1015997"/>
                                </a:moveTo>
                                <a:lnTo>
                                  <a:pt x="36814" y="1015997"/>
                                </a:lnTo>
                              </a:path>
                              <a:path w="3634104" h="1478280">
                                <a:moveTo>
                                  <a:pt x="36814" y="1015997"/>
                                </a:moveTo>
                                <a:lnTo>
                                  <a:pt x="0" y="1015997"/>
                                </a:lnTo>
                              </a:path>
                              <a:path w="3634104" h="1478280">
                                <a:moveTo>
                                  <a:pt x="0" y="948864"/>
                                </a:moveTo>
                                <a:lnTo>
                                  <a:pt x="36814" y="948864"/>
                                </a:lnTo>
                              </a:path>
                              <a:path w="3634104" h="1478280">
                                <a:moveTo>
                                  <a:pt x="36814" y="948864"/>
                                </a:moveTo>
                                <a:lnTo>
                                  <a:pt x="0" y="948864"/>
                                </a:lnTo>
                              </a:path>
                              <a:path w="3634104" h="1478280">
                                <a:moveTo>
                                  <a:pt x="0" y="877579"/>
                                </a:moveTo>
                                <a:lnTo>
                                  <a:pt x="69252" y="877579"/>
                                </a:lnTo>
                              </a:path>
                              <a:path w="3634104" h="1478280">
                                <a:moveTo>
                                  <a:pt x="69252" y="877579"/>
                                </a:moveTo>
                                <a:lnTo>
                                  <a:pt x="0" y="877579"/>
                                </a:lnTo>
                              </a:path>
                              <a:path w="3634104" h="1478280">
                                <a:moveTo>
                                  <a:pt x="0" y="810421"/>
                                </a:moveTo>
                                <a:lnTo>
                                  <a:pt x="36814" y="810421"/>
                                </a:lnTo>
                              </a:path>
                              <a:path w="3634104" h="1478280">
                                <a:moveTo>
                                  <a:pt x="36814" y="810421"/>
                                </a:moveTo>
                                <a:lnTo>
                                  <a:pt x="0" y="810421"/>
                                </a:lnTo>
                              </a:path>
                              <a:path w="3634104" h="1478280">
                                <a:moveTo>
                                  <a:pt x="0" y="738896"/>
                                </a:moveTo>
                                <a:lnTo>
                                  <a:pt x="36814" y="738896"/>
                                </a:lnTo>
                              </a:path>
                              <a:path w="3634104" h="1478280">
                                <a:moveTo>
                                  <a:pt x="36814" y="738896"/>
                                </a:moveTo>
                                <a:lnTo>
                                  <a:pt x="0" y="738896"/>
                                </a:lnTo>
                              </a:path>
                              <a:path w="3634104" h="1478280">
                                <a:moveTo>
                                  <a:pt x="0" y="667536"/>
                                </a:moveTo>
                                <a:lnTo>
                                  <a:pt x="36814" y="667536"/>
                                </a:lnTo>
                              </a:path>
                              <a:path w="3634104" h="1478280">
                                <a:moveTo>
                                  <a:pt x="36814" y="667536"/>
                                </a:moveTo>
                                <a:lnTo>
                                  <a:pt x="0" y="667536"/>
                                </a:lnTo>
                              </a:path>
                              <a:path w="3634104" h="1478280">
                                <a:moveTo>
                                  <a:pt x="0" y="600379"/>
                                </a:moveTo>
                                <a:lnTo>
                                  <a:pt x="69252" y="600379"/>
                                </a:lnTo>
                              </a:path>
                              <a:path w="3634104" h="1478280">
                                <a:moveTo>
                                  <a:pt x="69252" y="600379"/>
                                </a:moveTo>
                                <a:lnTo>
                                  <a:pt x="0" y="600379"/>
                                </a:lnTo>
                              </a:path>
                              <a:path w="3634104" h="1478280">
                                <a:moveTo>
                                  <a:pt x="0" y="529101"/>
                                </a:moveTo>
                                <a:lnTo>
                                  <a:pt x="36814" y="529101"/>
                                </a:lnTo>
                              </a:path>
                              <a:path w="3634104" h="1478280">
                                <a:moveTo>
                                  <a:pt x="36814" y="529101"/>
                                </a:moveTo>
                                <a:lnTo>
                                  <a:pt x="0" y="529101"/>
                                </a:lnTo>
                              </a:path>
                              <a:path w="3634104" h="1478280">
                                <a:moveTo>
                                  <a:pt x="0" y="461779"/>
                                </a:moveTo>
                                <a:lnTo>
                                  <a:pt x="36814" y="461779"/>
                                </a:lnTo>
                              </a:path>
                              <a:path w="3634104" h="1478280">
                                <a:moveTo>
                                  <a:pt x="36814" y="461779"/>
                                </a:moveTo>
                                <a:lnTo>
                                  <a:pt x="0" y="461779"/>
                                </a:lnTo>
                              </a:path>
                              <a:path w="3634104" h="1478280">
                                <a:moveTo>
                                  <a:pt x="0" y="390419"/>
                                </a:moveTo>
                                <a:lnTo>
                                  <a:pt x="36814" y="390419"/>
                                </a:lnTo>
                              </a:path>
                              <a:path w="3634104" h="1478280">
                                <a:moveTo>
                                  <a:pt x="36814" y="390419"/>
                                </a:moveTo>
                                <a:lnTo>
                                  <a:pt x="0" y="390419"/>
                                </a:lnTo>
                              </a:path>
                              <a:path w="3634104" h="1478280">
                                <a:moveTo>
                                  <a:pt x="0" y="319059"/>
                                </a:moveTo>
                                <a:lnTo>
                                  <a:pt x="69252" y="319059"/>
                                </a:lnTo>
                              </a:path>
                              <a:path w="3634104" h="1478280">
                                <a:moveTo>
                                  <a:pt x="69252" y="319059"/>
                                </a:moveTo>
                                <a:lnTo>
                                  <a:pt x="0" y="319059"/>
                                </a:lnTo>
                              </a:path>
                              <a:path w="3634104" h="1478280">
                                <a:moveTo>
                                  <a:pt x="0" y="251984"/>
                                </a:moveTo>
                                <a:lnTo>
                                  <a:pt x="36814" y="251984"/>
                                </a:lnTo>
                              </a:path>
                              <a:path w="3634104" h="1478280">
                                <a:moveTo>
                                  <a:pt x="36814" y="251984"/>
                                </a:moveTo>
                                <a:lnTo>
                                  <a:pt x="0" y="251984"/>
                                </a:lnTo>
                              </a:path>
                              <a:path w="3634104" h="1478280">
                                <a:moveTo>
                                  <a:pt x="0" y="180459"/>
                                </a:moveTo>
                                <a:lnTo>
                                  <a:pt x="36814" y="180459"/>
                                </a:lnTo>
                              </a:path>
                              <a:path w="3634104" h="1478280">
                                <a:moveTo>
                                  <a:pt x="36814" y="180459"/>
                                </a:moveTo>
                                <a:lnTo>
                                  <a:pt x="0" y="180459"/>
                                </a:lnTo>
                              </a:path>
                              <a:path w="3634104" h="1478280">
                                <a:moveTo>
                                  <a:pt x="0" y="109099"/>
                                </a:moveTo>
                                <a:lnTo>
                                  <a:pt x="36814" y="109099"/>
                                </a:lnTo>
                              </a:path>
                              <a:path w="3634104" h="1478280">
                                <a:moveTo>
                                  <a:pt x="36814" y="109099"/>
                                </a:moveTo>
                                <a:lnTo>
                                  <a:pt x="0" y="109099"/>
                                </a:lnTo>
                              </a:path>
                              <a:path w="3634104" h="1478280">
                                <a:moveTo>
                                  <a:pt x="0" y="41942"/>
                                </a:moveTo>
                                <a:lnTo>
                                  <a:pt x="69252" y="41942"/>
                                </a:lnTo>
                              </a:path>
                              <a:path w="3634104" h="1478280">
                                <a:moveTo>
                                  <a:pt x="69252" y="41942"/>
                                </a:moveTo>
                                <a:lnTo>
                                  <a:pt x="0" y="41942"/>
                                </a:lnTo>
                              </a:path>
                              <a:path w="3634104" h="1478280">
                                <a:moveTo>
                                  <a:pt x="3633678" y="1477933"/>
                                </a:moveTo>
                                <a:lnTo>
                                  <a:pt x="3633678" y="0"/>
                                </a:lnTo>
                              </a:path>
                              <a:path w="3634104" h="1478280">
                                <a:moveTo>
                                  <a:pt x="3633678" y="0"/>
                                </a:moveTo>
                                <a:lnTo>
                                  <a:pt x="3633678" y="1477933"/>
                                </a:lnTo>
                              </a:path>
                              <a:path w="3634104" h="1478280">
                                <a:moveTo>
                                  <a:pt x="3633678" y="1435983"/>
                                </a:moveTo>
                                <a:lnTo>
                                  <a:pt x="3564453" y="1435983"/>
                                </a:lnTo>
                              </a:path>
                              <a:path w="3634104" h="1478280">
                                <a:moveTo>
                                  <a:pt x="3564453" y="1435983"/>
                                </a:moveTo>
                                <a:lnTo>
                                  <a:pt x="3633678" y="1435983"/>
                                </a:lnTo>
                              </a:path>
                              <a:path w="3634104" h="1478280">
                                <a:moveTo>
                                  <a:pt x="3633678" y="1368850"/>
                                </a:moveTo>
                                <a:lnTo>
                                  <a:pt x="3596891" y="1368850"/>
                                </a:lnTo>
                              </a:path>
                              <a:path w="3634104" h="1478280">
                                <a:moveTo>
                                  <a:pt x="3596891" y="1368850"/>
                                </a:moveTo>
                                <a:lnTo>
                                  <a:pt x="3633678" y="1368850"/>
                                </a:lnTo>
                              </a:path>
                              <a:path w="3634104" h="1478280">
                                <a:moveTo>
                                  <a:pt x="3633678" y="1297317"/>
                                </a:moveTo>
                                <a:lnTo>
                                  <a:pt x="3596891" y="1297317"/>
                                </a:lnTo>
                              </a:path>
                              <a:path w="3634104" h="1478280">
                                <a:moveTo>
                                  <a:pt x="3596891" y="1297317"/>
                                </a:moveTo>
                                <a:lnTo>
                                  <a:pt x="3633678" y="1297317"/>
                                </a:lnTo>
                              </a:path>
                              <a:path w="3634104" h="1478280">
                                <a:moveTo>
                                  <a:pt x="3633678" y="1225990"/>
                                </a:moveTo>
                                <a:lnTo>
                                  <a:pt x="3596891" y="1225990"/>
                                </a:lnTo>
                              </a:path>
                              <a:path w="3634104" h="1478280">
                                <a:moveTo>
                                  <a:pt x="3596891" y="1225990"/>
                                </a:moveTo>
                                <a:lnTo>
                                  <a:pt x="3633678" y="1225990"/>
                                </a:lnTo>
                              </a:path>
                              <a:path w="3634104" h="1478280">
                                <a:moveTo>
                                  <a:pt x="3633678" y="1158857"/>
                                </a:moveTo>
                                <a:lnTo>
                                  <a:pt x="3564453" y="1158857"/>
                                </a:lnTo>
                              </a:path>
                              <a:path w="3634104" h="1478280">
                                <a:moveTo>
                                  <a:pt x="3564453" y="1158857"/>
                                </a:moveTo>
                                <a:lnTo>
                                  <a:pt x="3633678" y="1158857"/>
                                </a:lnTo>
                              </a:path>
                              <a:path w="3634104" h="1478280">
                                <a:moveTo>
                                  <a:pt x="3633678" y="1087530"/>
                                </a:moveTo>
                                <a:lnTo>
                                  <a:pt x="3596891" y="1087530"/>
                                </a:lnTo>
                              </a:path>
                              <a:path w="3634104" h="1478280">
                                <a:moveTo>
                                  <a:pt x="3596891" y="1087530"/>
                                </a:moveTo>
                                <a:lnTo>
                                  <a:pt x="3633678" y="1087530"/>
                                </a:lnTo>
                              </a:path>
                              <a:path w="3634104" h="1478280">
                                <a:moveTo>
                                  <a:pt x="3633678" y="1015997"/>
                                </a:moveTo>
                                <a:lnTo>
                                  <a:pt x="3596891" y="1015997"/>
                                </a:lnTo>
                              </a:path>
                              <a:path w="3634104" h="1478280">
                                <a:moveTo>
                                  <a:pt x="3596891" y="1015997"/>
                                </a:moveTo>
                                <a:lnTo>
                                  <a:pt x="3633678" y="1015997"/>
                                </a:lnTo>
                              </a:path>
                              <a:path w="3634104" h="1478280">
                                <a:moveTo>
                                  <a:pt x="3633678" y="948864"/>
                                </a:moveTo>
                                <a:lnTo>
                                  <a:pt x="3596891" y="948864"/>
                                </a:lnTo>
                              </a:path>
                              <a:path w="3634104" h="1478280">
                                <a:moveTo>
                                  <a:pt x="3596891" y="948864"/>
                                </a:moveTo>
                                <a:lnTo>
                                  <a:pt x="3633678" y="948864"/>
                                </a:lnTo>
                              </a:path>
                              <a:path w="3634104" h="1478280">
                                <a:moveTo>
                                  <a:pt x="3633678" y="877579"/>
                                </a:moveTo>
                                <a:lnTo>
                                  <a:pt x="3564453" y="877579"/>
                                </a:lnTo>
                              </a:path>
                              <a:path w="3634104" h="1478280">
                                <a:moveTo>
                                  <a:pt x="3564453" y="877579"/>
                                </a:moveTo>
                                <a:lnTo>
                                  <a:pt x="3633678" y="877579"/>
                                </a:lnTo>
                              </a:path>
                              <a:path w="3634104" h="1478280">
                                <a:moveTo>
                                  <a:pt x="3633678" y="810421"/>
                                </a:moveTo>
                                <a:lnTo>
                                  <a:pt x="3596891" y="810421"/>
                                </a:lnTo>
                              </a:path>
                              <a:path w="3634104" h="1478280">
                                <a:moveTo>
                                  <a:pt x="3596891" y="810421"/>
                                </a:moveTo>
                                <a:lnTo>
                                  <a:pt x="3633678" y="810421"/>
                                </a:lnTo>
                              </a:path>
                              <a:path w="3634104" h="1478280">
                                <a:moveTo>
                                  <a:pt x="3633678" y="738896"/>
                                </a:moveTo>
                                <a:lnTo>
                                  <a:pt x="3596891" y="738896"/>
                                </a:lnTo>
                              </a:path>
                              <a:path w="3634104" h="1478280">
                                <a:moveTo>
                                  <a:pt x="3596891" y="738896"/>
                                </a:moveTo>
                                <a:lnTo>
                                  <a:pt x="3633678" y="738896"/>
                                </a:lnTo>
                              </a:path>
                              <a:path w="3634104" h="1478280">
                                <a:moveTo>
                                  <a:pt x="3633678" y="667537"/>
                                </a:moveTo>
                                <a:lnTo>
                                  <a:pt x="3596891" y="667537"/>
                                </a:lnTo>
                              </a:path>
                              <a:path w="3634104" h="1478280">
                                <a:moveTo>
                                  <a:pt x="3596891" y="667537"/>
                                </a:moveTo>
                                <a:lnTo>
                                  <a:pt x="3633678" y="667537"/>
                                </a:lnTo>
                              </a:path>
                              <a:path w="3634104" h="1478280">
                                <a:moveTo>
                                  <a:pt x="3633678" y="600379"/>
                                </a:moveTo>
                                <a:lnTo>
                                  <a:pt x="3564453" y="600379"/>
                                </a:lnTo>
                              </a:path>
                              <a:path w="3634104" h="1478280">
                                <a:moveTo>
                                  <a:pt x="3564453" y="600379"/>
                                </a:moveTo>
                                <a:lnTo>
                                  <a:pt x="3633678" y="600379"/>
                                </a:lnTo>
                              </a:path>
                              <a:path w="3634104" h="1478280">
                                <a:moveTo>
                                  <a:pt x="3633678" y="529102"/>
                                </a:moveTo>
                                <a:lnTo>
                                  <a:pt x="3596891" y="529102"/>
                                </a:lnTo>
                              </a:path>
                              <a:path w="3634104" h="1478280">
                                <a:moveTo>
                                  <a:pt x="3596891" y="529102"/>
                                </a:moveTo>
                                <a:lnTo>
                                  <a:pt x="3633678" y="529102"/>
                                </a:lnTo>
                              </a:path>
                              <a:path w="3634104" h="1478280">
                                <a:moveTo>
                                  <a:pt x="3633678" y="461779"/>
                                </a:moveTo>
                                <a:lnTo>
                                  <a:pt x="3596891" y="461779"/>
                                </a:lnTo>
                              </a:path>
                              <a:path w="3634104" h="1478280">
                                <a:moveTo>
                                  <a:pt x="3596891" y="461779"/>
                                </a:moveTo>
                                <a:lnTo>
                                  <a:pt x="3633678" y="461779"/>
                                </a:lnTo>
                              </a:path>
                              <a:path w="3634104" h="1478280">
                                <a:moveTo>
                                  <a:pt x="3633678" y="390419"/>
                                </a:moveTo>
                                <a:lnTo>
                                  <a:pt x="3596891" y="390419"/>
                                </a:lnTo>
                              </a:path>
                              <a:path w="3634104" h="1478280">
                                <a:moveTo>
                                  <a:pt x="3596891" y="390419"/>
                                </a:moveTo>
                                <a:lnTo>
                                  <a:pt x="3633678" y="390419"/>
                                </a:lnTo>
                              </a:path>
                              <a:path w="3634104" h="1478280">
                                <a:moveTo>
                                  <a:pt x="3633678" y="319059"/>
                                </a:moveTo>
                                <a:lnTo>
                                  <a:pt x="3564453" y="319059"/>
                                </a:lnTo>
                              </a:path>
                              <a:path w="3634104" h="1478280">
                                <a:moveTo>
                                  <a:pt x="3564453" y="319059"/>
                                </a:moveTo>
                                <a:lnTo>
                                  <a:pt x="3633678" y="319059"/>
                                </a:lnTo>
                              </a:path>
                              <a:path w="3634104" h="1478280">
                                <a:moveTo>
                                  <a:pt x="3633678" y="251984"/>
                                </a:moveTo>
                                <a:lnTo>
                                  <a:pt x="3596891" y="251984"/>
                                </a:lnTo>
                              </a:path>
                              <a:path w="3634104" h="1478280">
                                <a:moveTo>
                                  <a:pt x="3596891" y="251984"/>
                                </a:moveTo>
                                <a:lnTo>
                                  <a:pt x="3633678" y="251984"/>
                                </a:lnTo>
                              </a:path>
                              <a:path w="3634104" h="1478280">
                                <a:moveTo>
                                  <a:pt x="3633678" y="180460"/>
                                </a:moveTo>
                                <a:lnTo>
                                  <a:pt x="3596891" y="180460"/>
                                </a:lnTo>
                              </a:path>
                              <a:path w="3634104" h="1478280">
                                <a:moveTo>
                                  <a:pt x="3596891" y="180460"/>
                                </a:moveTo>
                                <a:lnTo>
                                  <a:pt x="3633678" y="180460"/>
                                </a:lnTo>
                              </a:path>
                              <a:path w="3634104" h="1478280">
                                <a:moveTo>
                                  <a:pt x="3633678" y="109100"/>
                                </a:moveTo>
                                <a:lnTo>
                                  <a:pt x="3596890" y="109100"/>
                                </a:lnTo>
                              </a:path>
                              <a:path w="3634104" h="1478280">
                                <a:moveTo>
                                  <a:pt x="3596890" y="109100"/>
                                </a:moveTo>
                                <a:lnTo>
                                  <a:pt x="3633678" y="109100"/>
                                </a:lnTo>
                              </a:path>
                              <a:path w="3634104" h="1478280">
                                <a:moveTo>
                                  <a:pt x="3633678" y="41942"/>
                                </a:moveTo>
                                <a:lnTo>
                                  <a:pt x="3564453" y="41942"/>
                                </a:lnTo>
                              </a:path>
                              <a:path w="3634104" h="1478280">
                                <a:moveTo>
                                  <a:pt x="3564453" y="41942"/>
                                </a:moveTo>
                                <a:lnTo>
                                  <a:pt x="3633678" y="41942"/>
                                </a:lnTo>
                              </a:path>
                            </a:pathLst>
                          </a:custGeom>
                          <a:ln w="4393">
                            <a:solidFill>
                              <a:srgbClr val="000000"/>
                            </a:solidFill>
                            <a:prstDash val="solid"/>
                          </a:ln>
                        </wps:spPr>
                        <wps:bodyPr wrap="square" lIns="0" tIns="0" rIns="0" bIns="0" rtlCol="0">
                          <a:prstTxWarp prst="textNoShape">
                            <a:avLst/>
                          </a:prstTxWarp>
                          <a:noAutofit/>
                        </wps:bodyPr>
                      </wps:wsp>
                      <wps:wsp>
                        <wps:cNvPr id="195" name="Graphic 195"/>
                        <wps:cNvSpPr/>
                        <wps:spPr>
                          <a:xfrm>
                            <a:off x="951147" y="589946"/>
                            <a:ext cx="1736725" cy="512445"/>
                          </a:xfrm>
                          <a:custGeom>
                            <a:avLst/>
                            <a:gdLst/>
                            <a:ahLst/>
                            <a:cxnLst/>
                            <a:rect l="l" t="t" r="r" b="b"/>
                            <a:pathLst>
                              <a:path w="1736725" h="512445">
                                <a:moveTo>
                                  <a:pt x="0" y="499676"/>
                                </a:moveTo>
                                <a:lnTo>
                                  <a:pt x="13772" y="487085"/>
                                </a:lnTo>
                                <a:lnTo>
                                  <a:pt x="27635" y="499676"/>
                                </a:lnTo>
                                <a:lnTo>
                                  <a:pt x="13772" y="512258"/>
                                </a:lnTo>
                                <a:lnTo>
                                  <a:pt x="0" y="499676"/>
                                </a:lnTo>
                              </a:path>
                              <a:path w="1736725" h="512445">
                                <a:moveTo>
                                  <a:pt x="856616" y="428143"/>
                                </a:moveTo>
                                <a:lnTo>
                                  <a:pt x="870388" y="415560"/>
                                </a:lnTo>
                                <a:lnTo>
                                  <a:pt x="884161" y="428143"/>
                                </a:lnTo>
                                <a:lnTo>
                                  <a:pt x="870388" y="440734"/>
                                </a:lnTo>
                                <a:lnTo>
                                  <a:pt x="856616" y="428143"/>
                                </a:lnTo>
                              </a:path>
                              <a:path w="1736725" h="512445">
                                <a:moveTo>
                                  <a:pt x="1708339" y="12525"/>
                                </a:moveTo>
                                <a:lnTo>
                                  <a:pt x="1722202" y="0"/>
                                </a:lnTo>
                                <a:lnTo>
                                  <a:pt x="1736156" y="12525"/>
                                </a:lnTo>
                                <a:lnTo>
                                  <a:pt x="1722202" y="25132"/>
                                </a:lnTo>
                                <a:lnTo>
                                  <a:pt x="1708339" y="12525"/>
                                </a:lnTo>
                              </a:path>
                            </a:pathLst>
                          </a:custGeom>
                          <a:ln w="4393">
                            <a:solidFill>
                              <a:srgbClr val="808000"/>
                            </a:solidFill>
                            <a:prstDash val="solid"/>
                          </a:ln>
                        </wps:spPr>
                        <wps:bodyPr wrap="square" lIns="0" tIns="0" rIns="0" bIns="0" rtlCol="0">
                          <a:prstTxWarp prst="textNoShape">
                            <a:avLst/>
                          </a:prstTxWarp>
                          <a:noAutofit/>
                        </wps:bodyPr>
                      </wps:wsp>
                      <wps:wsp>
                        <wps:cNvPr id="196" name="Graphic 196"/>
                        <wps:cNvSpPr/>
                        <wps:spPr>
                          <a:xfrm>
                            <a:off x="877301" y="266684"/>
                            <a:ext cx="1884045" cy="1158875"/>
                          </a:xfrm>
                          <a:custGeom>
                            <a:avLst/>
                            <a:gdLst/>
                            <a:ahLst/>
                            <a:cxnLst/>
                            <a:rect l="l" t="t" r="r" b="b"/>
                            <a:pathLst>
                              <a:path w="1884045" h="1158875">
                                <a:moveTo>
                                  <a:pt x="0" y="486912"/>
                                </a:moveTo>
                                <a:lnTo>
                                  <a:pt x="170525" y="486912"/>
                                </a:lnTo>
                              </a:path>
                              <a:path w="1884045" h="1158875">
                                <a:moveTo>
                                  <a:pt x="87618" y="486912"/>
                                </a:moveTo>
                                <a:lnTo>
                                  <a:pt x="87618" y="1158799"/>
                                </a:lnTo>
                              </a:path>
                              <a:path w="1884045" h="1158875">
                                <a:moveTo>
                                  <a:pt x="0" y="1158799"/>
                                </a:moveTo>
                                <a:lnTo>
                                  <a:pt x="170525" y="1158799"/>
                                </a:lnTo>
                              </a:path>
                              <a:path w="1884045" h="1158875">
                                <a:moveTo>
                                  <a:pt x="856616" y="419754"/>
                                </a:moveTo>
                                <a:lnTo>
                                  <a:pt x="1027051" y="419754"/>
                                </a:lnTo>
                              </a:path>
                              <a:path w="1884045" h="1158875">
                                <a:moveTo>
                                  <a:pt x="944234" y="419754"/>
                                </a:moveTo>
                                <a:lnTo>
                                  <a:pt x="944235" y="1087472"/>
                                </a:lnTo>
                              </a:path>
                              <a:path w="1884045" h="1158875">
                                <a:moveTo>
                                  <a:pt x="856616" y="1087472"/>
                                </a:moveTo>
                                <a:lnTo>
                                  <a:pt x="1027051" y="1087472"/>
                                </a:lnTo>
                              </a:path>
                              <a:path w="1884045" h="1158875">
                                <a:moveTo>
                                  <a:pt x="1713141" y="0"/>
                                </a:moveTo>
                                <a:lnTo>
                                  <a:pt x="1883667" y="0"/>
                                </a:lnTo>
                              </a:path>
                              <a:path w="1884045" h="1158875">
                                <a:moveTo>
                                  <a:pt x="1796048" y="0"/>
                                </a:moveTo>
                                <a:lnTo>
                                  <a:pt x="1796048" y="671689"/>
                                </a:lnTo>
                              </a:path>
                              <a:path w="1884045" h="1158875">
                                <a:moveTo>
                                  <a:pt x="1713141" y="671689"/>
                                </a:moveTo>
                                <a:lnTo>
                                  <a:pt x="1883667" y="671689"/>
                                </a:lnTo>
                              </a:path>
                            </a:pathLst>
                          </a:custGeom>
                          <a:ln w="4393">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2.121429pt;margin-top:-.280351pt;width:286.5pt;height:116.75pt;mso-position-horizontal-relative:page;mso-position-vertical-relative:paragraph;z-index:15759872" id="docshapegroup173" coordorigin="3642,-6" coordsize="5730,2335">
                <v:shape style="position:absolute;left:3646;top:-3;width:5723;height:2328" id="docshape174" coordorigin="3646,-2" coordsize="5723,2328" path="m3646,2325l9368,2325m9368,2325l3646,2325m3646,-2l9368,-2m9368,-2l3646,-2m3646,2325l3646,-2m3646,-2l3646,2325m3646,2259l3755,2259m3755,2259l3646,2259m3646,2153l3704,2153m3704,2153l3646,2153m3646,2041l3704,2041m3704,2041l3646,2041m3646,1928l3704,1928m3704,1928l3646,1928m3646,1823l3755,1823m3755,1823l3646,1823m3646,1710l3704,1710m3704,1710l3646,1710m3646,1598l3704,1598m3704,1598l3646,1598m3646,1492l3704,1492m3704,1492l3646,1492m3646,1380l3755,1380m3755,1380l3646,1380m3646,1274l3704,1274m3704,1274l3646,1274m3646,1161l3704,1161m3704,1161l3646,1161m3646,1049l3704,1049m3704,1049l3646,1049m3646,943l3755,943m3755,943l3646,943m3646,831l3704,831m3704,831l3646,831m3646,725l3704,725m3704,725l3646,725m3646,613l3704,613m3704,613l3646,613m3646,500l3755,500m3755,500l3646,500m3646,395l3704,395m3704,395l3646,395m3646,282l3704,282m3704,282l3646,282m3646,169l3704,169m3704,169l3646,169m3646,64l3755,64m3755,64l3646,64m9368,2325l9368,-2m9368,-2l9368,2325m9368,2259l9259,2259m9259,2259l9368,2259m9368,2153l9310,2153m9310,2153l9368,2153m9368,2041l9310,2041m9310,2041l9368,2041m9368,1928l9310,1928m9310,1928l9368,1928m9368,1823l9259,1823m9259,1823l9368,1823m9368,1710l9310,1710m9310,1710l9368,1710m9368,1598l9310,1598m9310,1598l9368,1598m9368,1492l9310,1492m9310,1492l9368,1492m9368,1380l9259,1380m9259,1380l9368,1380m9368,1274l9310,1274m9310,1274l9368,1274m9368,1161l9310,1161m9310,1161l9368,1161m9368,1049l9310,1049m9310,1049l9368,1049m9368,943l9259,943m9259,943l9368,943m9368,831l9310,831m9310,831l9368,831m9368,725l9310,725m9310,725l9368,725m9368,613l9310,613m9310,613l9368,613m9368,500l9259,500m9259,500l9368,500m9368,395l9310,395m9310,395l9368,395m9368,282l9310,282m9310,282l9368,282m9368,169l9310,169m9310,169l9368,169m9368,64l9259,64m9259,64l9368,64e" filled="false" stroked="true" strokeweight=".345933pt" strokecolor="#000000">
                  <v:path arrowok="t"/>
                  <v:stroke dashstyle="solid"/>
                </v:shape>
                <v:shape style="position:absolute;left:5140;top:923;width:2735;height:807" id="docshape175" coordorigin="5140,923" coordsize="2735,807" path="m5140,1710l5162,1691,5184,1710,5162,1730,5140,1710m6489,1598l6511,1578,6533,1598,6511,1618,6489,1598m7831,943l7852,923,7874,943,7852,963,7831,943e" filled="false" stroked="true" strokeweight=".345933pt" strokecolor="#808000">
                  <v:path arrowok="t"/>
                  <v:stroke dashstyle="solid"/>
                </v:shape>
                <v:shape style="position:absolute;left:5024;top:414;width:2967;height:1825" id="docshape176" coordorigin="5024,414" coordsize="2967,1825" path="m5024,1181l5293,1181m5162,1181l5162,2239m5024,2239l5293,2239m6373,1075l6641,1075m6511,1075l6511,2127m6373,2127l6641,2127m7722,414l7990,414m7852,414l7852,1472m7722,1472l7990,1472e" filled="false" stroked="true" strokeweight=".345933pt" strokecolor="#0000ff">
                  <v:path arrowok="t"/>
                  <v:stroke dashstyle="solid"/>
                </v:shape>
                <w10:wrap type="none"/>
              </v:group>
            </w:pict>
          </mc:Fallback>
        </mc:AlternateContent>
      </w:r>
      <w:r>
        <w:rPr>
          <w:rFonts w:ascii="Arial"/>
          <w:b/>
          <w:spacing w:val="-5"/>
          <w:w w:val="115"/>
          <w:sz w:val="12"/>
        </w:rPr>
        <w:t>4.5</w:t>
      </w:r>
    </w:p>
    <w:p>
      <w:pPr>
        <w:pStyle w:val="BodyText"/>
        <w:rPr>
          <w:rFonts w:ascii="Arial"/>
          <w:b/>
          <w:sz w:val="12"/>
        </w:rPr>
      </w:pPr>
    </w:p>
    <w:p>
      <w:pPr>
        <w:pStyle w:val="BodyText"/>
        <w:spacing w:before="23"/>
        <w:rPr>
          <w:rFonts w:ascii="Arial"/>
          <w:b/>
          <w:sz w:val="12"/>
        </w:rPr>
      </w:pPr>
    </w:p>
    <w:p>
      <w:pPr>
        <w:spacing w:before="0"/>
        <w:ind w:left="1681" w:right="0" w:firstLine="0"/>
        <w:jc w:val="left"/>
        <w:rPr>
          <w:rFonts w:ascii="Arial"/>
          <w:b/>
          <w:sz w:val="12"/>
        </w:rPr>
      </w:pPr>
      <w:r>
        <w:rPr>
          <w:rFonts w:ascii="Arial"/>
          <w:b/>
          <w:spacing w:val="-5"/>
          <w:w w:val="115"/>
          <w:sz w:val="12"/>
        </w:rPr>
        <w:t>4.3</w:t>
      </w:r>
    </w:p>
    <w:p>
      <w:pPr>
        <w:pStyle w:val="BodyText"/>
        <w:rPr>
          <w:rFonts w:ascii="Arial"/>
          <w:b/>
          <w:sz w:val="12"/>
        </w:rPr>
      </w:pPr>
    </w:p>
    <w:p>
      <w:pPr>
        <w:pStyle w:val="BodyText"/>
        <w:spacing w:before="29"/>
        <w:rPr>
          <w:rFonts w:ascii="Arial"/>
          <w:b/>
          <w:sz w:val="12"/>
        </w:rPr>
      </w:pPr>
    </w:p>
    <w:p>
      <w:pPr>
        <w:spacing w:before="0"/>
        <w:ind w:left="1681"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760384">
                <wp:simplePos x="0" y="0"/>
                <wp:positionH relativeFrom="page">
                  <wp:posOffset>1912557</wp:posOffset>
                </wp:positionH>
                <wp:positionV relativeFrom="paragraph">
                  <wp:posOffset>48589</wp:posOffset>
                </wp:positionV>
                <wp:extent cx="123189" cy="25844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123189" cy="258445"/>
                        </a:xfrm>
                        <a:prstGeom prst="rect">
                          <a:avLst/>
                        </a:prstGeom>
                      </wps:spPr>
                      <wps:txbx>
                        <w:txbxContent>
                          <w:p>
                            <w:pPr>
                              <w:spacing w:before="22"/>
                              <w:ind w:left="20" w:right="0" w:firstLine="0"/>
                              <w:jc w:val="left"/>
                              <w:rPr>
                                <w:rFonts w:ascii="Arial"/>
                                <w:b/>
                                <w:sz w:val="13"/>
                              </w:rPr>
                            </w:pPr>
                            <w:r>
                              <w:rPr>
                                <w:rFonts w:ascii="Arial"/>
                                <w:b/>
                                <w:spacing w:val="-4"/>
                                <w:sz w:val="13"/>
                              </w:rPr>
                              <w:t>OLOR</w:t>
                            </w:r>
                          </w:p>
                        </w:txbxContent>
                      </wps:txbx>
                      <wps:bodyPr wrap="square" lIns="0" tIns="0" rIns="0" bIns="0" rtlCol="0" vert="vert270">
                        <a:noAutofit/>
                      </wps:bodyPr>
                    </wps:wsp>
                  </a:graphicData>
                </a:graphic>
              </wp:anchor>
            </w:drawing>
          </mc:Choice>
          <mc:Fallback>
            <w:pict>
              <v:shape style="position:absolute;margin-left:150.595093pt;margin-top:3.82596pt;width:9.7pt;height:20.350pt;mso-position-horizontal-relative:page;mso-position-vertical-relative:paragraph;z-index:15760384" type="#_x0000_t202" id="docshape177" filled="false" stroked="false">
                <v:textbox inset="0,0,0,0" style="layout-flow:vertical;mso-layout-flow-alt:bottom-to-top">
                  <w:txbxContent>
                    <w:p>
                      <w:pPr>
                        <w:spacing w:before="22"/>
                        <w:ind w:left="20" w:right="0" w:firstLine="0"/>
                        <w:jc w:val="left"/>
                        <w:rPr>
                          <w:rFonts w:ascii="Arial"/>
                          <w:b/>
                          <w:sz w:val="13"/>
                        </w:rPr>
                      </w:pPr>
                      <w:r>
                        <w:rPr>
                          <w:rFonts w:ascii="Arial"/>
                          <w:b/>
                          <w:spacing w:val="-4"/>
                          <w:sz w:val="13"/>
                        </w:rPr>
                        <w:t>OLOR</w:t>
                      </w:r>
                    </w:p>
                  </w:txbxContent>
                </v:textbox>
                <w10:wrap type="none"/>
              </v:shape>
            </w:pict>
          </mc:Fallback>
        </mc:AlternateContent>
      </w:r>
      <w:r>
        <w:rPr>
          <w:rFonts w:ascii="Arial"/>
          <w:b/>
          <w:spacing w:val="-5"/>
          <w:w w:val="115"/>
          <w:sz w:val="12"/>
        </w:rPr>
        <w:t>4.1</w:t>
      </w:r>
    </w:p>
    <w:p>
      <w:pPr>
        <w:pStyle w:val="BodyText"/>
        <w:rPr>
          <w:rFonts w:ascii="Arial"/>
          <w:b/>
          <w:sz w:val="12"/>
        </w:rPr>
      </w:pPr>
    </w:p>
    <w:p>
      <w:pPr>
        <w:pStyle w:val="BodyText"/>
        <w:spacing w:before="22"/>
        <w:rPr>
          <w:rFonts w:ascii="Arial"/>
          <w:b/>
          <w:sz w:val="12"/>
        </w:rPr>
      </w:pPr>
    </w:p>
    <w:p>
      <w:pPr>
        <w:spacing w:before="0"/>
        <w:ind w:left="1681" w:right="0" w:firstLine="0"/>
        <w:jc w:val="left"/>
        <w:rPr>
          <w:rFonts w:ascii="Arial"/>
          <w:b/>
          <w:sz w:val="12"/>
        </w:rPr>
      </w:pPr>
      <w:r>
        <w:rPr>
          <w:rFonts w:ascii="Arial"/>
          <w:b/>
          <w:spacing w:val="-5"/>
          <w:w w:val="115"/>
          <w:sz w:val="12"/>
        </w:rPr>
        <w:t>3.9</w:t>
      </w:r>
    </w:p>
    <w:p>
      <w:pPr>
        <w:pStyle w:val="BodyText"/>
        <w:rPr>
          <w:rFonts w:ascii="Arial"/>
          <w:b/>
          <w:sz w:val="12"/>
        </w:rPr>
      </w:pPr>
    </w:p>
    <w:p>
      <w:pPr>
        <w:pStyle w:val="BodyText"/>
        <w:spacing w:before="29"/>
        <w:rPr>
          <w:rFonts w:ascii="Arial"/>
          <w:b/>
          <w:sz w:val="12"/>
        </w:rPr>
      </w:pPr>
    </w:p>
    <w:p>
      <w:pPr>
        <w:spacing w:before="1"/>
        <w:ind w:left="1681" w:right="0" w:firstLine="0"/>
        <w:jc w:val="left"/>
        <w:rPr>
          <w:rFonts w:ascii="Arial"/>
          <w:b/>
          <w:sz w:val="12"/>
        </w:rPr>
      </w:pPr>
      <w:r>
        <w:rPr>
          <w:rFonts w:ascii="Arial"/>
          <w:b/>
          <w:spacing w:val="-5"/>
          <w:w w:val="115"/>
          <w:sz w:val="12"/>
        </w:rPr>
        <w:t>3.7</w:t>
      </w:r>
    </w:p>
    <w:p>
      <w:pPr>
        <w:pStyle w:val="BodyText"/>
        <w:rPr>
          <w:rFonts w:ascii="Arial"/>
          <w:b/>
          <w:sz w:val="12"/>
        </w:rPr>
      </w:pPr>
    </w:p>
    <w:p>
      <w:pPr>
        <w:pStyle w:val="BodyText"/>
        <w:spacing w:before="22"/>
        <w:rPr>
          <w:rFonts w:ascii="Arial"/>
          <w:b/>
          <w:sz w:val="12"/>
        </w:rPr>
      </w:pPr>
    </w:p>
    <w:p>
      <w:pPr>
        <w:spacing w:before="0"/>
        <w:ind w:left="1681" w:right="0" w:firstLine="0"/>
        <w:jc w:val="left"/>
        <w:rPr>
          <w:rFonts w:ascii="Arial"/>
          <w:b/>
          <w:sz w:val="12"/>
        </w:rPr>
      </w:pPr>
      <w:r>
        <w:rPr>
          <w:rFonts w:ascii="Arial"/>
          <w:b/>
          <w:spacing w:val="-5"/>
          <w:w w:val="115"/>
          <w:sz w:val="12"/>
        </w:rPr>
        <w:t>3.5</w:t>
      </w:r>
    </w:p>
    <w:p>
      <w:pPr>
        <w:tabs>
          <w:tab w:pos="4770" w:val="left" w:leader="none"/>
          <w:tab w:pos="6112" w:val="left" w:leader="none"/>
        </w:tabs>
        <w:spacing w:before="40"/>
        <w:ind w:left="3422" w:right="0" w:firstLine="0"/>
        <w:jc w:val="left"/>
        <w:rPr>
          <w:rFonts w:ascii="Arial"/>
          <w:b/>
          <w:sz w:val="12"/>
        </w:rPr>
      </w:pPr>
      <w:r>
        <w:rPr>
          <w:rFonts w:ascii="Arial"/>
          <w:b/>
          <w:spacing w:val="-10"/>
          <w:w w:val="115"/>
          <w:sz w:val="12"/>
        </w:rPr>
        <w:t>1</w:t>
      </w:r>
      <w:r>
        <w:rPr>
          <w:rFonts w:ascii="Arial"/>
          <w:b/>
          <w:sz w:val="12"/>
        </w:rPr>
        <w:tab/>
      </w:r>
      <w:r>
        <w:rPr>
          <w:rFonts w:ascii="Arial"/>
          <w:b/>
          <w:spacing w:val="-10"/>
          <w:w w:val="115"/>
          <w:sz w:val="12"/>
        </w:rPr>
        <w:t>3</w:t>
      </w:r>
      <w:r>
        <w:rPr>
          <w:rFonts w:ascii="Arial"/>
          <w:b/>
          <w:sz w:val="12"/>
        </w:rPr>
        <w:tab/>
      </w:r>
      <w:r>
        <w:rPr>
          <w:rFonts w:ascii="Arial"/>
          <w:b/>
          <w:spacing w:val="-10"/>
          <w:w w:val="115"/>
          <w:sz w:val="12"/>
        </w:rPr>
        <w:t>5</w:t>
      </w:r>
    </w:p>
    <w:p>
      <w:pPr>
        <w:spacing w:before="21"/>
        <w:ind w:left="543" w:right="0" w:firstLine="0"/>
        <w:jc w:val="center"/>
        <w:rPr>
          <w:rFonts w:ascii="Arial"/>
          <w:b/>
          <w:sz w:val="12"/>
        </w:rPr>
      </w:pPr>
      <w:r>
        <w:rPr>
          <w:rFonts w:ascii="Arial"/>
          <w:b/>
          <w:spacing w:val="-2"/>
          <w:w w:val="115"/>
          <w:sz w:val="12"/>
        </w:rPr>
        <w:t>TRATAMIENTO</w:t>
      </w:r>
    </w:p>
    <w:p>
      <w:pPr>
        <w:spacing w:after="0"/>
        <w:jc w:val="center"/>
        <w:rPr>
          <w:rFonts w:ascii="Arial"/>
          <w:b/>
          <w:sz w:val="12"/>
        </w:rPr>
        <w:sectPr>
          <w:pgSz w:w="11910" w:h="16840"/>
          <w:pgMar w:header="0" w:footer="959" w:top="1620" w:bottom="1140" w:left="1700" w:right="1133"/>
        </w:sectPr>
      </w:pPr>
    </w:p>
    <w:p>
      <w:pPr>
        <w:pStyle w:val="Heading4"/>
        <w:spacing w:before="64"/>
        <w:jc w:val="both"/>
      </w:pPr>
      <w:r>
        <w:rPr/>
        <w:t>Análisis</w:t>
      </w:r>
      <w:r>
        <w:rPr>
          <w:spacing w:val="-4"/>
        </w:rPr>
        <w:t> </w:t>
      </w:r>
      <w:r>
        <w:rPr/>
        <w:t>de la</w:t>
      </w:r>
      <w:r>
        <w:rPr>
          <w:spacing w:val="-1"/>
        </w:rPr>
        <w:t> </w:t>
      </w:r>
      <w:r>
        <w:rPr>
          <w:spacing w:val="-2"/>
        </w:rPr>
        <w:t>figura</w:t>
      </w:r>
    </w:p>
    <w:p>
      <w:pPr>
        <w:pStyle w:val="BodyText"/>
        <w:spacing w:line="360" w:lineRule="auto" w:before="140"/>
        <w:ind w:left="568" w:right="563"/>
        <w:jc w:val="both"/>
      </w:pPr>
      <w:r>
        <w:rPr/>
        <w:t>La</w:t>
      </w:r>
      <w:r>
        <w:rPr>
          <w:spacing w:val="-11"/>
        </w:rPr>
        <w:t> </w:t>
      </w:r>
      <w:r>
        <w:rPr/>
        <w:t>figura</w:t>
      </w:r>
      <w:r>
        <w:rPr>
          <w:spacing w:val="-10"/>
        </w:rPr>
        <w:t> </w:t>
      </w:r>
      <w:r>
        <w:rPr/>
        <w:t>muestra</w:t>
      </w:r>
      <w:r>
        <w:rPr>
          <w:spacing w:val="-10"/>
        </w:rPr>
        <w:t> </w:t>
      </w:r>
      <w:r>
        <w:rPr/>
        <w:t>la</w:t>
      </w:r>
      <w:r>
        <w:rPr>
          <w:spacing w:val="-10"/>
        </w:rPr>
        <w:t> </w:t>
      </w:r>
      <w:r>
        <w:rPr/>
        <w:t>evaluación</w:t>
      </w:r>
      <w:r>
        <w:rPr>
          <w:spacing w:val="-10"/>
        </w:rPr>
        <w:t> </w:t>
      </w:r>
      <w:r>
        <w:rPr/>
        <w:t>de</w:t>
      </w:r>
      <w:r>
        <w:rPr>
          <w:spacing w:val="-10"/>
        </w:rPr>
        <w:t> </w:t>
      </w:r>
      <w:r>
        <w:rPr/>
        <w:t>medias</w:t>
      </w:r>
      <w:r>
        <w:rPr>
          <w:spacing w:val="-15"/>
        </w:rPr>
        <w:t> </w:t>
      </w:r>
      <w:r>
        <w:rPr/>
        <w:t>a</w:t>
      </w:r>
      <w:r>
        <w:rPr>
          <w:spacing w:val="-10"/>
        </w:rPr>
        <w:t> </w:t>
      </w:r>
      <w:r>
        <w:rPr/>
        <w:t>través</w:t>
      </w:r>
      <w:r>
        <w:rPr>
          <w:spacing w:val="-13"/>
        </w:rPr>
        <w:t> </w:t>
      </w:r>
      <w:r>
        <w:rPr/>
        <w:t>de</w:t>
      </w:r>
      <w:r>
        <w:rPr>
          <w:spacing w:val="-9"/>
        </w:rPr>
        <w:t> </w:t>
      </w:r>
      <w:r>
        <w:rPr/>
        <w:t>la</w:t>
      </w:r>
      <w:r>
        <w:rPr>
          <w:spacing w:val="-10"/>
        </w:rPr>
        <w:t> </w:t>
      </w:r>
      <w:r>
        <w:rPr/>
        <w:t>prueba</w:t>
      </w:r>
      <w:r>
        <w:rPr>
          <w:spacing w:val="-10"/>
        </w:rPr>
        <w:t> </w:t>
      </w:r>
      <w:r>
        <w:rPr/>
        <w:t>de</w:t>
      </w:r>
      <w:r>
        <w:rPr>
          <w:spacing w:val="-14"/>
        </w:rPr>
        <w:t> </w:t>
      </w:r>
      <w:r>
        <w:rPr/>
        <w:t>Tukey</w:t>
      </w:r>
      <w:r>
        <w:rPr>
          <w:spacing w:val="-15"/>
        </w:rPr>
        <w:t> </w:t>
      </w:r>
      <w:r>
        <w:rPr/>
        <w:t>HSD</w:t>
      </w:r>
      <w:r>
        <w:rPr>
          <w:spacing w:val="-13"/>
        </w:rPr>
        <w:t> </w:t>
      </w:r>
      <w:r>
        <w:rPr/>
        <w:t>para el parámetro color reveló que el Tratamiento 5 tuvo la puntuación media más alta (aproximadamente</w:t>
      </w:r>
      <w:r>
        <w:rPr>
          <w:spacing w:val="-8"/>
        </w:rPr>
        <w:t> </w:t>
      </w:r>
      <w:r>
        <w:rPr/>
        <w:t>4,10),</w:t>
      </w:r>
      <w:r>
        <w:rPr>
          <w:spacing w:val="-10"/>
        </w:rPr>
        <w:t> </w:t>
      </w:r>
      <w:r>
        <w:rPr/>
        <w:t>seguido</w:t>
      </w:r>
      <w:r>
        <w:rPr>
          <w:spacing w:val="-10"/>
        </w:rPr>
        <w:t> </w:t>
      </w:r>
      <w:r>
        <w:rPr/>
        <w:t>por</w:t>
      </w:r>
      <w:r>
        <w:rPr>
          <w:spacing w:val="-10"/>
        </w:rPr>
        <w:t> </w:t>
      </w:r>
      <w:r>
        <w:rPr/>
        <w:t>el</w:t>
      </w:r>
      <w:r>
        <w:rPr>
          <w:spacing w:val="-10"/>
        </w:rPr>
        <w:t> </w:t>
      </w:r>
      <w:r>
        <w:rPr/>
        <w:t>Tratamiento</w:t>
      </w:r>
      <w:r>
        <w:rPr>
          <w:spacing w:val="-10"/>
        </w:rPr>
        <w:t> </w:t>
      </w:r>
      <w:r>
        <w:rPr/>
        <w:t>T3</w:t>
      </w:r>
      <w:r>
        <w:rPr>
          <w:spacing w:val="-10"/>
        </w:rPr>
        <w:t> </w:t>
      </w:r>
      <w:r>
        <w:rPr/>
        <w:t>(3,80)</w:t>
      </w:r>
      <w:r>
        <w:rPr>
          <w:spacing w:val="-10"/>
        </w:rPr>
        <w:t> </w:t>
      </w:r>
      <w:r>
        <w:rPr/>
        <w:t>y</w:t>
      </w:r>
      <w:r>
        <w:rPr>
          <w:spacing w:val="-10"/>
        </w:rPr>
        <w:t> </w:t>
      </w:r>
      <w:r>
        <w:rPr/>
        <w:t>el</w:t>
      </w:r>
      <w:r>
        <w:rPr>
          <w:spacing w:val="-10"/>
        </w:rPr>
        <w:t> </w:t>
      </w:r>
      <w:r>
        <w:rPr/>
        <w:t>Tratamiento</w:t>
      </w:r>
      <w:r>
        <w:rPr>
          <w:spacing w:val="-10"/>
        </w:rPr>
        <w:t> </w:t>
      </w:r>
      <w:r>
        <w:rPr/>
        <w:t>T1 (3,75). No obstante, la coincidencia observada entre los rangos de comparación sugiere</w:t>
      </w:r>
      <w:r>
        <w:rPr>
          <w:spacing w:val="-15"/>
        </w:rPr>
        <w:t> </w:t>
      </w:r>
      <w:r>
        <w:rPr/>
        <w:t>que</w:t>
      </w:r>
      <w:r>
        <w:rPr>
          <w:spacing w:val="-15"/>
        </w:rPr>
        <w:t> </w:t>
      </w:r>
      <w:r>
        <w:rPr/>
        <w:t>las</w:t>
      </w:r>
      <w:r>
        <w:rPr>
          <w:spacing w:val="-15"/>
        </w:rPr>
        <w:t> </w:t>
      </w:r>
      <w:r>
        <w:rPr/>
        <w:t>variaciones</w:t>
      </w:r>
      <w:r>
        <w:rPr>
          <w:spacing w:val="-15"/>
        </w:rPr>
        <w:t> </w:t>
      </w:r>
      <w:r>
        <w:rPr/>
        <w:t>entre</w:t>
      </w:r>
      <w:r>
        <w:rPr>
          <w:spacing w:val="-15"/>
        </w:rPr>
        <w:t> </w:t>
      </w:r>
      <w:r>
        <w:rPr/>
        <w:t>los</w:t>
      </w:r>
      <w:r>
        <w:rPr>
          <w:spacing w:val="-15"/>
        </w:rPr>
        <w:t> </w:t>
      </w:r>
      <w:r>
        <w:rPr/>
        <w:t>tratamientos</w:t>
      </w:r>
      <w:r>
        <w:rPr>
          <w:spacing w:val="-15"/>
        </w:rPr>
        <w:t> </w:t>
      </w:r>
      <w:r>
        <w:rPr/>
        <w:t>podrían</w:t>
      </w:r>
      <w:r>
        <w:rPr>
          <w:spacing w:val="-15"/>
        </w:rPr>
        <w:t> </w:t>
      </w:r>
      <w:r>
        <w:rPr/>
        <w:t>no</w:t>
      </w:r>
      <w:r>
        <w:rPr>
          <w:spacing w:val="-15"/>
        </w:rPr>
        <w:t> </w:t>
      </w:r>
      <w:r>
        <w:rPr/>
        <w:t>ser</w:t>
      </w:r>
      <w:r>
        <w:rPr>
          <w:spacing w:val="-15"/>
        </w:rPr>
        <w:t> </w:t>
      </w:r>
      <w:r>
        <w:rPr/>
        <w:t>significativas</w:t>
      </w:r>
      <w:r>
        <w:rPr>
          <w:spacing w:val="-15"/>
        </w:rPr>
        <w:t> </w:t>
      </w:r>
      <w:r>
        <w:rPr/>
        <w:t>desde el punto de vista estadístico, indicando una aceptación parecida del color entre las diferentes formulaciones analizadas.</w:t>
      </w:r>
    </w:p>
    <w:p>
      <w:pPr>
        <w:pStyle w:val="BodyText"/>
        <w:spacing w:before="139"/>
      </w:pPr>
    </w:p>
    <w:p>
      <w:pPr>
        <w:pStyle w:val="Heading4"/>
      </w:pPr>
      <w:r>
        <w:rPr>
          <w:spacing w:val="-2"/>
        </w:rPr>
        <w:t>Discusión</w:t>
      </w:r>
    </w:p>
    <w:p>
      <w:pPr>
        <w:pStyle w:val="BodyText"/>
        <w:spacing w:line="360" w:lineRule="auto" w:before="137"/>
        <w:ind w:left="568" w:right="564"/>
        <w:jc w:val="both"/>
      </w:pPr>
      <w:r>
        <w:rPr/>
        <w:t>Según Novoa; (2023), en su estudio sobre la incidencia del nivel de pulpa zapallo “cucúrbita máxima duch” en la calidad físico-química y organoléptica en pastas cortas, se encontró que en relación con el olor, el tratamiento T5 (90% harina de trigo,5% harina de zapallo, 5% sémola), presento una diferencia significativa con un valor medio de 3,14 en una muestra de 10 casos.</w:t>
      </w:r>
    </w:p>
    <w:p>
      <w:pPr>
        <w:pStyle w:val="BodyText"/>
        <w:spacing w:before="138"/>
      </w:pPr>
    </w:p>
    <w:p>
      <w:pPr>
        <w:pStyle w:val="BodyText"/>
        <w:spacing w:line="360" w:lineRule="auto"/>
        <w:ind w:left="568" w:right="564"/>
        <w:jc w:val="both"/>
      </w:pPr>
      <w:r>
        <w:rPr/>
        <w:t>Por otro lado, en la investigación realizada por Almeida et al.; (2022), sobre la elaboración y medición de las propiedades fisicoquímicas de la harina de Zapallo (Cucúrbita máxima) con diferentes estados de madurez, se evaluaron tres rendimientos,</w:t>
      </w:r>
      <w:r>
        <w:rPr>
          <w:spacing w:val="-10"/>
        </w:rPr>
        <w:t> </w:t>
      </w:r>
      <w:r>
        <w:rPr/>
        <w:t>grupo</w:t>
      </w:r>
      <w:r>
        <w:rPr>
          <w:spacing w:val="-10"/>
        </w:rPr>
        <w:t> </w:t>
      </w:r>
      <w:r>
        <w:rPr/>
        <w:t>A</w:t>
      </w:r>
      <w:r>
        <w:rPr>
          <w:spacing w:val="-12"/>
        </w:rPr>
        <w:t> </w:t>
      </w:r>
      <w:r>
        <w:rPr/>
        <w:t>(Tierno</w:t>
      </w:r>
      <w:r>
        <w:rPr>
          <w:spacing w:val="-10"/>
        </w:rPr>
        <w:t> </w:t>
      </w:r>
      <w:r>
        <w:rPr/>
        <w:t>25%)</w:t>
      </w:r>
      <w:r>
        <w:rPr>
          <w:spacing w:val="-10"/>
        </w:rPr>
        <w:t> </w:t>
      </w:r>
      <w:r>
        <w:rPr/>
        <w:t>y</w:t>
      </w:r>
      <w:r>
        <w:rPr>
          <w:spacing w:val="-10"/>
        </w:rPr>
        <w:t> </w:t>
      </w:r>
      <w:r>
        <w:rPr/>
        <w:t>grupo</w:t>
      </w:r>
      <w:r>
        <w:rPr>
          <w:spacing w:val="-10"/>
        </w:rPr>
        <w:t> </w:t>
      </w:r>
      <w:r>
        <w:rPr/>
        <w:t>B</w:t>
      </w:r>
      <w:r>
        <w:rPr>
          <w:spacing w:val="-11"/>
        </w:rPr>
        <w:t> </w:t>
      </w:r>
      <w:r>
        <w:rPr/>
        <w:t>(Tierno</w:t>
      </w:r>
      <w:r>
        <w:rPr>
          <w:spacing w:val="-10"/>
        </w:rPr>
        <w:t> </w:t>
      </w:r>
      <w:r>
        <w:rPr/>
        <w:t>50%</w:t>
      </w:r>
      <w:r>
        <w:rPr>
          <w:spacing w:val="-10"/>
        </w:rPr>
        <w:t> </w:t>
      </w:r>
      <w:r>
        <w:rPr/>
        <w:t>y</w:t>
      </w:r>
      <w:r>
        <w:rPr>
          <w:spacing w:val="-10"/>
        </w:rPr>
        <w:t> </w:t>
      </w:r>
      <w:r>
        <w:rPr/>
        <w:t>Tierno</w:t>
      </w:r>
      <w:r>
        <w:rPr>
          <w:spacing w:val="-10"/>
        </w:rPr>
        <w:t> </w:t>
      </w:r>
      <w:r>
        <w:rPr/>
        <w:t>10%),</w:t>
      </w:r>
      <w:r>
        <w:rPr>
          <w:spacing w:val="-10"/>
        </w:rPr>
        <w:t> </w:t>
      </w:r>
      <w:r>
        <w:rPr/>
        <w:t>siendo la</w:t>
      </w:r>
      <w:r>
        <w:rPr>
          <w:spacing w:val="-1"/>
        </w:rPr>
        <w:t> </w:t>
      </w:r>
      <w:r>
        <w:rPr/>
        <w:t>muestra</w:t>
      </w:r>
      <w:r>
        <w:rPr>
          <w:spacing w:val="-1"/>
        </w:rPr>
        <w:t> </w:t>
      </w:r>
      <w:r>
        <w:rPr/>
        <w:t>Tierno</w:t>
      </w:r>
      <w:r>
        <w:rPr>
          <w:spacing w:val="-2"/>
        </w:rPr>
        <w:t> </w:t>
      </w:r>
      <w:r>
        <w:rPr/>
        <w:t>10%</w:t>
      </w:r>
      <w:r>
        <w:rPr>
          <w:spacing w:val="-2"/>
        </w:rPr>
        <w:t> </w:t>
      </w:r>
      <w:r>
        <w:rPr/>
        <w:t>la</w:t>
      </w:r>
      <w:r>
        <w:rPr>
          <w:spacing w:val="-1"/>
        </w:rPr>
        <w:t> </w:t>
      </w:r>
      <w:r>
        <w:rPr/>
        <w:t>que</w:t>
      </w:r>
      <w:r>
        <w:rPr>
          <w:spacing w:val="-1"/>
        </w:rPr>
        <w:t> </w:t>
      </w:r>
      <w:r>
        <w:rPr/>
        <w:t>presenta</w:t>
      </w:r>
      <w:r>
        <w:rPr>
          <w:spacing w:val="-5"/>
        </w:rPr>
        <w:t> </w:t>
      </w:r>
      <w:r>
        <w:rPr/>
        <w:t>mayor</w:t>
      </w:r>
      <w:r>
        <w:rPr>
          <w:spacing w:val="-2"/>
        </w:rPr>
        <w:t> </w:t>
      </w:r>
      <w:r>
        <w:rPr/>
        <w:t>promedio</w:t>
      </w:r>
      <w:r>
        <w:rPr>
          <w:spacing w:val="-2"/>
        </w:rPr>
        <w:t> </w:t>
      </w:r>
      <w:r>
        <w:rPr/>
        <w:t>de</w:t>
      </w:r>
      <w:r>
        <w:rPr>
          <w:spacing w:val="-1"/>
        </w:rPr>
        <w:t> </w:t>
      </w:r>
      <w:r>
        <w:rPr/>
        <w:t>aceptación</w:t>
      </w:r>
      <w:r>
        <w:rPr>
          <w:spacing w:val="-2"/>
        </w:rPr>
        <w:t> </w:t>
      </w:r>
      <w:r>
        <w:rPr/>
        <w:t>por</w:t>
      </w:r>
      <w:r>
        <w:rPr>
          <w:spacing w:val="-2"/>
        </w:rPr>
        <w:t> </w:t>
      </w:r>
      <w:r>
        <w:rPr/>
        <w:t>parte</w:t>
      </w:r>
      <w:r>
        <w:rPr>
          <w:spacing w:val="-1"/>
        </w:rPr>
        <w:t> </w:t>
      </w:r>
      <w:r>
        <w:rPr/>
        <w:t>de los catadores.</w:t>
      </w:r>
    </w:p>
    <w:p>
      <w:pPr>
        <w:pStyle w:val="BodyText"/>
        <w:spacing w:before="141"/>
      </w:pPr>
    </w:p>
    <w:p>
      <w:pPr>
        <w:pStyle w:val="BodyText"/>
        <w:spacing w:line="360" w:lineRule="auto"/>
        <w:ind w:left="568" w:right="563"/>
        <w:jc w:val="both"/>
      </w:pPr>
      <w:r>
        <w:rPr/>
        <w:t>Así mismo, en un estudio de Castro; (2023), sobre la utilización del Zapallo (Cucúrbita</w:t>
      </w:r>
      <w:r>
        <w:rPr>
          <w:spacing w:val="-9"/>
        </w:rPr>
        <w:t> </w:t>
      </w:r>
      <w:r>
        <w:rPr/>
        <w:t>máxima</w:t>
      </w:r>
      <w:r>
        <w:rPr>
          <w:spacing w:val="-5"/>
        </w:rPr>
        <w:t> </w:t>
      </w:r>
      <w:r>
        <w:rPr/>
        <w:t>y</w:t>
      </w:r>
      <w:r>
        <w:rPr>
          <w:spacing w:val="-7"/>
        </w:rPr>
        <w:t> </w:t>
      </w:r>
      <w:r>
        <w:rPr/>
        <w:t>Cucúrbita</w:t>
      </w:r>
      <w:r>
        <w:rPr>
          <w:spacing w:val="-5"/>
        </w:rPr>
        <w:t> </w:t>
      </w:r>
      <w:r>
        <w:rPr/>
        <w:t>pepo),</w:t>
      </w:r>
      <w:r>
        <w:rPr>
          <w:spacing w:val="-6"/>
        </w:rPr>
        <w:t> </w:t>
      </w:r>
      <w:r>
        <w:rPr/>
        <w:t>en</w:t>
      </w:r>
      <w:r>
        <w:rPr>
          <w:spacing w:val="-10"/>
        </w:rPr>
        <w:t> </w:t>
      </w:r>
      <w:r>
        <w:rPr/>
        <w:t>la</w:t>
      </w:r>
      <w:r>
        <w:rPr>
          <w:spacing w:val="-5"/>
        </w:rPr>
        <w:t> </w:t>
      </w:r>
      <w:r>
        <w:rPr/>
        <w:t>elaboración</w:t>
      </w:r>
      <w:r>
        <w:rPr>
          <w:spacing w:val="-7"/>
        </w:rPr>
        <w:t> </w:t>
      </w:r>
      <w:r>
        <w:rPr/>
        <w:t>de</w:t>
      </w:r>
      <w:r>
        <w:rPr>
          <w:spacing w:val="-5"/>
        </w:rPr>
        <w:t> </w:t>
      </w:r>
      <w:r>
        <w:rPr/>
        <w:t>compotas</w:t>
      </w:r>
      <w:r>
        <w:rPr>
          <w:spacing w:val="-8"/>
        </w:rPr>
        <w:t> </w:t>
      </w:r>
      <w:r>
        <w:rPr/>
        <w:t>se</w:t>
      </w:r>
      <w:r>
        <w:rPr>
          <w:spacing w:val="-5"/>
        </w:rPr>
        <w:t> </w:t>
      </w:r>
      <w:r>
        <w:rPr/>
        <w:t>determinó que no hay diferencias significativas entre los tratamientos T1, T2, T3 con una media</w:t>
      </w:r>
      <w:r>
        <w:rPr>
          <w:spacing w:val="-13"/>
        </w:rPr>
        <w:t> </w:t>
      </w:r>
      <w:r>
        <w:rPr/>
        <w:t>casi</w:t>
      </w:r>
      <w:r>
        <w:rPr>
          <w:spacing w:val="-9"/>
        </w:rPr>
        <w:t> </w:t>
      </w:r>
      <w:r>
        <w:rPr/>
        <w:t>similar</w:t>
      </w:r>
      <w:r>
        <w:rPr>
          <w:spacing w:val="-10"/>
        </w:rPr>
        <w:t> </w:t>
      </w:r>
      <w:r>
        <w:rPr/>
        <w:t>de</w:t>
      </w:r>
      <w:r>
        <w:rPr>
          <w:spacing w:val="-9"/>
        </w:rPr>
        <w:t> </w:t>
      </w:r>
      <w:r>
        <w:rPr/>
        <w:t>3,0</w:t>
      </w:r>
      <w:r>
        <w:rPr>
          <w:spacing w:val="-10"/>
        </w:rPr>
        <w:t> </w:t>
      </w:r>
      <w:r>
        <w:rPr/>
        <w:t>,</w:t>
      </w:r>
      <w:r>
        <w:rPr>
          <w:spacing w:val="-10"/>
        </w:rPr>
        <w:t> </w:t>
      </w:r>
      <w:r>
        <w:rPr/>
        <w:t>2,9,</w:t>
      </w:r>
      <w:r>
        <w:rPr>
          <w:spacing w:val="-10"/>
        </w:rPr>
        <w:t> </w:t>
      </w:r>
      <w:r>
        <w:rPr/>
        <w:t>2,7,</w:t>
      </w:r>
      <w:r>
        <w:rPr>
          <w:spacing w:val="-10"/>
        </w:rPr>
        <w:t> </w:t>
      </w:r>
      <w:r>
        <w:rPr/>
        <w:t>ya</w:t>
      </w:r>
      <w:r>
        <w:rPr>
          <w:spacing w:val="-9"/>
        </w:rPr>
        <w:t> </w:t>
      </w:r>
      <w:r>
        <w:rPr/>
        <w:t>que</w:t>
      </w:r>
      <w:r>
        <w:rPr>
          <w:spacing w:val="-13"/>
        </w:rPr>
        <w:t> </w:t>
      </w:r>
      <w:r>
        <w:rPr/>
        <w:t>el</w:t>
      </w:r>
      <w:r>
        <w:rPr>
          <w:spacing w:val="40"/>
        </w:rPr>
        <w:t> </w:t>
      </w:r>
      <w:r>
        <w:rPr/>
        <w:t>grado</w:t>
      </w:r>
      <w:r>
        <w:rPr>
          <w:spacing w:val="-10"/>
        </w:rPr>
        <w:t> </w:t>
      </w:r>
      <w:r>
        <w:rPr/>
        <w:t>de</w:t>
      </w:r>
      <w:r>
        <w:rPr>
          <w:spacing w:val="-13"/>
        </w:rPr>
        <w:t> </w:t>
      </w:r>
      <w:r>
        <w:rPr/>
        <w:t>aceptación</w:t>
      </w:r>
      <w:r>
        <w:rPr>
          <w:spacing w:val="-10"/>
        </w:rPr>
        <w:t> </w:t>
      </w:r>
      <w:r>
        <w:rPr/>
        <w:t>que</w:t>
      </w:r>
      <w:r>
        <w:rPr>
          <w:spacing w:val="-9"/>
        </w:rPr>
        <w:t> </w:t>
      </w:r>
      <w:r>
        <w:rPr/>
        <w:t>los</w:t>
      </w:r>
      <w:r>
        <w:rPr>
          <w:spacing w:val="-12"/>
        </w:rPr>
        <w:t> </w:t>
      </w:r>
      <w:r>
        <w:rPr/>
        <w:t>panelistas le dieron a este atributo fue “bueno”.</w:t>
      </w:r>
    </w:p>
    <w:p>
      <w:pPr>
        <w:pStyle w:val="BodyText"/>
        <w:spacing w:after="0" w:line="360" w:lineRule="auto"/>
        <w:jc w:val="both"/>
        <w:sectPr>
          <w:pgSz w:w="11910" w:h="16840"/>
          <w:pgMar w:header="0" w:footer="959" w:top="1620" w:bottom="1140" w:left="1700" w:right="1133"/>
        </w:sectPr>
      </w:pPr>
    </w:p>
    <w:p>
      <w:pPr>
        <w:pStyle w:val="Heading4"/>
        <w:numPr>
          <w:ilvl w:val="2"/>
          <w:numId w:val="24"/>
        </w:numPr>
        <w:tabs>
          <w:tab w:pos="1288" w:val="left" w:leader="none"/>
        </w:tabs>
        <w:spacing w:line="240" w:lineRule="auto" w:before="64" w:after="0"/>
        <w:ind w:left="1288" w:right="0" w:hanging="720"/>
        <w:jc w:val="left"/>
      </w:pPr>
      <w:bookmarkStart w:name="_bookmark119" w:id="120"/>
      <w:bookmarkEnd w:id="120"/>
      <w:r>
        <w:rPr>
          <w:b w:val="0"/>
        </w:rPr>
      </w:r>
      <w:r>
        <w:rPr/>
        <w:t>Análisis</w:t>
      </w:r>
      <w:r>
        <w:rPr>
          <w:spacing w:val="-7"/>
        </w:rPr>
        <w:t> </w:t>
      </w:r>
      <w:r>
        <w:rPr/>
        <w:t>de</w:t>
      </w:r>
      <w:r>
        <w:rPr>
          <w:spacing w:val="-2"/>
        </w:rPr>
        <w:t> </w:t>
      </w:r>
      <w:r>
        <w:rPr/>
        <w:t>varianza</w:t>
      </w:r>
      <w:r>
        <w:rPr>
          <w:spacing w:val="-2"/>
        </w:rPr>
        <w:t> </w:t>
      </w:r>
      <w:r>
        <w:rPr/>
        <w:t>correspondiente</w:t>
      </w:r>
      <w:r>
        <w:rPr>
          <w:spacing w:val="-2"/>
        </w:rPr>
        <w:t> </w:t>
      </w:r>
      <w:r>
        <w:rPr/>
        <w:t>al</w:t>
      </w:r>
      <w:r>
        <w:rPr>
          <w:spacing w:val="-2"/>
        </w:rPr>
        <w:t> </w:t>
      </w:r>
      <w:r>
        <w:rPr/>
        <w:t>atributo</w:t>
      </w:r>
      <w:r>
        <w:rPr>
          <w:spacing w:val="-2"/>
        </w:rPr>
        <w:t> (Color)</w:t>
      </w:r>
    </w:p>
    <w:p>
      <w:pPr>
        <w:pStyle w:val="BodyText"/>
        <w:rPr>
          <w:b/>
        </w:rPr>
      </w:pPr>
    </w:p>
    <w:p>
      <w:pPr>
        <w:pStyle w:val="BodyText"/>
        <w:spacing w:line="360" w:lineRule="auto"/>
        <w:ind w:left="568" w:right="571"/>
        <w:jc w:val="both"/>
      </w:pPr>
      <w:r>
        <w:rPr/>
        <w:t>Se presenta en</w:t>
      </w:r>
      <w:r>
        <w:rPr>
          <w:spacing w:val="-1"/>
        </w:rPr>
        <w:t> </w:t>
      </w:r>
      <w:r>
        <w:rPr/>
        <w:t>la tabla el ANOVA para el atributo Color donde se observa que un valor-P</w:t>
      </w:r>
      <w:r>
        <w:rPr>
          <w:spacing w:val="-13"/>
        </w:rPr>
        <w:t> </w:t>
      </w:r>
      <w:r>
        <w:rPr/>
        <w:t>es</w:t>
      </w:r>
      <w:r>
        <w:rPr>
          <w:spacing w:val="-13"/>
        </w:rPr>
        <w:t> </w:t>
      </w:r>
      <w:r>
        <w:rPr/>
        <w:t>menor</w:t>
      </w:r>
      <w:r>
        <w:rPr>
          <w:spacing w:val="-11"/>
        </w:rPr>
        <w:t> </w:t>
      </w:r>
      <w:r>
        <w:rPr/>
        <w:t>que</w:t>
      </w:r>
      <w:r>
        <w:rPr>
          <w:spacing w:val="-10"/>
        </w:rPr>
        <w:t> </w:t>
      </w:r>
      <w:r>
        <w:rPr/>
        <w:t>0.05,</w:t>
      </w:r>
      <w:r>
        <w:rPr>
          <w:spacing w:val="-11"/>
        </w:rPr>
        <w:t> </w:t>
      </w:r>
      <w:r>
        <w:rPr/>
        <w:t>este</w:t>
      </w:r>
      <w:r>
        <w:rPr>
          <w:spacing w:val="-10"/>
        </w:rPr>
        <w:t> </w:t>
      </w:r>
      <w:r>
        <w:rPr/>
        <w:t>factor</w:t>
      </w:r>
      <w:r>
        <w:rPr>
          <w:spacing w:val="-11"/>
        </w:rPr>
        <w:t> </w:t>
      </w:r>
      <w:r>
        <w:rPr/>
        <w:t>tiene</w:t>
      </w:r>
      <w:r>
        <w:rPr>
          <w:spacing w:val="-10"/>
        </w:rPr>
        <w:t> </w:t>
      </w:r>
      <w:r>
        <w:rPr/>
        <w:t>un</w:t>
      </w:r>
      <w:r>
        <w:rPr>
          <w:spacing w:val="-11"/>
        </w:rPr>
        <w:t> </w:t>
      </w:r>
      <w:r>
        <w:rPr/>
        <w:t>efecto</w:t>
      </w:r>
      <w:r>
        <w:rPr>
          <w:spacing w:val="-15"/>
        </w:rPr>
        <w:t> </w:t>
      </w:r>
      <w:r>
        <w:rPr/>
        <w:t>estadísticamente</w:t>
      </w:r>
      <w:r>
        <w:rPr>
          <w:spacing w:val="-10"/>
        </w:rPr>
        <w:t> </w:t>
      </w:r>
      <w:r>
        <w:rPr/>
        <w:t>significativo sobre color con un 95.0% de nivel de confianza.</w:t>
      </w:r>
    </w:p>
    <w:p>
      <w:pPr>
        <w:pStyle w:val="BodyText"/>
        <w:spacing w:before="139"/>
      </w:pPr>
    </w:p>
    <w:p>
      <w:pPr>
        <w:spacing w:before="0"/>
        <w:ind w:left="568" w:right="0" w:firstLine="0"/>
        <w:jc w:val="left"/>
        <w:rPr>
          <w:i/>
          <w:sz w:val="24"/>
        </w:rPr>
      </w:pPr>
      <w:bookmarkStart w:name="_bookmark120" w:id="121"/>
      <w:bookmarkEnd w:id="121"/>
      <w:r>
        <w:rPr/>
      </w:r>
      <w:r>
        <w:rPr>
          <w:b/>
          <w:sz w:val="24"/>
        </w:rPr>
        <w:t>Tabla</w:t>
      </w:r>
      <w:r>
        <w:rPr>
          <w:b/>
          <w:spacing w:val="-2"/>
          <w:sz w:val="24"/>
        </w:rPr>
        <w:t> </w:t>
      </w:r>
      <w:r>
        <w:rPr>
          <w:b/>
          <w:sz w:val="24"/>
        </w:rPr>
        <w:t>21.</w:t>
      </w:r>
      <w:r>
        <w:rPr>
          <w:b/>
          <w:spacing w:val="-1"/>
          <w:sz w:val="24"/>
        </w:rPr>
        <w:t> </w:t>
      </w:r>
      <w:r>
        <w:rPr>
          <w:i/>
          <w:sz w:val="24"/>
        </w:rPr>
        <w:t>Análisis</w:t>
      </w:r>
      <w:r>
        <w:rPr>
          <w:i/>
          <w:spacing w:val="-4"/>
          <w:sz w:val="24"/>
        </w:rPr>
        <w:t> </w:t>
      </w:r>
      <w:r>
        <w:rPr>
          <w:i/>
          <w:sz w:val="24"/>
        </w:rPr>
        <w:t>de varianza</w:t>
      </w:r>
      <w:r>
        <w:rPr>
          <w:i/>
          <w:spacing w:val="-1"/>
          <w:sz w:val="24"/>
        </w:rPr>
        <w:t> </w:t>
      </w:r>
      <w:r>
        <w:rPr>
          <w:i/>
          <w:sz w:val="24"/>
        </w:rPr>
        <w:t>para</w:t>
      </w:r>
      <w:r>
        <w:rPr>
          <w:i/>
          <w:spacing w:val="-2"/>
          <w:sz w:val="24"/>
        </w:rPr>
        <w:t> </w:t>
      </w:r>
      <w:r>
        <w:rPr>
          <w:i/>
          <w:sz w:val="24"/>
        </w:rPr>
        <w:t>color</w:t>
      </w:r>
      <w:r>
        <w:rPr>
          <w:i/>
          <w:spacing w:val="-7"/>
          <w:sz w:val="24"/>
        </w:rPr>
        <w:t> </w:t>
      </w:r>
      <w:r>
        <w:rPr>
          <w:i/>
          <w:sz w:val="24"/>
        </w:rPr>
        <w:t>por</w:t>
      </w:r>
      <w:r>
        <w:rPr>
          <w:i/>
          <w:spacing w:val="-3"/>
          <w:sz w:val="24"/>
        </w:rPr>
        <w:t> </w:t>
      </w:r>
      <w:r>
        <w:rPr>
          <w:i/>
          <w:spacing w:val="-2"/>
          <w:sz w:val="24"/>
        </w:rPr>
        <w:t>tratamientos</w:t>
      </w:r>
    </w:p>
    <w:p>
      <w:pPr>
        <w:pStyle w:val="BodyText"/>
        <w:spacing w:before="8"/>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6"/>
        <w:gridCol w:w="1430"/>
        <w:gridCol w:w="826"/>
        <w:gridCol w:w="1560"/>
        <w:gridCol w:w="1021"/>
        <w:gridCol w:w="1016"/>
      </w:tblGrid>
      <w:tr>
        <w:trPr>
          <w:trHeight w:val="554" w:hRule="atLeast"/>
        </w:trPr>
        <w:tc>
          <w:tcPr>
            <w:tcW w:w="1996" w:type="dxa"/>
            <w:tcBorders>
              <w:top w:val="single" w:sz="4" w:space="0" w:color="000000"/>
              <w:bottom w:val="single" w:sz="4" w:space="0" w:color="000000"/>
            </w:tcBorders>
          </w:tcPr>
          <w:p>
            <w:pPr>
              <w:pStyle w:val="TableParagraph"/>
              <w:spacing w:before="2"/>
              <w:rPr>
                <w:i/>
                <w:sz w:val="24"/>
              </w:rPr>
            </w:pPr>
          </w:p>
          <w:p>
            <w:pPr>
              <w:pStyle w:val="TableParagraph"/>
              <w:spacing w:line="255" w:lineRule="exact" w:before="1"/>
              <w:ind w:left="73"/>
              <w:rPr>
                <w:b/>
                <w:sz w:val="24"/>
              </w:rPr>
            </w:pPr>
            <w:r>
              <w:rPr>
                <w:b/>
                <w:spacing w:val="-2"/>
                <w:sz w:val="24"/>
              </w:rPr>
              <w:t>Fuente</w:t>
            </w:r>
          </w:p>
        </w:tc>
        <w:tc>
          <w:tcPr>
            <w:tcW w:w="1430" w:type="dxa"/>
            <w:tcBorders>
              <w:top w:val="single" w:sz="4" w:space="0" w:color="000000"/>
              <w:bottom w:val="single" w:sz="4" w:space="0" w:color="000000"/>
            </w:tcBorders>
          </w:tcPr>
          <w:p>
            <w:pPr>
              <w:pStyle w:val="TableParagraph"/>
              <w:spacing w:line="270" w:lineRule="atLeast"/>
              <w:ind w:left="86" w:right="208"/>
              <w:rPr>
                <w:b/>
                <w:sz w:val="24"/>
              </w:rPr>
            </w:pPr>
            <w:r>
              <w:rPr>
                <w:b/>
                <w:sz w:val="24"/>
              </w:rPr>
              <w:t>Suma de </w:t>
            </w:r>
            <w:r>
              <w:rPr>
                <w:b/>
                <w:spacing w:val="-2"/>
                <w:sz w:val="24"/>
              </w:rPr>
              <w:t>Cuadrados</w:t>
            </w:r>
          </w:p>
        </w:tc>
        <w:tc>
          <w:tcPr>
            <w:tcW w:w="826" w:type="dxa"/>
            <w:tcBorders>
              <w:top w:val="single" w:sz="4" w:space="0" w:color="000000"/>
              <w:bottom w:val="single" w:sz="4" w:space="0" w:color="000000"/>
            </w:tcBorders>
          </w:tcPr>
          <w:p>
            <w:pPr>
              <w:pStyle w:val="TableParagraph"/>
              <w:spacing w:before="2"/>
              <w:rPr>
                <w:i/>
                <w:sz w:val="24"/>
              </w:rPr>
            </w:pPr>
          </w:p>
          <w:p>
            <w:pPr>
              <w:pStyle w:val="TableParagraph"/>
              <w:spacing w:line="255" w:lineRule="exact" w:before="1"/>
              <w:ind w:left="136" w:right="277"/>
              <w:jc w:val="center"/>
              <w:rPr>
                <w:b/>
                <w:sz w:val="24"/>
              </w:rPr>
            </w:pPr>
            <w:r>
              <w:rPr>
                <w:b/>
                <w:spacing w:val="-5"/>
                <w:sz w:val="24"/>
              </w:rPr>
              <w:t>Gl</w:t>
            </w:r>
          </w:p>
        </w:tc>
        <w:tc>
          <w:tcPr>
            <w:tcW w:w="1560" w:type="dxa"/>
            <w:tcBorders>
              <w:top w:val="single" w:sz="4" w:space="0" w:color="000000"/>
              <w:bottom w:val="single" w:sz="4" w:space="0" w:color="000000"/>
            </w:tcBorders>
          </w:tcPr>
          <w:p>
            <w:pPr>
              <w:pStyle w:val="TableParagraph"/>
              <w:spacing w:line="270" w:lineRule="atLeast"/>
              <w:ind w:left="355" w:right="160"/>
              <w:rPr>
                <w:b/>
                <w:sz w:val="24"/>
              </w:rPr>
            </w:pPr>
            <w:r>
              <w:rPr>
                <w:b/>
                <w:spacing w:val="-2"/>
                <w:sz w:val="24"/>
              </w:rPr>
              <w:t>Cuadrado Medio</w:t>
            </w:r>
          </w:p>
        </w:tc>
        <w:tc>
          <w:tcPr>
            <w:tcW w:w="1021" w:type="dxa"/>
            <w:tcBorders>
              <w:top w:val="single" w:sz="4" w:space="0" w:color="000000"/>
              <w:bottom w:val="single" w:sz="4" w:space="0" w:color="000000"/>
            </w:tcBorders>
          </w:tcPr>
          <w:p>
            <w:pPr>
              <w:pStyle w:val="TableParagraph"/>
              <w:spacing w:line="270" w:lineRule="atLeast"/>
              <w:ind w:left="167" w:right="118"/>
              <w:rPr>
                <w:b/>
                <w:sz w:val="24"/>
              </w:rPr>
            </w:pPr>
            <w:r>
              <w:rPr>
                <w:b/>
                <w:sz w:val="24"/>
              </w:rPr>
              <w:t>Razón-</w:t>
            </w:r>
            <w:r>
              <w:rPr>
                <w:b/>
                <w:spacing w:val="-10"/>
                <w:sz w:val="24"/>
              </w:rPr>
              <w:t>F</w:t>
            </w:r>
          </w:p>
        </w:tc>
        <w:tc>
          <w:tcPr>
            <w:tcW w:w="1016" w:type="dxa"/>
            <w:tcBorders>
              <w:top w:val="single" w:sz="4" w:space="0" w:color="000000"/>
              <w:bottom w:val="single" w:sz="4" w:space="0" w:color="000000"/>
            </w:tcBorders>
          </w:tcPr>
          <w:p>
            <w:pPr>
              <w:pStyle w:val="TableParagraph"/>
              <w:spacing w:before="2"/>
              <w:rPr>
                <w:i/>
                <w:sz w:val="24"/>
              </w:rPr>
            </w:pPr>
          </w:p>
          <w:p>
            <w:pPr>
              <w:pStyle w:val="TableParagraph"/>
              <w:spacing w:line="255" w:lineRule="exact" w:before="1"/>
              <w:ind w:left="119"/>
              <w:rPr>
                <w:b/>
                <w:sz w:val="24"/>
              </w:rPr>
            </w:pPr>
            <w:r>
              <w:rPr>
                <w:b/>
                <w:sz w:val="24"/>
              </w:rPr>
              <w:t>Valor-</w:t>
            </w:r>
            <w:r>
              <w:rPr>
                <w:b/>
                <w:spacing w:val="-10"/>
                <w:sz w:val="24"/>
              </w:rPr>
              <w:t>P</w:t>
            </w:r>
          </w:p>
        </w:tc>
      </w:tr>
      <w:tr>
        <w:trPr>
          <w:trHeight w:val="350" w:hRule="atLeast"/>
        </w:trPr>
        <w:tc>
          <w:tcPr>
            <w:tcW w:w="1996" w:type="dxa"/>
            <w:tcBorders>
              <w:top w:val="single" w:sz="4" w:space="0" w:color="000000"/>
            </w:tcBorders>
          </w:tcPr>
          <w:p>
            <w:pPr>
              <w:pStyle w:val="TableParagraph"/>
              <w:spacing w:line="275" w:lineRule="exact"/>
              <w:ind w:left="73"/>
              <w:rPr>
                <w:sz w:val="24"/>
              </w:rPr>
            </w:pPr>
            <w:r>
              <w:rPr>
                <w:sz w:val="24"/>
              </w:rPr>
              <w:t>Efectos</w:t>
            </w:r>
            <w:r>
              <w:rPr>
                <w:spacing w:val="1"/>
                <w:sz w:val="24"/>
              </w:rPr>
              <w:t> </w:t>
            </w:r>
            <w:r>
              <w:rPr>
                <w:spacing w:val="-2"/>
                <w:sz w:val="24"/>
              </w:rPr>
              <w:t>principales</w:t>
            </w:r>
          </w:p>
        </w:tc>
        <w:tc>
          <w:tcPr>
            <w:tcW w:w="1430" w:type="dxa"/>
            <w:tcBorders>
              <w:top w:val="single" w:sz="4" w:space="0" w:color="000000"/>
            </w:tcBorders>
          </w:tcPr>
          <w:p>
            <w:pPr>
              <w:pStyle w:val="TableParagraph"/>
              <w:rPr>
                <w:sz w:val="24"/>
              </w:rPr>
            </w:pPr>
          </w:p>
        </w:tc>
        <w:tc>
          <w:tcPr>
            <w:tcW w:w="826" w:type="dxa"/>
            <w:tcBorders>
              <w:top w:val="single" w:sz="4" w:space="0" w:color="000000"/>
            </w:tcBorders>
          </w:tcPr>
          <w:p>
            <w:pPr>
              <w:pStyle w:val="TableParagraph"/>
              <w:rPr>
                <w:sz w:val="24"/>
              </w:rPr>
            </w:pPr>
          </w:p>
        </w:tc>
        <w:tc>
          <w:tcPr>
            <w:tcW w:w="1560" w:type="dxa"/>
            <w:tcBorders>
              <w:top w:val="single" w:sz="4" w:space="0" w:color="000000"/>
            </w:tcBorders>
          </w:tcPr>
          <w:p>
            <w:pPr>
              <w:pStyle w:val="TableParagraph"/>
              <w:rPr>
                <w:sz w:val="24"/>
              </w:rPr>
            </w:pPr>
          </w:p>
        </w:tc>
        <w:tc>
          <w:tcPr>
            <w:tcW w:w="1021" w:type="dxa"/>
            <w:tcBorders>
              <w:top w:val="single" w:sz="4" w:space="0" w:color="000000"/>
            </w:tcBorders>
          </w:tcPr>
          <w:p>
            <w:pPr>
              <w:pStyle w:val="TableParagraph"/>
              <w:rPr>
                <w:sz w:val="24"/>
              </w:rPr>
            </w:pPr>
          </w:p>
        </w:tc>
        <w:tc>
          <w:tcPr>
            <w:tcW w:w="1016" w:type="dxa"/>
            <w:tcBorders>
              <w:top w:val="single" w:sz="4" w:space="0" w:color="000000"/>
            </w:tcBorders>
          </w:tcPr>
          <w:p>
            <w:pPr>
              <w:pStyle w:val="TableParagraph"/>
              <w:rPr>
                <w:sz w:val="24"/>
              </w:rPr>
            </w:pPr>
          </w:p>
        </w:tc>
      </w:tr>
      <w:tr>
        <w:trPr>
          <w:trHeight w:val="414" w:hRule="atLeast"/>
        </w:trPr>
        <w:tc>
          <w:tcPr>
            <w:tcW w:w="1996" w:type="dxa"/>
          </w:tcPr>
          <w:p>
            <w:pPr>
              <w:pStyle w:val="TableParagraph"/>
              <w:spacing w:before="65"/>
              <w:ind w:left="134"/>
              <w:rPr>
                <w:sz w:val="24"/>
              </w:rPr>
            </w:pPr>
            <w:r>
              <w:rPr>
                <w:sz w:val="24"/>
              </w:rPr>
              <w:t>A:</w:t>
            </w:r>
            <w:r>
              <w:rPr>
                <w:spacing w:val="-1"/>
                <w:sz w:val="24"/>
              </w:rPr>
              <w:t> </w:t>
            </w:r>
            <w:r>
              <w:rPr>
                <w:spacing w:val="-2"/>
                <w:sz w:val="24"/>
              </w:rPr>
              <w:t>Catadores</w:t>
            </w:r>
          </w:p>
        </w:tc>
        <w:tc>
          <w:tcPr>
            <w:tcW w:w="1430" w:type="dxa"/>
          </w:tcPr>
          <w:p>
            <w:pPr>
              <w:pStyle w:val="TableParagraph"/>
              <w:spacing w:before="65"/>
              <w:ind w:left="86"/>
              <w:rPr>
                <w:sz w:val="24"/>
              </w:rPr>
            </w:pPr>
            <w:r>
              <w:rPr>
                <w:spacing w:val="-2"/>
                <w:sz w:val="24"/>
              </w:rPr>
              <w:t>17.5167</w:t>
            </w:r>
          </w:p>
        </w:tc>
        <w:tc>
          <w:tcPr>
            <w:tcW w:w="826" w:type="dxa"/>
          </w:tcPr>
          <w:p>
            <w:pPr>
              <w:pStyle w:val="TableParagraph"/>
              <w:spacing w:before="65"/>
              <w:ind w:left="120" w:right="277"/>
              <w:jc w:val="center"/>
              <w:rPr>
                <w:sz w:val="24"/>
              </w:rPr>
            </w:pPr>
            <w:r>
              <w:rPr>
                <w:spacing w:val="-5"/>
                <w:sz w:val="24"/>
              </w:rPr>
              <w:t>19</w:t>
            </w:r>
          </w:p>
        </w:tc>
        <w:tc>
          <w:tcPr>
            <w:tcW w:w="1560" w:type="dxa"/>
          </w:tcPr>
          <w:p>
            <w:pPr>
              <w:pStyle w:val="TableParagraph"/>
              <w:spacing w:before="65"/>
              <w:ind w:left="355"/>
              <w:rPr>
                <w:sz w:val="24"/>
              </w:rPr>
            </w:pPr>
            <w:r>
              <w:rPr>
                <w:spacing w:val="-2"/>
                <w:sz w:val="24"/>
              </w:rPr>
              <w:t>0.092193</w:t>
            </w:r>
          </w:p>
        </w:tc>
        <w:tc>
          <w:tcPr>
            <w:tcW w:w="1021" w:type="dxa"/>
          </w:tcPr>
          <w:p>
            <w:pPr>
              <w:pStyle w:val="TableParagraph"/>
              <w:spacing w:before="65"/>
              <w:ind w:left="167"/>
              <w:rPr>
                <w:sz w:val="24"/>
              </w:rPr>
            </w:pPr>
            <w:r>
              <w:rPr>
                <w:spacing w:val="-4"/>
                <w:sz w:val="24"/>
              </w:rPr>
              <w:t>1.25</w:t>
            </w:r>
          </w:p>
        </w:tc>
        <w:tc>
          <w:tcPr>
            <w:tcW w:w="1016" w:type="dxa"/>
          </w:tcPr>
          <w:p>
            <w:pPr>
              <w:pStyle w:val="TableParagraph"/>
              <w:spacing w:before="65"/>
              <w:ind w:left="119"/>
              <w:rPr>
                <w:sz w:val="24"/>
              </w:rPr>
            </w:pPr>
            <w:r>
              <w:rPr>
                <w:spacing w:val="-2"/>
                <w:sz w:val="24"/>
              </w:rPr>
              <w:t>0.2721</w:t>
            </w:r>
          </w:p>
        </w:tc>
      </w:tr>
      <w:tr>
        <w:trPr>
          <w:trHeight w:val="413" w:hRule="atLeast"/>
        </w:trPr>
        <w:tc>
          <w:tcPr>
            <w:tcW w:w="1996" w:type="dxa"/>
          </w:tcPr>
          <w:p>
            <w:pPr>
              <w:pStyle w:val="TableParagraph"/>
              <w:spacing w:before="63"/>
              <w:ind w:left="134"/>
              <w:rPr>
                <w:sz w:val="24"/>
              </w:rPr>
            </w:pPr>
            <w:r>
              <w:rPr>
                <w:sz w:val="24"/>
              </w:rPr>
              <w:t>B:</w:t>
            </w:r>
            <w:r>
              <w:rPr>
                <w:spacing w:val="-1"/>
                <w:sz w:val="24"/>
              </w:rPr>
              <w:t> </w:t>
            </w:r>
            <w:r>
              <w:rPr>
                <w:spacing w:val="-2"/>
                <w:sz w:val="24"/>
              </w:rPr>
              <w:t>Tratamiento</w:t>
            </w:r>
          </w:p>
        </w:tc>
        <w:tc>
          <w:tcPr>
            <w:tcW w:w="1430" w:type="dxa"/>
          </w:tcPr>
          <w:p>
            <w:pPr>
              <w:pStyle w:val="TableParagraph"/>
              <w:spacing w:before="63"/>
              <w:ind w:left="86"/>
              <w:rPr>
                <w:sz w:val="24"/>
              </w:rPr>
            </w:pPr>
            <w:r>
              <w:rPr>
                <w:spacing w:val="-2"/>
                <w:sz w:val="24"/>
              </w:rPr>
              <w:t>20.6333</w:t>
            </w:r>
          </w:p>
        </w:tc>
        <w:tc>
          <w:tcPr>
            <w:tcW w:w="826" w:type="dxa"/>
          </w:tcPr>
          <w:p>
            <w:pPr>
              <w:pStyle w:val="TableParagraph"/>
              <w:spacing w:before="63"/>
              <w:ind w:right="277"/>
              <w:jc w:val="center"/>
              <w:rPr>
                <w:sz w:val="24"/>
              </w:rPr>
            </w:pPr>
            <w:r>
              <w:rPr>
                <w:spacing w:val="-10"/>
                <w:sz w:val="24"/>
              </w:rPr>
              <w:t>2</w:t>
            </w:r>
          </w:p>
        </w:tc>
        <w:tc>
          <w:tcPr>
            <w:tcW w:w="1560" w:type="dxa"/>
          </w:tcPr>
          <w:p>
            <w:pPr>
              <w:pStyle w:val="TableParagraph"/>
              <w:spacing w:before="63"/>
              <w:ind w:left="355"/>
              <w:rPr>
                <w:sz w:val="24"/>
              </w:rPr>
            </w:pPr>
            <w:r>
              <w:rPr>
                <w:spacing w:val="-2"/>
                <w:sz w:val="24"/>
              </w:rPr>
              <w:t>10.3167</w:t>
            </w:r>
          </w:p>
        </w:tc>
        <w:tc>
          <w:tcPr>
            <w:tcW w:w="1021" w:type="dxa"/>
          </w:tcPr>
          <w:p>
            <w:pPr>
              <w:pStyle w:val="TableParagraph"/>
              <w:spacing w:before="63"/>
              <w:ind w:left="167"/>
              <w:rPr>
                <w:sz w:val="24"/>
              </w:rPr>
            </w:pPr>
            <w:r>
              <w:rPr>
                <w:spacing w:val="-2"/>
                <w:sz w:val="24"/>
              </w:rPr>
              <w:t>13.98</w:t>
            </w:r>
          </w:p>
        </w:tc>
        <w:tc>
          <w:tcPr>
            <w:tcW w:w="1016" w:type="dxa"/>
          </w:tcPr>
          <w:p>
            <w:pPr>
              <w:pStyle w:val="TableParagraph"/>
              <w:spacing w:before="63"/>
              <w:ind w:left="119"/>
              <w:rPr>
                <w:sz w:val="24"/>
              </w:rPr>
            </w:pPr>
            <w:r>
              <w:rPr>
                <w:color w:val="C00000"/>
                <w:spacing w:val="-2"/>
                <w:sz w:val="24"/>
              </w:rPr>
              <w:t>0.0000</w:t>
            </w:r>
          </w:p>
        </w:tc>
      </w:tr>
      <w:tr>
        <w:trPr>
          <w:trHeight w:val="414" w:hRule="atLeast"/>
        </w:trPr>
        <w:tc>
          <w:tcPr>
            <w:tcW w:w="1996" w:type="dxa"/>
          </w:tcPr>
          <w:p>
            <w:pPr>
              <w:pStyle w:val="TableParagraph"/>
              <w:spacing w:before="65"/>
              <w:ind w:left="73"/>
              <w:rPr>
                <w:sz w:val="24"/>
              </w:rPr>
            </w:pPr>
            <w:r>
              <w:rPr>
                <w:spacing w:val="-2"/>
                <w:sz w:val="24"/>
              </w:rPr>
              <w:t>Residuos</w:t>
            </w:r>
          </w:p>
        </w:tc>
        <w:tc>
          <w:tcPr>
            <w:tcW w:w="1430" w:type="dxa"/>
          </w:tcPr>
          <w:p>
            <w:pPr>
              <w:pStyle w:val="TableParagraph"/>
              <w:spacing w:before="65"/>
              <w:ind w:left="86"/>
              <w:rPr>
                <w:sz w:val="24"/>
              </w:rPr>
            </w:pPr>
            <w:r>
              <w:rPr>
                <w:spacing w:val="-2"/>
                <w:sz w:val="24"/>
              </w:rPr>
              <w:t>28.0333</w:t>
            </w:r>
          </w:p>
        </w:tc>
        <w:tc>
          <w:tcPr>
            <w:tcW w:w="826" w:type="dxa"/>
          </w:tcPr>
          <w:p>
            <w:pPr>
              <w:pStyle w:val="TableParagraph"/>
              <w:spacing w:before="65"/>
              <w:ind w:left="120" w:right="277"/>
              <w:jc w:val="center"/>
              <w:rPr>
                <w:sz w:val="24"/>
              </w:rPr>
            </w:pPr>
            <w:r>
              <w:rPr>
                <w:spacing w:val="-5"/>
                <w:sz w:val="24"/>
              </w:rPr>
              <w:t>38</w:t>
            </w:r>
          </w:p>
        </w:tc>
        <w:tc>
          <w:tcPr>
            <w:tcW w:w="1560" w:type="dxa"/>
          </w:tcPr>
          <w:p>
            <w:pPr>
              <w:pStyle w:val="TableParagraph"/>
              <w:spacing w:before="65"/>
              <w:ind w:left="355"/>
              <w:rPr>
                <w:sz w:val="24"/>
              </w:rPr>
            </w:pPr>
            <w:r>
              <w:rPr>
                <w:spacing w:val="-2"/>
                <w:sz w:val="24"/>
              </w:rPr>
              <w:t>0.737719</w:t>
            </w:r>
          </w:p>
        </w:tc>
        <w:tc>
          <w:tcPr>
            <w:tcW w:w="1021" w:type="dxa"/>
          </w:tcPr>
          <w:p>
            <w:pPr>
              <w:pStyle w:val="TableParagraph"/>
              <w:rPr>
                <w:sz w:val="24"/>
              </w:rPr>
            </w:pPr>
          </w:p>
        </w:tc>
        <w:tc>
          <w:tcPr>
            <w:tcW w:w="1016" w:type="dxa"/>
          </w:tcPr>
          <w:p>
            <w:pPr>
              <w:pStyle w:val="TableParagraph"/>
              <w:rPr>
                <w:sz w:val="24"/>
              </w:rPr>
            </w:pPr>
          </w:p>
        </w:tc>
      </w:tr>
      <w:tr>
        <w:trPr>
          <w:trHeight w:val="477" w:hRule="atLeast"/>
        </w:trPr>
        <w:tc>
          <w:tcPr>
            <w:tcW w:w="1996" w:type="dxa"/>
            <w:tcBorders>
              <w:bottom w:val="single" w:sz="4" w:space="0" w:color="000000"/>
            </w:tcBorders>
          </w:tcPr>
          <w:p>
            <w:pPr>
              <w:pStyle w:val="TableParagraph"/>
              <w:spacing w:before="63"/>
              <w:ind w:left="73"/>
              <w:rPr>
                <w:sz w:val="24"/>
              </w:rPr>
            </w:pPr>
            <w:r>
              <w:rPr>
                <w:sz w:val="24"/>
              </w:rPr>
              <w:t>Total</w:t>
            </w:r>
            <w:r>
              <w:rPr>
                <w:spacing w:val="4"/>
                <w:sz w:val="24"/>
              </w:rPr>
              <w:t> </w:t>
            </w:r>
            <w:r>
              <w:rPr>
                <w:spacing w:val="-2"/>
                <w:sz w:val="24"/>
              </w:rPr>
              <w:t>(Corregido)</w:t>
            </w:r>
          </w:p>
        </w:tc>
        <w:tc>
          <w:tcPr>
            <w:tcW w:w="1430" w:type="dxa"/>
            <w:tcBorders>
              <w:bottom w:val="single" w:sz="4" w:space="0" w:color="000000"/>
            </w:tcBorders>
          </w:tcPr>
          <w:p>
            <w:pPr>
              <w:pStyle w:val="TableParagraph"/>
              <w:spacing w:before="63"/>
              <w:ind w:left="86"/>
              <w:rPr>
                <w:sz w:val="24"/>
              </w:rPr>
            </w:pPr>
            <w:r>
              <w:rPr>
                <w:spacing w:val="-2"/>
                <w:sz w:val="24"/>
              </w:rPr>
              <w:t>66.1833</w:t>
            </w:r>
          </w:p>
        </w:tc>
        <w:tc>
          <w:tcPr>
            <w:tcW w:w="826" w:type="dxa"/>
            <w:tcBorders>
              <w:bottom w:val="single" w:sz="4" w:space="0" w:color="000000"/>
            </w:tcBorders>
          </w:tcPr>
          <w:p>
            <w:pPr>
              <w:pStyle w:val="TableParagraph"/>
              <w:spacing w:before="63"/>
              <w:ind w:left="120" w:right="277"/>
              <w:jc w:val="center"/>
              <w:rPr>
                <w:sz w:val="24"/>
              </w:rPr>
            </w:pPr>
            <w:r>
              <w:rPr>
                <w:spacing w:val="-5"/>
                <w:sz w:val="24"/>
              </w:rPr>
              <w:t>59</w:t>
            </w:r>
          </w:p>
        </w:tc>
        <w:tc>
          <w:tcPr>
            <w:tcW w:w="1560" w:type="dxa"/>
            <w:tcBorders>
              <w:bottom w:val="single" w:sz="4" w:space="0" w:color="000000"/>
            </w:tcBorders>
          </w:tcPr>
          <w:p>
            <w:pPr>
              <w:pStyle w:val="TableParagraph"/>
              <w:rPr>
                <w:sz w:val="24"/>
              </w:rPr>
            </w:pPr>
          </w:p>
        </w:tc>
        <w:tc>
          <w:tcPr>
            <w:tcW w:w="1021" w:type="dxa"/>
            <w:tcBorders>
              <w:bottom w:val="single" w:sz="4" w:space="0" w:color="000000"/>
            </w:tcBorders>
          </w:tcPr>
          <w:p>
            <w:pPr>
              <w:pStyle w:val="TableParagraph"/>
              <w:rPr>
                <w:sz w:val="24"/>
              </w:rPr>
            </w:pPr>
          </w:p>
        </w:tc>
        <w:tc>
          <w:tcPr>
            <w:tcW w:w="1016" w:type="dxa"/>
            <w:tcBorders>
              <w:bottom w:val="single" w:sz="4" w:space="0" w:color="000000"/>
            </w:tcBorders>
          </w:tcPr>
          <w:p>
            <w:pPr>
              <w:pStyle w:val="TableParagraph"/>
              <w:rPr>
                <w:sz w:val="24"/>
              </w:rPr>
            </w:pPr>
          </w:p>
        </w:tc>
      </w:tr>
    </w:tbl>
    <w:p>
      <w:pPr>
        <w:pStyle w:val="BodyText"/>
        <w:spacing w:before="136"/>
        <w:rPr>
          <w:i/>
        </w:rPr>
      </w:pPr>
    </w:p>
    <w:p>
      <w:pPr>
        <w:pStyle w:val="BodyText"/>
        <w:spacing w:line="360" w:lineRule="auto"/>
        <w:ind w:left="568" w:right="572"/>
        <w:jc w:val="both"/>
      </w:pPr>
      <w:r>
        <w:rPr/>
        <w:t>Según las pruebas de comparación de medias, se evidenció diferencias significativas</w:t>
      </w:r>
      <w:r>
        <w:rPr>
          <w:spacing w:val="-9"/>
        </w:rPr>
        <w:t> </w:t>
      </w:r>
      <w:r>
        <w:rPr/>
        <w:t>entre</w:t>
      </w:r>
      <w:r>
        <w:rPr>
          <w:spacing w:val="-10"/>
        </w:rPr>
        <w:t> </w:t>
      </w:r>
      <w:r>
        <w:rPr/>
        <w:t>los</w:t>
      </w:r>
      <w:r>
        <w:rPr>
          <w:spacing w:val="-9"/>
        </w:rPr>
        <w:t> </w:t>
      </w:r>
      <w:r>
        <w:rPr/>
        <w:t>tratamientos</w:t>
      </w:r>
      <w:r>
        <w:rPr>
          <w:spacing w:val="-9"/>
        </w:rPr>
        <w:t> </w:t>
      </w:r>
      <w:r>
        <w:rPr/>
        <w:t>evaluados</w:t>
      </w:r>
      <w:r>
        <w:rPr>
          <w:spacing w:val="-9"/>
        </w:rPr>
        <w:t> </w:t>
      </w:r>
      <w:r>
        <w:rPr/>
        <w:t>para</w:t>
      </w:r>
      <w:r>
        <w:rPr>
          <w:spacing w:val="-6"/>
        </w:rPr>
        <w:t> </w:t>
      </w:r>
      <w:r>
        <w:rPr/>
        <w:t>el</w:t>
      </w:r>
      <w:r>
        <w:rPr>
          <w:spacing w:val="-7"/>
        </w:rPr>
        <w:t> </w:t>
      </w:r>
      <w:r>
        <w:rPr/>
        <w:t>atributo</w:t>
      </w:r>
      <w:r>
        <w:rPr>
          <w:spacing w:val="-8"/>
        </w:rPr>
        <w:t> </w:t>
      </w:r>
      <w:r>
        <w:rPr/>
        <w:t>color.</w:t>
      </w:r>
      <w:r>
        <w:rPr>
          <w:spacing w:val="-11"/>
        </w:rPr>
        <w:t> </w:t>
      </w:r>
      <w:r>
        <w:rPr/>
        <w:t>El</w:t>
      </w:r>
      <w:r>
        <w:rPr>
          <w:spacing w:val="-7"/>
        </w:rPr>
        <w:t> </w:t>
      </w:r>
      <w:r>
        <w:rPr/>
        <w:t>tratamiento T3</w:t>
      </w:r>
      <w:r>
        <w:rPr>
          <w:spacing w:val="-3"/>
        </w:rPr>
        <w:t> </w:t>
      </w:r>
      <w:r>
        <w:rPr/>
        <w:t>presentó</w:t>
      </w:r>
      <w:r>
        <w:rPr>
          <w:spacing w:val="-8"/>
        </w:rPr>
        <w:t> </w:t>
      </w:r>
      <w:r>
        <w:rPr/>
        <w:t>la</w:t>
      </w:r>
      <w:r>
        <w:rPr>
          <w:spacing w:val="-6"/>
        </w:rPr>
        <w:t> </w:t>
      </w:r>
      <w:r>
        <w:rPr/>
        <w:t>mayor</w:t>
      </w:r>
      <w:r>
        <w:rPr>
          <w:spacing w:val="-7"/>
        </w:rPr>
        <w:t> </w:t>
      </w:r>
      <w:r>
        <w:rPr/>
        <w:t>puntuación</w:t>
      </w:r>
      <w:r>
        <w:rPr>
          <w:spacing w:val="-8"/>
        </w:rPr>
        <w:t> </w:t>
      </w:r>
      <w:r>
        <w:rPr/>
        <w:t>promedio</w:t>
      </w:r>
      <w:r>
        <w:rPr>
          <w:spacing w:val="-3"/>
        </w:rPr>
        <w:t> </w:t>
      </w:r>
      <w:r>
        <w:rPr/>
        <w:t>(3,75),</w:t>
      </w:r>
      <w:r>
        <w:rPr>
          <w:spacing w:val="-3"/>
        </w:rPr>
        <w:t> </w:t>
      </w:r>
      <w:r>
        <w:rPr/>
        <w:t>seguido</w:t>
      </w:r>
      <w:r>
        <w:rPr>
          <w:spacing w:val="-3"/>
        </w:rPr>
        <w:t> </w:t>
      </w:r>
      <w:r>
        <w:rPr/>
        <w:t>por</w:t>
      </w:r>
      <w:r>
        <w:rPr>
          <w:spacing w:val="-7"/>
        </w:rPr>
        <w:t> </w:t>
      </w:r>
      <w:r>
        <w:rPr/>
        <w:t>T1</w:t>
      </w:r>
      <w:r>
        <w:rPr>
          <w:spacing w:val="-3"/>
        </w:rPr>
        <w:t> </w:t>
      </w:r>
      <w:r>
        <w:rPr/>
        <w:t>(3,50),</w:t>
      </w:r>
      <w:r>
        <w:rPr>
          <w:spacing w:val="-7"/>
        </w:rPr>
        <w:t> </w:t>
      </w:r>
      <w:r>
        <w:rPr/>
        <w:t>mientras que el tratamiento T5 fue el menos aceptado en color con (2,40).</w:t>
      </w:r>
    </w:p>
    <w:p>
      <w:pPr>
        <w:pStyle w:val="BodyText"/>
        <w:spacing w:before="137"/>
      </w:pPr>
    </w:p>
    <w:p>
      <w:pPr>
        <w:spacing w:before="0"/>
        <w:ind w:left="568" w:right="0" w:firstLine="0"/>
        <w:jc w:val="left"/>
        <w:rPr>
          <w:i/>
          <w:sz w:val="24"/>
        </w:rPr>
      </w:pPr>
      <w:bookmarkStart w:name="_bookmark121" w:id="122"/>
      <w:bookmarkEnd w:id="122"/>
      <w:r>
        <w:rPr/>
      </w:r>
      <w:r>
        <w:rPr>
          <w:b/>
          <w:sz w:val="24"/>
        </w:rPr>
        <w:t>Tabla</w:t>
      </w:r>
      <w:r>
        <w:rPr>
          <w:b/>
          <w:spacing w:val="-2"/>
          <w:sz w:val="24"/>
        </w:rPr>
        <w:t> </w:t>
      </w:r>
      <w:r>
        <w:rPr>
          <w:b/>
          <w:sz w:val="24"/>
        </w:rPr>
        <w:t>22.</w:t>
      </w:r>
      <w:r>
        <w:rPr>
          <w:b/>
          <w:spacing w:val="-2"/>
          <w:sz w:val="24"/>
        </w:rPr>
        <w:t> </w:t>
      </w:r>
      <w:r>
        <w:rPr>
          <w:i/>
          <w:sz w:val="24"/>
        </w:rPr>
        <w:t>Pruebas</w:t>
      </w:r>
      <w:r>
        <w:rPr>
          <w:i/>
          <w:spacing w:val="-3"/>
          <w:sz w:val="24"/>
        </w:rPr>
        <w:t> </w:t>
      </w:r>
      <w:r>
        <w:rPr>
          <w:i/>
          <w:sz w:val="24"/>
        </w:rPr>
        <w:t>de múltiples</w:t>
      </w:r>
      <w:r>
        <w:rPr>
          <w:i/>
          <w:spacing w:val="-4"/>
          <w:sz w:val="24"/>
        </w:rPr>
        <w:t> </w:t>
      </w:r>
      <w:r>
        <w:rPr>
          <w:i/>
          <w:sz w:val="24"/>
        </w:rPr>
        <w:t>rangos</w:t>
      </w:r>
      <w:r>
        <w:rPr>
          <w:i/>
          <w:spacing w:val="-3"/>
          <w:sz w:val="24"/>
        </w:rPr>
        <w:t> </w:t>
      </w:r>
      <w:r>
        <w:rPr>
          <w:i/>
          <w:sz w:val="24"/>
        </w:rPr>
        <w:t>para</w:t>
      </w:r>
      <w:r>
        <w:rPr>
          <w:i/>
          <w:spacing w:val="-2"/>
          <w:sz w:val="24"/>
        </w:rPr>
        <w:t> </w:t>
      </w:r>
      <w:r>
        <w:rPr>
          <w:i/>
          <w:sz w:val="24"/>
        </w:rPr>
        <w:t>color</w:t>
      </w:r>
      <w:r>
        <w:rPr>
          <w:i/>
          <w:spacing w:val="-3"/>
          <w:sz w:val="24"/>
        </w:rPr>
        <w:t> </w:t>
      </w:r>
      <w:r>
        <w:rPr>
          <w:i/>
          <w:sz w:val="24"/>
        </w:rPr>
        <w:t>por</w:t>
      </w:r>
      <w:r>
        <w:rPr>
          <w:i/>
          <w:spacing w:val="-4"/>
          <w:sz w:val="24"/>
        </w:rPr>
        <w:t> </w:t>
      </w:r>
      <w:r>
        <w:rPr>
          <w:i/>
          <w:sz w:val="24"/>
        </w:rPr>
        <w:t>tratamientos</w:t>
      </w:r>
      <w:r>
        <w:rPr>
          <w:i/>
          <w:spacing w:val="4"/>
          <w:sz w:val="24"/>
        </w:rPr>
        <w:t> </w:t>
      </w:r>
      <w:r>
        <w:rPr>
          <w:i/>
          <w:sz w:val="24"/>
        </w:rPr>
        <w:t>-</w:t>
      </w:r>
      <w:r>
        <w:rPr>
          <w:i/>
          <w:spacing w:val="-2"/>
          <w:sz w:val="24"/>
        </w:rPr>
        <w:t> </w:t>
      </w:r>
      <w:r>
        <w:rPr>
          <w:i/>
          <w:sz w:val="24"/>
        </w:rPr>
        <w:t>Tukey </w:t>
      </w:r>
      <w:r>
        <w:rPr>
          <w:i/>
          <w:spacing w:val="-5"/>
          <w:sz w:val="24"/>
        </w:rPr>
        <w:t>HSD</w:t>
      </w:r>
    </w:p>
    <w:p>
      <w:pPr>
        <w:pStyle w:val="BodyText"/>
        <w:spacing w:before="8"/>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0"/>
        <w:gridCol w:w="1454"/>
        <w:gridCol w:w="1765"/>
        <w:gridCol w:w="2950"/>
      </w:tblGrid>
      <w:tr>
        <w:trPr>
          <w:trHeight w:val="414" w:hRule="atLeast"/>
        </w:trPr>
        <w:tc>
          <w:tcPr>
            <w:tcW w:w="1760" w:type="dxa"/>
            <w:tcBorders>
              <w:top w:val="single" w:sz="4" w:space="0" w:color="000000"/>
              <w:bottom w:val="single" w:sz="4" w:space="0" w:color="000000"/>
            </w:tcBorders>
          </w:tcPr>
          <w:p>
            <w:pPr>
              <w:pStyle w:val="TableParagraph"/>
              <w:spacing w:before="3"/>
              <w:ind w:left="73"/>
              <w:rPr>
                <w:b/>
                <w:sz w:val="24"/>
              </w:rPr>
            </w:pPr>
            <w:r>
              <w:rPr>
                <w:b/>
                <w:spacing w:val="-2"/>
                <w:sz w:val="24"/>
              </w:rPr>
              <w:t>Tratamiento</w:t>
            </w:r>
          </w:p>
        </w:tc>
        <w:tc>
          <w:tcPr>
            <w:tcW w:w="1454" w:type="dxa"/>
            <w:tcBorders>
              <w:top w:val="single" w:sz="4" w:space="0" w:color="000000"/>
              <w:bottom w:val="single" w:sz="4" w:space="0" w:color="000000"/>
            </w:tcBorders>
          </w:tcPr>
          <w:p>
            <w:pPr>
              <w:pStyle w:val="TableParagraph"/>
              <w:spacing w:before="3"/>
              <w:ind w:left="390"/>
              <w:rPr>
                <w:b/>
                <w:sz w:val="24"/>
              </w:rPr>
            </w:pPr>
            <w:r>
              <w:rPr>
                <w:b/>
                <w:spacing w:val="-4"/>
                <w:sz w:val="24"/>
              </w:rPr>
              <w:t>Casos</w:t>
            </w:r>
          </w:p>
        </w:tc>
        <w:tc>
          <w:tcPr>
            <w:tcW w:w="1765" w:type="dxa"/>
            <w:tcBorders>
              <w:top w:val="single" w:sz="4" w:space="0" w:color="000000"/>
              <w:bottom w:val="single" w:sz="4" w:space="0" w:color="000000"/>
            </w:tcBorders>
          </w:tcPr>
          <w:p>
            <w:pPr>
              <w:pStyle w:val="TableParagraph"/>
              <w:spacing w:before="3"/>
              <w:ind w:left="465"/>
              <w:rPr>
                <w:b/>
                <w:sz w:val="24"/>
              </w:rPr>
            </w:pPr>
            <w:r>
              <w:rPr>
                <w:b/>
                <w:spacing w:val="-2"/>
                <w:sz w:val="24"/>
              </w:rPr>
              <w:t>Media</w:t>
            </w:r>
          </w:p>
        </w:tc>
        <w:tc>
          <w:tcPr>
            <w:tcW w:w="2950" w:type="dxa"/>
            <w:tcBorders>
              <w:top w:val="single" w:sz="4" w:space="0" w:color="000000"/>
              <w:bottom w:val="single" w:sz="4" w:space="0" w:color="000000"/>
            </w:tcBorders>
          </w:tcPr>
          <w:p>
            <w:pPr>
              <w:pStyle w:val="TableParagraph"/>
              <w:spacing w:before="3"/>
              <w:ind w:left="228"/>
              <w:rPr>
                <w:b/>
                <w:sz w:val="24"/>
              </w:rPr>
            </w:pPr>
            <w:r>
              <w:rPr>
                <w:b/>
                <w:sz w:val="24"/>
              </w:rPr>
              <w:t>Grupos</w:t>
            </w:r>
            <w:r>
              <w:rPr>
                <w:b/>
                <w:spacing w:val="-5"/>
                <w:sz w:val="24"/>
              </w:rPr>
              <w:t> </w:t>
            </w:r>
            <w:r>
              <w:rPr>
                <w:b/>
                <w:spacing w:val="-2"/>
                <w:sz w:val="24"/>
              </w:rPr>
              <w:t>Homogéneos</w:t>
            </w:r>
          </w:p>
        </w:tc>
      </w:tr>
      <w:tr>
        <w:trPr>
          <w:trHeight w:val="351" w:hRule="atLeast"/>
        </w:trPr>
        <w:tc>
          <w:tcPr>
            <w:tcW w:w="1760" w:type="dxa"/>
            <w:tcBorders>
              <w:top w:val="single" w:sz="4" w:space="0" w:color="000000"/>
            </w:tcBorders>
          </w:tcPr>
          <w:p>
            <w:pPr>
              <w:pStyle w:val="TableParagraph"/>
              <w:spacing w:before="2"/>
              <w:ind w:left="73"/>
              <w:rPr>
                <w:sz w:val="24"/>
              </w:rPr>
            </w:pPr>
            <w:r>
              <w:rPr>
                <w:spacing w:val="-5"/>
                <w:sz w:val="24"/>
              </w:rPr>
              <w:t>T5</w:t>
            </w:r>
          </w:p>
        </w:tc>
        <w:tc>
          <w:tcPr>
            <w:tcW w:w="1454" w:type="dxa"/>
            <w:tcBorders>
              <w:top w:val="single" w:sz="4" w:space="0" w:color="000000"/>
            </w:tcBorders>
          </w:tcPr>
          <w:p>
            <w:pPr>
              <w:pStyle w:val="TableParagraph"/>
              <w:spacing w:before="2"/>
              <w:ind w:left="390"/>
              <w:rPr>
                <w:sz w:val="24"/>
              </w:rPr>
            </w:pPr>
            <w:r>
              <w:rPr>
                <w:spacing w:val="-5"/>
                <w:sz w:val="24"/>
              </w:rPr>
              <w:t>20</w:t>
            </w:r>
          </w:p>
        </w:tc>
        <w:tc>
          <w:tcPr>
            <w:tcW w:w="1765" w:type="dxa"/>
            <w:tcBorders>
              <w:top w:val="single" w:sz="4" w:space="0" w:color="000000"/>
            </w:tcBorders>
          </w:tcPr>
          <w:p>
            <w:pPr>
              <w:pStyle w:val="TableParagraph"/>
              <w:spacing w:before="2"/>
              <w:ind w:left="465"/>
              <w:rPr>
                <w:sz w:val="24"/>
              </w:rPr>
            </w:pPr>
            <w:r>
              <w:rPr>
                <w:spacing w:val="-5"/>
                <w:sz w:val="24"/>
              </w:rPr>
              <w:t>2.4</w:t>
            </w:r>
          </w:p>
        </w:tc>
        <w:tc>
          <w:tcPr>
            <w:tcW w:w="2950" w:type="dxa"/>
            <w:tcBorders>
              <w:top w:val="single" w:sz="4" w:space="0" w:color="000000"/>
            </w:tcBorders>
          </w:tcPr>
          <w:p>
            <w:pPr>
              <w:pStyle w:val="TableParagraph"/>
              <w:spacing w:before="2"/>
              <w:ind w:left="228"/>
              <w:rPr>
                <w:sz w:val="24"/>
              </w:rPr>
            </w:pPr>
            <w:r>
              <w:rPr>
                <w:spacing w:val="-10"/>
                <w:sz w:val="24"/>
              </w:rPr>
              <w:t>B</w:t>
            </w:r>
          </w:p>
        </w:tc>
      </w:tr>
      <w:tr>
        <w:trPr>
          <w:trHeight w:val="414" w:hRule="atLeast"/>
        </w:trPr>
        <w:tc>
          <w:tcPr>
            <w:tcW w:w="1760" w:type="dxa"/>
          </w:tcPr>
          <w:p>
            <w:pPr>
              <w:pStyle w:val="TableParagraph"/>
              <w:spacing w:before="63"/>
              <w:ind w:left="73"/>
              <w:rPr>
                <w:sz w:val="24"/>
              </w:rPr>
            </w:pPr>
            <w:r>
              <w:rPr>
                <w:spacing w:val="-5"/>
                <w:sz w:val="24"/>
              </w:rPr>
              <w:t>T1</w:t>
            </w:r>
          </w:p>
        </w:tc>
        <w:tc>
          <w:tcPr>
            <w:tcW w:w="1454" w:type="dxa"/>
          </w:tcPr>
          <w:p>
            <w:pPr>
              <w:pStyle w:val="TableParagraph"/>
              <w:spacing w:before="63"/>
              <w:ind w:left="390"/>
              <w:rPr>
                <w:sz w:val="24"/>
              </w:rPr>
            </w:pPr>
            <w:r>
              <w:rPr>
                <w:spacing w:val="-5"/>
                <w:sz w:val="24"/>
              </w:rPr>
              <w:t>20</w:t>
            </w:r>
          </w:p>
        </w:tc>
        <w:tc>
          <w:tcPr>
            <w:tcW w:w="1765" w:type="dxa"/>
          </w:tcPr>
          <w:p>
            <w:pPr>
              <w:pStyle w:val="TableParagraph"/>
              <w:spacing w:before="63"/>
              <w:ind w:left="465"/>
              <w:rPr>
                <w:sz w:val="24"/>
              </w:rPr>
            </w:pPr>
            <w:r>
              <w:rPr>
                <w:spacing w:val="-5"/>
                <w:sz w:val="24"/>
              </w:rPr>
              <w:t>3.5</w:t>
            </w:r>
          </w:p>
        </w:tc>
        <w:tc>
          <w:tcPr>
            <w:tcW w:w="2950" w:type="dxa"/>
          </w:tcPr>
          <w:p>
            <w:pPr>
              <w:pStyle w:val="TableParagraph"/>
              <w:spacing w:before="63"/>
              <w:ind w:left="288"/>
              <w:rPr>
                <w:sz w:val="24"/>
              </w:rPr>
            </w:pPr>
            <w:r>
              <w:rPr>
                <w:spacing w:val="-10"/>
                <w:sz w:val="24"/>
              </w:rPr>
              <w:t>A</w:t>
            </w:r>
          </w:p>
        </w:tc>
      </w:tr>
      <w:tr>
        <w:trPr>
          <w:trHeight w:val="475" w:hRule="atLeast"/>
        </w:trPr>
        <w:tc>
          <w:tcPr>
            <w:tcW w:w="1760" w:type="dxa"/>
            <w:tcBorders>
              <w:bottom w:val="single" w:sz="4" w:space="0" w:color="000000"/>
            </w:tcBorders>
          </w:tcPr>
          <w:p>
            <w:pPr>
              <w:pStyle w:val="TableParagraph"/>
              <w:spacing w:before="65"/>
              <w:ind w:left="73"/>
              <w:rPr>
                <w:sz w:val="24"/>
              </w:rPr>
            </w:pPr>
            <w:r>
              <w:rPr>
                <w:spacing w:val="-5"/>
                <w:sz w:val="24"/>
              </w:rPr>
              <w:t>T3</w:t>
            </w:r>
          </w:p>
        </w:tc>
        <w:tc>
          <w:tcPr>
            <w:tcW w:w="1454" w:type="dxa"/>
            <w:tcBorders>
              <w:bottom w:val="single" w:sz="4" w:space="0" w:color="000000"/>
            </w:tcBorders>
          </w:tcPr>
          <w:p>
            <w:pPr>
              <w:pStyle w:val="TableParagraph"/>
              <w:spacing w:before="65"/>
              <w:ind w:left="390"/>
              <w:rPr>
                <w:sz w:val="24"/>
              </w:rPr>
            </w:pPr>
            <w:r>
              <w:rPr>
                <w:spacing w:val="-5"/>
                <w:sz w:val="24"/>
              </w:rPr>
              <w:t>20</w:t>
            </w:r>
          </w:p>
        </w:tc>
        <w:tc>
          <w:tcPr>
            <w:tcW w:w="1765" w:type="dxa"/>
            <w:tcBorders>
              <w:bottom w:val="single" w:sz="4" w:space="0" w:color="000000"/>
            </w:tcBorders>
          </w:tcPr>
          <w:p>
            <w:pPr>
              <w:pStyle w:val="TableParagraph"/>
              <w:spacing w:before="65"/>
              <w:ind w:left="465"/>
              <w:rPr>
                <w:sz w:val="24"/>
              </w:rPr>
            </w:pPr>
            <w:r>
              <w:rPr>
                <w:spacing w:val="-4"/>
                <w:sz w:val="24"/>
              </w:rPr>
              <w:t>3.75</w:t>
            </w:r>
          </w:p>
        </w:tc>
        <w:tc>
          <w:tcPr>
            <w:tcW w:w="2950" w:type="dxa"/>
            <w:tcBorders>
              <w:bottom w:val="single" w:sz="4" w:space="0" w:color="000000"/>
            </w:tcBorders>
          </w:tcPr>
          <w:p>
            <w:pPr>
              <w:pStyle w:val="TableParagraph"/>
              <w:spacing w:before="65"/>
              <w:ind w:left="288"/>
              <w:rPr>
                <w:sz w:val="24"/>
              </w:rPr>
            </w:pPr>
            <w:r>
              <w:rPr>
                <w:spacing w:val="-10"/>
                <w:sz w:val="24"/>
              </w:rPr>
              <w:t>A</w:t>
            </w:r>
          </w:p>
        </w:tc>
      </w:tr>
      <w:tr>
        <w:trPr>
          <w:trHeight w:val="413" w:hRule="atLeast"/>
        </w:trPr>
        <w:tc>
          <w:tcPr>
            <w:tcW w:w="1760" w:type="dxa"/>
            <w:tcBorders>
              <w:top w:val="single" w:sz="4" w:space="0" w:color="000000"/>
              <w:bottom w:val="single" w:sz="4" w:space="0" w:color="000000"/>
            </w:tcBorders>
          </w:tcPr>
          <w:p>
            <w:pPr>
              <w:pStyle w:val="TableParagraph"/>
              <w:spacing w:before="2"/>
              <w:ind w:left="73"/>
              <w:rPr>
                <w:b/>
                <w:sz w:val="24"/>
              </w:rPr>
            </w:pPr>
            <w:r>
              <w:rPr>
                <w:b/>
                <w:spacing w:val="-2"/>
                <w:sz w:val="24"/>
              </w:rPr>
              <w:t>Contraste</w:t>
            </w:r>
          </w:p>
        </w:tc>
        <w:tc>
          <w:tcPr>
            <w:tcW w:w="1454" w:type="dxa"/>
            <w:tcBorders>
              <w:top w:val="single" w:sz="4" w:space="0" w:color="000000"/>
              <w:bottom w:val="single" w:sz="4" w:space="0" w:color="000000"/>
            </w:tcBorders>
          </w:tcPr>
          <w:p>
            <w:pPr>
              <w:pStyle w:val="TableParagraph"/>
              <w:spacing w:before="2"/>
              <w:ind w:left="390"/>
              <w:rPr>
                <w:b/>
                <w:sz w:val="24"/>
              </w:rPr>
            </w:pPr>
            <w:r>
              <w:rPr>
                <w:b/>
                <w:spacing w:val="-4"/>
                <w:sz w:val="24"/>
              </w:rPr>
              <w:t>Sig.</w:t>
            </w:r>
          </w:p>
        </w:tc>
        <w:tc>
          <w:tcPr>
            <w:tcW w:w="1765" w:type="dxa"/>
            <w:tcBorders>
              <w:top w:val="single" w:sz="4" w:space="0" w:color="000000"/>
              <w:bottom w:val="single" w:sz="4" w:space="0" w:color="000000"/>
            </w:tcBorders>
          </w:tcPr>
          <w:p>
            <w:pPr>
              <w:pStyle w:val="TableParagraph"/>
              <w:spacing w:before="2"/>
              <w:ind w:left="465"/>
              <w:rPr>
                <w:b/>
                <w:sz w:val="24"/>
              </w:rPr>
            </w:pPr>
            <w:r>
              <w:rPr>
                <w:b/>
                <w:spacing w:val="-2"/>
                <w:sz w:val="24"/>
              </w:rPr>
              <w:t>Diferencia</w:t>
            </w:r>
          </w:p>
        </w:tc>
        <w:tc>
          <w:tcPr>
            <w:tcW w:w="2950" w:type="dxa"/>
            <w:tcBorders>
              <w:top w:val="single" w:sz="4" w:space="0" w:color="000000"/>
              <w:bottom w:val="single" w:sz="4" w:space="0" w:color="000000"/>
            </w:tcBorders>
          </w:tcPr>
          <w:p>
            <w:pPr>
              <w:pStyle w:val="TableParagraph"/>
              <w:spacing w:before="2"/>
              <w:ind w:left="228"/>
              <w:rPr>
                <w:b/>
                <w:sz w:val="24"/>
              </w:rPr>
            </w:pPr>
            <w:r>
              <w:rPr>
                <w:b/>
                <w:sz w:val="24"/>
              </w:rPr>
              <w:t>+/-</w:t>
            </w:r>
            <w:r>
              <w:rPr>
                <w:b/>
                <w:spacing w:val="-3"/>
                <w:sz w:val="24"/>
              </w:rPr>
              <w:t> </w:t>
            </w:r>
            <w:r>
              <w:rPr>
                <w:b/>
                <w:spacing w:val="-2"/>
                <w:sz w:val="24"/>
              </w:rPr>
              <w:t>Límites</w:t>
            </w:r>
          </w:p>
        </w:tc>
      </w:tr>
      <w:tr>
        <w:trPr>
          <w:trHeight w:val="352" w:hRule="atLeast"/>
        </w:trPr>
        <w:tc>
          <w:tcPr>
            <w:tcW w:w="1760" w:type="dxa"/>
            <w:tcBorders>
              <w:top w:val="single" w:sz="4" w:space="0" w:color="000000"/>
            </w:tcBorders>
          </w:tcPr>
          <w:p>
            <w:pPr>
              <w:pStyle w:val="TableParagraph"/>
              <w:spacing w:before="3"/>
              <w:ind w:left="73"/>
              <w:rPr>
                <w:sz w:val="24"/>
              </w:rPr>
            </w:pPr>
            <w:r>
              <w:rPr>
                <w:sz w:val="24"/>
              </w:rPr>
              <w:t>T1 -</w:t>
            </w:r>
            <w:r>
              <w:rPr>
                <w:spacing w:val="1"/>
                <w:sz w:val="24"/>
              </w:rPr>
              <w:t> </w:t>
            </w:r>
            <w:r>
              <w:rPr>
                <w:spacing w:val="-5"/>
                <w:sz w:val="24"/>
              </w:rPr>
              <w:t>T3</w:t>
            </w:r>
          </w:p>
        </w:tc>
        <w:tc>
          <w:tcPr>
            <w:tcW w:w="1454" w:type="dxa"/>
            <w:tcBorders>
              <w:top w:val="single" w:sz="4" w:space="0" w:color="000000"/>
            </w:tcBorders>
          </w:tcPr>
          <w:p>
            <w:pPr>
              <w:pStyle w:val="TableParagraph"/>
              <w:rPr>
                <w:sz w:val="24"/>
              </w:rPr>
            </w:pPr>
          </w:p>
        </w:tc>
        <w:tc>
          <w:tcPr>
            <w:tcW w:w="1765" w:type="dxa"/>
            <w:tcBorders>
              <w:top w:val="single" w:sz="4" w:space="0" w:color="000000"/>
            </w:tcBorders>
          </w:tcPr>
          <w:p>
            <w:pPr>
              <w:pStyle w:val="TableParagraph"/>
              <w:spacing w:before="3"/>
              <w:ind w:left="465"/>
              <w:rPr>
                <w:sz w:val="24"/>
              </w:rPr>
            </w:pPr>
            <w:r>
              <w:rPr>
                <w:sz w:val="24"/>
              </w:rPr>
              <w:t>-</w:t>
            </w:r>
            <w:r>
              <w:rPr>
                <w:spacing w:val="-4"/>
                <w:sz w:val="24"/>
              </w:rPr>
              <w:t>0.25</w:t>
            </w:r>
          </w:p>
        </w:tc>
        <w:tc>
          <w:tcPr>
            <w:tcW w:w="2950" w:type="dxa"/>
            <w:tcBorders>
              <w:top w:val="single" w:sz="4" w:space="0" w:color="000000"/>
            </w:tcBorders>
          </w:tcPr>
          <w:p>
            <w:pPr>
              <w:pStyle w:val="TableParagraph"/>
              <w:spacing w:before="3"/>
              <w:ind w:left="228"/>
              <w:rPr>
                <w:sz w:val="24"/>
              </w:rPr>
            </w:pPr>
            <w:r>
              <w:rPr>
                <w:spacing w:val="-2"/>
                <w:sz w:val="24"/>
              </w:rPr>
              <w:t>0.566073</w:t>
            </w:r>
          </w:p>
        </w:tc>
      </w:tr>
      <w:tr>
        <w:trPr>
          <w:trHeight w:val="413" w:hRule="atLeast"/>
        </w:trPr>
        <w:tc>
          <w:tcPr>
            <w:tcW w:w="1760" w:type="dxa"/>
          </w:tcPr>
          <w:p>
            <w:pPr>
              <w:pStyle w:val="TableParagraph"/>
              <w:spacing w:before="63"/>
              <w:ind w:left="73"/>
              <w:rPr>
                <w:sz w:val="24"/>
              </w:rPr>
            </w:pPr>
            <w:r>
              <w:rPr>
                <w:sz w:val="24"/>
              </w:rPr>
              <w:t>T1 -</w:t>
            </w:r>
            <w:r>
              <w:rPr>
                <w:spacing w:val="1"/>
                <w:sz w:val="24"/>
              </w:rPr>
              <w:t> </w:t>
            </w:r>
            <w:r>
              <w:rPr>
                <w:spacing w:val="-5"/>
                <w:sz w:val="24"/>
              </w:rPr>
              <w:t>T5</w:t>
            </w:r>
          </w:p>
        </w:tc>
        <w:tc>
          <w:tcPr>
            <w:tcW w:w="1454" w:type="dxa"/>
          </w:tcPr>
          <w:p>
            <w:pPr>
              <w:pStyle w:val="TableParagraph"/>
              <w:spacing w:before="63"/>
              <w:ind w:left="451"/>
              <w:rPr>
                <w:sz w:val="24"/>
              </w:rPr>
            </w:pPr>
            <w:r>
              <w:rPr>
                <w:color w:val="C00000"/>
                <w:spacing w:val="-10"/>
                <w:sz w:val="24"/>
              </w:rPr>
              <w:t>*</w:t>
            </w:r>
          </w:p>
        </w:tc>
        <w:tc>
          <w:tcPr>
            <w:tcW w:w="1765" w:type="dxa"/>
          </w:tcPr>
          <w:p>
            <w:pPr>
              <w:pStyle w:val="TableParagraph"/>
              <w:spacing w:before="63"/>
              <w:ind w:left="465"/>
              <w:rPr>
                <w:sz w:val="24"/>
              </w:rPr>
            </w:pPr>
            <w:r>
              <w:rPr>
                <w:color w:val="C00000"/>
                <w:spacing w:val="-5"/>
                <w:sz w:val="24"/>
              </w:rPr>
              <w:t>1.1</w:t>
            </w:r>
          </w:p>
        </w:tc>
        <w:tc>
          <w:tcPr>
            <w:tcW w:w="2950" w:type="dxa"/>
          </w:tcPr>
          <w:p>
            <w:pPr>
              <w:pStyle w:val="TableParagraph"/>
              <w:spacing w:before="63"/>
              <w:ind w:left="228"/>
              <w:rPr>
                <w:sz w:val="24"/>
              </w:rPr>
            </w:pPr>
            <w:r>
              <w:rPr>
                <w:spacing w:val="-2"/>
                <w:sz w:val="24"/>
              </w:rPr>
              <w:t>0.566073</w:t>
            </w:r>
          </w:p>
        </w:tc>
      </w:tr>
      <w:tr>
        <w:trPr>
          <w:trHeight w:val="479" w:hRule="atLeast"/>
        </w:trPr>
        <w:tc>
          <w:tcPr>
            <w:tcW w:w="1760" w:type="dxa"/>
            <w:tcBorders>
              <w:bottom w:val="single" w:sz="4" w:space="0" w:color="000000"/>
            </w:tcBorders>
          </w:tcPr>
          <w:p>
            <w:pPr>
              <w:pStyle w:val="TableParagraph"/>
              <w:spacing w:before="65"/>
              <w:ind w:left="73"/>
              <w:rPr>
                <w:sz w:val="24"/>
              </w:rPr>
            </w:pPr>
            <w:r>
              <w:rPr>
                <w:sz w:val="24"/>
              </w:rPr>
              <w:t>T3 -</w:t>
            </w:r>
            <w:r>
              <w:rPr>
                <w:spacing w:val="1"/>
                <w:sz w:val="24"/>
              </w:rPr>
              <w:t> </w:t>
            </w:r>
            <w:r>
              <w:rPr>
                <w:spacing w:val="-5"/>
                <w:sz w:val="24"/>
              </w:rPr>
              <w:t>T5</w:t>
            </w:r>
          </w:p>
        </w:tc>
        <w:tc>
          <w:tcPr>
            <w:tcW w:w="1454" w:type="dxa"/>
            <w:tcBorders>
              <w:bottom w:val="single" w:sz="4" w:space="0" w:color="000000"/>
            </w:tcBorders>
          </w:tcPr>
          <w:p>
            <w:pPr>
              <w:pStyle w:val="TableParagraph"/>
              <w:spacing w:before="65"/>
              <w:ind w:left="451"/>
              <w:rPr>
                <w:sz w:val="24"/>
              </w:rPr>
            </w:pPr>
            <w:r>
              <w:rPr>
                <w:color w:val="C00000"/>
                <w:spacing w:val="-10"/>
                <w:sz w:val="24"/>
              </w:rPr>
              <w:t>*</w:t>
            </w:r>
          </w:p>
        </w:tc>
        <w:tc>
          <w:tcPr>
            <w:tcW w:w="1765" w:type="dxa"/>
            <w:tcBorders>
              <w:bottom w:val="single" w:sz="4" w:space="0" w:color="000000"/>
            </w:tcBorders>
          </w:tcPr>
          <w:p>
            <w:pPr>
              <w:pStyle w:val="TableParagraph"/>
              <w:spacing w:before="65"/>
              <w:ind w:left="465"/>
              <w:rPr>
                <w:sz w:val="24"/>
              </w:rPr>
            </w:pPr>
            <w:r>
              <w:rPr>
                <w:color w:val="C00000"/>
                <w:spacing w:val="-4"/>
                <w:sz w:val="24"/>
              </w:rPr>
              <w:t>1.35</w:t>
            </w:r>
          </w:p>
        </w:tc>
        <w:tc>
          <w:tcPr>
            <w:tcW w:w="2950" w:type="dxa"/>
            <w:tcBorders>
              <w:bottom w:val="single" w:sz="4" w:space="0" w:color="000000"/>
            </w:tcBorders>
          </w:tcPr>
          <w:p>
            <w:pPr>
              <w:pStyle w:val="TableParagraph"/>
              <w:spacing w:before="65"/>
              <w:ind w:left="228"/>
              <w:rPr>
                <w:sz w:val="24"/>
              </w:rPr>
            </w:pPr>
            <w:r>
              <w:rPr>
                <w:spacing w:val="-2"/>
                <w:sz w:val="24"/>
              </w:rPr>
              <w:t>0.566073</w:t>
            </w:r>
          </w:p>
        </w:tc>
      </w:tr>
    </w:tbl>
    <w:p>
      <w:pPr>
        <w:pStyle w:val="BodyText"/>
        <w:ind w:left="568"/>
      </w:pPr>
      <w:r>
        <w:rPr>
          <w:b/>
          <w:i/>
        </w:rPr>
        <w:t>Nota:</w:t>
      </w:r>
      <w:r>
        <w:rPr>
          <w:b/>
          <w:i/>
          <w:spacing w:val="-2"/>
        </w:rPr>
        <w:t> </w:t>
      </w:r>
      <w:r>
        <w:rPr/>
        <w:t>*</w:t>
      </w:r>
      <w:r>
        <w:rPr>
          <w:spacing w:val="-1"/>
        </w:rPr>
        <w:t> </w:t>
      </w:r>
      <w:r>
        <w:rPr/>
        <w:t>indica una diferencia </w:t>
      </w:r>
      <w:r>
        <w:rPr>
          <w:spacing w:val="-2"/>
        </w:rPr>
        <w:t>significativa.</w:t>
      </w:r>
    </w:p>
    <w:p>
      <w:pPr>
        <w:pStyle w:val="BodyText"/>
        <w:spacing w:after="0"/>
        <w:sectPr>
          <w:pgSz w:w="11910" w:h="16840"/>
          <w:pgMar w:header="0" w:footer="959" w:top="1620" w:bottom="1140" w:left="1700" w:right="1133"/>
        </w:sectPr>
      </w:pPr>
    </w:p>
    <w:p>
      <w:pPr>
        <w:pStyle w:val="BodyText"/>
        <w:spacing w:line="360" w:lineRule="auto" w:before="64"/>
        <w:ind w:left="568" w:right="571"/>
        <w:jc w:val="both"/>
      </w:pPr>
      <w:r>
        <w:rPr/>
        <w:t>La gráfica, ilustra estas diferencias entre medias, donde se observa que los tratamientos T1 y T3 son los mejores evaluados en color, destacándose el T3, mientras que T5 fue el menos aceptado.</w:t>
      </w:r>
    </w:p>
    <w:p>
      <w:pPr>
        <w:pStyle w:val="BodyText"/>
        <w:spacing w:before="139"/>
      </w:pPr>
    </w:p>
    <w:p>
      <w:pPr>
        <w:spacing w:before="0"/>
        <w:ind w:left="568" w:right="0" w:firstLine="0"/>
        <w:jc w:val="both"/>
        <w:rPr>
          <w:i/>
          <w:sz w:val="24"/>
        </w:rPr>
      </w:pPr>
      <w:bookmarkStart w:name="_bookmark122" w:id="123"/>
      <w:bookmarkEnd w:id="123"/>
      <w:r>
        <w:rPr/>
      </w:r>
      <w:r>
        <w:rPr>
          <w:b/>
          <w:sz w:val="24"/>
        </w:rPr>
        <w:t>Figura</w:t>
      </w:r>
      <w:r>
        <w:rPr>
          <w:b/>
          <w:spacing w:val="-2"/>
          <w:sz w:val="24"/>
        </w:rPr>
        <w:t> </w:t>
      </w:r>
      <w:r>
        <w:rPr>
          <w:b/>
          <w:sz w:val="24"/>
        </w:rPr>
        <w:t>10.</w:t>
      </w:r>
      <w:r>
        <w:rPr>
          <w:b/>
          <w:spacing w:val="-1"/>
          <w:sz w:val="24"/>
        </w:rPr>
        <w:t> </w:t>
      </w:r>
      <w:r>
        <w:rPr>
          <w:i/>
          <w:sz w:val="24"/>
        </w:rPr>
        <w:t>Gráfica</w:t>
      </w:r>
      <w:r>
        <w:rPr>
          <w:i/>
          <w:spacing w:val="-1"/>
          <w:sz w:val="24"/>
        </w:rPr>
        <w:t> </w:t>
      </w:r>
      <w:r>
        <w:rPr>
          <w:i/>
          <w:sz w:val="24"/>
        </w:rPr>
        <w:t>de medias</w:t>
      </w:r>
      <w:r>
        <w:rPr>
          <w:i/>
          <w:spacing w:val="-3"/>
          <w:sz w:val="24"/>
        </w:rPr>
        <w:t> </w:t>
      </w:r>
      <w:r>
        <w:rPr>
          <w:i/>
          <w:sz w:val="24"/>
        </w:rPr>
        <w:t>en función</w:t>
      </w:r>
      <w:r>
        <w:rPr>
          <w:i/>
          <w:spacing w:val="-6"/>
          <w:sz w:val="24"/>
        </w:rPr>
        <w:t> </w:t>
      </w:r>
      <w:r>
        <w:rPr>
          <w:i/>
          <w:sz w:val="24"/>
        </w:rPr>
        <w:t>a</w:t>
      </w:r>
      <w:r>
        <w:rPr>
          <w:i/>
          <w:spacing w:val="-1"/>
          <w:sz w:val="24"/>
        </w:rPr>
        <w:t> </w:t>
      </w:r>
      <w:r>
        <w:rPr>
          <w:i/>
          <w:sz w:val="24"/>
        </w:rPr>
        <w:t>color</w:t>
      </w:r>
      <w:r>
        <w:rPr>
          <w:i/>
          <w:spacing w:val="-3"/>
          <w:sz w:val="24"/>
        </w:rPr>
        <w:t> </w:t>
      </w:r>
      <w:r>
        <w:rPr>
          <w:i/>
          <w:sz w:val="24"/>
        </w:rPr>
        <w:t>por</w:t>
      </w:r>
      <w:r>
        <w:rPr>
          <w:i/>
          <w:spacing w:val="-2"/>
          <w:sz w:val="24"/>
        </w:rPr>
        <w:t> tratamientos</w:t>
      </w:r>
    </w:p>
    <w:p>
      <w:pPr>
        <w:pStyle w:val="BodyText"/>
        <w:rPr>
          <w:i/>
          <w:sz w:val="12"/>
        </w:rPr>
      </w:pPr>
    </w:p>
    <w:p>
      <w:pPr>
        <w:pStyle w:val="BodyText"/>
        <w:spacing w:before="59"/>
        <w:rPr>
          <w:i/>
          <w:sz w:val="12"/>
        </w:rPr>
      </w:pPr>
    </w:p>
    <w:p>
      <w:pPr>
        <w:spacing w:before="1"/>
        <w:ind w:left="440" w:right="0" w:firstLine="0"/>
        <w:jc w:val="center"/>
        <w:rPr>
          <w:rFonts w:ascii="Arial"/>
          <w:b/>
          <w:sz w:val="12"/>
        </w:rPr>
      </w:pPr>
      <w:r>
        <w:rPr>
          <w:rFonts w:ascii="Arial"/>
          <w:b/>
          <w:w w:val="110"/>
          <w:sz w:val="12"/>
        </w:rPr>
        <w:t>Medias y</w:t>
      </w:r>
      <w:r>
        <w:rPr>
          <w:rFonts w:ascii="Arial"/>
          <w:b/>
          <w:spacing w:val="1"/>
          <w:w w:val="110"/>
          <w:sz w:val="12"/>
        </w:rPr>
        <w:t> </w:t>
      </w:r>
      <w:r>
        <w:rPr>
          <w:rFonts w:ascii="Arial"/>
          <w:b/>
          <w:w w:val="110"/>
          <w:sz w:val="12"/>
        </w:rPr>
        <w:t>95.0%</w:t>
      </w:r>
      <w:r>
        <w:rPr>
          <w:rFonts w:ascii="Arial"/>
          <w:b/>
          <w:spacing w:val="-1"/>
          <w:w w:val="110"/>
          <w:sz w:val="12"/>
        </w:rPr>
        <w:t> </w:t>
      </w:r>
      <w:r>
        <w:rPr>
          <w:rFonts w:ascii="Arial"/>
          <w:b/>
          <w:w w:val="110"/>
          <w:sz w:val="12"/>
        </w:rPr>
        <w:t>de</w:t>
      </w:r>
      <w:r>
        <w:rPr>
          <w:rFonts w:ascii="Arial"/>
          <w:b/>
          <w:spacing w:val="1"/>
          <w:w w:val="110"/>
          <w:sz w:val="12"/>
        </w:rPr>
        <w:t> </w:t>
      </w:r>
      <w:r>
        <w:rPr>
          <w:rFonts w:ascii="Arial"/>
          <w:b/>
          <w:w w:val="110"/>
          <w:sz w:val="12"/>
        </w:rPr>
        <w:t>Tukey</w:t>
      </w:r>
      <w:r>
        <w:rPr>
          <w:rFonts w:ascii="Arial"/>
          <w:b/>
          <w:spacing w:val="1"/>
          <w:w w:val="110"/>
          <w:sz w:val="12"/>
        </w:rPr>
        <w:t> </w:t>
      </w:r>
      <w:r>
        <w:rPr>
          <w:rFonts w:ascii="Arial"/>
          <w:b/>
          <w:spacing w:val="-5"/>
          <w:w w:val="110"/>
          <w:sz w:val="12"/>
        </w:rPr>
        <w:t>HSD</w:t>
      </w:r>
    </w:p>
    <w:p>
      <w:pPr>
        <w:pStyle w:val="BodyText"/>
        <w:rPr>
          <w:rFonts w:ascii="Arial"/>
          <w:b/>
          <w:sz w:val="12"/>
        </w:rPr>
      </w:pPr>
    </w:p>
    <w:p>
      <w:pPr>
        <w:pStyle w:val="BodyText"/>
        <w:spacing w:before="62"/>
        <w:rPr>
          <w:rFonts w:ascii="Arial"/>
          <w:b/>
          <w:sz w:val="12"/>
        </w:rPr>
      </w:pPr>
    </w:p>
    <w:p>
      <w:pPr>
        <w:spacing w:before="0"/>
        <w:ind w:left="1806"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760896">
                <wp:simplePos x="0" y="0"/>
                <wp:positionH relativeFrom="page">
                  <wp:posOffset>2382965</wp:posOffset>
                </wp:positionH>
                <wp:positionV relativeFrom="paragraph">
                  <wp:posOffset>-4759</wp:posOffset>
                </wp:positionV>
                <wp:extent cx="3435350" cy="1506220"/>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3435350" cy="1506220"/>
                          <a:chExt cx="3435350" cy="1506220"/>
                        </a:xfrm>
                      </wpg:grpSpPr>
                      <wps:wsp>
                        <wps:cNvPr id="199" name="Graphic 199"/>
                        <wps:cNvSpPr/>
                        <wps:spPr>
                          <a:xfrm>
                            <a:off x="2172" y="2125"/>
                            <a:ext cx="3430904" cy="1501775"/>
                          </a:xfrm>
                          <a:custGeom>
                            <a:avLst/>
                            <a:gdLst/>
                            <a:ahLst/>
                            <a:cxnLst/>
                            <a:rect l="l" t="t" r="r" b="b"/>
                            <a:pathLst>
                              <a:path w="3430904" h="1501775">
                                <a:moveTo>
                                  <a:pt x="0" y="1501503"/>
                                </a:moveTo>
                                <a:lnTo>
                                  <a:pt x="3430508" y="1501504"/>
                                </a:lnTo>
                              </a:path>
                              <a:path w="3430904" h="1501775">
                                <a:moveTo>
                                  <a:pt x="3430508" y="1501504"/>
                                </a:moveTo>
                                <a:lnTo>
                                  <a:pt x="0" y="1501503"/>
                                </a:lnTo>
                              </a:path>
                              <a:path w="3430904" h="1501775">
                                <a:moveTo>
                                  <a:pt x="0" y="0"/>
                                </a:moveTo>
                                <a:lnTo>
                                  <a:pt x="3430508" y="0"/>
                                </a:lnTo>
                              </a:path>
                              <a:path w="3430904" h="1501775">
                                <a:moveTo>
                                  <a:pt x="3430508" y="0"/>
                                </a:moveTo>
                                <a:lnTo>
                                  <a:pt x="0" y="0"/>
                                </a:lnTo>
                              </a:path>
                              <a:path w="3430904" h="1501775">
                                <a:moveTo>
                                  <a:pt x="0" y="1501503"/>
                                </a:moveTo>
                                <a:lnTo>
                                  <a:pt x="0" y="0"/>
                                </a:lnTo>
                              </a:path>
                              <a:path w="3430904" h="1501775">
                                <a:moveTo>
                                  <a:pt x="0" y="0"/>
                                </a:moveTo>
                                <a:lnTo>
                                  <a:pt x="0" y="1501503"/>
                                </a:lnTo>
                              </a:path>
                              <a:path w="3430904" h="1501775">
                                <a:moveTo>
                                  <a:pt x="0" y="1458875"/>
                                </a:moveTo>
                                <a:lnTo>
                                  <a:pt x="65372" y="1458875"/>
                                </a:lnTo>
                              </a:path>
                              <a:path w="3430904" h="1501775">
                                <a:moveTo>
                                  <a:pt x="65372" y="1458875"/>
                                </a:moveTo>
                                <a:lnTo>
                                  <a:pt x="0" y="1458875"/>
                                </a:lnTo>
                              </a:path>
                              <a:path w="3430904" h="1501775">
                                <a:moveTo>
                                  <a:pt x="0" y="1224218"/>
                                </a:moveTo>
                                <a:lnTo>
                                  <a:pt x="65372" y="1224218"/>
                                </a:lnTo>
                              </a:path>
                              <a:path w="3430904" h="1501775">
                                <a:moveTo>
                                  <a:pt x="65372" y="1224218"/>
                                </a:moveTo>
                                <a:lnTo>
                                  <a:pt x="0" y="1224218"/>
                                </a:lnTo>
                              </a:path>
                              <a:path w="3430904" h="1501775">
                                <a:moveTo>
                                  <a:pt x="0" y="985308"/>
                                </a:moveTo>
                                <a:lnTo>
                                  <a:pt x="65372" y="985308"/>
                                </a:lnTo>
                              </a:path>
                              <a:path w="3430904" h="1501775">
                                <a:moveTo>
                                  <a:pt x="65372" y="985308"/>
                                </a:moveTo>
                                <a:lnTo>
                                  <a:pt x="0" y="985308"/>
                                </a:lnTo>
                              </a:path>
                              <a:path w="3430904" h="1501775">
                                <a:moveTo>
                                  <a:pt x="0" y="750684"/>
                                </a:moveTo>
                                <a:lnTo>
                                  <a:pt x="65372" y="750684"/>
                                </a:lnTo>
                              </a:path>
                              <a:path w="3430904" h="1501775">
                                <a:moveTo>
                                  <a:pt x="65372" y="750684"/>
                                </a:moveTo>
                                <a:lnTo>
                                  <a:pt x="0" y="750684"/>
                                </a:lnTo>
                              </a:path>
                              <a:path w="3430904" h="1501775">
                                <a:moveTo>
                                  <a:pt x="0" y="516195"/>
                                </a:moveTo>
                                <a:lnTo>
                                  <a:pt x="65372" y="516195"/>
                                </a:lnTo>
                              </a:path>
                              <a:path w="3430904" h="1501775">
                                <a:moveTo>
                                  <a:pt x="65372" y="516195"/>
                                </a:moveTo>
                                <a:lnTo>
                                  <a:pt x="0" y="516195"/>
                                </a:lnTo>
                              </a:path>
                              <a:path w="3430904" h="1501775">
                                <a:moveTo>
                                  <a:pt x="0" y="277268"/>
                                </a:moveTo>
                                <a:lnTo>
                                  <a:pt x="65372" y="277268"/>
                                </a:lnTo>
                              </a:path>
                              <a:path w="3430904" h="1501775">
                                <a:moveTo>
                                  <a:pt x="65372" y="277268"/>
                                </a:moveTo>
                                <a:lnTo>
                                  <a:pt x="0" y="277268"/>
                                </a:lnTo>
                              </a:path>
                              <a:path w="3430904" h="1501775">
                                <a:moveTo>
                                  <a:pt x="0" y="42611"/>
                                </a:moveTo>
                                <a:lnTo>
                                  <a:pt x="65372" y="42611"/>
                                </a:lnTo>
                              </a:path>
                              <a:path w="3430904" h="1501775">
                                <a:moveTo>
                                  <a:pt x="65372" y="42611"/>
                                </a:moveTo>
                                <a:lnTo>
                                  <a:pt x="0" y="42611"/>
                                </a:lnTo>
                              </a:path>
                              <a:path w="3430904" h="1501775">
                                <a:moveTo>
                                  <a:pt x="3430508" y="1501504"/>
                                </a:moveTo>
                                <a:lnTo>
                                  <a:pt x="3430508" y="0"/>
                                </a:lnTo>
                              </a:path>
                              <a:path w="3430904" h="1501775">
                                <a:moveTo>
                                  <a:pt x="3430508" y="0"/>
                                </a:moveTo>
                                <a:lnTo>
                                  <a:pt x="3430508" y="1501504"/>
                                </a:lnTo>
                              </a:path>
                              <a:path w="3430904" h="1501775">
                                <a:moveTo>
                                  <a:pt x="3430508" y="1458875"/>
                                </a:moveTo>
                                <a:lnTo>
                                  <a:pt x="3365153" y="1458875"/>
                                </a:lnTo>
                              </a:path>
                              <a:path w="3430904" h="1501775">
                                <a:moveTo>
                                  <a:pt x="3365153" y="1458875"/>
                                </a:moveTo>
                                <a:lnTo>
                                  <a:pt x="3430508" y="1458875"/>
                                </a:lnTo>
                              </a:path>
                              <a:path w="3430904" h="1501775">
                                <a:moveTo>
                                  <a:pt x="3430508" y="1224218"/>
                                </a:moveTo>
                                <a:lnTo>
                                  <a:pt x="3365153" y="1224218"/>
                                </a:lnTo>
                              </a:path>
                              <a:path w="3430904" h="1501775">
                                <a:moveTo>
                                  <a:pt x="3365153" y="1224218"/>
                                </a:moveTo>
                                <a:lnTo>
                                  <a:pt x="3430508" y="1224218"/>
                                </a:lnTo>
                              </a:path>
                              <a:path w="3430904" h="1501775">
                                <a:moveTo>
                                  <a:pt x="3430508" y="985309"/>
                                </a:moveTo>
                                <a:lnTo>
                                  <a:pt x="3365153" y="985308"/>
                                </a:lnTo>
                              </a:path>
                              <a:path w="3430904" h="1501775">
                                <a:moveTo>
                                  <a:pt x="3365153" y="985308"/>
                                </a:moveTo>
                                <a:lnTo>
                                  <a:pt x="3430508" y="985309"/>
                                </a:lnTo>
                              </a:path>
                              <a:path w="3430904" h="1501775">
                                <a:moveTo>
                                  <a:pt x="3430508" y="750685"/>
                                </a:moveTo>
                                <a:lnTo>
                                  <a:pt x="3365153" y="750685"/>
                                </a:lnTo>
                              </a:path>
                              <a:path w="3430904" h="1501775">
                                <a:moveTo>
                                  <a:pt x="3365153" y="750685"/>
                                </a:moveTo>
                                <a:lnTo>
                                  <a:pt x="3430508" y="750685"/>
                                </a:lnTo>
                              </a:path>
                              <a:path w="3430904" h="1501775">
                                <a:moveTo>
                                  <a:pt x="3430508" y="516195"/>
                                </a:moveTo>
                                <a:lnTo>
                                  <a:pt x="3365153" y="516195"/>
                                </a:lnTo>
                              </a:path>
                              <a:path w="3430904" h="1501775">
                                <a:moveTo>
                                  <a:pt x="3365153" y="516195"/>
                                </a:moveTo>
                                <a:lnTo>
                                  <a:pt x="3430508" y="516195"/>
                                </a:lnTo>
                              </a:path>
                              <a:path w="3430904" h="1501775">
                                <a:moveTo>
                                  <a:pt x="3430508" y="277269"/>
                                </a:moveTo>
                                <a:lnTo>
                                  <a:pt x="3365153" y="277269"/>
                                </a:lnTo>
                              </a:path>
                              <a:path w="3430904" h="1501775">
                                <a:moveTo>
                                  <a:pt x="3365153" y="277269"/>
                                </a:moveTo>
                                <a:lnTo>
                                  <a:pt x="3430508" y="277269"/>
                                </a:lnTo>
                              </a:path>
                              <a:path w="3430904" h="1501775">
                                <a:moveTo>
                                  <a:pt x="3430508" y="42612"/>
                                </a:moveTo>
                                <a:lnTo>
                                  <a:pt x="3365153" y="42612"/>
                                </a:lnTo>
                              </a:path>
                              <a:path w="3430904" h="1501775">
                                <a:moveTo>
                                  <a:pt x="3365153" y="42612"/>
                                </a:moveTo>
                                <a:lnTo>
                                  <a:pt x="3430508" y="42612"/>
                                </a:lnTo>
                              </a:path>
                            </a:pathLst>
                          </a:custGeom>
                          <a:ln w="4298">
                            <a:solidFill>
                              <a:srgbClr val="000000"/>
                            </a:solidFill>
                            <a:prstDash val="solid"/>
                          </a:ln>
                        </wps:spPr>
                        <wps:bodyPr wrap="square" lIns="0" tIns="0" rIns="0" bIns="0" rtlCol="0">
                          <a:prstTxWarp prst="textNoShape">
                            <a:avLst/>
                          </a:prstTxWarp>
                          <a:noAutofit/>
                        </wps:bodyPr>
                      </wps:wsp>
                      <wps:wsp>
                        <wps:cNvPr id="200" name="Graphic 200"/>
                        <wps:cNvSpPr/>
                        <wps:spPr>
                          <a:xfrm>
                            <a:off x="897947" y="415852"/>
                            <a:ext cx="1639570" cy="823594"/>
                          </a:xfrm>
                          <a:custGeom>
                            <a:avLst/>
                            <a:gdLst/>
                            <a:ahLst/>
                            <a:cxnLst/>
                            <a:rect l="l" t="t" r="r" b="b"/>
                            <a:pathLst>
                              <a:path w="1639570" h="823594">
                                <a:moveTo>
                                  <a:pt x="0" y="157888"/>
                                </a:moveTo>
                                <a:lnTo>
                                  <a:pt x="13088" y="145080"/>
                                </a:lnTo>
                                <a:lnTo>
                                  <a:pt x="26090" y="157888"/>
                                </a:lnTo>
                                <a:lnTo>
                                  <a:pt x="13088" y="170697"/>
                                </a:lnTo>
                                <a:lnTo>
                                  <a:pt x="0" y="157888"/>
                                </a:lnTo>
                              </a:path>
                              <a:path w="1639570" h="823594">
                                <a:moveTo>
                                  <a:pt x="808726" y="12724"/>
                                </a:moveTo>
                                <a:lnTo>
                                  <a:pt x="821728" y="0"/>
                                </a:lnTo>
                                <a:lnTo>
                                  <a:pt x="834817" y="12724"/>
                                </a:lnTo>
                                <a:lnTo>
                                  <a:pt x="821728" y="25533"/>
                                </a:lnTo>
                                <a:lnTo>
                                  <a:pt x="808726" y="12724"/>
                                </a:lnTo>
                              </a:path>
                              <a:path w="1639570" h="823594">
                                <a:moveTo>
                                  <a:pt x="1612833" y="810491"/>
                                </a:moveTo>
                                <a:lnTo>
                                  <a:pt x="1625921" y="797708"/>
                                </a:lnTo>
                                <a:lnTo>
                                  <a:pt x="1639180" y="810491"/>
                                </a:lnTo>
                                <a:lnTo>
                                  <a:pt x="1625921" y="823283"/>
                                </a:lnTo>
                                <a:lnTo>
                                  <a:pt x="1612833" y="810491"/>
                                </a:lnTo>
                              </a:path>
                            </a:pathLst>
                          </a:custGeom>
                          <a:ln w="4298">
                            <a:solidFill>
                              <a:srgbClr val="808000"/>
                            </a:solidFill>
                            <a:prstDash val="solid"/>
                          </a:ln>
                        </wps:spPr>
                        <wps:bodyPr wrap="square" lIns="0" tIns="0" rIns="0" bIns="0" rtlCol="0">
                          <a:prstTxWarp prst="textNoShape">
                            <a:avLst/>
                          </a:prstTxWarp>
                          <a:noAutofit/>
                        </wps:bodyPr>
                      </wps:wsp>
                      <wps:wsp>
                        <wps:cNvPr id="201" name="Graphic 201"/>
                        <wps:cNvSpPr/>
                        <wps:spPr>
                          <a:xfrm>
                            <a:off x="828229" y="228244"/>
                            <a:ext cx="1778635" cy="1198880"/>
                          </a:xfrm>
                          <a:custGeom>
                            <a:avLst/>
                            <a:gdLst/>
                            <a:ahLst/>
                            <a:cxnLst/>
                            <a:rect l="l" t="t" r="r" b="b"/>
                            <a:pathLst>
                              <a:path w="1778635" h="1198880">
                                <a:moveTo>
                                  <a:pt x="0" y="144912"/>
                                </a:moveTo>
                                <a:lnTo>
                                  <a:pt x="160992" y="144912"/>
                                </a:lnTo>
                              </a:path>
                              <a:path w="1778635" h="1198880">
                                <a:moveTo>
                                  <a:pt x="82805" y="144912"/>
                                </a:moveTo>
                                <a:lnTo>
                                  <a:pt x="82805" y="550100"/>
                                </a:lnTo>
                              </a:path>
                              <a:path w="1778635" h="1198880">
                                <a:moveTo>
                                  <a:pt x="0" y="550100"/>
                                </a:moveTo>
                                <a:lnTo>
                                  <a:pt x="160992" y="550100"/>
                                </a:lnTo>
                              </a:path>
                              <a:path w="1778635" h="1198880">
                                <a:moveTo>
                                  <a:pt x="808726" y="0"/>
                                </a:moveTo>
                                <a:lnTo>
                                  <a:pt x="969718" y="0"/>
                                </a:lnTo>
                              </a:path>
                              <a:path w="1778635" h="1198880">
                                <a:moveTo>
                                  <a:pt x="891446" y="0"/>
                                </a:moveTo>
                                <a:lnTo>
                                  <a:pt x="891446" y="400917"/>
                                </a:lnTo>
                              </a:path>
                              <a:path w="1778635" h="1198880">
                                <a:moveTo>
                                  <a:pt x="808726" y="400917"/>
                                </a:moveTo>
                                <a:lnTo>
                                  <a:pt x="969718" y="400917"/>
                                </a:lnTo>
                              </a:path>
                              <a:path w="1778635" h="1198880">
                                <a:moveTo>
                                  <a:pt x="1617452" y="797549"/>
                                </a:moveTo>
                                <a:lnTo>
                                  <a:pt x="1778359" y="797549"/>
                                </a:lnTo>
                              </a:path>
                              <a:path w="1778635" h="1198880">
                                <a:moveTo>
                                  <a:pt x="1695639" y="797549"/>
                                </a:moveTo>
                                <a:lnTo>
                                  <a:pt x="1695639" y="1198651"/>
                                </a:lnTo>
                              </a:path>
                              <a:path w="1778635" h="1198880">
                                <a:moveTo>
                                  <a:pt x="1617452" y="1198651"/>
                                </a:moveTo>
                                <a:lnTo>
                                  <a:pt x="1778359" y="1198651"/>
                                </a:lnTo>
                              </a:path>
                            </a:pathLst>
                          </a:custGeom>
                          <a:ln w="4298">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7.635056pt;margin-top:-.374738pt;width:270.5pt;height:118.6pt;mso-position-horizontal-relative:page;mso-position-vertical-relative:paragraph;z-index:15760896" id="docshapegroup178" coordorigin="3753,-7" coordsize="5410,2372">
                <v:shape style="position:absolute;left:3756;top:-5;width:5403;height:2365" id="docshape179" coordorigin="3756,-4" coordsize="5403,2365" path="m3756,2360l9158,2360m9158,2360l3756,2360m3756,-4l9158,-4m9158,-4l3756,-4m3756,2360l3756,-4m3756,-4l3756,2360m3756,2293l3859,2293m3859,2293l3756,2293m3756,1924l3859,1924m3859,1924l3756,1924m3756,1548l3859,1548m3859,1548l3756,1548m3756,1178l3859,1178m3859,1178l3756,1178m3756,809l3859,809m3859,809l3756,809m3756,432l3859,432m3859,432l3756,432m3756,63l3859,63m3859,63l3756,63m9158,2360l9158,-4m9158,-4l9158,2360m9158,2293l9056,2293m9056,2293l9158,2293m9158,1924l9056,1924m9056,1924l9158,1924m9158,1548l9056,1548m9056,1548l9158,1548m9158,1178l9056,1178m9056,1178l9158,1178m9158,809l9056,809m9056,809l9158,809m9158,432l9056,432m9056,432l9158,432m9158,63l9056,63m9056,63l9158,63e" filled="false" stroked="true" strokeweight=".338433pt" strokecolor="#000000">
                  <v:path arrowok="t"/>
                  <v:stroke dashstyle="solid"/>
                </v:shape>
                <v:shape style="position:absolute;left:5166;top:647;width:2582;height:1297" id="docshape180" coordorigin="5167,647" coordsize="2582,1297" path="m5167,896l5187,876,5208,896,5187,916,5167,896m6440,667l6461,647,6481,667,6461,688,6440,667m7707,1924l7727,1904,7748,1924,7727,1944,7707,1924e" filled="false" stroked="true" strokeweight=".338433pt" strokecolor="#808000">
                  <v:path arrowok="t"/>
                  <v:stroke dashstyle="solid"/>
                </v:shape>
                <v:shape style="position:absolute;left:5057;top:351;width:2801;height:1888" id="docshape181" coordorigin="5057,352" coordsize="2801,1888" path="m5057,580l5311,580m5187,580l5187,1218m5057,1218l5311,1218m6331,352l6584,352m6461,352l6461,983m6331,983l6584,983m7604,1608l7858,1608m7727,1608l7727,2240m7604,2240l7858,2240e" filled="false" stroked="true" strokeweight=".338433pt" strokecolor="#0000ff">
                  <v:path arrowok="t"/>
                  <v:stroke dashstyle="solid"/>
                </v:shape>
                <w10:wrap type="none"/>
              </v:group>
            </w:pict>
          </mc:Fallback>
        </mc:AlternateContent>
      </w:r>
      <w:r>
        <w:rPr>
          <w:rFonts w:ascii="Arial"/>
          <w:b/>
          <w:spacing w:val="-5"/>
          <w:w w:val="110"/>
          <w:sz w:val="12"/>
        </w:rPr>
        <w:t>4.4</w:t>
      </w:r>
    </w:p>
    <w:p>
      <w:pPr>
        <w:pStyle w:val="BodyText"/>
        <w:spacing w:before="94"/>
        <w:rPr>
          <w:rFonts w:ascii="Arial"/>
          <w:b/>
          <w:sz w:val="12"/>
        </w:rPr>
      </w:pPr>
    </w:p>
    <w:p>
      <w:pPr>
        <w:spacing w:before="0"/>
        <w:ind w:left="1915" w:right="0" w:firstLine="0"/>
        <w:jc w:val="left"/>
        <w:rPr>
          <w:rFonts w:ascii="Arial"/>
          <w:b/>
          <w:sz w:val="12"/>
        </w:rPr>
      </w:pPr>
      <w:r>
        <w:rPr>
          <w:rFonts w:ascii="Arial"/>
          <w:b/>
          <w:spacing w:val="-10"/>
          <w:w w:val="110"/>
          <w:sz w:val="12"/>
        </w:rPr>
        <w:t>4</w:t>
      </w:r>
    </w:p>
    <w:p>
      <w:pPr>
        <w:pStyle w:val="BodyText"/>
        <w:spacing w:before="100"/>
        <w:rPr>
          <w:rFonts w:ascii="Arial"/>
          <w:b/>
          <w:sz w:val="12"/>
        </w:rPr>
      </w:pPr>
    </w:p>
    <w:p>
      <w:pPr>
        <w:spacing w:before="0"/>
        <w:ind w:left="1806" w:right="0" w:firstLine="0"/>
        <w:jc w:val="left"/>
        <w:rPr>
          <w:rFonts w:ascii="Arial"/>
          <w:b/>
          <w:sz w:val="12"/>
        </w:rPr>
      </w:pPr>
      <w:r>
        <w:rPr>
          <w:rFonts w:ascii="Arial"/>
          <w:b/>
          <w:spacing w:val="-5"/>
          <w:w w:val="110"/>
          <w:sz w:val="12"/>
        </w:rPr>
        <w:t>3.6</w:t>
      </w:r>
    </w:p>
    <w:p>
      <w:pPr>
        <w:pStyle w:val="BodyText"/>
        <w:spacing w:before="93"/>
        <w:rPr>
          <w:rFonts w:ascii="Arial"/>
          <w:b/>
          <w:sz w:val="12"/>
        </w:rPr>
      </w:pPr>
    </w:p>
    <w:p>
      <w:pPr>
        <w:spacing w:before="1"/>
        <w:ind w:left="1806"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761408">
                <wp:simplePos x="0" y="0"/>
                <wp:positionH relativeFrom="page">
                  <wp:posOffset>2004246</wp:posOffset>
                </wp:positionH>
                <wp:positionV relativeFrom="paragraph">
                  <wp:posOffset>-121454</wp:posOffset>
                </wp:positionV>
                <wp:extent cx="118110" cy="321945"/>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18110" cy="321945"/>
                        </a:xfrm>
                        <a:prstGeom prst="rect">
                          <a:avLst/>
                        </a:prstGeom>
                      </wps:spPr>
                      <wps:txbx>
                        <w:txbxContent>
                          <w:p>
                            <w:pPr>
                              <w:spacing w:before="15"/>
                              <w:ind w:left="20" w:right="0" w:firstLine="0"/>
                              <w:jc w:val="left"/>
                              <w:rPr>
                                <w:rFonts w:ascii="Arial"/>
                                <w:b/>
                                <w:sz w:val="13"/>
                              </w:rPr>
                            </w:pPr>
                            <w:r>
                              <w:rPr>
                                <w:rFonts w:ascii="Arial"/>
                                <w:b/>
                                <w:spacing w:val="-2"/>
                                <w:sz w:val="13"/>
                              </w:rPr>
                              <w:t>COLOR</w:t>
                            </w:r>
                          </w:p>
                        </w:txbxContent>
                      </wps:txbx>
                      <wps:bodyPr wrap="square" lIns="0" tIns="0" rIns="0" bIns="0" rtlCol="0" vert="vert270">
                        <a:noAutofit/>
                      </wps:bodyPr>
                    </wps:wsp>
                  </a:graphicData>
                </a:graphic>
              </wp:anchor>
            </w:drawing>
          </mc:Choice>
          <mc:Fallback>
            <w:pict>
              <v:shape style="position:absolute;margin-left:157.814651pt;margin-top:-9.563379pt;width:9.3pt;height:25.35pt;mso-position-horizontal-relative:page;mso-position-vertical-relative:paragraph;z-index:15761408" type="#_x0000_t202" id="docshape182" filled="false" stroked="false">
                <v:textbox inset="0,0,0,0" style="layout-flow:vertical;mso-layout-flow-alt:bottom-to-top">
                  <w:txbxContent>
                    <w:p>
                      <w:pPr>
                        <w:spacing w:before="15"/>
                        <w:ind w:left="20" w:right="0" w:firstLine="0"/>
                        <w:jc w:val="left"/>
                        <w:rPr>
                          <w:rFonts w:ascii="Arial"/>
                          <w:b/>
                          <w:sz w:val="13"/>
                        </w:rPr>
                      </w:pPr>
                      <w:r>
                        <w:rPr>
                          <w:rFonts w:ascii="Arial"/>
                          <w:b/>
                          <w:spacing w:val="-2"/>
                          <w:sz w:val="13"/>
                        </w:rPr>
                        <w:t>COLOR</w:t>
                      </w:r>
                    </w:p>
                  </w:txbxContent>
                </v:textbox>
                <w10:wrap type="none"/>
              </v:shape>
            </w:pict>
          </mc:Fallback>
        </mc:AlternateContent>
      </w:r>
      <w:r>
        <w:rPr>
          <w:rFonts w:ascii="Arial"/>
          <w:b/>
          <w:spacing w:val="-5"/>
          <w:w w:val="110"/>
          <w:sz w:val="12"/>
        </w:rPr>
        <w:t>3.2</w:t>
      </w:r>
    </w:p>
    <w:p>
      <w:pPr>
        <w:pStyle w:val="BodyText"/>
        <w:spacing w:before="93"/>
        <w:rPr>
          <w:rFonts w:ascii="Arial"/>
          <w:b/>
          <w:sz w:val="12"/>
        </w:rPr>
      </w:pPr>
    </w:p>
    <w:p>
      <w:pPr>
        <w:spacing w:before="0"/>
        <w:ind w:left="1806" w:right="0" w:firstLine="0"/>
        <w:jc w:val="left"/>
        <w:rPr>
          <w:rFonts w:ascii="Arial"/>
          <w:b/>
          <w:sz w:val="12"/>
        </w:rPr>
      </w:pPr>
      <w:r>
        <w:rPr>
          <w:rFonts w:ascii="Arial"/>
          <w:b/>
          <w:spacing w:val="-5"/>
          <w:w w:val="110"/>
          <w:sz w:val="12"/>
        </w:rPr>
        <w:t>2.8</w:t>
      </w:r>
    </w:p>
    <w:p>
      <w:pPr>
        <w:pStyle w:val="BodyText"/>
        <w:spacing w:before="100"/>
        <w:rPr>
          <w:rFonts w:ascii="Arial"/>
          <w:b/>
          <w:sz w:val="12"/>
        </w:rPr>
      </w:pPr>
    </w:p>
    <w:p>
      <w:pPr>
        <w:spacing w:before="0"/>
        <w:ind w:left="1806" w:right="0" w:firstLine="0"/>
        <w:jc w:val="left"/>
        <w:rPr>
          <w:rFonts w:ascii="Arial"/>
          <w:b/>
          <w:sz w:val="12"/>
        </w:rPr>
      </w:pPr>
      <w:r>
        <w:rPr>
          <w:rFonts w:ascii="Arial"/>
          <w:b/>
          <w:spacing w:val="-5"/>
          <w:w w:val="110"/>
          <w:sz w:val="12"/>
        </w:rPr>
        <w:t>2.4</w:t>
      </w:r>
    </w:p>
    <w:p>
      <w:pPr>
        <w:pStyle w:val="BodyText"/>
        <w:spacing w:before="3"/>
        <w:rPr>
          <w:rFonts w:ascii="Arial"/>
          <w:b/>
          <w:sz w:val="11"/>
        </w:rPr>
      </w:pPr>
    </w:p>
    <w:p>
      <w:pPr>
        <w:pStyle w:val="BodyText"/>
        <w:spacing w:after="0"/>
        <w:rPr>
          <w:rFonts w:ascii="Arial"/>
          <w:b/>
          <w:sz w:val="11"/>
        </w:rPr>
        <w:sectPr>
          <w:pgSz w:w="11910" w:h="16840"/>
          <w:pgMar w:header="0" w:footer="959" w:top="1620" w:bottom="1140" w:left="1700" w:right="1133"/>
        </w:sectPr>
      </w:pPr>
    </w:p>
    <w:p>
      <w:pPr>
        <w:spacing w:before="102"/>
        <w:ind w:left="0" w:right="664" w:firstLine="0"/>
        <w:jc w:val="right"/>
        <w:rPr>
          <w:rFonts w:ascii="Arial"/>
          <w:b/>
          <w:sz w:val="12"/>
        </w:rPr>
      </w:pPr>
      <w:r>
        <w:rPr>
          <w:rFonts w:ascii="Arial"/>
          <w:b/>
          <w:spacing w:val="-10"/>
          <w:w w:val="110"/>
          <w:sz w:val="12"/>
        </w:rPr>
        <w:t>2</w:t>
      </w:r>
    </w:p>
    <w:p>
      <w:pPr>
        <w:pStyle w:val="BodyText"/>
        <w:rPr>
          <w:rFonts w:ascii="Arial"/>
          <w:b/>
          <w:sz w:val="12"/>
        </w:rPr>
      </w:pPr>
    </w:p>
    <w:p>
      <w:pPr>
        <w:pStyle w:val="BodyText"/>
        <w:rPr>
          <w:rFonts w:ascii="Arial"/>
          <w:b/>
          <w:sz w:val="12"/>
        </w:rPr>
      </w:pPr>
    </w:p>
    <w:p>
      <w:pPr>
        <w:pStyle w:val="BodyText"/>
        <w:spacing w:before="66"/>
        <w:rPr>
          <w:rFonts w:ascii="Arial"/>
          <w:b/>
          <w:sz w:val="12"/>
        </w:rPr>
      </w:pPr>
    </w:p>
    <w:p>
      <w:pPr>
        <w:pStyle w:val="Heading4"/>
      </w:pPr>
      <w:r>
        <w:rPr/>
        <w:t>Análisis</w:t>
      </w:r>
      <w:r>
        <w:rPr>
          <w:spacing w:val="-4"/>
        </w:rPr>
        <w:t> </w:t>
      </w:r>
      <w:r>
        <w:rPr/>
        <w:t>de la</w:t>
      </w:r>
      <w:r>
        <w:rPr>
          <w:spacing w:val="-1"/>
        </w:rPr>
        <w:t> </w:t>
      </w:r>
      <w:r>
        <w:rPr>
          <w:spacing w:val="-2"/>
        </w:rPr>
        <w:t>figura</w:t>
      </w:r>
    </w:p>
    <w:p>
      <w:pPr>
        <w:pStyle w:val="BodyText"/>
        <w:rPr>
          <w:b/>
          <w:sz w:val="12"/>
        </w:rPr>
      </w:pPr>
      <w:r>
        <w:rPr/>
        <w:br w:type="column"/>
      </w:r>
      <w:r>
        <w:rPr>
          <w:b/>
          <w:sz w:val="12"/>
        </w:rPr>
      </w:r>
    </w:p>
    <w:p>
      <w:pPr>
        <w:pStyle w:val="BodyText"/>
        <w:spacing w:before="8"/>
        <w:rPr>
          <w:b/>
          <w:sz w:val="12"/>
        </w:rPr>
      </w:pPr>
    </w:p>
    <w:p>
      <w:pPr>
        <w:tabs>
          <w:tab w:pos="1841" w:val="left" w:leader="none"/>
          <w:tab w:pos="3108" w:val="left" w:leader="none"/>
        </w:tabs>
        <w:spacing w:before="0"/>
        <w:ind w:left="568" w:right="0" w:firstLine="0"/>
        <w:jc w:val="left"/>
        <w:rPr>
          <w:rFonts w:ascii="Arial"/>
          <w:b/>
          <w:sz w:val="12"/>
        </w:rPr>
      </w:pPr>
      <w:r>
        <w:rPr>
          <w:rFonts w:ascii="Arial"/>
          <w:b/>
          <w:spacing w:val="-10"/>
          <w:w w:val="110"/>
          <w:sz w:val="12"/>
        </w:rPr>
        <w:t>1</w:t>
      </w:r>
      <w:r>
        <w:rPr>
          <w:rFonts w:ascii="Arial"/>
          <w:b/>
          <w:sz w:val="12"/>
        </w:rPr>
        <w:tab/>
      </w:r>
      <w:r>
        <w:rPr>
          <w:rFonts w:ascii="Arial"/>
          <w:b/>
          <w:spacing w:val="-10"/>
          <w:w w:val="110"/>
          <w:sz w:val="12"/>
        </w:rPr>
        <w:t>3</w:t>
      </w:r>
      <w:r>
        <w:rPr>
          <w:rFonts w:ascii="Arial"/>
          <w:b/>
          <w:sz w:val="12"/>
        </w:rPr>
        <w:tab/>
      </w:r>
      <w:r>
        <w:rPr>
          <w:rFonts w:ascii="Arial"/>
          <w:b/>
          <w:spacing w:val="-10"/>
          <w:w w:val="110"/>
          <w:sz w:val="12"/>
        </w:rPr>
        <w:t>5</w:t>
      </w:r>
    </w:p>
    <w:p>
      <w:pPr>
        <w:spacing w:before="23"/>
        <w:ind w:left="1396" w:right="0" w:firstLine="0"/>
        <w:jc w:val="left"/>
        <w:rPr>
          <w:rFonts w:ascii="Arial"/>
          <w:b/>
          <w:sz w:val="12"/>
        </w:rPr>
      </w:pPr>
      <w:r>
        <w:rPr>
          <w:rFonts w:ascii="Arial"/>
          <w:b/>
          <w:spacing w:val="-2"/>
          <w:w w:val="110"/>
          <w:sz w:val="12"/>
        </w:rPr>
        <w:t>TRATAMIENTO</w:t>
      </w:r>
    </w:p>
    <w:p>
      <w:pPr>
        <w:spacing w:after="0"/>
        <w:jc w:val="left"/>
        <w:rPr>
          <w:rFonts w:ascii="Arial"/>
          <w:b/>
          <w:sz w:val="12"/>
        </w:rPr>
        <w:sectPr>
          <w:type w:val="continuous"/>
          <w:pgSz w:w="11910" w:h="16840"/>
          <w:pgMar w:header="0" w:footer="959" w:top="1680" w:bottom="280" w:left="1700" w:right="1133"/>
          <w:cols w:num="2" w:equalWidth="0">
            <w:col w:w="2655" w:space="226"/>
            <w:col w:w="6196"/>
          </w:cols>
        </w:sectPr>
      </w:pPr>
    </w:p>
    <w:p>
      <w:pPr>
        <w:pStyle w:val="BodyText"/>
        <w:spacing w:line="360" w:lineRule="auto" w:before="141"/>
        <w:ind w:left="568" w:right="562"/>
        <w:jc w:val="both"/>
      </w:pPr>
      <w:r>
        <w:rPr/>
        <w:t>La</w:t>
      </w:r>
      <w:r>
        <w:rPr>
          <w:spacing w:val="-9"/>
        </w:rPr>
        <w:t> </w:t>
      </w:r>
      <w:r>
        <w:rPr/>
        <w:t>grafica</w:t>
      </w:r>
      <w:r>
        <w:rPr>
          <w:spacing w:val="-9"/>
        </w:rPr>
        <w:t> </w:t>
      </w:r>
      <w:r>
        <w:rPr/>
        <w:t>muestra</w:t>
      </w:r>
      <w:r>
        <w:rPr>
          <w:spacing w:val="-9"/>
        </w:rPr>
        <w:t> </w:t>
      </w:r>
      <w:r>
        <w:rPr/>
        <w:t>la</w:t>
      </w:r>
      <w:r>
        <w:rPr>
          <w:spacing w:val="-9"/>
        </w:rPr>
        <w:t> </w:t>
      </w:r>
      <w:r>
        <w:rPr/>
        <w:t>evaluación</w:t>
      </w:r>
      <w:r>
        <w:rPr>
          <w:spacing w:val="-9"/>
        </w:rPr>
        <w:t> </w:t>
      </w:r>
      <w:r>
        <w:rPr/>
        <w:t>de</w:t>
      </w:r>
      <w:r>
        <w:rPr>
          <w:spacing w:val="-8"/>
        </w:rPr>
        <w:t> </w:t>
      </w:r>
      <w:r>
        <w:rPr/>
        <w:t>promedios</w:t>
      </w:r>
      <w:r>
        <w:rPr>
          <w:spacing w:val="-10"/>
        </w:rPr>
        <w:t> </w:t>
      </w:r>
      <w:r>
        <w:rPr/>
        <w:t>a</w:t>
      </w:r>
      <w:r>
        <w:rPr>
          <w:spacing w:val="-9"/>
        </w:rPr>
        <w:t> </w:t>
      </w:r>
      <w:r>
        <w:rPr/>
        <w:t>través</w:t>
      </w:r>
      <w:r>
        <w:rPr>
          <w:spacing w:val="-11"/>
        </w:rPr>
        <w:t> </w:t>
      </w:r>
      <w:r>
        <w:rPr/>
        <w:t>de</w:t>
      </w:r>
      <w:r>
        <w:rPr>
          <w:spacing w:val="-8"/>
        </w:rPr>
        <w:t> </w:t>
      </w:r>
      <w:r>
        <w:rPr/>
        <w:t>la</w:t>
      </w:r>
      <w:r>
        <w:rPr>
          <w:spacing w:val="-9"/>
        </w:rPr>
        <w:t> </w:t>
      </w:r>
      <w:r>
        <w:rPr/>
        <w:t>prueba</w:t>
      </w:r>
      <w:r>
        <w:rPr>
          <w:spacing w:val="-9"/>
        </w:rPr>
        <w:t> </w:t>
      </w:r>
      <w:r>
        <w:rPr/>
        <w:t>de</w:t>
      </w:r>
      <w:r>
        <w:rPr>
          <w:spacing w:val="-9"/>
        </w:rPr>
        <w:t> </w:t>
      </w:r>
      <w:r>
        <w:rPr/>
        <w:t>Tukey</w:t>
      </w:r>
      <w:r>
        <w:rPr>
          <w:spacing w:val="-10"/>
        </w:rPr>
        <w:t> </w:t>
      </w:r>
      <w:r>
        <w:rPr/>
        <w:t>HSD para</w:t>
      </w:r>
      <w:r>
        <w:rPr>
          <w:spacing w:val="-15"/>
        </w:rPr>
        <w:t> </w:t>
      </w:r>
      <w:r>
        <w:rPr/>
        <w:t>el</w:t>
      </w:r>
      <w:r>
        <w:rPr>
          <w:spacing w:val="-15"/>
        </w:rPr>
        <w:t> </w:t>
      </w:r>
      <w:r>
        <w:rPr/>
        <w:t>aspecto</w:t>
      </w:r>
      <w:r>
        <w:rPr>
          <w:spacing w:val="-15"/>
        </w:rPr>
        <w:t> </w:t>
      </w:r>
      <w:r>
        <w:rPr/>
        <w:t>color</w:t>
      </w:r>
      <w:r>
        <w:rPr>
          <w:spacing w:val="-15"/>
        </w:rPr>
        <w:t> </w:t>
      </w:r>
      <w:r>
        <w:rPr/>
        <w:t>reveló</w:t>
      </w:r>
      <w:r>
        <w:rPr>
          <w:spacing w:val="-15"/>
        </w:rPr>
        <w:t> </w:t>
      </w:r>
      <w:r>
        <w:rPr/>
        <w:t>variaciones</w:t>
      </w:r>
      <w:r>
        <w:rPr>
          <w:spacing w:val="-15"/>
        </w:rPr>
        <w:t> </w:t>
      </w:r>
      <w:r>
        <w:rPr/>
        <w:t>entre</w:t>
      </w:r>
      <w:r>
        <w:rPr>
          <w:spacing w:val="-15"/>
        </w:rPr>
        <w:t> </w:t>
      </w:r>
      <w:r>
        <w:rPr/>
        <w:t>los</w:t>
      </w:r>
      <w:r>
        <w:rPr>
          <w:spacing w:val="-15"/>
        </w:rPr>
        <w:t> </w:t>
      </w:r>
      <w:r>
        <w:rPr/>
        <w:t>diferentes</w:t>
      </w:r>
      <w:r>
        <w:rPr>
          <w:spacing w:val="-15"/>
        </w:rPr>
        <w:t> </w:t>
      </w:r>
      <w:r>
        <w:rPr/>
        <w:t>tratamientos</w:t>
      </w:r>
      <w:r>
        <w:rPr>
          <w:spacing w:val="-15"/>
        </w:rPr>
        <w:t> </w:t>
      </w:r>
      <w:r>
        <w:rPr/>
        <w:t>analizados. El Tratamiento T3 obtuvo la calificación promedio más elevada, cerca de (3,75), seguido por el Tratamiento T1, que estuvo alrededor de (3,50). Por otro lado, el Tratamiento</w:t>
      </w:r>
      <w:r>
        <w:rPr>
          <w:spacing w:val="-15"/>
        </w:rPr>
        <w:t> </w:t>
      </w:r>
      <w:r>
        <w:rPr/>
        <w:t>T5</w:t>
      </w:r>
      <w:r>
        <w:rPr>
          <w:spacing w:val="-15"/>
        </w:rPr>
        <w:t> </w:t>
      </w:r>
      <w:r>
        <w:rPr/>
        <w:t>tuvo</w:t>
      </w:r>
      <w:r>
        <w:rPr>
          <w:spacing w:val="-15"/>
        </w:rPr>
        <w:t> </w:t>
      </w:r>
      <w:r>
        <w:rPr/>
        <w:t>la</w:t>
      </w:r>
      <w:r>
        <w:rPr>
          <w:spacing w:val="-15"/>
        </w:rPr>
        <w:t> </w:t>
      </w:r>
      <w:r>
        <w:rPr/>
        <w:t>calificación</w:t>
      </w:r>
      <w:r>
        <w:rPr>
          <w:spacing w:val="-15"/>
        </w:rPr>
        <w:t> </w:t>
      </w:r>
      <w:r>
        <w:rPr/>
        <w:t>más</w:t>
      </w:r>
      <w:r>
        <w:rPr>
          <w:spacing w:val="-15"/>
        </w:rPr>
        <w:t> </w:t>
      </w:r>
      <w:r>
        <w:rPr/>
        <w:t>baja,</w:t>
      </w:r>
      <w:r>
        <w:rPr>
          <w:spacing w:val="-15"/>
        </w:rPr>
        <w:t> </w:t>
      </w:r>
      <w:r>
        <w:rPr/>
        <w:t>aproximadamente</w:t>
      </w:r>
      <w:r>
        <w:rPr>
          <w:spacing w:val="-15"/>
        </w:rPr>
        <w:t> </w:t>
      </w:r>
      <w:r>
        <w:rPr/>
        <w:t>(2,40).</w:t>
      </w:r>
      <w:r>
        <w:rPr>
          <w:spacing w:val="-15"/>
        </w:rPr>
        <w:t> </w:t>
      </w:r>
      <w:r>
        <w:rPr/>
        <w:t>La</w:t>
      </w:r>
      <w:r>
        <w:rPr>
          <w:spacing w:val="-15"/>
        </w:rPr>
        <w:t> </w:t>
      </w:r>
      <w:r>
        <w:rPr/>
        <w:t>similitud en los puntajes de los tratamientos T1 y T3 indica que no existen diferencias estadísticas relevantes entre ellos; en cambio, el Tratamiento T5 mostró una calificación inferior, lo que señala una menor aceptación del color.</w:t>
      </w:r>
    </w:p>
    <w:p>
      <w:pPr>
        <w:pStyle w:val="BodyText"/>
        <w:spacing w:before="136"/>
      </w:pPr>
    </w:p>
    <w:p>
      <w:pPr>
        <w:pStyle w:val="Heading4"/>
      </w:pPr>
      <w:r>
        <w:rPr>
          <w:spacing w:val="-2"/>
        </w:rPr>
        <w:t>Discusión</w:t>
      </w:r>
    </w:p>
    <w:p>
      <w:pPr>
        <w:pStyle w:val="BodyText"/>
        <w:spacing w:line="360" w:lineRule="auto" w:before="140"/>
        <w:ind w:left="568" w:right="567"/>
        <w:jc w:val="both"/>
      </w:pPr>
      <w:r>
        <w:rPr/>
        <w:t>Según</w:t>
      </w:r>
      <w:r>
        <w:rPr>
          <w:spacing w:val="-3"/>
        </w:rPr>
        <w:t> </w:t>
      </w:r>
      <w:r>
        <w:rPr/>
        <w:t>Arroyo;</w:t>
      </w:r>
      <w:r>
        <w:rPr>
          <w:spacing w:val="-2"/>
        </w:rPr>
        <w:t> </w:t>
      </w:r>
      <w:r>
        <w:rPr/>
        <w:t>(2020),</w:t>
      </w:r>
      <w:r>
        <w:rPr>
          <w:spacing w:val="-3"/>
        </w:rPr>
        <w:t> </w:t>
      </w:r>
      <w:r>
        <w:rPr/>
        <w:t>en</w:t>
      </w:r>
      <w:r>
        <w:rPr>
          <w:spacing w:val="-3"/>
        </w:rPr>
        <w:t> </w:t>
      </w:r>
      <w:r>
        <w:rPr/>
        <w:t>su</w:t>
      </w:r>
      <w:r>
        <w:rPr>
          <w:spacing w:val="-3"/>
        </w:rPr>
        <w:t> </w:t>
      </w:r>
      <w:r>
        <w:rPr/>
        <w:t>estudio</w:t>
      </w:r>
      <w:r>
        <w:rPr>
          <w:spacing w:val="-8"/>
        </w:rPr>
        <w:t> </w:t>
      </w:r>
      <w:r>
        <w:rPr/>
        <w:t>sobre</w:t>
      </w:r>
      <w:r>
        <w:rPr>
          <w:spacing w:val="-6"/>
        </w:rPr>
        <w:t> </w:t>
      </w:r>
      <w:r>
        <w:rPr/>
        <w:t>la</w:t>
      </w:r>
      <w:r>
        <w:rPr>
          <w:spacing w:val="-2"/>
        </w:rPr>
        <w:t> </w:t>
      </w:r>
      <w:r>
        <w:rPr/>
        <w:t>elaboración</w:t>
      </w:r>
      <w:r>
        <w:rPr>
          <w:spacing w:val="-3"/>
        </w:rPr>
        <w:t> </w:t>
      </w:r>
      <w:r>
        <w:rPr/>
        <w:t>de</w:t>
      </w:r>
      <w:r>
        <w:rPr>
          <w:spacing w:val="-2"/>
        </w:rPr>
        <w:t> </w:t>
      </w:r>
      <w:r>
        <w:rPr/>
        <w:t>una</w:t>
      </w:r>
      <w:r>
        <w:rPr>
          <w:spacing w:val="-2"/>
        </w:rPr>
        <w:t> </w:t>
      </w:r>
      <w:r>
        <w:rPr/>
        <w:t>barra</w:t>
      </w:r>
      <w:r>
        <w:rPr>
          <w:spacing w:val="-6"/>
        </w:rPr>
        <w:t> </w:t>
      </w:r>
      <w:r>
        <w:rPr/>
        <w:t>energética</w:t>
      </w:r>
      <w:r>
        <w:rPr>
          <w:spacing w:val="-2"/>
        </w:rPr>
        <w:t> </w:t>
      </w:r>
      <w:r>
        <w:rPr/>
        <w:t>a partir</w:t>
      </w:r>
      <w:r>
        <w:rPr>
          <w:spacing w:val="-2"/>
        </w:rPr>
        <w:t> </w:t>
      </w:r>
      <w:r>
        <w:rPr/>
        <w:t>del</w:t>
      </w:r>
      <w:r>
        <w:rPr>
          <w:spacing w:val="-1"/>
        </w:rPr>
        <w:t> </w:t>
      </w:r>
      <w:r>
        <w:rPr/>
        <w:t>fruto</w:t>
      </w:r>
      <w:r>
        <w:rPr>
          <w:spacing w:val="-2"/>
        </w:rPr>
        <w:t> </w:t>
      </w:r>
      <w:r>
        <w:rPr/>
        <w:t>del</w:t>
      </w:r>
      <w:r>
        <w:rPr>
          <w:spacing w:val="-6"/>
        </w:rPr>
        <w:t> </w:t>
      </w:r>
      <w:r>
        <w:rPr/>
        <w:t>Zapallo,</w:t>
      </w:r>
      <w:r>
        <w:rPr>
          <w:spacing w:val="-2"/>
        </w:rPr>
        <w:t> </w:t>
      </w:r>
      <w:r>
        <w:rPr/>
        <w:t>se</w:t>
      </w:r>
      <w:r>
        <w:rPr>
          <w:spacing w:val="-1"/>
        </w:rPr>
        <w:t> </w:t>
      </w:r>
      <w:r>
        <w:rPr/>
        <w:t>encontró</w:t>
      </w:r>
      <w:r>
        <w:rPr>
          <w:spacing w:val="-2"/>
        </w:rPr>
        <w:t> </w:t>
      </w:r>
      <w:r>
        <w:rPr/>
        <w:t>que</w:t>
      </w:r>
      <w:r>
        <w:rPr>
          <w:spacing w:val="-1"/>
        </w:rPr>
        <w:t> </w:t>
      </w:r>
      <w:r>
        <w:rPr/>
        <w:t>en</w:t>
      </w:r>
      <w:r>
        <w:rPr>
          <w:spacing w:val="-2"/>
        </w:rPr>
        <w:t> </w:t>
      </w:r>
      <w:r>
        <w:rPr/>
        <w:t>relación</w:t>
      </w:r>
      <w:r>
        <w:rPr>
          <w:spacing w:val="-7"/>
        </w:rPr>
        <w:t> </w:t>
      </w:r>
      <w:r>
        <w:rPr/>
        <w:t>con</w:t>
      </w:r>
      <w:r>
        <w:rPr>
          <w:spacing w:val="-2"/>
        </w:rPr>
        <w:t> </w:t>
      </w:r>
      <w:r>
        <w:rPr/>
        <w:t>el</w:t>
      </w:r>
      <w:r>
        <w:rPr>
          <w:spacing w:val="-1"/>
        </w:rPr>
        <w:t> </w:t>
      </w:r>
      <w:r>
        <w:rPr/>
        <w:t>color,</w:t>
      </w:r>
      <w:r>
        <w:rPr>
          <w:spacing w:val="-2"/>
        </w:rPr>
        <w:t> </w:t>
      </w:r>
      <w:r>
        <w:rPr/>
        <w:t>el</w:t>
      </w:r>
      <w:r>
        <w:rPr>
          <w:spacing w:val="-1"/>
        </w:rPr>
        <w:t> </w:t>
      </w:r>
      <w:r>
        <w:rPr/>
        <w:t>tratamiento T2</w:t>
      </w:r>
      <w:r>
        <w:rPr>
          <w:spacing w:val="-7"/>
        </w:rPr>
        <w:t> </w:t>
      </w:r>
      <w:r>
        <w:rPr/>
        <w:t>(con</w:t>
      </w:r>
      <w:r>
        <w:rPr>
          <w:spacing w:val="-7"/>
        </w:rPr>
        <w:t> </w:t>
      </w:r>
      <w:r>
        <w:rPr/>
        <w:t>cobertura</w:t>
      </w:r>
      <w:r>
        <w:rPr>
          <w:spacing w:val="-5"/>
        </w:rPr>
        <w:t> </w:t>
      </w:r>
      <w:r>
        <w:rPr/>
        <w:t>de</w:t>
      </w:r>
      <w:r>
        <w:rPr>
          <w:spacing w:val="-5"/>
        </w:rPr>
        <w:t> </w:t>
      </w:r>
      <w:r>
        <w:rPr/>
        <w:t>chocolate)</w:t>
      </w:r>
      <w:r>
        <w:rPr>
          <w:spacing w:val="-2"/>
        </w:rPr>
        <w:t> </w:t>
      </w:r>
      <w:r>
        <w:rPr/>
        <w:t>presentó</w:t>
      </w:r>
      <w:r>
        <w:rPr>
          <w:spacing w:val="-7"/>
        </w:rPr>
        <w:t> </w:t>
      </w:r>
      <w:r>
        <w:rPr/>
        <w:t>los</w:t>
      </w:r>
      <w:r>
        <w:rPr>
          <w:spacing w:val="-8"/>
        </w:rPr>
        <w:t> </w:t>
      </w:r>
      <w:r>
        <w:rPr/>
        <w:t>valores</w:t>
      </w:r>
      <w:r>
        <w:rPr>
          <w:spacing w:val="-8"/>
        </w:rPr>
        <w:t> </w:t>
      </w:r>
      <w:r>
        <w:rPr/>
        <w:t>promedio</w:t>
      </w:r>
      <w:r>
        <w:rPr>
          <w:spacing w:val="-11"/>
        </w:rPr>
        <w:t> </w:t>
      </w:r>
      <w:r>
        <w:rPr/>
        <w:t>más</w:t>
      </w:r>
      <w:r>
        <w:rPr>
          <w:spacing w:val="-8"/>
        </w:rPr>
        <w:t> </w:t>
      </w:r>
      <w:r>
        <w:rPr/>
        <w:t>altos</w:t>
      </w:r>
      <w:r>
        <w:rPr>
          <w:spacing w:val="-8"/>
        </w:rPr>
        <w:t> </w:t>
      </w:r>
      <w:r>
        <w:rPr/>
        <w:t>en</w:t>
      </w:r>
      <w:r>
        <w:rPr>
          <w:spacing w:val="-7"/>
        </w:rPr>
        <w:t> </w:t>
      </w:r>
      <w:r>
        <w:rPr/>
        <w:t>las</w:t>
      </w:r>
      <w:r>
        <w:rPr>
          <w:spacing w:val="-8"/>
        </w:rPr>
        <w:t> </w:t>
      </w:r>
      <w:r>
        <w:rPr/>
        <w:t>tres pruebas realizadas, obteniendo puntuaciones de 2,7; 3,4 y 3,6, respectivamente.</w:t>
      </w:r>
    </w:p>
    <w:p>
      <w:pPr>
        <w:pStyle w:val="BodyText"/>
        <w:spacing w:line="360" w:lineRule="auto" w:before="1"/>
        <w:ind w:left="568" w:right="564"/>
        <w:jc w:val="both"/>
      </w:pPr>
      <w:r>
        <w:rPr/>
        <w:t>Por su parte en la investigación de Novoa; (2023) donde se elaboró pastas cortas con pulpa de zapallo en dos presentaciones , con sal , sin sal, se evidencio una diferencia significativa en la variable color en el tratamiento T1 con una media de 3,3 lo que sitúa a este tratamiento en bueno.</w:t>
      </w:r>
    </w:p>
    <w:p>
      <w:pPr>
        <w:pStyle w:val="BodyText"/>
        <w:spacing w:after="0" w:line="360" w:lineRule="auto"/>
        <w:jc w:val="both"/>
        <w:sectPr>
          <w:type w:val="continuous"/>
          <w:pgSz w:w="11910" w:h="16840"/>
          <w:pgMar w:header="0" w:footer="959" w:top="1680" w:bottom="280" w:left="1700" w:right="1133"/>
        </w:sectPr>
      </w:pPr>
    </w:p>
    <w:p>
      <w:pPr>
        <w:pStyle w:val="Heading4"/>
        <w:numPr>
          <w:ilvl w:val="2"/>
          <w:numId w:val="24"/>
        </w:numPr>
        <w:tabs>
          <w:tab w:pos="1288" w:val="left" w:leader="none"/>
        </w:tabs>
        <w:spacing w:line="240" w:lineRule="auto" w:before="64" w:after="0"/>
        <w:ind w:left="1288" w:right="0" w:hanging="720"/>
        <w:jc w:val="left"/>
      </w:pPr>
      <w:bookmarkStart w:name="_bookmark123" w:id="124"/>
      <w:bookmarkEnd w:id="124"/>
      <w:r>
        <w:rPr>
          <w:b w:val="0"/>
        </w:rPr>
      </w:r>
      <w:r>
        <w:rPr/>
        <w:t>Análisis</w:t>
      </w:r>
      <w:r>
        <w:rPr>
          <w:spacing w:val="-7"/>
        </w:rPr>
        <w:t> </w:t>
      </w:r>
      <w:r>
        <w:rPr/>
        <w:t>de</w:t>
      </w:r>
      <w:r>
        <w:rPr>
          <w:spacing w:val="-2"/>
        </w:rPr>
        <w:t> </w:t>
      </w:r>
      <w:r>
        <w:rPr/>
        <w:t>varianza</w:t>
      </w:r>
      <w:r>
        <w:rPr>
          <w:spacing w:val="-2"/>
        </w:rPr>
        <w:t> </w:t>
      </w:r>
      <w:r>
        <w:rPr/>
        <w:t>correspondiente</w:t>
      </w:r>
      <w:r>
        <w:rPr>
          <w:spacing w:val="-2"/>
        </w:rPr>
        <w:t> </w:t>
      </w:r>
      <w:r>
        <w:rPr/>
        <w:t>al</w:t>
      </w:r>
      <w:r>
        <w:rPr>
          <w:spacing w:val="-2"/>
        </w:rPr>
        <w:t> </w:t>
      </w:r>
      <w:r>
        <w:rPr/>
        <w:t>atributo</w:t>
      </w:r>
      <w:r>
        <w:rPr>
          <w:spacing w:val="-2"/>
        </w:rPr>
        <w:t> (Sabor)</w:t>
      </w:r>
    </w:p>
    <w:p>
      <w:pPr>
        <w:pStyle w:val="BodyText"/>
        <w:rPr>
          <w:b/>
        </w:rPr>
      </w:pPr>
    </w:p>
    <w:p>
      <w:pPr>
        <w:pStyle w:val="BodyText"/>
        <w:spacing w:line="360" w:lineRule="auto"/>
        <w:ind w:left="568" w:right="567"/>
        <w:jc w:val="both"/>
      </w:pPr>
      <w:r>
        <w:rPr/>
        <w:t>El ANOVA para el atributo sabor presentado en la tabla muestra los valores-P se evalúa</w:t>
      </w:r>
      <w:r>
        <w:rPr>
          <w:spacing w:val="-9"/>
        </w:rPr>
        <w:t> </w:t>
      </w:r>
      <w:r>
        <w:rPr/>
        <w:t>la</w:t>
      </w:r>
      <w:r>
        <w:rPr>
          <w:spacing w:val="-9"/>
        </w:rPr>
        <w:t> </w:t>
      </w:r>
      <w:r>
        <w:rPr/>
        <w:t>relevancia</w:t>
      </w:r>
      <w:r>
        <w:rPr>
          <w:spacing w:val="-9"/>
        </w:rPr>
        <w:t> </w:t>
      </w:r>
      <w:r>
        <w:rPr/>
        <w:t>estadística</w:t>
      </w:r>
      <w:r>
        <w:rPr>
          <w:spacing w:val="-9"/>
        </w:rPr>
        <w:t> </w:t>
      </w:r>
      <w:r>
        <w:rPr/>
        <w:t>de</w:t>
      </w:r>
      <w:r>
        <w:rPr>
          <w:spacing w:val="-9"/>
        </w:rPr>
        <w:t> </w:t>
      </w:r>
      <w:r>
        <w:rPr/>
        <w:t>cada</w:t>
      </w:r>
      <w:r>
        <w:rPr>
          <w:spacing w:val="-9"/>
        </w:rPr>
        <w:t> </w:t>
      </w:r>
      <w:r>
        <w:rPr/>
        <w:t>uno</w:t>
      </w:r>
      <w:r>
        <w:rPr>
          <w:spacing w:val="-10"/>
        </w:rPr>
        <w:t> </w:t>
      </w:r>
      <w:r>
        <w:rPr/>
        <w:t>de</w:t>
      </w:r>
      <w:r>
        <w:rPr>
          <w:spacing w:val="-9"/>
        </w:rPr>
        <w:t> </w:t>
      </w:r>
      <w:r>
        <w:rPr/>
        <w:t>los</w:t>
      </w:r>
      <w:r>
        <w:rPr>
          <w:spacing w:val="-12"/>
        </w:rPr>
        <w:t> </w:t>
      </w:r>
      <w:r>
        <w:rPr/>
        <w:t>elementos.</w:t>
      </w:r>
      <w:r>
        <w:rPr>
          <w:spacing w:val="-10"/>
        </w:rPr>
        <w:t> </w:t>
      </w:r>
      <w:r>
        <w:rPr/>
        <w:t>Dado</w:t>
      </w:r>
      <w:r>
        <w:rPr>
          <w:spacing w:val="-10"/>
        </w:rPr>
        <w:t> </w:t>
      </w:r>
      <w:r>
        <w:rPr/>
        <w:t>que</w:t>
      </w:r>
      <w:r>
        <w:rPr>
          <w:spacing w:val="-9"/>
        </w:rPr>
        <w:t> </w:t>
      </w:r>
      <w:r>
        <w:rPr/>
        <w:t>dos</w:t>
      </w:r>
      <w:r>
        <w:rPr>
          <w:spacing w:val="-12"/>
        </w:rPr>
        <w:t> </w:t>
      </w:r>
      <w:r>
        <w:rPr/>
        <w:t>valores de P son inferiores a 0. 05, estos elementos tienen un impacto estadísticamente relevante en el sabor con un 95. 0% de nivel de confianza.</w:t>
      </w:r>
    </w:p>
    <w:p>
      <w:pPr>
        <w:pStyle w:val="BodyText"/>
        <w:spacing w:before="141"/>
      </w:pPr>
    </w:p>
    <w:p>
      <w:pPr>
        <w:spacing w:before="0"/>
        <w:ind w:left="568" w:right="0" w:firstLine="0"/>
        <w:jc w:val="left"/>
        <w:rPr>
          <w:i/>
          <w:sz w:val="24"/>
        </w:rPr>
      </w:pPr>
      <w:bookmarkStart w:name="_bookmark124" w:id="125"/>
      <w:bookmarkEnd w:id="125"/>
      <w:r>
        <w:rPr/>
      </w:r>
      <w:r>
        <w:rPr>
          <w:b/>
          <w:sz w:val="24"/>
        </w:rPr>
        <w:t>Tabla</w:t>
      </w:r>
      <w:r>
        <w:rPr>
          <w:b/>
          <w:spacing w:val="-3"/>
          <w:sz w:val="24"/>
        </w:rPr>
        <w:t> </w:t>
      </w:r>
      <w:r>
        <w:rPr>
          <w:b/>
          <w:sz w:val="24"/>
        </w:rPr>
        <w:t>23.</w:t>
      </w:r>
      <w:r>
        <w:rPr>
          <w:b/>
          <w:spacing w:val="-2"/>
          <w:sz w:val="24"/>
        </w:rPr>
        <w:t> </w:t>
      </w:r>
      <w:r>
        <w:rPr>
          <w:i/>
          <w:sz w:val="24"/>
        </w:rPr>
        <w:t>Análisis</w:t>
      </w:r>
      <w:r>
        <w:rPr>
          <w:i/>
          <w:spacing w:val="-4"/>
          <w:sz w:val="24"/>
        </w:rPr>
        <w:t> </w:t>
      </w:r>
      <w:r>
        <w:rPr>
          <w:i/>
          <w:sz w:val="24"/>
        </w:rPr>
        <w:t>de</w:t>
      </w:r>
      <w:r>
        <w:rPr>
          <w:i/>
          <w:spacing w:val="-1"/>
          <w:sz w:val="24"/>
        </w:rPr>
        <w:t> </w:t>
      </w:r>
      <w:r>
        <w:rPr>
          <w:i/>
          <w:sz w:val="24"/>
        </w:rPr>
        <w:t>varianza</w:t>
      </w:r>
      <w:r>
        <w:rPr>
          <w:i/>
          <w:spacing w:val="-2"/>
          <w:sz w:val="24"/>
        </w:rPr>
        <w:t> </w:t>
      </w:r>
      <w:r>
        <w:rPr>
          <w:i/>
          <w:sz w:val="24"/>
        </w:rPr>
        <w:t>para</w:t>
      </w:r>
      <w:r>
        <w:rPr>
          <w:i/>
          <w:spacing w:val="-2"/>
          <w:sz w:val="24"/>
        </w:rPr>
        <w:t> </w:t>
      </w:r>
      <w:r>
        <w:rPr>
          <w:i/>
          <w:sz w:val="24"/>
        </w:rPr>
        <w:t>sabor</w:t>
      </w:r>
      <w:r>
        <w:rPr>
          <w:i/>
          <w:spacing w:val="-4"/>
          <w:sz w:val="24"/>
        </w:rPr>
        <w:t> </w:t>
      </w:r>
      <w:r>
        <w:rPr>
          <w:i/>
          <w:sz w:val="24"/>
        </w:rPr>
        <w:t>por</w:t>
      </w:r>
      <w:r>
        <w:rPr>
          <w:i/>
          <w:spacing w:val="-4"/>
          <w:sz w:val="24"/>
        </w:rPr>
        <w:t> </w:t>
      </w:r>
      <w:r>
        <w:rPr>
          <w:i/>
          <w:spacing w:val="-2"/>
          <w:sz w:val="24"/>
        </w:rPr>
        <w:t>tratamientos</w:t>
      </w:r>
    </w:p>
    <w:p>
      <w:pPr>
        <w:pStyle w:val="BodyText"/>
        <w:spacing w:before="8"/>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8"/>
        <w:gridCol w:w="1598"/>
        <w:gridCol w:w="796"/>
        <w:gridCol w:w="1456"/>
        <w:gridCol w:w="987"/>
        <w:gridCol w:w="1004"/>
      </w:tblGrid>
      <w:tr>
        <w:trPr>
          <w:trHeight w:val="550" w:hRule="atLeast"/>
        </w:trPr>
        <w:tc>
          <w:tcPr>
            <w:tcW w:w="2108" w:type="dxa"/>
            <w:tcBorders>
              <w:top w:val="single" w:sz="4" w:space="0" w:color="000000"/>
              <w:bottom w:val="single" w:sz="4" w:space="0" w:color="000000"/>
            </w:tcBorders>
          </w:tcPr>
          <w:p>
            <w:pPr>
              <w:pStyle w:val="TableParagraph"/>
              <w:spacing w:line="255" w:lineRule="exact" w:before="275"/>
              <w:ind w:left="714"/>
              <w:rPr>
                <w:b/>
                <w:sz w:val="24"/>
              </w:rPr>
            </w:pPr>
            <w:r>
              <w:rPr>
                <w:b/>
                <w:spacing w:val="-2"/>
                <w:sz w:val="24"/>
              </w:rPr>
              <w:t>Fuente</w:t>
            </w:r>
          </w:p>
        </w:tc>
        <w:tc>
          <w:tcPr>
            <w:tcW w:w="1598" w:type="dxa"/>
            <w:tcBorders>
              <w:top w:val="single" w:sz="4" w:space="0" w:color="000000"/>
              <w:bottom w:val="single" w:sz="4" w:space="0" w:color="000000"/>
            </w:tcBorders>
          </w:tcPr>
          <w:p>
            <w:pPr>
              <w:pStyle w:val="TableParagraph"/>
              <w:spacing w:line="276" w:lineRule="exact"/>
              <w:ind w:left="198" w:right="264" w:firstLine="124"/>
              <w:rPr>
                <w:b/>
                <w:sz w:val="24"/>
              </w:rPr>
            </w:pPr>
            <w:r>
              <w:rPr>
                <w:b/>
                <w:sz w:val="24"/>
              </w:rPr>
              <w:t>Suma de </w:t>
            </w:r>
            <w:r>
              <w:rPr>
                <w:b/>
                <w:spacing w:val="-2"/>
                <w:sz w:val="24"/>
              </w:rPr>
              <w:t>Cuadrados</w:t>
            </w:r>
          </w:p>
        </w:tc>
        <w:tc>
          <w:tcPr>
            <w:tcW w:w="796" w:type="dxa"/>
            <w:tcBorders>
              <w:top w:val="single" w:sz="4" w:space="0" w:color="000000"/>
              <w:bottom w:val="single" w:sz="4" w:space="0" w:color="000000"/>
            </w:tcBorders>
          </w:tcPr>
          <w:p>
            <w:pPr>
              <w:pStyle w:val="TableParagraph"/>
              <w:spacing w:line="255" w:lineRule="exact" w:before="275"/>
              <w:ind w:right="1"/>
              <w:jc w:val="center"/>
              <w:rPr>
                <w:b/>
                <w:sz w:val="24"/>
              </w:rPr>
            </w:pPr>
            <w:r>
              <w:rPr>
                <w:b/>
                <w:spacing w:val="-5"/>
                <w:sz w:val="24"/>
              </w:rPr>
              <w:t>Gl</w:t>
            </w:r>
          </w:p>
        </w:tc>
        <w:tc>
          <w:tcPr>
            <w:tcW w:w="1456" w:type="dxa"/>
            <w:tcBorders>
              <w:top w:val="single" w:sz="4" w:space="0" w:color="000000"/>
              <w:bottom w:val="single" w:sz="4" w:space="0" w:color="000000"/>
            </w:tcBorders>
          </w:tcPr>
          <w:p>
            <w:pPr>
              <w:pStyle w:val="TableParagraph"/>
              <w:spacing w:line="276" w:lineRule="exact"/>
              <w:ind w:left="461" w:right="143" w:hanging="193"/>
              <w:rPr>
                <w:b/>
                <w:sz w:val="24"/>
              </w:rPr>
            </w:pPr>
            <w:r>
              <w:rPr>
                <w:b/>
                <w:spacing w:val="-2"/>
                <w:sz w:val="24"/>
              </w:rPr>
              <w:t>Cuadrado Medio</w:t>
            </w:r>
          </w:p>
        </w:tc>
        <w:tc>
          <w:tcPr>
            <w:tcW w:w="987" w:type="dxa"/>
            <w:tcBorders>
              <w:top w:val="single" w:sz="4" w:space="0" w:color="000000"/>
              <w:bottom w:val="single" w:sz="4" w:space="0" w:color="000000"/>
            </w:tcBorders>
          </w:tcPr>
          <w:p>
            <w:pPr>
              <w:pStyle w:val="TableParagraph"/>
              <w:spacing w:line="276" w:lineRule="exact"/>
              <w:ind w:left="441" w:right="102" w:hanging="293"/>
              <w:rPr>
                <w:b/>
                <w:sz w:val="24"/>
              </w:rPr>
            </w:pPr>
            <w:r>
              <w:rPr>
                <w:b/>
                <w:sz w:val="24"/>
              </w:rPr>
              <w:t>Razón-</w:t>
            </w:r>
            <w:r>
              <w:rPr>
                <w:b/>
                <w:spacing w:val="-10"/>
                <w:sz w:val="24"/>
              </w:rPr>
              <w:t>F</w:t>
            </w:r>
          </w:p>
        </w:tc>
        <w:tc>
          <w:tcPr>
            <w:tcW w:w="1004" w:type="dxa"/>
            <w:tcBorders>
              <w:top w:val="single" w:sz="4" w:space="0" w:color="000000"/>
              <w:bottom w:val="single" w:sz="4" w:space="0" w:color="000000"/>
            </w:tcBorders>
          </w:tcPr>
          <w:p>
            <w:pPr>
              <w:pStyle w:val="TableParagraph"/>
              <w:spacing w:line="255" w:lineRule="exact" w:before="275"/>
              <w:ind w:left="17"/>
              <w:jc w:val="center"/>
              <w:rPr>
                <w:b/>
                <w:sz w:val="24"/>
              </w:rPr>
            </w:pPr>
            <w:r>
              <w:rPr>
                <w:b/>
                <w:sz w:val="24"/>
              </w:rPr>
              <w:t>Valor-</w:t>
            </w:r>
            <w:r>
              <w:rPr>
                <w:b/>
                <w:spacing w:val="-10"/>
                <w:sz w:val="24"/>
              </w:rPr>
              <w:t>P</w:t>
            </w:r>
          </w:p>
        </w:tc>
      </w:tr>
      <w:tr>
        <w:trPr>
          <w:trHeight w:val="350" w:hRule="atLeast"/>
        </w:trPr>
        <w:tc>
          <w:tcPr>
            <w:tcW w:w="2108" w:type="dxa"/>
            <w:tcBorders>
              <w:top w:val="single" w:sz="4" w:space="0" w:color="000000"/>
            </w:tcBorders>
          </w:tcPr>
          <w:p>
            <w:pPr>
              <w:pStyle w:val="TableParagraph"/>
              <w:spacing w:before="1"/>
              <w:ind w:left="73"/>
              <w:rPr>
                <w:sz w:val="24"/>
              </w:rPr>
            </w:pPr>
            <w:r>
              <w:rPr>
                <w:sz w:val="24"/>
              </w:rPr>
              <w:t>Efectos</w:t>
            </w:r>
            <w:r>
              <w:rPr>
                <w:spacing w:val="1"/>
                <w:sz w:val="24"/>
              </w:rPr>
              <w:t> </w:t>
            </w:r>
            <w:r>
              <w:rPr>
                <w:spacing w:val="-2"/>
                <w:sz w:val="24"/>
              </w:rPr>
              <w:t>principales</w:t>
            </w:r>
          </w:p>
        </w:tc>
        <w:tc>
          <w:tcPr>
            <w:tcW w:w="1598" w:type="dxa"/>
            <w:tcBorders>
              <w:top w:val="single" w:sz="4" w:space="0" w:color="000000"/>
            </w:tcBorders>
          </w:tcPr>
          <w:p>
            <w:pPr>
              <w:pStyle w:val="TableParagraph"/>
              <w:rPr>
                <w:sz w:val="24"/>
              </w:rPr>
            </w:pPr>
          </w:p>
        </w:tc>
        <w:tc>
          <w:tcPr>
            <w:tcW w:w="796" w:type="dxa"/>
            <w:tcBorders>
              <w:top w:val="single" w:sz="4" w:space="0" w:color="000000"/>
            </w:tcBorders>
          </w:tcPr>
          <w:p>
            <w:pPr>
              <w:pStyle w:val="TableParagraph"/>
              <w:rPr>
                <w:sz w:val="24"/>
              </w:rPr>
            </w:pPr>
          </w:p>
        </w:tc>
        <w:tc>
          <w:tcPr>
            <w:tcW w:w="1456" w:type="dxa"/>
            <w:tcBorders>
              <w:top w:val="single" w:sz="4" w:space="0" w:color="000000"/>
            </w:tcBorders>
          </w:tcPr>
          <w:p>
            <w:pPr>
              <w:pStyle w:val="TableParagraph"/>
              <w:rPr>
                <w:sz w:val="24"/>
              </w:rPr>
            </w:pPr>
          </w:p>
        </w:tc>
        <w:tc>
          <w:tcPr>
            <w:tcW w:w="987" w:type="dxa"/>
            <w:tcBorders>
              <w:top w:val="single" w:sz="4" w:space="0" w:color="000000"/>
            </w:tcBorders>
          </w:tcPr>
          <w:p>
            <w:pPr>
              <w:pStyle w:val="TableParagraph"/>
              <w:rPr>
                <w:sz w:val="24"/>
              </w:rPr>
            </w:pPr>
          </w:p>
        </w:tc>
        <w:tc>
          <w:tcPr>
            <w:tcW w:w="1004" w:type="dxa"/>
            <w:tcBorders>
              <w:top w:val="single" w:sz="4" w:space="0" w:color="000000"/>
            </w:tcBorders>
          </w:tcPr>
          <w:p>
            <w:pPr>
              <w:pStyle w:val="TableParagraph"/>
              <w:rPr>
                <w:sz w:val="24"/>
              </w:rPr>
            </w:pPr>
          </w:p>
        </w:tc>
      </w:tr>
      <w:tr>
        <w:trPr>
          <w:trHeight w:val="413" w:hRule="atLeast"/>
        </w:trPr>
        <w:tc>
          <w:tcPr>
            <w:tcW w:w="2108" w:type="dxa"/>
          </w:tcPr>
          <w:p>
            <w:pPr>
              <w:pStyle w:val="TableParagraph"/>
              <w:spacing w:before="63"/>
              <w:ind w:left="134"/>
              <w:rPr>
                <w:sz w:val="24"/>
              </w:rPr>
            </w:pPr>
            <w:r>
              <w:rPr>
                <w:sz w:val="24"/>
              </w:rPr>
              <w:t>A:</w:t>
            </w:r>
            <w:r>
              <w:rPr>
                <w:spacing w:val="-1"/>
                <w:sz w:val="24"/>
              </w:rPr>
              <w:t> </w:t>
            </w:r>
            <w:r>
              <w:rPr>
                <w:spacing w:val="-2"/>
                <w:sz w:val="24"/>
              </w:rPr>
              <w:t>Catadores</w:t>
            </w:r>
          </w:p>
        </w:tc>
        <w:tc>
          <w:tcPr>
            <w:tcW w:w="1598" w:type="dxa"/>
          </w:tcPr>
          <w:p>
            <w:pPr>
              <w:pStyle w:val="TableParagraph"/>
              <w:spacing w:before="63"/>
              <w:ind w:left="375"/>
              <w:rPr>
                <w:sz w:val="24"/>
              </w:rPr>
            </w:pPr>
            <w:r>
              <w:rPr>
                <w:spacing w:val="-2"/>
                <w:sz w:val="24"/>
              </w:rPr>
              <w:t>25.9167</w:t>
            </w:r>
          </w:p>
        </w:tc>
        <w:tc>
          <w:tcPr>
            <w:tcW w:w="796" w:type="dxa"/>
          </w:tcPr>
          <w:p>
            <w:pPr>
              <w:pStyle w:val="TableParagraph"/>
              <w:spacing w:before="63"/>
              <w:ind w:right="1"/>
              <w:jc w:val="center"/>
              <w:rPr>
                <w:sz w:val="24"/>
              </w:rPr>
            </w:pPr>
            <w:r>
              <w:rPr>
                <w:spacing w:val="-5"/>
                <w:sz w:val="24"/>
              </w:rPr>
              <w:t>19</w:t>
            </w:r>
          </w:p>
        </w:tc>
        <w:tc>
          <w:tcPr>
            <w:tcW w:w="1456" w:type="dxa"/>
          </w:tcPr>
          <w:p>
            <w:pPr>
              <w:pStyle w:val="TableParagraph"/>
              <w:spacing w:before="63"/>
              <w:ind w:left="120"/>
              <w:jc w:val="center"/>
              <w:rPr>
                <w:sz w:val="24"/>
              </w:rPr>
            </w:pPr>
            <w:r>
              <w:rPr>
                <w:spacing w:val="-2"/>
                <w:sz w:val="24"/>
              </w:rPr>
              <w:t>1.36404</w:t>
            </w:r>
          </w:p>
        </w:tc>
        <w:tc>
          <w:tcPr>
            <w:tcW w:w="987" w:type="dxa"/>
          </w:tcPr>
          <w:p>
            <w:pPr>
              <w:pStyle w:val="TableParagraph"/>
              <w:spacing w:before="63"/>
              <w:ind w:left="45"/>
              <w:jc w:val="center"/>
              <w:rPr>
                <w:sz w:val="24"/>
              </w:rPr>
            </w:pPr>
            <w:r>
              <w:rPr>
                <w:spacing w:val="-4"/>
                <w:sz w:val="24"/>
              </w:rPr>
              <w:t>2.72</w:t>
            </w:r>
          </w:p>
        </w:tc>
        <w:tc>
          <w:tcPr>
            <w:tcW w:w="1004" w:type="dxa"/>
          </w:tcPr>
          <w:p>
            <w:pPr>
              <w:pStyle w:val="TableParagraph"/>
              <w:spacing w:before="63"/>
              <w:ind w:left="14"/>
              <w:jc w:val="center"/>
              <w:rPr>
                <w:sz w:val="24"/>
              </w:rPr>
            </w:pPr>
            <w:r>
              <w:rPr>
                <w:color w:val="C00000"/>
                <w:spacing w:val="-2"/>
                <w:sz w:val="24"/>
              </w:rPr>
              <w:t>0.0042</w:t>
            </w:r>
          </w:p>
        </w:tc>
      </w:tr>
      <w:tr>
        <w:trPr>
          <w:trHeight w:val="414" w:hRule="atLeast"/>
        </w:trPr>
        <w:tc>
          <w:tcPr>
            <w:tcW w:w="2108" w:type="dxa"/>
          </w:tcPr>
          <w:p>
            <w:pPr>
              <w:pStyle w:val="TableParagraph"/>
              <w:spacing w:before="65"/>
              <w:ind w:left="134"/>
              <w:rPr>
                <w:sz w:val="24"/>
              </w:rPr>
            </w:pPr>
            <w:r>
              <w:rPr>
                <w:sz w:val="24"/>
              </w:rPr>
              <w:t>B:</w:t>
            </w:r>
            <w:r>
              <w:rPr>
                <w:spacing w:val="-1"/>
                <w:sz w:val="24"/>
              </w:rPr>
              <w:t> </w:t>
            </w:r>
            <w:r>
              <w:rPr>
                <w:spacing w:val="-2"/>
                <w:sz w:val="24"/>
              </w:rPr>
              <w:t>Tratamiento</w:t>
            </w:r>
          </w:p>
        </w:tc>
        <w:tc>
          <w:tcPr>
            <w:tcW w:w="1598" w:type="dxa"/>
          </w:tcPr>
          <w:p>
            <w:pPr>
              <w:pStyle w:val="TableParagraph"/>
              <w:spacing w:before="65"/>
              <w:ind w:left="375"/>
              <w:rPr>
                <w:sz w:val="24"/>
              </w:rPr>
            </w:pPr>
            <w:r>
              <w:rPr>
                <w:spacing w:val="-2"/>
                <w:sz w:val="24"/>
              </w:rPr>
              <w:t>3.63333</w:t>
            </w:r>
          </w:p>
        </w:tc>
        <w:tc>
          <w:tcPr>
            <w:tcW w:w="796" w:type="dxa"/>
          </w:tcPr>
          <w:p>
            <w:pPr>
              <w:pStyle w:val="TableParagraph"/>
              <w:spacing w:before="65"/>
              <w:ind w:right="1"/>
              <w:jc w:val="center"/>
              <w:rPr>
                <w:sz w:val="24"/>
              </w:rPr>
            </w:pPr>
            <w:r>
              <w:rPr>
                <w:spacing w:val="-10"/>
                <w:sz w:val="24"/>
              </w:rPr>
              <w:t>2</w:t>
            </w:r>
          </w:p>
        </w:tc>
        <w:tc>
          <w:tcPr>
            <w:tcW w:w="1456" w:type="dxa"/>
          </w:tcPr>
          <w:p>
            <w:pPr>
              <w:pStyle w:val="TableParagraph"/>
              <w:spacing w:before="65"/>
              <w:ind w:left="120"/>
              <w:jc w:val="center"/>
              <w:rPr>
                <w:sz w:val="24"/>
              </w:rPr>
            </w:pPr>
            <w:r>
              <w:rPr>
                <w:spacing w:val="-2"/>
                <w:sz w:val="24"/>
              </w:rPr>
              <w:t>1.81667</w:t>
            </w:r>
          </w:p>
        </w:tc>
        <w:tc>
          <w:tcPr>
            <w:tcW w:w="987" w:type="dxa"/>
          </w:tcPr>
          <w:p>
            <w:pPr>
              <w:pStyle w:val="TableParagraph"/>
              <w:spacing w:before="65"/>
              <w:ind w:left="45"/>
              <w:jc w:val="center"/>
              <w:rPr>
                <w:sz w:val="24"/>
              </w:rPr>
            </w:pPr>
            <w:r>
              <w:rPr>
                <w:spacing w:val="-4"/>
                <w:sz w:val="24"/>
              </w:rPr>
              <w:t>3.63</w:t>
            </w:r>
          </w:p>
        </w:tc>
        <w:tc>
          <w:tcPr>
            <w:tcW w:w="1004" w:type="dxa"/>
          </w:tcPr>
          <w:p>
            <w:pPr>
              <w:pStyle w:val="TableParagraph"/>
              <w:spacing w:before="65"/>
              <w:ind w:left="14"/>
              <w:jc w:val="center"/>
              <w:rPr>
                <w:sz w:val="24"/>
              </w:rPr>
            </w:pPr>
            <w:r>
              <w:rPr>
                <w:color w:val="C00000"/>
                <w:spacing w:val="-2"/>
                <w:sz w:val="24"/>
              </w:rPr>
              <w:t>0.0362</w:t>
            </w:r>
          </w:p>
        </w:tc>
      </w:tr>
      <w:tr>
        <w:trPr>
          <w:trHeight w:val="413" w:hRule="atLeast"/>
        </w:trPr>
        <w:tc>
          <w:tcPr>
            <w:tcW w:w="2108" w:type="dxa"/>
          </w:tcPr>
          <w:p>
            <w:pPr>
              <w:pStyle w:val="TableParagraph"/>
              <w:spacing w:before="63"/>
              <w:ind w:left="73"/>
              <w:rPr>
                <w:sz w:val="24"/>
              </w:rPr>
            </w:pPr>
            <w:r>
              <w:rPr>
                <w:spacing w:val="-2"/>
                <w:sz w:val="24"/>
              </w:rPr>
              <w:t>Residuos</w:t>
            </w:r>
          </w:p>
        </w:tc>
        <w:tc>
          <w:tcPr>
            <w:tcW w:w="1598" w:type="dxa"/>
          </w:tcPr>
          <w:p>
            <w:pPr>
              <w:pStyle w:val="TableParagraph"/>
              <w:spacing w:before="63"/>
              <w:ind w:left="375"/>
              <w:rPr>
                <w:sz w:val="24"/>
              </w:rPr>
            </w:pPr>
            <w:r>
              <w:rPr>
                <w:spacing w:val="-2"/>
                <w:sz w:val="24"/>
              </w:rPr>
              <w:t>19.0333</w:t>
            </w:r>
          </w:p>
        </w:tc>
        <w:tc>
          <w:tcPr>
            <w:tcW w:w="796" w:type="dxa"/>
          </w:tcPr>
          <w:p>
            <w:pPr>
              <w:pStyle w:val="TableParagraph"/>
              <w:spacing w:before="63"/>
              <w:ind w:right="1"/>
              <w:jc w:val="center"/>
              <w:rPr>
                <w:sz w:val="24"/>
              </w:rPr>
            </w:pPr>
            <w:r>
              <w:rPr>
                <w:spacing w:val="-5"/>
                <w:sz w:val="24"/>
              </w:rPr>
              <w:t>38</w:t>
            </w:r>
          </w:p>
        </w:tc>
        <w:tc>
          <w:tcPr>
            <w:tcW w:w="1456" w:type="dxa"/>
          </w:tcPr>
          <w:p>
            <w:pPr>
              <w:pStyle w:val="TableParagraph"/>
              <w:spacing w:before="63"/>
              <w:ind w:left="120" w:right="2"/>
              <w:jc w:val="center"/>
              <w:rPr>
                <w:sz w:val="24"/>
              </w:rPr>
            </w:pPr>
            <w:r>
              <w:rPr>
                <w:spacing w:val="-2"/>
                <w:sz w:val="24"/>
              </w:rPr>
              <w:t>0.500877</w:t>
            </w:r>
          </w:p>
        </w:tc>
        <w:tc>
          <w:tcPr>
            <w:tcW w:w="987" w:type="dxa"/>
          </w:tcPr>
          <w:p>
            <w:pPr>
              <w:pStyle w:val="TableParagraph"/>
              <w:rPr>
                <w:sz w:val="24"/>
              </w:rPr>
            </w:pPr>
          </w:p>
        </w:tc>
        <w:tc>
          <w:tcPr>
            <w:tcW w:w="1004" w:type="dxa"/>
          </w:tcPr>
          <w:p>
            <w:pPr>
              <w:pStyle w:val="TableParagraph"/>
              <w:rPr>
                <w:sz w:val="24"/>
              </w:rPr>
            </w:pPr>
          </w:p>
        </w:tc>
      </w:tr>
      <w:tr>
        <w:trPr>
          <w:trHeight w:val="480" w:hRule="atLeast"/>
        </w:trPr>
        <w:tc>
          <w:tcPr>
            <w:tcW w:w="2108" w:type="dxa"/>
            <w:tcBorders>
              <w:bottom w:val="single" w:sz="4" w:space="0" w:color="000000"/>
            </w:tcBorders>
          </w:tcPr>
          <w:p>
            <w:pPr>
              <w:pStyle w:val="TableParagraph"/>
              <w:spacing w:before="65"/>
              <w:ind w:left="73"/>
              <w:rPr>
                <w:sz w:val="24"/>
              </w:rPr>
            </w:pPr>
            <w:r>
              <w:rPr>
                <w:sz w:val="24"/>
              </w:rPr>
              <w:t>Total</w:t>
            </w:r>
            <w:r>
              <w:rPr>
                <w:spacing w:val="4"/>
                <w:sz w:val="24"/>
              </w:rPr>
              <w:t> </w:t>
            </w:r>
            <w:r>
              <w:rPr>
                <w:spacing w:val="-2"/>
                <w:sz w:val="24"/>
              </w:rPr>
              <w:t>(Corregido)</w:t>
            </w:r>
          </w:p>
        </w:tc>
        <w:tc>
          <w:tcPr>
            <w:tcW w:w="1598" w:type="dxa"/>
            <w:tcBorders>
              <w:bottom w:val="single" w:sz="4" w:space="0" w:color="000000"/>
            </w:tcBorders>
          </w:tcPr>
          <w:p>
            <w:pPr>
              <w:pStyle w:val="TableParagraph"/>
              <w:spacing w:before="65"/>
              <w:ind w:left="375"/>
              <w:rPr>
                <w:sz w:val="24"/>
              </w:rPr>
            </w:pPr>
            <w:r>
              <w:rPr>
                <w:spacing w:val="-2"/>
                <w:sz w:val="24"/>
              </w:rPr>
              <w:t>48.5833</w:t>
            </w:r>
          </w:p>
        </w:tc>
        <w:tc>
          <w:tcPr>
            <w:tcW w:w="796" w:type="dxa"/>
            <w:tcBorders>
              <w:bottom w:val="single" w:sz="4" w:space="0" w:color="000000"/>
            </w:tcBorders>
          </w:tcPr>
          <w:p>
            <w:pPr>
              <w:pStyle w:val="TableParagraph"/>
              <w:spacing w:before="65"/>
              <w:ind w:right="1"/>
              <w:jc w:val="center"/>
              <w:rPr>
                <w:sz w:val="24"/>
              </w:rPr>
            </w:pPr>
            <w:r>
              <w:rPr>
                <w:spacing w:val="-5"/>
                <w:sz w:val="24"/>
              </w:rPr>
              <w:t>59</w:t>
            </w:r>
          </w:p>
        </w:tc>
        <w:tc>
          <w:tcPr>
            <w:tcW w:w="1456" w:type="dxa"/>
            <w:tcBorders>
              <w:bottom w:val="single" w:sz="4" w:space="0" w:color="000000"/>
            </w:tcBorders>
          </w:tcPr>
          <w:p>
            <w:pPr>
              <w:pStyle w:val="TableParagraph"/>
              <w:rPr>
                <w:sz w:val="24"/>
              </w:rPr>
            </w:pPr>
          </w:p>
        </w:tc>
        <w:tc>
          <w:tcPr>
            <w:tcW w:w="987" w:type="dxa"/>
            <w:tcBorders>
              <w:bottom w:val="single" w:sz="4" w:space="0" w:color="000000"/>
            </w:tcBorders>
          </w:tcPr>
          <w:p>
            <w:pPr>
              <w:pStyle w:val="TableParagraph"/>
              <w:rPr>
                <w:sz w:val="24"/>
              </w:rPr>
            </w:pPr>
          </w:p>
        </w:tc>
        <w:tc>
          <w:tcPr>
            <w:tcW w:w="1004" w:type="dxa"/>
            <w:tcBorders>
              <w:bottom w:val="single" w:sz="4" w:space="0" w:color="000000"/>
            </w:tcBorders>
          </w:tcPr>
          <w:p>
            <w:pPr>
              <w:pStyle w:val="TableParagraph"/>
              <w:rPr>
                <w:sz w:val="24"/>
              </w:rPr>
            </w:pPr>
          </w:p>
        </w:tc>
      </w:tr>
    </w:tbl>
    <w:p>
      <w:pPr>
        <w:pStyle w:val="BodyText"/>
        <w:spacing w:before="268"/>
        <w:rPr>
          <w:i/>
        </w:rPr>
      </w:pPr>
    </w:p>
    <w:p>
      <w:pPr>
        <w:pStyle w:val="BodyText"/>
        <w:spacing w:line="360" w:lineRule="auto" w:before="1"/>
        <w:ind w:left="568" w:right="563"/>
        <w:jc w:val="both"/>
      </w:pPr>
      <w:r>
        <w:rPr/>
        <w:t>La prueba de comparación de medias mostró La diferencia entre T1 y T5 fue significativa (p &lt; 0,05), ya que la diferencia observada (-0,60) supera el límite de comparación (0,562333). Esto indica que T5 presentó una valoración significativamente superior a T1. Por otro lado, no se encontraron diferencias significativas entre T1 y T3 ni entre T3 y T5, debido a que las diferencias observadas fueron menores al límite establecido.</w:t>
      </w:r>
    </w:p>
    <w:p>
      <w:pPr>
        <w:pStyle w:val="BodyText"/>
        <w:spacing w:before="4"/>
      </w:pPr>
    </w:p>
    <w:p>
      <w:pPr>
        <w:spacing w:before="0"/>
        <w:ind w:left="568" w:right="0" w:firstLine="0"/>
        <w:jc w:val="left"/>
        <w:rPr>
          <w:i/>
          <w:sz w:val="24"/>
        </w:rPr>
      </w:pPr>
      <w:bookmarkStart w:name="_bookmark125" w:id="126"/>
      <w:bookmarkEnd w:id="126"/>
      <w:r>
        <w:rPr/>
      </w:r>
      <w:r>
        <w:rPr>
          <w:b/>
          <w:sz w:val="24"/>
        </w:rPr>
        <w:t>Tabla</w:t>
      </w:r>
      <w:r>
        <w:rPr>
          <w:b/>
          <w:spacing w:val="-3"/>
          <w:sz w:val="24"/>
        </w:rPr>
        <w:t> </w:t>
      </w:r>
      <w:r>
        <w:rPr>
          <w:b/>
          <w:sz w:val="24"/>
        </w:rPr>
        <w:t>24.</w:t>
      </w:r>
      <w:r>
        <w:rPr>
          <w:b/>
          <w:spacing w:val="-2"/>
          <w:sz w:val="24"/>
        </w:rPr>
        <w:t> </w:t>
      </w:r>
      <w:r>
        <w:rPr>
          <w:i/>
          <w:sz w:val="24"/>
        </w:rPr>
        <w:t>Pruebas</w:t>
      </w:r>
      <w:r>
        <w:rPr>
          <w:i/>
          <w:spacing w:val="-4"/>
          <w:sz w:val="24"/>
        </w:rPr>
        <w:t> </w:t>
      </w:r>
      <w:r>
        <w:rPr>
          <w:i/>
          <w:sz w:val="24"/>
        </w:rPr>
        <w:t>de</w:t>
      </w:r>
      <w:r>
        <w:rPr>
          <w:i/>
          <w:spacing w:val="-1"/>
          <w:sz w:val="24"/>
        </w:rPr>
        <w:t> </w:t>
      </w:r>
      <w:r>
        <w:rPr>
          <w:i/>
          <w:sz w:val="24"/>
        </w:rPr>
        <w:t>Múltiple</w:t>
      </w:r>
      <w:r>
        <w:rPr>
          <w:i/>
          <w:spacing w:val="-1"/>
          <w:sz w:val="24"/>
        </w:rPr>
        <w:t> </w:t>
      </w:r>
      <w:r>
        <w:rPr>
          <w:i/>
          <w:sz w:val="24"/>
        </w:rPr>
        <w:t>Rangos</w:t>
      </w:r>
      <w:r>
        <w:rPr>
          <w:i/>
          <w:spacing w:val="-5"/>
          <w:sz w:val="24"/>
        </w:rPr>
        <w:t> </w:t>
      </w:r>
      <w:r>
        <w:rPr>
          <w:i/>
          <w:sz w:val="24"/>
        </w:rPr>
        <w:t>para</w:t>
      </w:r>
      <w:r>
        <w:rPr>
          <w:i/>
          <w:spacing w:val="-2"/>
          <w:sz w:val="24"/>
        </w:rPr>
        <w:t> </w:t>
      </w:r>
      <w:r>
        <w:rPr>
          <w:i/>
          <w:sz w:val="24"/>
        </w:rPr>
        <w:t>sabor</w:t>
      </w:r>
      <w:r>
        <w:rPr>
          <w:i/>
          <w:spacing w:val="-4"/>
          <w:sz w:val="24"/>
        </w:rPr>
        <w:t> </w:t>
      </w:r>
      <w:r>
        <w:rPr>
          <w:i/>
          <w:sz w:val="24"/>
        </w:rPr>
        <w:t>por</w:t>
      </w:r>
      <w:r>
        <w:rPr>
          <w:i/>
          <w:spacing w:val="-4"/>
          <w:sz w:val="24"/>
        </w:rPr>
        <w:t> </w:t>
      </w:r>
      <w:r>
        <w:rPr>
          <w:i/>
          <w:sz w:val="24"/>
        </w:rPr>
        <w:t>tratamientos</w:t>
      </w:r>
      <w:r>
        <w:rPr>
          <w:i/>
          <w:spacing w:val="3"/>
          <w:sz w:val="24"/>
        </w:rPr>
        <w:t> </w:t>
      </w:r>
      <w:r>
        <w:rPr>
          <w:i/>
          <w:sz w:val="24"/>
        </w:rPr>
        <w:t>-</w:t>
      </w:r>
      <w:r>
        <w:rPr>
          <w:i/>
          <w:spacing w:val="-2"/>
          <w:sz w:val="24"/>
        </w:rPr>
        <w:t> </w:t>
      </w:r>
      <w:r>
        <w:rPr>
          <w:i/>
          <w:spacing w:val="-5"/>
          <w:sz w:val="24"/>
        </w:rPr>
        <w:t>LSD</w:t>
      </w:r>
    </w:p>
    <w:p>
      <w:pPr>
        <w:pStyle w:val="BodyText"/>
        <w:spacing w:before="9"/>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0"/>
        <w:gridCol w:w="1454"/>
        <w:gridCol w:w="1767"/>
        <w:gridCol w:w="2947"/>
      </w:tblGrid>
      <w:tr>
        <w:trPr>
          <w:trHeight w:val="414" w:hRule="atLeast"/>
        </w:trPr>
        <w:tc>
          <w:tcPr>
            <w:tcW w:w="1760" w:type="dxa"/>
            <w:tcBorders>
              <w:top w:val="single" w:sz="4" w:space="0" w:color="000000"/>
              <w:bottom w:val="single" w:sz="4" w:space="0" w:color="000000"/>
            </w:tcBorders>
          </w:tcPr>
          <w:p>
            <w:pPr>
              <w:pStyle w:val="TableParagraph"/>
              <w:spacing w:line="275" w:lineRule="exact"/>
              <w:ind w:left="73"/>
              <w:rPr>
                <w:b/>
                <w:sz w:val="24"/>
              </w:rPr>
            </w:pPr>
            <w:r>
              <w:rPr>
                <w:b/>
                <w:spacing w:val="-2"/>
                <w:sz w:val="24"/>
              </w:rPr>
              <w:t>Tratamiento</w:t>
            </w:r>
          </w:p>
        </w:tc>
        <w:tc>
          <w:tcPr>
            <w:tcW w:w="1454" w:type="dxa"/>
            <w:tcBorders>
              <w:top w:val="single" w:sz="4" w:space="0" w:color="000000"/>
              <w:bottom w:val="single" w:sz="4" w:space="0" w:color="000000"/>
            </w:tcBorders>
          </w:tcPr>
          <w:p>
            <w:pPr>
              <w:pStyle w:val="TableParagraph"/>
              <w:spacing w:line="275" w:lineRule="exact"/>
              <w:ind w:left="390"/>
              <w:rPr>
                <w:b/>
                <w:sz w:val="24"/>
              </w:rPr>
            </w:pPr>
            <w:r>
              <w:rPr>
                <w:b/>
                <w:spacing w:val="-4"/>
                <w:sz w:val="24"/>
              </w:rPr>
              <w:t>Casos</w:t>
            </w:r>
          </w:p>
        </w:tc>
        <w:tc>
          <w:tcPr>
            <w:tcW w:w="1767" w:type="dxa"/>
            <w:tcBorders>
              <w:top w:val="single" w:sz="4" w:space="0" w:color="000000"/>
              <w:bottom w:val="single" w:sz="4" w:space="0" w:color="000000"/>
            </w:tcBorders>
          </w:tcPr>
          <w:p>
            <w:pPr>
              <w:pStyle w:val="TableParagraph"/>
              <w:spacing w:line="275" w:lineRule="exact"/>
              <w:ind w:left="465"/>
              <w:rPr>
                <w:b/>
                <w:sz w:val="24"/>
              </w:rPr>
            </w:pPr>
            <w:r>
              <w:rPr>
                <w:b/>
                <w:spacing w:val="-2"/>
                <w:sz w:val="24"/>
              </w:rPr>
              <w:t>Media</w:t>
            </w:r>
          </w:p>
        </w:tc>
        <w:tc>
          <w:tcPr>
            <w:tcW w:w="2947" w:type="dxa"/>
            <w:tcBorders>
              <w:top w:val="single" w:sz="4" w:space="0" w:color="000000"/>
              <w:bottom w:val="single" w:sz="4" w:space="0" w:color="000000"/>
            </w:tcBorders>
          </w:tcPr>
          <w:p>
            <w:pPr>
              <w:pStyle w:val="TableParagraph"/>
              <w:spacing w:line="275" w:lineRule="exact"/>
              <w:ind w:left="231"/>
              <w:rPr>
                <w:b/>
                <w:sz w:val="24"/>
              </w:rPr>
            </w:pPr>
            <w:r>
              <w:rPr>
                <w:b/>
                <w:sz w:val="24"/>
              </w:rPr>
              <w:t>Grupos</w:t>
            </w:r>
            <w:r>
              <w:rPr>
                <w:b/>
                <w:spacing w:val="-5"/>
                <w:sz w:val="24"/>
              </w:rPr>
              <w:t> </w:t>
            </w:r>
            <w:r>
              <w:rPr>
                <w:b/>
                <w:spacing w:val="-2"/>
                <w:sz w:val="24"/>
              </w:rPr>
              <w:t>Homogéneos</w:t>
            </w:r>
          </w:p>
        </w:tc>
      </w:tr>
      <w:tr>
        <w:trPr>
          <w:trHeight w:val="349" w:hRule="atLeast"/>
        </w:trPr>
        <w:tc>
          <w:tcPr>
            <w:tcW w:w="1760" w:type="dxa"/>
            <w:tcBorders>
              <w:top w:val="single" w:sz="4" w:space="0" w:color="000000"/>
            </w:tcBorders>
          </w:tcPr>
          <w:p>
            <w:pPr>
              <w:pStyle w:val="TableParagraph"/>
              <w:spacing w:line="275" w:lineRule="exact"/>
              <w:ind w:left="73"/>
              <w:rPr>
                <w:sz w:val="24"/>
              </w:rPr>
            </w:pPr>
            <w:r>
              <w:rPr>
                <w:spacing w:val="-10"/>
                <w:sz w:val="24"/>
              </w:rPr>
              <w:t>1</w:t>
            </w:r>
          </w:p>
        </w:tc>
        <w:tc>
          <w:tcPr>
            <w:tcW w:w="1454" w:type="dxa"/>
            <w:tcBorders>
              <w:top w:val="single" w:sz="4" w:space="0" w:color="000000"/>
            </w:tcBorders>
          </w:tcPr>
          <w:p>
            <w:pPr>
              <w:pStyle w:val="TableParagraph"/>
              <w:spacing w:line="275" w:lineRule="exact"/>
              <w:ind w:left="390"/>
              <w:rPr>
                <w:sz w:val="24"/>
              </w:rPr>
            </w:pPr>
            <w:r>
              <w:rPr>
                <w:spacing w:val="-5"/>
                <w:sz w:val="24"/>
              </w:rPr>
              <w:t>20</w:t>
            </w:r>
          </w:p>
        </w:tc>
        <w:tc>
          <w:tcPr>
            <w:tcW w:w="1767" w:type="dxa"/>
            <w:tcBorders>
              <w:top w:val="single" w:sz="4" w:space="0" w:color="000000"/>
            </w:tcBorders>
          </w:tcPr>
          <w:p>
            <w:pPr>
              <w:pStyle w:val="TableParagraph"/>
              <w:spacing w:line="275" w:lineRule="exact"/>
              <w:ind w:left="465"/>
              <w:rPr>
                <w:sz w:val="24"/>
              </w:rPr>
            </w:pPr>
            <w:r>
              <w:rPr>
                <w:spacing w:val="-4"/>
                <w:sz w:val="24"/>
              </w:rPr>
              <w:t>3.10</w:t>
            </w:r>
          </w:p>
        </w:tc>
        <w:tc>
          <w:tcPr>
            <w:tcW w:w="2947" w:type="dxa"/>
            <w:tcBorders>
              <w:top w:val="single" w:sz="4" w:space="0" w:color="000000"/>
            </w:tcBorders>
          </w:tcPr>
          <w:p>
            <w:pPr>
              <w:pStyle w:val="TableParagraph"/>
              <w:spacing w:line="275" w:lineRule="exact"/>
              <w:ind w:left="231"/>
              <w:rPr>
                <w:sz w:val="24"/>
              </w:rPr>
            </w:pPr>
            <w:r>
              <w:rPr>
                <w:spacing w:val="-10"/>
                <w:sz w:val="24"/>
              </w:rPr>
              <w:t>A</w:t>
            </w:r>
          </w:p>
        </w:tc>
      </w:tr>
      <w:tr>
        <w:trPr>
          <w:trHeight w:val="414" w:hRule="atLeast"/>
        </w:trPr>
        <w:tc>
          <w:tcPr>
            <w:tcW w:w="1760" w:type="dxa"/>
          </w:tcPr>
          <w:p>
            <w:pPr>
              <w:pStyle w:val="TableParagraph"/>
              <w:spacing w:before="65"/>
              <w:ind w:left="73"/>
              <w:rPr>
                <w:sz w:val="24"/>
              </w:rPr>
            </w:pPr>
            <w:r>
              <w:rPr>
                <w:spacing w:val="-10"/>
                <w:sz w:val="24"/>
              </w:rPr>
              <w:t>3</w:t>
            </w:r>
          </w:p>
        </w:tc>
        <w:tc>
          <w:tcPr>
            <w:tcW w:w="1454" w:type="dxa"/>
          </w:tcPr>
          <w:p>
            <w:pPr>
              <w:pStyle w:val="TableParagraph"/>
              <w:spacing w:before="65"/>
              <w:ind w:left="390"/>
              <w:rPr>
                <w:sz w:val="24"/>
              </w:rPr>
            </w:pPr>
            <w:r>
              <w:rPr>
                <w:spacing w:val="-5"/>
                <w:sz w:val="24"/>
              </w:rPr>
              <w:t>20</w:t>
            </w:r>
          </w:p>
        </w:tc>
        <w:tc>
          <w:tcPr>
            <w:tcW w:w="1767" w:type="dxa"/>
          </w:tcPr>
          <w:p>
            <w:pPr>
              <w:pStyle w:val="TableParagraph"/>
              <w:spacing w:before="65"/>
              <w:ind w:left="465"/>
              <w:rPr>
                <w:sz w:val="24"/>
              </w:rPr>
            </w:pPr>
            <w:r>
              <w:rPr>
                <w:spacing w:val="-4"/>
                <w:sz w:val="24"/>
              </w:rPr>
              <w:t>3.45</w:t>
            </w:r>
          </w:p>
        </w:tc>
        <w:tc>
          <w:tcPr>
            <w:tcW w:w="2947" w:type="dxa"/>
          </w:tcPr>
          <w:p>
            <w:pPr>
              <w:pStyle w:val="TableParagraph"/>
              <w:spacing w:before="65"/>
              <w:ind w:left="231"/>
              <w:rPr>
                <w:sz w:val="24"/>
              </w:rPr>
            </w:pPr>
            <w:r>
              <w:rPr>
                <w:spacing w:val="-5"/>
                <w:sz w:val="24"/>
              </w:rPr>
              <w:t>AB</w:t>
            </w:r>
          </w:p>
        </w:tc>
      </w:tr>
      <w:tr>
        <w:trPr>
          <w:trHeight w:val="478" w:hRule="atLeast"/>
        </w:trPr>
        <w:tc>
          <w:tcPr>
            <w:tcW w:w="1760" w:type="dxa"/>
            <w:tcBorders>
              <w:bottom w:val="single" w:sz="4" w:space="0" w:color="000000"/>
            </w:tcBorders>
          </w:tcPr>
          <w:p>
            <w:pPr>
              <w:pStyle w:val="TableParagraph"/>
              <w:spacing w:before="63"/>
              <w:ind w:left="73"/>
              <w:rPr>
                <w:sz w:val="24"/>
              </w:rPr>
            </w:pPr>
            <w:r>
              <w:rPr>
                <w:spacing w:val="-10"/>
                <w:sz w:val="24"/>
              </w:rPr>
              <w:t>5</w:t>
            </w:r>
          </w:p>
        </w:tc>
        <w:tc>
          <w:tcPr>
            <w:tcW w:w="1454" w:type="dxa"/>
            <w:tcBorders>
              <w:bottom w:val="single" w:sz="4" w:space="0" w:color="000000"/>
            </w:tcBorders>
          </w:tcPr>
          <w:p>
            <w:pPr>
              <w:pStyle w:val="TableParagraph"/>
              <w:spacing w:before="63"/>
              <w:ind w:left="390"/>
              <w:rPr>
                <w:sz w:val="24"/>
              </w:rPr>
            </w:pPr>
            <w:r>
              <w:rPr>
                <w:spacing w:val="-5"/>
                <w:sz w:val="24"/>
              </w:rPr>
              <w:t>20</w:t>
            </w:r>
          </w:p>
        </w:tc>
        <w:tc>
          <w:tcPr>
            <w:tcW w:w="1767" w:type="dxa"/>
            <w:tcBorders>
              <w:bottom w:val="single" w:sz="4" w:space="0" w:color="000000"/>
            </w:tcBorders>
          </w:tcPr>
          <w:p>
            <w:pPr>
              <w:pStyle w:val="TableParagraph"/>
              <w:spacing w:before="63"/>
              <w:ind w:left="465"/>
              <w:rPr>
                <w:sz w:val="24"/>
              </w:rPr>
            </w:pPr>
            <w:r>
              <w:rPr>
                <w:spacing w:val="-4"/>
                <w:sz w:val="24"/>
              </w:rPr>
              <w:t>3.70</w:t>
            </w:r>
          </w:p>
        </w:tc>
        <w:tc>
          <w:tcPr>
            <w:tcW w:w="2947" w:type="dxa"/>
            <w:tcBorders>
              <w:bottom w:val="single" w:sz="4" w:space="0" w:color="000000"/>
            </w:tcBorders>
          </w:tcPr>
          <w:p>
            <w:pPr>
              <w:pStyle w:val="TableParagraph"/>
              <w:spacing w:before="63"/>
              <w:ind w:left="291"/>
              <w:rPr>
                <w:sz w:val="24"/>
              </w:rPr>
            </w:pPr>
            <w:r>
              <w:rPr>
                <w:spacing w:val="-10"/>
                <w:sz w:val="24"/>
              </w:rPr>
              <w:t>A</w:t>
            </w:r>
          </w:p>
        </w:tc>
      </w:tr>
      <w:tr>
        <w:trPr>
          <w:trHeight w:val="414" w:hRule="atLeast"/>
        </w:trPr>
        <w:tc>
          <w:tcPr>
            <w:tcW w:w="1760" w:type="dxa"/>
            <w:tcBorders>
              <w:top w:val="single" w:sz="4" w:space="0" w:color="000000"/>
              <w:bottom w:val="single" w:sz="4" w:space="0" w:color="000000"/>
            </w:tcBorders>
          </w:tcPr>
          <w:p>
            <w:pPr>
              <w:pStyle w:val="TableParagraph"/>
              <w:spacing w:line="275" w:lineRule="exact"/>
              <w:ind w:left="73"/>
              <w:rPr>
                <w:b/>
                <w:sz w:val="24"/>
              </w:rPr>
            </w:pPr>
            <w:r>
              <w:rPr>
                <w:b/>
                <w:spacing w:val="-2"/>
                <w:sz w:val="24"/>
              </w:rPr>
              <w:t>Contraste</w:t>
            </w:r>
          </w:p>
        </w:tc>
        <w:tc>
          <w:tcPr>
            <w:tcW w:w="1454" w:type="dxa"/>
            <w:tcBorders>
              <w:top w:val="single" w:sz="4" w:space="0" w:color="000000"/>
              <w:bottom w:val="single" w:sz="4" w:space="0" w:color="000000"/>
            </w:tcBorders>
          </w:tcPr>
          <w:p>
            <w:pPr>
              <w:pStyle w:val="TableParagraph"/>
              <w:spacing w:line="275" w:lineRule="exact"/>
              <w:ind w:left="390"/>
              <w:rPr>
                <w:b/>
                <w:sz w:val="24"/>
              </w:rPr>
            </w:pPr>
            <w:r>
              <w:rPr>
                <w:b/>
                <w:spacing w:val="-4"/>
                <w:sz w:val="24"/>
              </w:rPr>
              <w:t>Sig.</w:t>
            </w:r>
          </w:p>
        </w:tc>
        <w:tc>
          <w:tcPr>
            <w:tcW w:w="1767" w:type="dxa"/>
            <w:tcBorders>
              <w:top w:val="single" w:sz="4" w:space="0" w:color="000000"/>
              <w:bottom w:val="single" w:sz="4" w:space="0" w:color="000000"/>
            </w:tcBorders>
          </w:tcPr>
          <w:p>
            <w:pPr>
              <w:pStyle w:val="TableParagraph"/>
              <w:spacing w:line="275" w:lineRule="exact"/>
              <w:ind w:left="465"/>
              <w:rPr>
                <w:b/>
                <w:sz w:val="24"/>
              </w:rPr>
            </w:pPr>
            <w:r>
              <w:rPr>
                <w:b/>
                <w:spacing w:val="-2"/>
                <w:sz w:val="24"/>
              </w:rPr>
              <w:t>Diferencia</w:t>
            </w:r>
          </w:p>
        </w:tc>
        <w:tc>
          <w:tcPr>
            <w:tcW w:w="2947" w:type="dxa"/>
            <w:tcBorders>
              <w:top w:val="single" w:sz="4" w:space="0" w:color="000000"/>
              <w:bottom w:val="single" w:sz="4" w:space="0" w:color="000000"/>
            </w:tcBorders>
          </w:tcPr>
          <w:p>
            <w:pPr>
              <w:pStyle w:val="TableParagraph"/>
              <w:spacing w:line="275" w:lineRule="exact"/>
              <w:ind w:left="231"/>
              <w:rPr>
                <w:b/>
                <w:sz w:val="24"/>
              </w:rPr>
            </w:pPr>
            <w:r>
              <w:rPr>
                <w:b/>
                <w:sz w:val="24"/>
              </w:rPr>
              <w:t>+/-</w:t>
            </w:r>
            <w:r>
              <w:rPr>
                <w:b/>
                <w:spacing w:val="-2"/>
                <w:sz w:val="24"/>
              </w:rPr>
              <w:t> Límites</w:t>
            </w:r>
          </w:p>
        </w:tc>
      </w:tr>
      <w:tr>
        <w:trPr>
          <w:trHeight w:val="350" w:hRule="atLeast"/>
        </w:trPr>
        <w:tc>
          <w:tcPr>
            <w:tcW w:w="1760" w:type="dxa"/>
            <w:tcBorders>
              <w:top w:val="single" w:sz="4" w:space="0" w:color="000000"/>
            </w:tcBorders>
          </w:tcPr>
          <w:p>
            <w:pPr>
              <w:pStyle w:val="TableParagraph"/>
              <w:spacing w:line="275" w:lineRule="exact"/>
              <w:ind w:left="73"/>
              <w:rPr>
                <w:sz w:val="24"/>
              </w:rPr>
            </w:pPr>
            <w:r>
              <w:rPr>
                <w:sz w:val="24"/>
              </w:rPr>
              <w:t>T1 -</w:t>
            </w:r>
            <w:r>
              <w:rPr>
                <w:spacing w:val="1"/>
                <w:sz w:val="24"/>
              </w:rPr>
              <w:t> </w:t>
            </w:r>
            <w:r>
              <w:rPr>
                <w:spacing w:val="-5"/>
                <w:sz w:val="24"/>
              </w:rPr>
              <w:t>T3</w:t>
            </w:r>
          </w:p>
        </w:tc>
        <w:tc>
          <w:tcPr>
            <w:tcW w:w="1454" w:type="dxa"/>
            <w:tcBorders>
              <w:top w:val="single" w:sz="4" w:space="0" w:color="000000"/>
            </w:tcBorders>
          </w:tcPr>
          <w:p>
            <w:pPr>
              <w:pStyle w:val="TableParagraph"/>
              <w:rPr>
                <w:sz w:val="24"/>
              </w:rPr>
            </w:pPr>
          </w:p>
        </w:tc>
        <w:tc>
          <w:tcPr>
            <w:tcW w:w="1767" w:type="dxa"/>
            <w:tcBorders>
              <w:top w:val="single" w:sz="4" w:space="0" w:color="000000"/>
            </w:tcBorders>
          </w:tcPr>
          <w:p>
            <w:pPr>
              <w:pStyle w:val="TableParagraph"/>
              <w:spacing w:line="275" w:lineRule="exact"/>
              <w:ind w:left="465"/>
              <w:rPr>
                <w:sz w:val="24"/>
              </w:rPr>
            </w:pPr>
            <w:r>
              <w:rPr>
                <w:sz w:val="24"/>
              </w:rPr>
              <w:t>-</w:t>
            </w:r>
            <w:r>
              <w:rPr>
                <w:spacing w:val="-4"/>
                <w:sz w:val="24"/>
              </w:rPr>
              <w:t>0.35</w:t>
            </w:r>
          </w:p>
        </w:tc>
        <w:tc>
          <w:tcPr>
            <w:tcW w:w="2947" w:type="dxa"/>
            <w:tcBorders>
              <w:top w:val="single" w:sz="4" w:space="0" w:color="000000"/>
            </w:tcBorders>
          </w:tcPr>
          <w:p>
            <w:pPr>
              <w:pStyle w:val="TableParagraph"/>
              <w:spacing w:line="275" w:lineRule="exact"/>
              <w:ind w:left="231"/>
              <w:rPr>
                <w:sz w:val="24"/>
              </w:rPr>
            </w:pPr>
            <w:r>
              <w:rPr>
                <w:spacing w:val="-2"/>
                <w:sz w:val="24"/>
              </w:rPr>
              <w:t>0.562333</w:t>
            </w:r>
          </w:p>
        </w:tc>
      </w:tr>
      <w:tr>
        <w:trPr>
          <w:trHeight w:val="414" w:hRule="atLeast"/>
        </w:trPr>
        <w:tc>
          <w:tcPr>
            <w:tcW w:w="1760" w:type="dxa"/>
          </w:tcPr>
          <w:p>
            <w:pPr>
              <w:pStyle w:val="TableParagraph"/>
              <w:spacing w:before="65"/>
              <w:ind w:left="73"/>
              <w:rPr>
                <w:sz w:val="24"/>
              </w:rPr>
            </w:pPr>
            <w:r>
              <w:rPr>
                <w:sz w:val="24"/>
              </w:rPr>
              <w:t>T1 -</w:t>
            </w:r>
            <w:r>
              <w:rPr>
                <w:spacing w:val="1"/>
                <w:sz w:val="24"/>
              </w:rPr>
              <w:t> </w:t>
            </w:r>
            <w:r>
              <w:rPr>
                <w:spacing w:val="-5"/>
                <w:sz w:val="24"/>
              </w:rPr>
              <w:t>T5</w:t>
            </w:r>
          </w:p>
        </w:tc>
        <w:tc>
          <w:tcPr>
            <w:tcW w:w="1454" w:type="dxa"/>
          </w:tcPr>
          <w:p>
            <w:pPr>
              <w:pStyle w:val="TableParagraph"/>
              <w:spacing w:before="65"/>
              <w:ind w:left="451"/>
              <w:rPr>
                <w:sz w:val="24"/>
              </w:rPr>
            </w:pPr>
            <w:r>
              <w:rPr>
                <w:color w:val="C00000"/>
                <w:spacing w:val="-10"/>
                <w:sz w:val="24"/>
              </w:rPr>
              <w:t>*</w:t>
            </w:r>
          </w:p>
        </w:tc>
        <w:tc>
          <w:tcPr>
            <w:tcW w:w="1767" w:type="dxa"/>
          </w:tcPr>
          <w:p>
            <w:pPr>
              <w:pStyle w:val="TableParagraph"/>
              <w:spacing w:before="65"/>
              <w:ind w:left="465"/>
              <w:rPr>
                <w:sz w:val="24"/>
              </w:rPr>
            </w:pPr>
            <w:r>
              <w:rPr>
                <w:color w:val="C00000"/>
                <w:sz w:val="24"/>
              </w:rPr>
              <w:t>-</w:t>
            </w:r>
            <w:r>
              <w:rPr>
                <w:color w:val="C00000"/>
                <w:spacing w:val="-5"/>
                <w:sz w:val="24"/>
              </w:rPr>
              <w:t>0.6</w:t>
            </w:r>
          </w:p>
        </w:tc>
        <w:tc>
          <w:tcPr>
            <w:tcW w:w="2947" w:type="dxa"/>
          </w:tcPr>
          <w:p>
            <w:pPr>
              <w:pStyle w:val="TableParagraph"/>
              <w:spacing w:before="65"/>
              <w:ind w:left="231"/>
              <w:rPr>
                <w:sz w:val="24"/>
              </w:rPr>
            </w:pPr>
            <w:r>
              <w:rPr>
                <w:spacing w:val="-2"/>
                <w:sz w:val="24"/>
              </w:rPr>
              <w:t>0.562333</w:t>
            </w:r>
          </w:p>
        </w:tc>
      </w:tr>
      <w:tr>
        <w:trPr>
          <w:trHeight w:val="478" w:hRule="atLeast"/>
        </w:trPr>
        <w:tc>
          <w:tcPr>
            <w:tcW w:w="1760" w:type="dxa"/>
            <w:tcBorders>
              <w:bottom w:val="single" w:sz="4" w:space="0" w:color="000000"/>
            </w:tcBorders>
          </w:tcPr>
          <w:p>
            <w:pPr>
              <w:pStyle w:val="TableParagraph"/>
              <w:spacing w:before="63"/>
              <w:ind w:left="73"/>
              <w:rPr>
                <w:sz w:val="24"/>
              </w:rPr>
            </w:pPr>
            <w:r>
              <w:rPr>
                <w:sz w:val="24"/>
              </w:rPr>
              <w:t>T3 -</w:t>
            </w:r>
            <w:r>
              <w:rPr>
                <w:spacing w:val="1"/>
                <w:sz w:val="24"/>
              </w:rPr>
              <w:t> </w:t>
            </w:r>
            <w:r>
              <w:rPr>
                <w:spacing w:val="-5"/>
                <w:sz w:val="24"/>
              </w:rPr>
              <w:t>T5</w:t>
            </w:r>
          </w:p>
        </w:tc>
        <w:tc>
          <w:tcPr>
            <w:tcW w:w="1454" w:type="dxa"/>
            <w:tcBorders>
              <w:bottom w:val="single" w:sz="4" w:space="0" w:color="000000"/>
            </w:tcBorders>
          </w:tcPr>
          <w:p>
            <w:pPr>
              <w:pStyle w:val="TableParagraph"/>
              <w:rPr>
                <w:sz w:val="24"/>
              </w:rPr>
            </w:pPr>
          </w:p>
        </w:tc>
        <w:tc>
          <w:tcPr>
            <w:tcW w:w="1767" w:type="dxa"/>
            <w:tcBorders>
              <w:bottom w:val="single" w:sz="4" w:space="0" w:color="000000"/>
            </w:tcBorders>
          </w:tcPr>
          <w:p>
            <w:pPr>
              <w:pStyle w:val="TableParagraph"/>
              <w:spacing w:before="63"/>
              <w:ind w:left="465"/>
              <w:rPr>
                <w:sz w:val="24"/>
              </w:rPr>
            </w:pPr>
            <w:r>
              <w:rPr>
                <w:sz w:val="24"/>
              </w:rPr>
              <w:t>-</w:t>
            </w:r>
            <w:r>
              <w:rPr>
                <w:spacing w:val="-4"/>
                <w:sz w:val="24"/>
              </w:rPr>
              <w:t>0.25</w:t>
            </w:r>
          </w:p>
        </w:tc>
        <w:tc>
          <w:tcPr>
            <w:tcW w:w="2947" w:type="dxa"/>
            <w:tcBorders>
              <w:bottom w:val="single" w:sz="4" w:space="0" w:color="000000"/>
            </w:tcBorders>
          </w:tcPr>
          <w:p>
            <w:pPr>
              <w:pStyle w:val="TableParagraph"/>
              <w:spacing w:before="63"/>
              <w:ind w:left="231"/>
              <w:rPr>
                <w:sz w:val="24"/>
              </w:rPr>
            </w:pPr>
            <w:r>
              <w:rPr>
                <w:spacing w:val="-2"/>
                <w:sz w:val="24"/>
              </w:rPr>
              <w:t>0.562333</w:t>
            </w:r>
          </w:p>
        </w:tc>
      </w:tr>
    </w:tbl>
    <w:p>
      <w:pPr>
        <w:pStyle w:val="BodyText"/>
        <w:ind w:left="568"/>
      </w:pPr>
      <w:r>
        <w:rPr>
          <w:b/>
          <w:i/>
        </w:rPr>
        <w:t>Nota:</w:t>
      </w:r>
      <w:r>
        <w:rPr>
          <w:b/>
          <w:i/>
          <w:spacing w:val="-2"/>
        </w:rPr>
        <w:t> </w:t>
      </w:r>
      <w:r>
        <w:rPr/>
        <w:t>*</w:t>
      </w:r>
      <w:r>
        <w:rPr>
          <w:spacing w:val="-1"/>
        </w:rPr>
        <w:t> </w:t>
      </w:r>
      <w:r>
        <w:rPr/>
        <w:t>indica una diferencia </w:t>
      </w:r>
      <w:r>
        <w:rPr>
          <w:spacing w:val="-2"/>
        </w:rPr>
        <w:t>significativa.</w:t>
      </w:r>
    </w:p>
    <w:p>
      <w:pPr>
        <w:pStyle w:val="BodyText"/>
        <w:spacing w:after="0"/>
        <w:sectPr>
          <w:pgSz w:w="11910" w:h="16840"/>
          <w:pgMar w:header="0" w:footer="959" w:top="1620" w:bottom="1140" w:left="1700" w:right="1133"/>
        </w:sectPr>
      </w:pPr>
    </w:p>
    <w:p>
      <w:pPr>
        <w:pStyle w:val="BodyText"/>
        <w:spacing w:line="360" w:lineRule="auto" w:before="64"/>
        <w:ind w:left="568" w:right="571"/>
        <w:jc w:val="both"/>
      </w:pPr>
      <w:r>
        <w:rPr/>
        <w:t>En la gráfica, se observa que el tratamiento T5 obtuvo la mayor calificación en el atributo sabor (3,70), diferenciándose significativamente del tratamiento T1. Aunque T5 también superó numéricamente a T3, esta diferencia no fue estadísticamente significativa, por lo que ambos tratamientos mostraron una aceptación similar desde el punto de vista estadístico siendo el T1 el menos favorable para este atributo.</w:t>
      </w:r>
    </w:p>
    <w:p>
      <w:pPr>
        <w:pStyle w:val="BodyText"/>
        <w:spacing w:before="141"/>
      </w:pPr>
    </w:p>
    <w:p>
      <w:pPr>
        <w:spacing w:before="0"/>
        <w:ind w:left="568" w:right="0" w:firstLine="0"/>
        <w:jc w:val="both"/>
        <w:rPr>
          <w:i/>
          <w:sz w:val="24"/>
        </w:rPr>
      </w:pPr>
      <w:bookmarkStart w:name="_bookmark126" w:id="127"/>
      <w:bookmarkEnd w:id="127"/>
      <w:r>
        <w:rPr/>
      </w:r>
      <w:r>
        <w:rPr>
          <w:b/>
          <w:sz w:val="24"/>
        </w:rPr>
        <w:t>Figura</w:t>
      </w:r>
      <w:r>
        <w:rPr>
          <w:b/>
          <w:spacing w:val="-3"/>
          <w:sz w:val="24"/>
        </w:rPr>
        <w:t> </w:t>
      </w:r>
      <w:r>
        <w:rPr>
          <w:b/>
          <w:sz w:val="24"/>
        </w:rPr>
        <w:t>11.</w:t>
      </w:r>
      <w:r>
        <w:rPr>
          <w:b/>
          <w:spacing w:val="-1"/>
          <w:sz w:val="24"/>
        </w:rPr>
        <w:t> </w:t>
      </w:r>
      <w:r>
        <w:rPr>
          <w:i/>
          <w:sz w:val="24"/>
        </w:rPr>
        <w:t>Grafica</w:t>
      </w:r>
      <w:r>
        <w:rPr>
          <w:i/>
          <w:spacing w:val="-2"/>
          <w:sz w:val="24"/>
        </w:rPr>
        <w:t> </w:t>
      </w:r>
      <w:r>
        <w:rPr>
          <w:i/>
          <w:sz w:val="24"/>
        </w:rPr>
        <w:t>de medias</w:t>
      </w:r>
      <w:r>
        <w:rPr>
          <w:i/>
          <w:spacing w:val="-4"/>
          <w:sz w:val="24"/>
        </w:rPr>
        <w:t> </w:t>
      </w:r>
      <w:r>
        <w:rPr>
          <w:i/>
          <w:sz w:val="24"/>
        </w:rPr>
        <w:t>en</w:t>
      </w:r>
      <w:r>
        <w:rPr>
          <w:i/>
          <w:spacing w:val="-1"/>
          <w:sz w:val="24"/>
        </w:rPr>
        <w:t> </w:t>
      </w:r>
      <w:r>
        <w:rPr>
          <w:i/>
          <w:sz w:val="24"/>
        </w:rPr>
        <w:t>función</w:t>
      </w:r>
      <w:r>
        <w:rPr>
          <w:i/>
          <w:spacing w:val="-6"/>
          <w:sz w:val="24"/>
        </w:rPr>
        <w:t> </w:t>
      </w:r>
      <w:r>
        <w:rPr>
          <w:i/>
          <w:sz w:val="24"/>
        </w:rPr>
        <w:t>a</w:t>
      </w:r>
      <w:r>
        <w:rPr>
          <w:i/>
          <w:spacing w:val="-2"/>
          <w:sz w:val="24"/>
        </w:rPr>
        <w:t> </w:t>
      </w:r>
      <w:r>
        <w:rPr>
          <w:i/>
          <w:sz w:val="24"/>
        </w:rPr>
        <w:t>sabor</w:t>
      </w:r>
      <w:r>
        <w:rPr>
          <w:i/>
          <w:spacing w:val="-3"/>
          <w:sz w:val="24"/>
        </w:rPr>
        <w:t> </w:t>
      </w:r>
      <w:r>
        <w:rPr>
          <w:i/>
          <w:sz w:val="24"/>
        </w:rPr>
        <w:t>por</w:t>
      </w:r>
      <w:r>
        <w:rPr>
          <w:i/>
          <w:spacing w:val="-3"/>
          <w:sz w:val="24"/>
        </w:rPr>
        <w:t> </w:t>
      </w:r>
      <w:r>
        <w:rPr>
          <w:i/>
          <w:spacing w:val="-2"/>
          <w:sz w:val="24"/>
        </w:rPr>
        <w:t>tratamiento</w:t>
      </w:r>
    </w:p>
    <w:p>
      <w:pPr>
        <w:pStyle w:val="BodyText"/>
        <w:rPr>
          <w:i/>
          <w:sz w:val="12"/>
        </w:rPr>
      </w:pPr>
    </w:p>
    <w:p>
      <w:pPr>
        <w:pStyle w:val="BodyText"/>
        <w:spacing w:before="12"/>
        <w:rPr>
          <w:i/>
          <w:sz w:val="12"/>
        </w:rPr>
      </w:pPr>
    </w:p>
    <w:p>
      <w:pPr>
        <w:spacing w:before="1"/>
        <w:ind w:left="519" w:right="0" w:firstLine="0"/>
        <w:jc w:val="center"/>
        <w:rPr>
          <w:rFonts w:ascii="Arial"/>
          <w:b/>
          <w:sz w:val="12"/>
        </w:rPr>
      </w:pPr>
      <w:r>
        <w:rPr>
          <w:rFonts w:ascii="Arial"/>
          <w:b/>
          <w:w w:val="110"/>
          <w:sz w:val="12"/>
        </w:rPr>
        <w:t>Medias</w:t>
      </w:r>
      <w:r>
        <w:rPr>
          <w:rFonts w:ascii="Arial"/>
          <w:b/>
          <w:spacing w:val="9"/>
          <w:w w:val="110"/>
          <w:sz w:val="12"/>
        </w:rPr>
        <w:t> </w:t>
      </w:r>
      <w:r>
        <w:rPr>
          <w:rFonts w:ascii="Arial"/>
          <w:b/>
          <w:w w:val="110"/>
          <w:sz w:val="12"/>
        </w:rPr>
        <w:t>y</w:t>
      </w:r>
      <w:r>
        <w:rPr>
          <w:rFonts w:ascii="Arial"/>
          <w:b/>
          <w:spacing w:val="10"/>
          <w:w w:val="110"/>
          <w:sz w:val="12"/>
        </w:rPr>
        <w:t> </w:t>
      </w:r>
      <w:r>
        <w:rPr>
          <w:rFonts w:ascii="Arial"/>
          <w:b/>
          <w:w w:val="110"/>
          <w:sz w:val="12"/>
        </w:rPr>
        <w:t>95.0%</w:t>
      </w:r>
      <w:r>
        <w:rPr>
          <w:rFonts w:ascii="Arial"/>
          <w:b/>
          <w:spacing w:val="8"/>
          <w:w w:val="110"/>
          <w:sz w:val="12"/>
        </w:rPr>
        <w:t> </w:t>
      </w:r>
      <w:r>
        <w:rPr>
          <w:rFonts w:ascii="Arial"/>
          <w:b/>
          <w:w w:val="110"/>
          <w:sz w:val="12"/>
        </w:rPr>
        <w:t>de</w:t>
      </w:r>
      <w:r>
        <w:rPr>
          <w:rFonts w:ascii="Arial"/>
          <w:b/>
          <w:spacing w:val="10"/>
          <w:w w:val="110"/>
          <w:sz w:val="12"/>
        </w:rPr>
        <w:t> </w:t>
      </w:r>
      <w:r>
        <w:rPr>
          <w:rFonts w:ascii="Arial"/>
          <w:b/>
          <w:w w:val="110"/>
          <w:sz w:val="12"/>
        </w:rPr>
        <w:t>Tukey</w:t>
      </w:r>
      <w:r>
        <w:rPr>
          <w:rFonts w:ascii="Arial"/>
          <w:b/>
          <w:spacing w:val="10"/>
          <w:w w:val="110"/>
          <w:sz w:val="12"/>
        </w:rPr>
        <w:t> </w:t>
      </w:r>
      <w:r>
        <w:rPr>
          <w:rFonts w:ascii="Arial"/>
          <w:b/>
          <w:spacing w:val="-5"/>
          <w:w w:val="110"/>
          <w:sz w:val="12"/>
        </w:rPr>
        <w:t>HSD</w:t>
      </w:r>
    </w:p>
    <w:p>
      <w:pPr>
        <w:pStyle w:val="BodyText"/>
        <w:rPr>
          <w:rFonts w:ascii="Arial"/>
          <w:b/>
          <w:sz w:val="12"/>
        </w:rPr>
      </w:pPr>
    </w:p>
    <w:p>
      <w:pPr>
        <w:pStyle w:val="BodyText"/>
        <w:spacing w:before="33"/>
        <w:rPr>
          <w:rFonts w:ascii="Arial"/>
          <w:b/>
          <w:sz w:val="12"/>
        </w:rPr>
      </w:pPr>
    </w:p>
    <w:p>
      <w:pPr>
        <w:spacing w:before="0"/>
        <w:ind w:left="1757"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761920">
                <wp:simplePos x="0" y="0"/>
                <wp:positionH relativeFrom="page">
                  <wp:posOffset>2356809</wp:posOffset>
                </wp:positionH>
                <wp:positionV relativeFrom="paragraph">
                  <wp:posOffset>-124</wp:posOffset>
                </wp:positionV>
                <wp:extent cx="3537585" cy="1414145"/>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3537585" cy="1414145"/>
                          <a:chExt cx="3537585" cy="1414145"/>
                        </a:xfrm>
                      </wpg:grpSpPr>
                      <wps:wsp>
                        <wps:cNvPr id="204" name="Graphic 204"/>
                        <wps:cNvSpPr/>
                        <wps:spPr>
                          <a:xfrm>
                            <a:off x="2236" y="1996"/>
                            <a:ext cx="3532504" cy="1410335"/>
                          </a:xfrm>
                          <a:custGeom>
                            <a:avLst/>
                            <a:gdLst/>
                            <a:ahLst/>
                            <a:cxnLst/>
                            <a:rect l="l" t="t" r="r" b="b"/>
                            <a:pathLst>
                              <a:path w="3532504" h="1410335">
                                <a:moveTo>
                                  <a:pt x="0" y="1410122"/>
                                </a:moveTo>
                                <a:lnTo>
                                  <a:pt x="3532488" y="1410123"/>
                                </a:lnTo>
                              </a:path>
                              <a:path w="3532504" h="1410335">
                                <a:moveTo>
                                  <a:pt x="3532488" y="1410123"/>
                                </a:moveTo>
                                <a:lnTo>
                                  <a:pt x="0" y="1410122"/>
                                </a:lnTo>
                              </a:path>
                              <a:path w="3532504" h="1410335">
                                <a:moveTo>
                                  <a:pt x="0" y="0"/>
                                </a:moveTo>
                                <a:lnTo>
                                  <a:pt x="3532488" y="0"/>
                                </a:lnTo>
                              </a:path>
                              <a:path w="3532504" h="1410335">
                                <a:moveTo>
                                  <a:pt x="3532488" y="0"/>
                                </a:moveTo>
                                <a:lnTo>
                                  <a:pt x="0" y="0"/>
                                </a:lnTo>
                              </a:path>
                              <a:path w="3532504" h="1410335">
                                <a:moveTo>
                                  <a:pt x="0" y="1410122"/>
                                </a:moveTo>
                                <a:lnTo>
                                  <a:pt x="0" y="0"/>
                                </a:lnTo>
                              </a:path>
                              <a:path w="3532504" h="1410335">
                                <a:moveTo>
                                  <a:pt x="0" y="0"/>
                                </a:moveTo>
                                <a:lnTo>
                                  <a:pt x="0" y="1410122"/>
                                </a:lnTo>
                              </a:path>
                              <a:path w="3532504" h="1410335">
                                <a:moveTo>
                                  <a:pt x="0" y="1370088"/>
                                </a:moveTo>
                                <a:lnTo>
                                  <a:pt x="67316" y="1370088"/>
                                </a:lnTo>
                              </a:path>
                              <a:path w="3532504" h="1410335">
                                <a:moveTo>
                                  <a:pt x="67316" y="1370088"/>
                                </a:moveTo>
                                <a:lnTo>
                                  <a:pt x="0" y="1370088"/>
                                </a:lnTo>
                              </a:path>
                              <a:path w="3532504" h="1410335">
                                <a:moveTo>
                                  <a:pt x="0" y="1281828"/>
                                </a:moveTo>
                                <a:lnTo>
                                  <a:pt x="35789" y="1281828"/>
                                </a:lnTo>
                              </a:path>
                              <a:path w="3532504" h="1410335">
                                <a:moveTo>
                                  <a:pt x="35789" y="1281828"/>
                                </a:moveTo>
                                <a:lnTo>
                                  <a:pt x="0" y="1281828"/>
                                </a:lnTo>
                              </a:path>
                              <a:path w="3532504" h="1410335">
                                <a:moveTo>
                                  <a:pt x="0" y="1193757"/>
                                </a:moveTo>
                                <a:lnTo>
                                  <a:pt x="35789" y="1193757"/>
                                </a:lnTo>
                              </a:path>
                              <a:path w="3532504" h="1410335">
                                <a:moveTo>
                                  <a:pt x="35789" y="1193757"/>
                                </a:moveTo>
                                <a:lnTo>
                                  <a:pt x="0" y="1193757"/>
                                </a:lnTo>
                              </a:path>
                              <a:path w="3532504" h="1410335">
                                <a:moveTo>
                                  <a:pt x="0" y="1105686"/>
                                </a:moveTo>
                                <a:lnTo>
                                  <a:pt x="67316" y="1105686"/>
                                </a:lnTo>
                              </a:path>
                              <a:path w="3532504" h="1410335">
                                <a:moveTo>
                                  <a:pt x="67316" y="1105686"/>
                                </a:moveTo>
                                <a:lnTo>
                                  <a:pt x="0" y="1105686"/>
                                </a:lnTo>
                              </a:path>
                              <a:path w="3532504" h="1410335">
                                <a:moveTo>
                                  <a:pt x="0" y="1017615"/>
                                </a:moveTo>
                                <a:lnTo>
                                  <a:pt x="35789" y="1017615"/>
                                </a:lnTo>
                              </a:path>
                              <a:path w="3532504" h="1410335">
                                <a:moveTo>
                                  <a:pt x="35789" y="1017615"/>
                                </a:moveTo>
                                <a:lnTo>
                                  <a:pt x="0" y="1017615"/>
                                </a:lnTo>
                              </a:path>
                              <a:path w="3532504" h="1410335">
                                <a:moveTo>
                                  <a:pt x="0" y="925345"/>
                                </a:moveTo>
                                <a:lnTo>
                                  <a:pt x="35789" y="925345"/>
                                </a:lnTo>
                              </a:path>
                              <a:path w="3532504" h="1410335">
                                <a:moveTo>
                                  <a:pt x="35789" y="925345"/>
                                </a:moveTo>
                                <a:lnTo>
                                  <a:pt x="0" y="925345"/>
                                </a:lnTo>
                              </a:path>
                              <a:path w="3532504" h="1410335">
                                <a:moveTo>
                                  <a:pt x="0" y="837235"/>
                                </a:moveTo>
                                <a:lnTo>
                                  <a:pt x="67316" y="837235"/>
                                </a:lnTo>
                              </a:path>
                              <a:path w="3532504" h="1410335">
                                <a:moveTo>
                                  <a:pt x="67316" y="837235"/>
                                </a:moveTo>
                                <a:lnTo>
                                  <a:pt x="0" y="837235"/>
                                </a:lnTo>
                              </a:path>
                              <a:path w="3532504" h="1410335">
                                <a:moveTo>
                                  <a:pt x="0" y="749179"/>
                                </a:moveTo>
                                <a:lnTo>
                                  <a:pt x="35789" y="749179"/>
                                </a:lnTo>
                              </a:path>
                              <a:path w="3532504" h="1410335">
                                <a:moveTo>
                                  <a:pt x="35789" y="749179"/>
                                </a:moveTo>
                                <a:lnTo>
                                  <a:pt x="0" y="749179"/>
                                </a:lnTo>
                              </a:path>
                              <a:path w="3532504" h="1410335">
                                <a:moveTo>
                                  <a:pt x="0" y="660966"/>
                                </a:moveTo>
                                <a:lnTo>
                                  <a:pt x="35789" y="660966"/>
                                </a:lnTo>
                              </a:path>
                              <a:path w="3532504" h="1410335">
                                <a:moveTo>
                                  <a:pt x="35789" y="660966"/>
                                </a:moveTo>
                                <a:lnTo>
                                  <a:pt x="0" y="660966"/>
                                </a:lnTo>
                              </a:path>
                              <a:path w="3532504" h="1410335">
                                <a:moveTo>
                                  <a:pt x="0" y="572832"/>
                                </a:moveTo>
                                <a:lnTo>
                                  <a:pt x="67316" y="572832"/>
                                </a:lnTo>
                              </a:path>
                              <a:path w="3532504" h="1410335">
                                <a:moveTo>
                                  <a:pt x="67316" y="572832"/>
                                </a:moveTo>
                                <a:lnTo>
                                  <a:pt x="0" y="572832"/>
                                </a:lnTo>
                              </a:path>
                              <a:path w="3532504" h="1410335">
                                <a:moveTo>
                                  <a:pt x="0" y="484777"/>
                                </a:moveTo>
                                <a:lnTo>
                                  <a:pt x="35789" y="484777"/>
                                </a:lnTo>
                              </a:path>
                              <a:path w="3532504" h="1410335">
                                <a:moveTo>
                                  <a:pt x="35789" y="484777"/>
                                </a:moveTo>
                                <a:lnTo>
                                  <a:pt x="0" y="484777"/>
                                </a:lnTo>
                              </a:path>
                              <a:path w="3532504" h="1410335">
                                <a:moveTo>
                                  <a:pt x="0" y="392554"/>
                                </a:moveTo>
                                <a:lnTo>
                                  <a:pt x="35789" y="392554"/>
                                </a:lnTo>
                              </a:path>
                              <a:path w="3532504" h="1410335">
                                <a:moveTo>
                                  <a:pt x="35789" y="392554"/>
                                </a:moveTo>
                                <a:lnTo>
                                  <a:pt x="0" y="392554"/>
                                </a:lnTo>
                              </a:path>
                              <a:path w="3532504" h="1410335">
                                <a:moveTo>
                                  <a:pt x="0" y="304420"/>
                                </a:moveTo>
                                <a:lnTo>
                                  <a:pt x="67316" y="304420"/>
                                </a:lnTo>
                              </a:path>
                              <a:path w="3532504" h="1410335">
                                <a:moveTo>
                                  <a:pt x="67316" y="304420"/>
                                </a:moveTo>
                                <a:lnTo>
                                  <a:pt x="0" y="304420"/>
                                </a:lnTo>
                              </a:path>
                              <a:path w="3532504" h="1410335">
                                <a:moveTo>
                                  <a:pt x="0" y="216365"/>
                                </a:moveTo>
                                <a:lnTo>
                                  <a:pt x="35789" y="216365"/>
                                </a:lnTo>
                              </a:path>
                              <a:path w="3532504" h="1410335">
                                <a:moveTo>
                                  <a:pt x="35789" y="216365"/>
                                </a:moveTo>
                                <a:lnTo>
                                  <a:pt x="0" y="216365"/>
                                </a:lnTo>
                              </a:path>
                              <a:path w="3532504" h="1410335">
                                <a:moveTo>
                                  <a:pt x="0" y="128152"/>
                                </a:moveTo>
                                <a:lnTo>
                                  <a:pt x="35789" y="128152"/>
                                </a:lnTo>
                              </a:path>
                              <a:path w="3532504" h="1410335">
                                <a:moveTo>
                                  <a:pt x="35789" y="128152"/>
                                </a:moveTo>
                                <a:lnTo>
                                  <a:pt x="0" y="128152"/>
                                </a:lnTo>
                              </a:path>
                              <a:path w="3532504" h="1410335">
                                <a:moveTo>
                                  <a:pt x="0" y="40018"/>
                                </a:moveTo>
                                <a:lnTo>
                                  <a:pt x="67316" y="40018"/>
                                </a:lnTo>
                              </a:path>
                              <a:path w="3532504" h="1410335">
                                <a:moveTo>
                                  <a:pt x="67316" y="40018"/>
                                </a:moveTo>
                                <a:lnTo>
                                  <a:pt x="0" y="40018"/>
                                </a:lnTo>
                              </a:path>
                              <a:path w="3532504" h="1410335">
                                <a:moveTo>
                                  <a:pt x="3532488" y="1410123"/>
                                </a:moveTo>
                                <a:lnTo>
                                  <a:pt x="3532488" y="0"/>
                                </a:lnTo>
                              </a:path>
                              <a:path w="3532504" h="1410335">
                                <a:moveTo>
                                  <a:pt x="3532488" y="0"/>
                                </a:moveTo>
                                <a:lnTo>
                                  <a:pt x="3532488" y="1410123"/>
                                </a:lnTo>
                              </a:path>
                              <a:path w="3532504" h="1410335">
                                <a:moveTo>
                                  <a:pt x="3532488" y="1370089"/>
                                </a:moveTo>
                                <a:lnTo>
                                  <a:pt x="3465190" y="1370089"/>
                                </a:lnTo>
                              </a:path>
                              <a:path w="3532504" h="1410335">
                                <a:moveTo>
                                  <a:pt x="3465190" y="1370089"/>
                                </a:moveTo>
                                <a:lnTo>
                                  <a:pt x="3532488" y="1370089"/>
                                </a:lnTo>
                              </a:path>
                              <a:path w="3532504" h="1410335">
                                <a:moveTo>
                                  <a:pt x="3532488" y="1281829"/>
                                </a:moveTo>
                                <a:lnTo>
                                  <a:pt x="3496725" y="1281829"/>
                                </a:lnTo>
                              </a:path>
                              <a:path w="3532504" h="1410335">
                                <a:moveTo>
                                  <a:pt x="3496725" y="1281829"/>
                                </a:moveTo>
                                <a:lnTo>
                                  <a:pt x="3532488" y="1281829"/>
                                </a:lnTo>
                              </a:path>
                              <a:path w="3532504" h="1410335">
                                <a:moveTo>
                                  <a:pt x="3532488" y="1193758"/>
                                </a:moveTo>
                                <a:lnTo>
                                  <a:pt x="3496725" y="1193758"/>
                                </a:lnTo>
                              </a:path>
                              <a:path w="3532504" h="1410335">
                                <a:moveTo>
                                  <a:pt x="3496725" y="1193758"/>
                                </a:moveTo>
                                <a:lnTo>
                                  <a:pt x="3532488" y="1193758"/>
                                </a:lnTo>
                              </a:path>
                              <a:path w="3532504" h="1410335">
                                <a:moveTo>
                                  <a:pt x="3532488" y="1105686"/>
                                </a:moveTo>
                                <a:lnTo>
                                  <a:pt x="3465190" y="1105686"/>
                                </a:lnTo>
                              </a:path>
                              <a:path w="3532504" h="1410335">
                                <a:moveTo>
                                  <a:pt x="3465190" y="1105686"/>
                                </a:moveTo>
                                <a:lnTo>
                                  <a:pt x="3532488" y="1105686"/>
                                </a:lnTo>
                              </a:path>
                              <a:path w="3532504" h="1410335">
                                <a:moveTo>
                                  <a:pt x="3532488" y="1017615"/>
                                </a:moveTo>
                                <a:lnTo>
                                  <a:pt x="3496725" y="1017615"/>
                                </a:lnTo>
                              </a:path>
                              <a:path w="3532504" h="1410335">
                                <a:moveTo>
                                  <a:pt x="3496725" y="1017615"/>
                                </a:moveTo>
                                <a:lnTo>
                                  <a:pt x="3532488" y="1017615"/>
                                </a:lnTo>
                              </a:path>
                              <a:path w="3532504" h="1410335">
                                <a:moveTo>
                                  <a:pt x="3532488" y="925345"/>
                                </a:moveTo>
                                <a:lnTo>
                                  <a:pt x="3496725" y="925345"/>
                                </a:lnTo>
                              </a:path>
                              <a:path w="3532504" h="1410335">
                                <a:moveTo>
                                  <a:pt x="3496725" y="925345"/>
                                </a:moveTo>
                                <a:lnTo>
                                  <a:pt x="3532488" y="925345"/>
                                </a:lnTo>
                              </a:path>
                              <a:path w="3532504" h="1410335">
                                <a:moveTo>
                                  <a:pt x="3532488" y="837235"/>
                                </a:moveTo>
                                <a:lnTo>
                                  <a:pt x="3465190" y="837235"/>
                                </a:lnTo>
                              </a:path>
                              <a:path w="3532504" h="1410335">
                                <a:moveTo>
                                  <a:pt x="3465190" y="837235"/>
                                </a:moveTo>
                                <a:lnTo>
                                  <a:pt x="3532488" y="837235"/>
                                </a:lnTo>
                              </a:path>
                              <a:path w="3532504" h="1410335">
                                <a:moveTo>
                                  <a:pt x="3532488" y="749179"/>
                                </a:moveTo>
                                <a:lnTo>
                                  <a:pt x="3496725" y="749179"/>
                                </a:lnTo>
                              </a:path>
                              <a:path w="3532504" h="1410335">
                                <a:moveTo>
                                  <a:pt x="3496725" y="749179"/>
                                </a:moveTo>
                                <a:lnTo>
                                  <a:pt x="3532488" y="749179"/>
                                </a:lnTo>
                              </a:path>
                              <a:path w="3532504" h="1410335">
                                <a:moveTo>
                                  <a:pt x="3532488" y="660967"/>
                                </a:moveTo>
                                <a:lnTo>
                                  <a:pt x="3496725" y="660967"/>
                                </a:lnTo>
                              </a:path>
                              <a:path w="3532504" h="1410335">
                                <a:moveTo>
                                  <a:pt x="3496725" y="660967"/>
                                </a:moveTo>
                                <a:lnTo>
                                  <a:pt x="3532488" y="660967"/>
                                </a:lnTo>
                              </a:path>
                              <a:path w="3532504" h="1410335">
                                <a:moveTo>
                                  <a:pt x="3532488" y="572832"/>
                                </a:moveTo>
                                <a:lnTo>
                                  <a:pt x="3465190" y="572832"/>
                                </a:lnTo>
                              </a:path>
                              <a:path w="3532504" h="1410335">
                                <a:moveTo>
                                  <a:pt x="3465190" y="572832"/>
                                </a:moveTo>
                                <a:lnTo>
                                  <a:pt x="3532488" y="572832"/>
                                </a:lnTo>
                              </a:path>
                              <a:path w="3532504" h="1410335">
                                <a:moveTo>
                                  <a:pt x="3532488" y="484777"/>
                                </a:moveTo>
                                <a:lnTo>
                                  <a:pt x="3496725" y="484777"/>
                                </a:lnTo>
                              </a:path>
                              <a:path w="3532504" h="1410335">
                                <a:moveTo>
                                  <a:pt x="3496725" y="484777"/>
                                </a:moveTo>
                                <a:lnTo>
                                  <a:pt x="3532488" y="484777"/>
                                </a:lnTo>
                              </a:path>
                              <a:path w="3532504" h="1410335">
                                <a:moveTo>
                                  <a:pt x="3532488" y="392554"/>
                                </a:moveTo>
                                <a:lnTo>
                                  <a:pt x="3496725" y="392554"/>
                                </a:lnTo>
                              </a:path>
                              <a:path w="3532504" h="1410335">
                                <a:moveTo>
                                  <a:pt x="3496725" y="392554"/>
                                </a:moveTo>
                                <a:lnTo>
                                  <a:pt x="3532488" y="392554"/>
                                </a:lnTo>
                              </a:path>
                              <a:path w="3532504" h="1410335">
                                <a:moveTo>
                                  <a:pt x="3532488" y="304420"/>
                                </a:moveTo>
                                <a:lnTo>
                                  <a:pt x="3465190" y="304420"/>
                                </a:lnTo>
                              </a:path>
                              <a:path w="3532504" h="1410335">
                                <a:moveTo>
                                  <a:pt x="3465190" y="304420"/>
                                </a:moveTo>
                                <a:lnTo>
                                  <a:pt x="3532488" y="304420"/>
                                </a:lnTo>
                              </a:path>
                              <a:path w="3532504" h="1410335">
                                <a:moveTo>
                                  <a:pt x="3532488" y="216365"/>
                                </a:moveTo>
                                <a:lnTo>
                                  <a:pt x="3496725" y="216365"/>
                                </a:lnTo>
                              </a:path>
                              <a:path w="3532504" h="1410335">
                                <a:moveTo>
                                  <a:pt x="3496725" y="216365"/>
                                </a:moveTo>
                                <a:lnTo>
                                  <a:pt x="3532488" y="216365"/>
                                </a:lnTo>
                              </a:path>
                              <a:path w="3532504" h="1410335">
                                <a:moveTo>
                                  <a:pt x="3532488" y="128152"/>
                                </a:moveTo>
                                <a:lnTo>
                                  <a:pt x="3496725" y="128152"/>
                                </a:lnTo>
                              </a:path>
                              <a:path w="3532504" h="1410335">
                                <a:moveTo>
                                  <a:pt x="3496725" y="128152"/>
                                </a:moveTo>
                                <a:lnTo>
                                  <a:pt x="3532488" y="128152"/>
                                </a:lnTo>
                              </a:path>
                              <a:path w="3532504" h="1410335">
                                <a:moveTo>
                                  <a:pt x="3532488" y="40018"/>
                                </a:moveTo>
                                <a:lnTo>
                                  <a:pt x="3465190" y="40018"/>
                                </a:lnTo>
                              </a:path>
                              <a:path w="3532504" h="1410335">
                                <a:moveTo>
                                  <a:pt x="3465190" y="40018"/>
                                </a:moveTo>
                                <a:lnTo>
                                  <a:pt x="3532488" y="40018"/>
                                </a:lnTo>
                              </a:path>
                            </a:pathLst>
                          </a:custGeom>
                          <a:ln w="4233">
                            <a:solidFill>
                              <a:srgbClr val="000000"/>
                            </a:solidFill>
                            <a:prstDash val="solid"/>
                          </a:ln>
                        </wps:spPr>
                        <wps:bodyPr wrap="square" lIns="0" tIns="0" rIns="0" bIns="0" rtlCol="0">
                          <a:prstTxWarp prst="textNoShape">
                            <a:avLst/>
                          </a:prstTxWarp>
                          <a:noAutofit/>
                        </wps:bodyPr>
                      </wps:wsp>
                      <wps:wsp>
                        <wps:cNvPr id="205" name="Graphic 205"/>
                        <wps:cNvSpPr/>
                        <wps:spPr>
                          <a:xfrm>
                            <a:off x="924703" y="474744"/>
                            <a:ext cx="1688464" cy="556895"/>
                          </a:xfrm>
                          <a:custGeom>
                            <a:avLst/>
                            <a:gdLst/>
                            <a:ahLst/>
                            <a:cxnLst/>
                            <a:rect l="l" t="t" r="r" b="b"/>
                            <a:pathLst>
                              <a:path w="1688464" h="556895">
                                <a:moveTo>
                                  <a:pt x="0" y="544866"/>
                                </a:moveTo>
                                <a:lnTo>
                                  <a:pt x="13389" y="532665"/>
                                </a:lnTo>
                                <a:lnTo>
                                  <a:pt x="26778" y="544866"/>
                                </a:lnTo>
                                <a:lnTo>
                                  <a:pt x="13389" y="556872"/>
                                </a:lnTo>
                                <a:lnTo>
                                  <a:pt x="0" y="544866"/>
                                </a:lnTo>
                              </a:path>
                              <a:path w="1688464" h="556895">
                                <a:moveTo>
                                  <a:pt x="832687" y="232246"/>
                                </a:moveTo>
                                <a:lnTo>
                                  <a:pt x="846165" y="220217"/>
                                </a:lnTo>
                                <a:lnTo>
                                  <a:pt x="859554" y="232246"/>
                                </a:lnTo>
                                <a:lnTo>
                                  <a:pt x="846165" y="244275"/>
                                </a:lnTo>
                                <a:lnTo>
                                  <a:pt x="832687" y="232246"/>
                                </a:lnTo>
                              </a:path>
                              <a:path w="1688464" h="556895">
                                <a:moveTo>
                                  <a:pt x="1660795" y="12029"/>
                                </a:moveTo>
                                <a:lnTo>
                                  <a:pt x="1674184" y="0"/>
                                </a:lnTo>
                                <a:lnTo>
                                  <a:pt x="1687838" y="12029"/>
                                </a:lnTo>
                                <a:lnTo>
                                  <a:pt x="1674184" y="24058"/>
                                </a:lnTo>
                                <a:lnTo>
                                  <a:pt x="1660795" y="12029"/>
                                </a:lnTo>
                              </a:path>
                            </a:pathLst>
                          </a:custGeom>
                          <a:ln w="4233">
                            <a:solidFill>
                              <a:srgbClr val="808000"/>
                            </a:solidFill>
                            <a:prstDash val="solid"/>
                          </a:ln>
                        </wps:spPr>
                        <wps:bodyPr wrap="square" lIns="0" tIns="0" rIns="0" bIns="0" rtlCol="0">
                          <a:prstTxWarp prst="textNoShape">
                            <a:avLst/>
                          </a:prstTxWarp>
                          <a:noAutofit/>
                        </wps:bodyPr>
                      </wps:wsp>
                      <wps:wsp>
                        <wps:cNvPr id="206" name="Graphic 206"/>
                        <wps:cNvSpPr/>
                        <wps:spPr>
                          <a:xfrm>
                            <a:off x="852912" y="186127"/>
                            <a:ext cx="1831339" cy="1130300"/>
                          </a:xfrm>
                          <a:custGeom>
                            <a:avLst/>
                            <a:gdLst/>
                            <a:ahLst/>
                            <a:cxnLst/>
                            <a:rect l="l" t="t" r="r" b="b"/>
                            <a:pathLst>
                              <a:path w="1831339" h="1130300">
                                <a:moveTo>
                                  <a:pt x="0" y="532893"/>
                                </a:moveTo>
                                <a:lnTo>
                                  <a:pt x="165691" y="532893"/>
                                </a:lnTo>
                              </a:path>
                              <a:path w="1831339" h="1130300">
                                <a:moveTo>
                                  <a:pt x="85180" y="532893"/>
                                </a:moveTo>
                                <a:lnTo>
                                  <a:pt x="85180" y="1129917"/>
                                </a:lnTo>
                              </a:path>
                              <a:path w="1831339" h="1130300">
                                <a:moveTo>
                                  <a:pt x="0" y="1129917"/>
                                </a:moveTo>
                                <a:lnTo>
                                  <a:pt x="165691" y="1129917"/>
                                </a:lnTo>
                              </a:path>
                              <a:path w="1831339" h="1130300">
                                <a:moveTo>
                                  <a:pt x="832687" y="220374"/>
                                </a:moveTo>
                                <a:lnTo>
                                  <a:pt x="998467" y="220374"/>
                                </a:lnTo>
                              </a:path>
                              <a:path w="1831339" h="1130300">
                                <a:moveTo>
                                  <a:pt x="917956" y="220374"/>
                                </a:moveTo>
                                <a:lnTo>
                                  <a:pt x="917956" y="821282"/>
                                </a:lnTo>
                              </a:path>
                              <a:path w="1831339" h="1130300">
                                <a:moveTo>
                                  <a:pt x="832687" y="821282"/>
                                </a:moveTo>
                                <a:lnTo>
                                  <a:pt x="998467" y="821282"/>
                                </a:lnTo>
                              </a:path>
                              <a:path w="1831339" h="1130300">
                                <a:moveTo>
                                  <a:pt x="1665463" y="0"/>
                                </a:moveTo>
                                <a:lnTo>
                                  <a:pt x="1831244" y="0"/>
                                </a:lnTo>
                              </a:path>
                              <a:path w="1831339" h="1130300">
                                <a:moveTo>
                                  <a:pt x="1745975" y="0"/>
                                </a:moveTo>
                                <a:lnTo>
                                  <a:pt x="1745975" y="597126"/>
                                </a:lnTo>
                              </a:path>
                              <a:path w="1831339" h="1130300">
                                <a:moveTo>
                                  <a:pt x="1665463" y="597126"/>
                                </a:moveTo>
                                <a:lnTo>
                                  <a:pt x="1831244" y="597126"/>
                                </a:lnTo>
                              </a:path>
                            </a:pathLst>
                          </a:custGeom>
                          <a:ln w="4233">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5.575516pt;margin-top:-.009837pt;width:278.55pt;height:111.35pt;mso-position-horizontal-relative:page;mso-position-vertical-relative:paragraph;z-index:15761920" id="docshapegroup183" coordorigin="3712,0" coordsize="5571,2227">
                <v:shape style="position:absolute;left:3715;top:2;width:5563;height:2221" id="docshape184" coordorigin="3715,3" coordsize="5563,2221" path="m3715,2224l9278,2224m9278,2224l3715,2224m3715,3l9278,3m9278,3l3715,3m3715,2224l3715,3m3715,3l3715,2224m3715,2161l3821,2161m3821,2161l3715,2161m3715,2022l3771,2022m3771,2022l3715,2022m3715,1883l3771,1883m3771,1883l3715,1883m3715,1744l3821,1744m3821,1744l3715,1744m3715,1605l3771,1605m3771,1605l3715,1605m3715,1460l3771,1460m3771,1460l3715,1460m3715,1321l3821,1321m3821,1321l3715,1321m3715,1183l3771,1183m3771,1183l3715,1183m3715,1044l3771,1044m3771,1044l3715,1044m3715,905l3821,905m3821,905l3715,905m3715,766l3771,766m3771,766l3715,766m3715,621l3771,621m3771,621l3715,621m3715,482l3821,482m3821,482l3715,482m3715,344l3771,344m3771,344l3715,344m3715,205l3771,205m3771,205l3715,205m3715,66l3821,66m3821,66l3715,66m9278,2224l9278,3m9278,3l9278,2224m9278,2161l9172,2161m9172,2161l9278,2161m9278,2022l9222,2022m9222,2022l9278,2022m9278,1883l9222,1883m9222,1883l9278,1883m9278,1744l9172,1744m9172,1744l9278,1744m9278,1605l9222,1605m9222,1605l9278,1605m9278,1460l9222,1460m9222,1460l9278,1460m9278,1321l9172,1321m9172,1321l9278,1321m9278,1183l9222,1183m9222,1183l9278,1183m9278,1044l9222,1044m9222,1044l9278,1044m9278,905l9172,905m9172,905l9278,905m9278,766l9222,766m9222,766l9278,766m9278,621l9222,621m9222,621l9278,621m9278,482l9172,482m9172,482l9278,482m9278,344l9222,344m9222,344l9278,344m9278,205l9222,205m9222,205l9278,205m9278,66l9172,66m9172,66l9278,66e" filled="false" stroked="true" strokeweight=".333331pt" strokecolor="#000000">
                  <v:path arrowok="t"/>
                  <v:stroke dashstyle="solid"/>
                </v:shape>
                <v:shape style="position:absolute;left:5167;top:747;width:2659;height:877" id="docshape185" coordorigin="5168,747" coordsize="2659,877" path="m5168,1605l5189,1586,5210,1605,5189,1624,5168,1605m6479,1113l6500,1094,6521,1113,6500,1132,6479,1113m7783,766l7804,747,7826,766,7804,785,7783,766e" filled="false" stroked="true" strokeweight=".333331pt" strokecolor="#808000">
                  <v:path arrowok="t"/>
                  <v:stroke dashstyle="solid"/>
                </v:shape>
                <v:shape style="position:absolute;left:5054;top:292;width:2884;height:1780" id="docshape186" coordorigin="5055,293" coordsize="2884,1780" path="m5055,1132l5316,1132m5189,1132l5189,2072m5055,2072l5316,2072m6366,640l6627,640m6500,640l6500,1586m6366,1586l6627,1586m7677,293l7939,293m7804,293l7804,1233m7677,1233l7939,1233e" filled="false" stroked="true" strokeweight=".333331pt" strokecolor="#0000ff">
                  <v:path arrowok="t"/>
                  <v:stroke dashstyle="solid"/>
                </v:shape>
                <w10:wrap type="none"/>
              </v:group>
            </w:pict>
          </mc:Fallback>
        </mc:AlternateContent>
      </w:r>
      <w:r>
        <w:rPr>
          <w:rFonts w:ascii="Arial"/>
          <w:b/>
          <w:spacing w:val="-5"/>
          <w:w w:val="110"/>
          <w:sz w:val="12"/>
        </w:rPr>
        <w:t>4.2</w:t>
      </w:r>
    </w:p>
    <w:p>
      <w:pPr>
        <w:pStyle w:val="BodyText"/>
        <w:rPr>
          <w:rFonts w:ascii="Arial"/>
          <w:b/>
          <w:sz w:val="12"/>
        </w:rPr>
      </w:pPr>
    </w:p>
    <w:p>
      <w:pPr>
        <w:pStyle w:val="BodyText"/>
        <w:spacing w:before="3"/>
        <w:rPr>
          <w:rFonts w:ascii="Arial"/>
          <w:b/>
          <w:sz w:val="12"/>
        </w:rPr>
      </w:pPr>
    </w:p>
    <w:p>
      <w:pPr>
        <w:spacing w:before="0"/>
        <w:ind w:left="1757" w:right="0" w:firstLine="0"/>
        <w:jc w:val="left"/>
        <w:rPr>
          <w:rFonts w:ascii="Arial"/>
          <w:b/>
          <w:sz w:val="12"/>
        </w:rPr>
      </w:pPr>
      <w:r>
        <w:rPr>
          <w:rFonts w:ascii="Arial"/>
          <w:b/>
          <w:spacing w:val="-5"/>
          <w:w w:val="110"/>
          <w:sz w:val="12"/>
        </w:rPr>
        <w:t>3.9</w:t>
      </w:r>
    </w:p>
    <w:p>
      <w:pPr>
        <w:pStyle w:val="BodyText"/>
        <w:rPr>
          <w:rFonts w:ascii="Arial"/>
          <w:b/>
          <w:sz w:val="12"/>
        </w:rPr>
      </w:pPr>
    </w:p>
    <w:p>
      <w:pPr>
        <w:pStyle w:val="BodyText"/>
        <w:spacing w:before="8"/>
        <w:rPr>
          <w:rFonts w:ascii="Arial"/>
          <w:b/>
          <w:sz w:val="12"/>
        </w:rPr>
      </w:pPr>
    </w:p>
    <w:p>
      <w:pPr>
        <w:spacing w:before="1"/>
        <w:ind w:left="1757"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762432">
                <wp:simplePos x="0" y="0"/>
                <wp:positionH relativeFrom="page">
                  <wp:posOffset>1967205</wp:posOffset>
                </wp:positionH>
                <wp:positionV relativeFrom="paragraph">
                  <wp:posOffset>21677</wp:posOffset>
                </wp:positionV>
                <wp:extent cx="120650" cy="303530"/>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120650" cy="303530"/>
                        </a:xfrm>
                        <a:prstGeom prst="rect">
                          <a:avLst/>
                        </a:prstGeom>
                      </wps:spPr>
                      <wps:txbx>
                        <w:txbxContent>
                          <w:p>
                            <w:pPr>
                              <w:spacing w:before="19"/>
                              <w:ind w:left="20" w:right="0" w:firstLine="0"/>
                              <w:jc w:val="left"/>
                              <w:rPr>
                                <w:rFonts w:ascii="Arial"/>
                                <w:b/>
                                <w:sz w:val="13"/>
                              </w:rPr>
                            </w:pPr>
                            <w:r>
                              <w:rPr>
                                <w:rFonts w:ascii="Arial"/>
                                <w:b/>
                                <w:spacing w:val="-6"/>
                                <w:sz w:val="13"/>
                              </w:rPr>
                              <w:t>SABOR</w:t>
                            </w:r>
                          </w:p>
                        </w:txbxContent>
                      </wps:txbx>
                      <wps:bodyPr wrap="square" lIns="0" tIns="0" rIns="0" bIns="0" rtlCol="0" vert="vert270">
                        <a:noAutofit/>
                      </wps:bodyPr>
                    </wps:wsp>
                  </a:graphicData>
                </a:graphic>
              </wp:anchor>
            </w:drawing>
          </mc:Choice>
          <mc:Fallback>
            <w:pict>
              <v:shape style="position:absolute;margin-left:154.898041pt;margin-top:1.706922pt;width:9.5pt;height:23.9pt;mso-position-horizontal-relative:page;mso-position-vertical-relative:paragraph;z-index:15762432" type="#_x0000_t202" id="docshape187" filled="false" stroked="false">
                <v:textbox inset="0,0,0,0" style="layout-flow:vertical;mso-layout-flow-alt:bottom-to-top">
                  <w:txbxContent>
                    <w:p>
                      <w:pPr>
                        <w:spacing w:before="19"/>
                        <w:ind w:left="20" w:right="0" w:firstLine="0"/>
                        <w:jc w:val="left"/>
                        <w:rPr>
                          <w:rFonts w:ascii="Arial"/>
                          <w:b/>
                          <w:sz w:val="13"/>
                        </w:rPr>
                      </w:pPr>
                      <w:r>
                        <w:rPr>
                          <w:rFonts w:ascii="Arial"/>
                          <w:b/>
                          <w:spacing w:val="-6"/>
                          <w:sz w:val="13"/>
                        </w:rPr>
                        <w:t>SABOR</w:t>
                      </w:r>
                    </w:p>
                  </w:txbxContent>
                </v:textbox>
                <w10:wrap type="none"/>
              </v:shape>
            </w:pict>
          </mc:Fallback>
        </mc:AlternateContent>
      </w:r>
      <w:r>
        <w:rPr>
          <w:rFonts w:ascii="Arial"/>
          <w:b/>
          <w:spacing w:val="-5"/>
          <w:w w:val="110"/>
          <w:sz w:val="12"/>
        </w:rPr>
        <w:t>3.6</w:t>
      </w:r>
    </w:p>
    <w:p>
      <w:pPr>
        <w:pStyle w:val="BodyText"/>
        <w:rPr>
          <w:rFonts w:ascii="Arial"/>
          <w:b/>
          <w:sz w:val="12"/>
        </w:rPr>
      </w:pPr>
    </w:p>
    <w:p>
      <w:pPr>
        <w:pStyle w:val="BodyText"/>
        <w:spacing w:before="2"/>
        <w:rPr>
          <w:rFonts w:ascii="Arial"/>
          <w:b/>
          <w:sz w:val="12"/>
        </w:rPr>
      </w:pPr>
    </w:p>
    <w:p>
      <w:pPr>
        <w:spacing w:before="0"/>
        <w:ind w:left="1757" w:right="0" w:firstLine="0"/>
        <w:jc w:val="left"/>
        <w:rPr>
          <w:rFonts w:ascii="Arial"/>
          <w:b/>
          <w:sz w:val="12"/>
        </w:rPr>
      </w:pPr>
      <w:r>
        <w:rPr>
          <w:rFonts w:ascii="Arial"/>
          <w:b/>
          <w:spacing w:val="-5"/>
          <w:w w:val="110"/>
          <w:sz w:val="12"/>
        </w:rPr>
        <w:t>3.3</w:t>
      </w:r>
    </w:p>
    <w:p>
      <w:pPr>
        <w:pStyle w:val="BodyText"/>
        <w:rPr>
          <w:rFonts w:ascii="Arial"/>
          <w:b/>
          <w:sz w:val="12"/>
        </w:rPr>
      </w:pPr>
    </w:p>
    <w:p>
      <w:pPr>
        <w:pStyle w:val="BodyText"/>
        <w:spacing w:before="9"/>
        <w:rPr>
          <w:rFonts w:ascii="Arial"/>
          <w:b/>
          <w:sz w:val="12"/>
        </w:rPr>
      </w:pPr>
    </w:p>
    <w:p>
      <w:pPr>
        <w:spacing w:before="0"/>
        <w:ind w:left="1870" w:right="0" w:firstLine="0"/>
        <w:jc w:val="left"/>
        <w:rPr>
          <w:rFonts w:ascii="Arial"/>
          <w:b/>
          <w:sz w:val="12"/>
        </w:rPr>
      </w:pPr>
      <w:r>
        <w:rPr>
          <w:rFonts w:ascii="Arial"/>
          <w:b/>
          <w:spacing w:val="-10"/>
          <w:w w:val="110"/>
          <w:sz w:val="12"/>
        </w:rPr>
        <w:t>3</w:t>
      </w:r>
    </w:p>
    <w:p>
      <w:pPr>
        <w:pStyle w:val="BodyText"/>
        <w:spacing w:before="10"/>
        <w:rPr>
          <w:rFonts w:ascii="Arial"/>
          <w:b/>
          <w:sz w:val="15"/>
        </w:rPr>
      </w:pPr>
    </w:p>
    <w:p>
      <w:pPr>
        <w:pStyle w:val="BodyText"/>
        <w:spacing w:after="0"/>
        <w:rPr>
          <w:rFonts w:ascii="Arial"/>
          <w:b/>
          <w:sz w:val="15"/>
        </w:rPr>
        <w:sectPr>
          <w:pgSz w:w="11910" w:h="16840"/>
          <w:pgMar w:header="0" w:footer="959" w:top="1620" w:bottom="1140" w:left="1700" w:right="1133"/>
        </w:sectPr>
      </w:pPr>
    </w:p>
    <w:p>
      <w:pPr>
        <w:spacing w:before="96"/>
        <w:ind w:left="1757" w:right="0" w:firstLine="0"/>
        <w:jc w:val="left"/>
        <w:rPr>
          <w:rFonts w:ascii="Arial"/>
          <w:b/>
          <w:sz w:val="12"/>
        </w:rPr>
      </w:pPr>
      <w:r>
        <w:rPr>
          <w:rFonts w:ascii="Arial"/>
          <w:b/>
          <w:spacing w:val="-5"/>
          <w:w w:val="110"/>
          <w:sz w:val="12"/>
        </w:rPr>
        <w:t>2.7</w:t>
      </w:r>
    </w:p>
    <w:p>
      <w:pPr>
        <w:pStyle w:val="BodyText"/>
        <w:rPr>
          <w:rFonts w:ascii="Arial"/>
          <w:b/>
          <w:sz w:val="12"/>
        </w:rPr>
      </w:pPr>
    </w:p>
    <w:p>
      <w:pPr>
        <w:pStyle w:val="BodyText"/>
        <w:rPr>
          <w:rFonts w:ascii="Arial"/>
          <w:b/>
          <w:sz w:val="12"/>
        </w:rPr>
      </w:pPr>
    </w:p>
    <w:p>
      <w:pPr>
        <w:pStyle w:val="BodyText"/>
        <w:spacing w:before="61"/>
        <w:rPr>
          <w:rFonts w:ascii="Arial"/>
          <w:b/>
          <w:sz w:val="12"/>
        </w:rPr>
      </w:pPr>
    </w:p>
    <w:p>
      <w:pPr>
        <w:pStyle w:val="Heading4"/>
        <w:spacing w:before="1"/>
      </w:pPr>
      <w:r>
        <w:rPr/>
        <w:t>Análisis</w:t>
      </w:r>
      <w:r>
        <w:rPr>
          <w:spacing w:val="-4"/>
        </w:rPr>
        <w:t> </w:t>
      </w:r>
      <w:r>
        <w:rPr/>
        <w:t>de la</w:t>
      </w:r>
      <w:r>
        <w:rPr>
          <w:spacing w:val="1"/>
        </w:rPr>
        <w:t> </w:t>
      </w:r>
      <w:r>
        <w:rPr>
          <w:spacing w:val="-2"/>
        </w:rPr>
        <w:t>figura</w:t>
      </w:r>
    </w:p>
    <w:p>
      <w:pPr>
        <w:pStyle w:val="BodyText"/>
        <w:spacing w:before="128"/>
        <w:rPr>
          <w:b/>
          <w:sz w:val="12"/>
        </w:rPr>
      </w:pPr>
      <w:r>
        <w:rPr/>
        <w:br w:type="column"/>
      </w:r>
      <w:r>
        <w:rPr>
          <w:b/>
          <w:sz w:val="12"/>
        </w:rPr>
      </w:r>
    </w:p>
    <w:p>
      <w:pPr>
        <w:tabs>
          <w:tab w:pos="1879" w:val="left" w:leader="none"/>
          <w:tab w:pos="3183" w:val="left" w:leader="none"/>
        </w:tabs>
        <w:spacing w:before="0"/>
        <w:ind w:left="568" w:right="0" w:firstLine="0"/>
        <w:jc w:val="left"/>
        <w:rPr>
          <w:rFonts w:ascii="Arial"/>
          <w:b/>
          <w:sz w:val="12"/>
        </w:rPr>
      </w:pPr>
      <w:r>
        <w:rPr>
          <w:rFonts w:ascii="Arial"/>
          <w:b/>
          <w:spacing w:val="-10"/>
          <w:w w:val="110"/>
          <w:sz w:val="12"/>
        </w:rPr>
        <w:t>1</w:t>
      </w:r>
      <w:r>
        <w:rPr>
          <w:rFonts w:ascii="Arial"/>
          <w:b/>
          <w:sz w:val="12"/>
        </w:rPr>
        <w:tab/>
      </w:r>
      <w:r>
        <w:rPr>
          <w:rFonts w:ascii="Arial"/>
          <w:b/>
          <w:spacing w:val="-10"/>
          <w:w w:val="110"/>
          <w:sz w:val="12"/>
        </w:rPr>
        <w:t>3</w:t>
      </w:r>
      <w:r>
        <w:rPr>
          <w:rFonts w:ascii="Arial"/>
          <w:b/>
          <w:sz w:val="12"/>
        </w:rPr>
        <w:tab/>
      </w:r>
      <w:r>
        <w:rPr>
          <w:rFonts w:ascii="Arial"/>
          <w:b/>
          <w:spacing w:val="-10"/>
          <w:w w:val="110"/>
          <w:sz w:val="12"/>
        </w:rPr>
        <w:t>5</w:t>
      </w:r>
    </w:p>
    <w:p>
      <w:pPr>
        <w:spacing w:before="14"/>
        <w:ind w:left="1421" w:right="0" w:firstLine="0"/>
        <w:jc w:val="left"/>
        <w:rPr>
          <w:rFonts w:ascii="Arial"/>
          <w:b/>
          <w:sz w:val="12"/>
        </w:rPr>
      </w:pPr>
      <w:r>
        <w:rPr>
          <w:rFonts w:ascii="Arial"/>
          <w:b/>
          <w:spacing w:val="-2"/>
          <w:w w:val="110"/>
          <w:sz w:val="12"/>
        </w:rPr>
        <w:t>TRATAMIENTO</w:t>
      </w:r>
    </w:p>
    <w:p>
      <w:pPr>
        <w:spacing w:after="0"/>
        <w:jc w:val="left"/>
        <w:rPr>
          <w:rFonts w:ascii="Arial"/>
          <w:b/>
          <w:sz w:val="12"/>
        </w:rPr>
        <w:sectPr>
          <w:type w:val="continuous"/>
          <w:pgSz w:w="11910" w:h="16840"/>
          <w:pgMar w:header="0" w:footer="959" w:top="1680" w:bottom="280" w:left="1700" w:right="1133"/>
          <w:cols w:num="2" w:equalWidth="0">
            <w:col w:w="2657" w:space="225"/>
            <w:col w:w="6195"/>
          </w:cols>
        </w:sectPr>
      </w:pPr>
    </w:p>
    <w:p>
      <w:pPr>
        <w:pStyle w:val="BodyText"/>
        <w:spacing w:line="360" w:lineRule="auto" w:before="136"/>
        <w:ind w:left="568" w:right="561"/>
        <w:jc w:val="both"/>
      </w:pPr>
      <w:r>
        <w:rPr/>
        <w:t>La gráfica, muestra las medias utilizando</w:t>
      </w:r>
      <w:r>
        <w:rPr>
          <w:spacing w:val="-1"/>
        </w:rPr>
        <w:t> </w:t>
      </w:r>
      <w:r>
        <w:rPr/>
        <w:t>la prueba de Tukey HSD para el aspecto del sabor reveló que el Tratamiento T5 tuvo la calificación promedio más alta (3,70), seguido por el Tratamiento T3 (3,45) y el Tratamiento T1 (3,10). No obstante, la coincidencia notada entre los rangos de comparación sugiere que las variaciones entre los tratamientos podrían no ser significativas desde el punto de vista</w:t>
      </w:r>
      <w:r>
        <w:rPr>
          <w:spacing w:val="-3"/>
        </w:rPr>
        <w:t> </w:t>
      </w:r>
      <w:r>
        <w:rPr/>
        <w:t>estadístico,</w:t>
      </w:r>
      <w:r>
        <w:rPr>
          <w:spacing w:val="-3"/>
        </w:rPr>
        <w:t> </w:t>
      </w:r>
      <w:r>
        <w:rPr/>
        <w:t>lo</w:t>
      </w:r>
      <w:r>
        <w:rPr>
          <w:spacing w:val="-4"/>
        </w:rPr>
        <w:t> </w:t>
      </w:r>
      <w:r>
        <w:rPr/>
        <w:t>que</w:t>
      </w:r>
      <w:r>
        <w:rPr>
          <w:spacing w:val="-3"/>
        </w:rPr>
        <w:t> </w:t>
      </w:r>
      <w:r>
        <w:rPr/>
        <w:t>implica</w:t>
      </w:r>
      <w:r>
        <w:rPr>
          <w:spacing w:val="-1"/>
        </w:rPr>
        <w:t> </w:t>
      </w:r>
      <w:r>
        <w:rPr/>
        <w:t>una</w:t>
      </w:r>
      <w:r>
        <w:rPr>
          <w:spacing w:val="-3"/>
        </w:rPr>
        <w:t> </w:t>
      </w:r>
      <w:r>
        <w:rPr/>
        <w:t>aceptación</w:t>
      </w:r>
      <w:r>
        <w:rPr>
          <w:spacing w:val="-3"/>
        </w:rPr>
        <w:t> </w:t>
      </w:r>
      <w:r>
        <w:rPr/>
        <w:t>sensorial bastante</w:t>
      </w:r>
      <w:r>
        <w:rPr>
          <w:spacing w:val="-2"/>
        </w:rPr>
        <w:t> </w:t>
      </w:r>
      <w:r>
        <w:rPr/>
        <w:t>comparable</w:t>
      </w:r>
      <w:r>
        <w:rPr>
          <w:spacing w:val="-1"/>
        </w:rPr>
        <w:t> </w:t>
      </w:r>
      <w:r>
        <w:rPr/>
        <w:t>para el atributo del sabor.</w:t>
      </w:r>
    </w:p>
    <w:p>
      <w:pPr>
        <w:pStyle w:val="BodyText"/>
        <w:spacing w:before="138"/>
      </w:pPr>
    </w:p>
    <w:p>
      <w:pPr>
        <w:pStyle w:val="Heading4"/>
      </w:pPr>
      <w:r>
        <w:rPr>
          <w:spacing w:val="-2"/>
        </w:rPr>
        <w:t>Discusión</w:t>
      </w:r>
    </w:p>
    <w:p>
      <w:pPr>
        <w:pStyle w:val="BodyText"/>
        <w:spacing w:line="360" w:lineRule="auto" w:before="141"/>
        <w:ind w:left="568" w:right="567"/>
        <w:jc w:val="both"/>
      </w:pPr>
      <w:r>
        <w:rPr/>
        <w:t>En la investigación de Novoa; (2023) no se encontraron diferencias significativas en los tratamientos ya que los penalistas ubicaron los tratamientos de bueno a regular</w:t>
      </w:r>
      <w:r>
        <w:rPr>
          <w:spacing w:val="-14"/>
        </w:rPr>
        <w:t> </w:t>
      </w:r>
      <w:r>
        <w:rPr/>
        <w:t>sin</w:t>
      </w:r>
      <w:r>
        <w:rPr>
          <w:spacing w:val="-14"/>
        </w:rPr>
        <w:t> </w:t>
      </w:r>
      <w:r>
        <w:rPr/>
        <w:t>embargo</w:t>
      </w:r>
      <w:r>
        <w:rPr>
          <w:spacing w:val="-14"/>
        </w:rPr>
        <w:t> </w:t>
      </w:r>
      <w:r>
        <w:rPr/>
        <w:t>destaco</w:t>
      </w:r>
      <w:r>
        <w:rPr>
          <w:spacing w:val="-14"/>
        </w:rPr>
        <w:t> </w:t>
      </w:r>
      <w:r>
        <w:rPr/>
        <w:t>el</w:t>
      </w:r>
      <w:r>
        <w:rPr>
          <w:spacing w:val="-13"/>
        </w:rPr>
        <w:t> </w:t>
      </w:r>
      <w:r>
        <w:rPr/>
        <w:t>Tratamiento</w:t>
      </w:r>
      <w:r>
        <w:rPr>
          <w:spacing w:val="-14"/>
        </w:rPr>
        <w:t> </w:t>
      </w:r>
      <w:r>
        <w:rPr/>
        <w:t>T3</w:t>
      </w:r>
      <w:r>
        <w:rPr>
          <w:spacing w:val="-14"/>
        </w:rPr>
        <w:t> </w:t>
      </w:r>
      <w:r>
        <w:rPr/>
        <w:t>con</w:t>
      </w:r>
      <w:r>
        <w:rPr>
          <w:spacing w:val="-14"/>
        </w:rPr>
        <w:t> </w:t>
      </w:r>
      <w:r>
        <w:rPr/>
        <w:t>una</w:t>
      </w:r>
      <w:r>
        <w:rPr>
          <w:spacing w:val="-13"/>
        </w:rPr>
        <w:t> </w:t>
      </w:r>
      <w:r>
        <w:rPr/>
        <w:t>media</w:t>
      </w:r>
      <w:r>
        <w:rPr>
          <w:spacing w:val="-13"/>
        </w:rPr>
        <w:t> </w:t>
      </w:r>
      <w:r>
        <w:rPr/>
        <w:t>de</w:t>
      </w:r>
      <w:r>
        <w:rPr>
          <w:spacing w:val="-13"/>
        </w:rPr>
        <w:t> </w:t>
      </w:r>
      <w:r>
        <w:rPr/>
        <w:t>3,10</w:t>
      </w:r>
      <w:r>
        <w:rPr>
          <w:spacing w:val="-14"/>
        </w:rPr>
        <w:t> </w:t>
      </w:r>
      <w:r>
        <w:rPr/>
        <w:t>siendo</w:t>
      </w:r>
      <w:r>
        <w:rPr>
          <w:spacing w:val="-14"/>
        </w:rPr>
        <w:t> </w:t>
      </w:r>
      <w:r>
        <w:rPr/>
        <w:t>el</w:t>
      </w:r>
      <w:r>
        <w:rPr>
          <w:spacing w:val="-13"/>
        </w:rPr>
        <w:t> </w:t>
      </w:r>
      <w:r>
        <w:rPr/>
        <w:t>más aceptado por los penalistas para el atributo del sabor.</w:t>
      </w:r>
    </w:p>
    <w:p>
      <w:pPr>
        <w:pStyle w:val="BodyText"/>
        <w:spacing w:after="0" w:line="360" w:lineRule="auto"/>
        <w:jc w:val="both"/>
        <w:sectPr>
          <w:type w:val="continuous"/>
          <w:pgSz w:w="11910" w:h="16840"/>
          <w:pgMar w:header="0" w:footer="959" w:top="1680" w:bottom="280" w:left="1700" w:right="1133"/>
        </w:sectPr>
      </w:pPr>
    </w:p>
    <w:p>
      <w:pPr>
        <w:pStyle w:val="BodyText"/>
        <w:spacing w:line="360" w:lineRule="auto" w:before="64"/>
        <w:ind w:left="568" w:right="564"/>
        <w:jc w:val="both"/>
      </w:pPr>
      <w:r>
        <w:rPr/>
        <w:t>De</w:t>
      </w:r>
      <w:r>
        <w:rPr>
          <w:spacing w:val="-10"/>
        </w:rPr>
        <w:t> </w:t>
      </w:r>
      <w:r>
        <w:rPr/>
        <w:t>manera</w:t>
      </w:r>
      <w:r>
        <w:rPr>
          <w:spacing w:val="-10"/>
        </w:rPr>
        <w:t> </w:t>
      </w:r>
      <w:r>
        <w:rPr/>
        <w:t>similar</w:t>
      </w:r>
      <w:r>
        <w:rPr>
          <w:spacing w:val="-11"/>
        </w:rPr>
        <w:t> </w:t>
      </w:r>
      <w:r>
        <w:rPr/>
        <w:t>en</w:t>
      </w:r>
      <w:r>
        <w:rPr>
          <w:spacing w:val="-15"/>
        </w:rPr>
        <w:t> </w:t>
      </w:r>
      <w:r>
        <w:rPr/>
        <w:t>el</w:t>
      </w:r>
      <w:r>
        <w:rPr>
          <w:spacing w:val="-10"/>
        </w:rPr>
        <w:t> </w:t>
      </w:r>
      <w:r>
        <w:rPr/>
        <w:t>estudio</w:t>
      </w:r>
      <w:r>
        <w:rPr>
          <w:spacing w:val="-11"/>
        </w:rPr>
        <w:t> </w:t>
      </w:r>
      <w:r>
        <w:rPr/>
        <w:t>de,</w:t>
      </w:r>
      <w:r>
        <w:rPr>
          <w:spacing w:val="-6"/>
        </w:rPr>
        <w:t> </w:t>
      </w:r>
      <w:r>
        <w:rPr/>
        <w:t>Pérez;</w:t>
      </w:r>
      <w:r>
        <w:rPr>
          <w:spacing w:val="-14"/>
        </w:rPr>
        <w:t> </w:t>
      </w:r>
      <w:r>
        <w:rPr/>
        <w:t>(2024),</w:t>
      </w:r>
      <w:r>
        <w:rPr>
          <w:spacing w:val="-11"/>
        </w:rPr>
        <w:t> </w:t>
      </w:r>
      <w:r>
        <w:rPr/>
        <w:t>sobre</w:t>
      </w:r>
      <w:r>
        <w:rPr>
          <w:spacing w:val="-10"/>
        </w:rPr>
        <w:t> </w:t>
      </w:r>
      <w:r>
        <w:rPr/>
        <w:t>la</w:t>
      </w:r>
      <w:r>
        <w:rPr>
          <w:spacing w:val="-10"/>
        </w:rPr>
        <w:t> </w:t>
      </w:r>
      <w:r>
        <w:rPr/>
        <w:t>elaboración</w:t>
      </w:r>
      <w:r>
        <w:rPr>
          <w:spacing w:val="-11"/>
        </w:rPr>
        <w:t> </w:t>
      </w:r>
      <w:r>
        <w:rPr/>
        <w:t>de</w:t>
      </w:r>
      <w:r>
        <w:rPr>
          <w:spacing w:val="-10"/>
        </w:rPr>
        <w:t> </w:t>
      </w:r>
      <w:r>
        <w:rPr/>
        <w:t>una</w:t>
      </w:r>
      <w:r>
        <w:rPr>
          <w:spacing w:val="-10"/>
        </w:rPr>
        <w:t> </w:t>
      </w:r>
      <w:r>
        <w:rPr/>
        <w:t>barra nutricional</w:t>
      </w:r>
      <w:r>
        <w:rPr>
          <w:spacing w:val="-1"/>
        </w:rPr>
        <w:t> </w:t>
      </w:r>
      <w:r>
        <w:rPr/>
        <w:t>se</w:t>
      </w:r>
      <w:r>
        <w:rPr>
          <w:spacing w:val="-1"/>
        </w:rPr>
        <w:t> </w:t>
      </w:r>
      <w:r>
        <w:rPr/>
        <w:t>determinó</w:t>
      </w:r>
      <w:r>
        <w:rPr>
          <w:spacing w:val="-2"/>
        </w:rPr>
        <w:t> </w:t>
      </w:r>
      <w:r>
        <w:rPr/>
        <w:t>que</w:t>
      </w:r>
      <w:r>
        <w:rPr>
          <w:spacing w:val="-5"/>
        </w:rPr>
        <w:t> </w:t>
      </w:r>
      <w:r>
        <w:rPr/>
        <w:t>la</w:t>
      </w:r>
      <w:r>
        <w:rPr>
          <w:spacing w:val="-1"/>
        </w:rPr>
        <w:t> </w:t>
      </w:r>
      <w:r>
        <w:rPr/>
        <w:t>formulación</w:t>
      </w:r>
      <w:r>
        <w:rPr>
          <w:spacing w:val="-2"/>
        </w:rPr>
        <w:t> </w:t>
      </w:r>
      <w:r>
        <w:rPr/>
        <w:t>F2</w:t>
      </w:r>
      <w:r>
        <w:rPr>
          <w:spacing w:val="-2"/>
        </w:rPr>
        <w:t> </w:t>
      </w:r>
      <w:r>
        <w:rPr/>
        <w:t>que</w:t>
      </w:r>
      <w:r>
        <w:rPr>
          <w:spacing w:val="-1"/>
        </w:rPr>
        <w:t> </w:t>
      </w:r>
      <w:r>
        <w:rPr/>
        <w:t>cuenta</w:t>
      </w:r>
      <w:r>
        <w:rPr>
          <w:spacing w:val="-1"/>
        </w:rPr>
        <w:t> </w:t>
      </w:r>
      <w:r>
        <w:rPr/>
        <w:t>con</w:t>
      </w:r>
      <w:r>
        <w:rPr>
          <w:spacing w:val="-2"/>
        </w:rPr>
        <w:t> </w:t>
      </w:r>
      <w:r>
        <w:rPr/>
        <w:t>la</w:t>
      </w:r>
      <w:r>
        <w:rPr>
          <w:spacing w:val="-1"/>
        </w:rPr>
        <w:t> </w:t>
      </w:r>
      <w:r>
        <w:rPr/>
        <w:t>quinua</w:t>
      </w:r>
      <w:r>
        <w:rPr>
          <w:spacing w:val="-1"/>
        </w:rPr>
        <w:t> </w:t>
      </w:r>
      <w:r>
        <w:rPr/>
        <w:t>aporta</w:t>
      </w:r>
      <w:r>
        <w:rPr>
          <w:spacing w:val="-1"/>
        </w:rPr>
        <w:t> </w:t>
      </w:r>
      <w:r>
        <w:rPr/>
        <w:t>un 32%</w:t>
      </w:r>
      <w:r>
        <w:rPr>
          <w:spacing w:val="-2"/>
        </w:rPr>
        <w:t> </w:t>
      </w:r>
      <w:r>
        <w:rPr/>
        <w:t>con</w:t>
      </w:r>
      <w:r>
        <w:rPr>
          <w:spacing w:val="-2"/>
        </w:rPr>
        <w:t> </w:t>
      </w:r>
      <w:r>
        <w:rPr/>
        <w:t>26g,</w:t>
      </w:r>
      <w:r>
        <w:rPr>
          <w:spacing w:val="-2"/>
        </w:rPr>
        <w:t> </w:t>
      </w:r>
      <w:r>
        <w:rPr/>
        <w:t>las</w:t>
      </w:r>
      <w:r>
        <w:rPr>
          <w:spacing w:val="-4"/>
        </w:rPr>
        <w:t> </w:t>
      </w:r>
      <w:r>
        <w:rPr/>
        <w:t>hojuelas</w:t>
      </w:r>
      <w:r>
        <w:rPr>
          <w:spacing w:val="-4"/>
        </w:rPr>
        <w:t> </w:t>
      </w:r>
      <w:r>
        <w:rPr/>
        <w:t>de</w:t>
      </w:r>
      <w:r>
        <w:rPr>
          <w:spacing w:val="-5"/>
        </w:rPr>
        <w:t> </w:t>
      </w:r>
      <w:r>
        <w:rPr/>
        <w:t>avena</w:t>
      </w:r>
      <w:r>
        <w:rPr>
          <w:spacing w:val="-1"/>
        </w:rPr>
        <w:t> </w:t>
      </w:r>
      <w:r>
        <w:rPr/>
        <w:t>contribuyen</w:t>
      </w:r>
      <w:r>
        <w:rPr>
          <w:spacing w:val="-2"/>
        </w:rPr>
        <w:t> </w:t>
      </w:r>
      <w:r>
        <w:rPr/>
        <w:t>con</w:t>
      </w:r>
      <w:r>
        <w:rPr>
          <w:spacing w:val="-2"/>
        </w:rPr>
        <w:t> </w:t>
      </w:r>
      <w:r>
        <w:rPr/>
        <w:t>un</w:t>
      </w:r>
      <w:r>
        <w:rPr>
          <w:spacing w:val="-2"/>
        </w:rPr>
        <w:t> </w:t>
      </w:r>
      <w:r>
        <w:rPr/>
        <w:t>23%</w:t>
      </w:r>
      <w:r>
        <w:rPr>
          <w:spacing w:val="-6"/>
        </w:rPr>
        <w:t> </w:t>
      </w:r>
      <w:r>
        <w:rPr/>
        <w:t>y</w:t>
      </w:r>
      <w:r>
        <w:rPr>
          <w:spacing w:val="-2"/>
        </w:rPr>
        <w:t> </w:t>
      </w:r>
      <w:r>
        <w:rPr/>
        <w:t>18g,</w:t>
      </w:r>
      <w:r>
        <w:rPr>
          <w:spacing w:val="-7"/>
        </w:rPr>
        <w:t> </w:t>
      </w:r>
      <w:r>
        <w:rPr/>
        <w:t>las</w:t>
      </w:r>
      <w:r>
        <w:rPr>
          <w:spacing w:val="-4"/>
        </w:rPr>
        <w:t> </w:t>
      </w:r>
      <w:r>
        <w:rPr/>
        <w:t>semillas</w:t>
      </w:r>
      <w:r>
        <w:rPr>
          <w:spacing w:val="-4"/>
        </w:rPr>
        <w:t> </w:t>
      </w:r>
      <w:r>
        <w:rPr/>
        <w:t>de calabaza representan el 15% con 12g, la miel de abeja constituye el 20% con 16g, y la fresa deshidratada representa el 10% con 8g, presento la mayor aceptación en el atributo del sabor por parte de los catadores ya que indicaron que les gustó </w:t>
      </w:r>
      <w:r>
        <w:rPr>
          <w:spacing w:val="-2"/>
        </w:rPr>
        <w:t>mucho.</w:t>
      </w:r>
    </w:p>
    <w:p>
      <w:pPr>
        <w:pStyle w:val="Heading4"/>
        <w:numPr>
          <w:ilvl w:val="2"/>
          <w:numId w:val="24"/>
        </w:numPr>
        <w:tabs>
          <w:tab w:pos="1288" w:val="left" w:leader="none"/>
        </w:tabs>
        <w:spacing w:line="240" w:lineRule="auto" w:before="243" w:after="0"/>
        <w:ind w:left="1288" w:right="0" w:hanging="720"/>
        <w:jc w:val="left"/>
      </w:pPr>
      <w:bookmarkStart w:name="_bookmark127" w:id="128"/>
      <w:bookmarkEnd w:id="128"/>
      <w:r>
        <w:rPr>
          <w:b w:val="0"/>
        </w:rPr>
      </w:r>
      <w:r>
        <w:rPr/>
        <w:t>Análisis</w:t>
      </w:r>
      <w:r>
        <w:rPr>
          <w:spacing w:val="-7"/>
        </w:rPr>
        <w:t> </w:t>
      </w:r>
      <w:r>
        <w:rPr/>
        <w:t>de</w:t>
      </w:r>
      <w:r>
        <w:rPr>
          <w:spacing w:val="-2"/>
        </w:rPr>
        <w:t> </w:t>
      </w:r>
      <w:r>
        <w:rPr/>
        <w:t>varianza</w:t>
      </w:r>
      <w:r>
        <w:rPr>
          <w:spacing w:val="-2"/>
        </w:rPr>
        <w:t> </w:t>
      </w:r>
      <w:r>
        <w:rPr/>
        <w:t>correspondiente</w:t>
      </w:r>
      <w:r>
        <w:rPr>
          <w:spacing w:val="-2"/>
        </w:rPr>
        <w:t> </w:t>
      </w:r>
      <w:r>
        <w:rPr/>
        <w:t>al</w:t>
      </w:r>
      <w:r>
        <w:rPr>
          <w:spacing w:val="-2"/>
        </w:rPr>
        <w:t> </w:t>
      </w:r>
      <w:r>
        <w:rPr/>
        <w:t>atributo</w:t>
      </w:r>
      <w:r>
        <w:rPr>
          <w:spacing w:val="-2"/>
        </w:rPr>
        <w:t> (Viscosidad)</w:t>
      </w:r>
    </w:p>
    <w:p>
      <w:pPr>
        <w:pStyle w:val="BodyText"/>
        <w:rPr>
          <w:b/>
        </w:rPr>
      </w:pPr>
    </w:p>
    <w:p>
      <w:pPr>
        <w:pStyle w:val="BodyText"/>
        <w:spacing w:line="360" w:lineRule="auto" w:before="1"/>
        <w:ind w:left="568" w:right="569"/>
        <w:jc w:val="both"/>
      </w:pPr>
      <w:r>
        <w:rPr/>
        <w:t>Los valores-P prueban la significancia estadística de cada uno de los factores. Puesto que un valor-P es menor que 0.05, este factor tiene un efecto estadísticamente</w:t>
      </w:r>
      <w:r>
        <w:rPr>
          <w:spacing w:val="-15"/>
        </w:rPr>
        <w:t> </w:t>
      </w:r>
      <w:r>
        <w:rPr/>
        <w:t>significativo</w:t>
      </w:r>
      <w:r>
        <w:rPr>
          <w:spacing w:val="-13"/>
        </w:rPr>
        <w:t> </w:t>
      </w:r>
      <w:r>
        <w:rPr/>
        <w:t>sobre</w:t>
      </w:r>
      <w:r>
        <w:rPr>
          <w:spacing w:val="-12"/>
        </w:rPr>
        <w:t> </w:t>
      </w:r>
      <w:r>
        <w:rPr/>
        <w:t>viscosidad</w:t>
      </w:r>
      <w:r>
        <w:rPr>
          <w:spacing w:val="-14"/>
        </w:rPr>
        <w:t> </w:t>
      </w:r>
      <w:r>
        <w:rPr/>
        <w:t>con</w:t>
      </w:r>
      <w:r>
        <w:rPr>
          <w:spacing w:val="-13"/>
        </w:rPr>
        <w:t> </w:t>
      </w:r>
      <w:r>
        <w:rPr/>
        <w:t>un</w:t>
      </w:r>
      <w:r>
        <w:rPr>
          <w:spacing w:val="-13"/>
        </w:rPr>
        <w:t> </w:t>
      </w:r>
      <w:r>
        <w:rPr/>
        <w:t>95.0%</w:t>
      </w:r>
      <w:r>
        <w:rPr>
          <w:spacing w:val="-14"/>
        </w:rPr>
        <w:t> </w:t>
      </w:r>
      <w:r>
        <w:rPr/>
        <w:t>de</w:t>
      </w:r>
      <w:r>
        <w:rPr>
          <w:spacing w:val="-12"/>
        </w:rPr>
        <w:t> </w:t>
      </w:r>
      <w:r>
        <w:rPr/>
        <w:t>nivel</w:t>
      </w:r>
      <w:r>
        <w:rPr>
          <w:spacing w:val="-12"/>
        </w:rPr>
        <w:t> </w:t>
      </w:r>
      <w:r>
        <w:rPr/>
        <w:t>de</w:t>
      </w:r>
      <w:r>
        <w:rPr>
          <w:spacing w:val="-12"/>
        </w:rPr>
        <w:t> </w:t>
      </w:r>
      <w:r>
        <w:rPr>
          <w:spacing w:val="-2"/>
        </w:rPr>
        <w:t>confianza.</w:t>
      </w:r>
    </w:p>
    <w:p>
      <w:pPr>
        <w:pStyle w:val="BodyText"/>
        <w:spacing w:before="137"/>
      </w:pPr>
    </w:p>
    <w:p>
      <w:pPr>
        <w:spacing w:before="0"/>
        <w:ind w:left="568" w:right="0" w:firstLine="0"/>
        <w:jc w:val="both"/>
        <w:rPr>
          <w:i/>
          <w:sz w:val="24"/>
        </w:rPr>
      </w:pPr>
      <w:bookmarkStart w:name="_bookmark128" w:id="129"/>
      <w:bookmarkEnd w:id="129"/>
      <w:r>
        <w:rPr/>
      </w:r>
      <w:r>
        <w:rPr>
          <w:b/>
          <w:sz w:val="24"/>
        </w:rPr>
        <w:t>Tabla</w:t>
      </w:r>
      <w:r>
        <w:rPr>
          <w:b/>
          <w:spacing w:val="-5"/>
          <w:sz w:val="24"/>
        </w:rPr>
        <w:t> </w:t>
      </w:r>
      <w:r>
        <w:rPr>
          <w:b/>
          <w:sz w:val="24"/>
        </w:rPr>
        <w:t>25.</w:t>
      </w:r>
      <w:r>
        <w:rPr>
          <w:b/>
          <w:spacing w:val="-2"/>
          <w:sz w:val="24"/>
        </w:rPr>
        <w:t> </w:t>
      </w:r>
      <w:r>
        <w:rPr>
          <w:i/>
          <w:sz w:val="24"/>
        </w:rPr>
        <w:t>Análisis</w:t>
      </w:r>
      <w:r>
        <w:rPr>
          <w:i/>
          <w:spacing w:val="-4"/>
          <w:sz w:val="24"/>
        </w:rPr>
        <w:t> </w:t>
      </w:r>
      <w:r>
        <w:rPr>
          <w:i/>
          <w:sz w:val="24"/>
        </w:rPr>
        <w:t>de</w:t>
      </w:r>
      <w:r>
        <w:rPr>
          <w:i/>
          <w:spacing w:val="-1"/>
          <w:sz w:val="24"/>
        </w:rPr>
        <w:t> </w:t>
      </w:r>
      <w:r>
        <w:rPr>
          <w:i/>
          <w:sz w:val="24"/>
        </w:rPr>
        <w:t>varianza</w:t>
      </w:r>
      <w:r>
        <w:rPr>
          <w:i/>
          <w:spacing w:val="-2"/>
          <w:sz w:val="24"/>
        </w:rPr>
        <w:t> </w:t>
      </w:r>
      <w:r>
        <w:rPr>
          <w:i/>
          <w:sz w:val="24"/>
        </w:rPr>
        <w:t>para</w:t>
      </w:r>
      <w:r>
        <w:rPr>
          <w:i/>
          <w:spacing w:val="-2"/>
          <w:sz w:val="24"/>
        </w:rPr>
        <w:t> </w:t>
      </w:r>
      <w:r>
        <w:rPr>
          <w:i/>
          <w:sz w:val="24"/>
        </w:rPr>
        <w:t>viscosidad</w:t>
      </w:r>
      <w:r>
        <w:rPr>
          <w:i/>
          <w:spacing w:val="-2"/>
          <w:sz w:val="24"/>
        </w:rPr>
        <w:t> </w:t>
      </w:r>
      <w:r>
        <w:rPr>
          <w:i/>
          <w:sz w:val="24"/>
        </w:rPr>
        <w:t>por</w:t>
      </w:r>
      <w:r>
        <w:rPr>
          <w:i/>
          <w:spacing w:val="-4"/>
          <w:sz w:val="24"/>
        </w:rPr>
        <w:t> </w:t>
      </w:r>
      <w:r>
        <w:rPr>
          <w:i/>
          <w:spacing w:val="-2"/>
          <w:sz w:val="24"/>
        </w:rPr>
        <w:t>tratamientos</w:t>
      </w:r>
    </w:p>
    <w:p>
      <w:pPr>
        <w:pStyle w:val="BodyText"/>
        <w:spacing w:before="203"/>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4"/>
        <w:gridCol w:w="1612"/>
        <w:gridCol w:w="806"/>
        <w:gridCol w:w="1465"/>
        <w:gridCol w:w="996"/>
        <w:gridCol w:w="1007"/>
      </w:tblGrid>
      <w:tr>
        <w:trPr>
          <w:trHeight w:val="554" w:hRule="atLeast"/>
        </w:trPr>
        <w:tc>
          <w:tcPr>
            <w:tcW w:w="2114" w:type="dxa"/>
            <w:tcBorders>
              <w:top w:val="single" w:sz="4" w:space="0" w:color="000000"/>
              <w:bottom w:val="single" w:sz="4" w:space="0" w:color="000000"/>
            </w:tcBorders>
          </w:tcPr>
          <w:p>
            <w:pPr>
              <w:pStyle w:val="TableParagraph"/>
              <w:spacing w:before="3"/>
              <w:rPr>
                <w:i/>
                <w:sz w:val="24"/>
              </w:rPr>
            </w:pPr>
          </w:p>
          <w:p>
            <w:pPr>
              <w:pStyle w:val="TableParagraph"/>
              <w:spacing w:line="255" w:lineRule="exact"/>
              <w:ind w:left="73"/>
              <w:rPr>
                <w:b/>
                <w:sz w:val="24"/>
              </w:rPr>
            </w:pPr>
            <w:r>
              <w:rPr>
                <w:b/>
                <w:spacing w:val="-2"/>
                <w:sz w:val="24"/>
              </w:rPr>
              <w:t>Fuente</w:t>
            </w:r>
          </w:p>
        </w:tc>
        <w:tc>
          <w:tcPr>
            <w:tcW w:w="1612" w:type="dxa"/>
            <w:tcBorders>
              <w:top w:val="single" w:sz="4" w:space="0" w:color="000000"/>
              <w:bottom w:val="single" w:sz="4" w:space="0" w:color="000000"/>
            </w:tcBorders>
          </w:tcPr>
          <w:p>
            <w:pPr>
              <w:pStyle w:val="TableParagraph"/>
              <w:spacing w:line="270" w:lineRule="atLeast"/>
              <w:ind w:left="205" w:right="271" w:firstLine="123"/>
              <w:rPr>
                <w:b/>
                <w:sz w:val="24"/>
              </w:rPr>
            </w:pPr>
            <w:r>
              <w:rPr>
                <w:b/>
                <w:sz w:val="24"/>
              </w:rPr>
              <w:t>Suma de </w:t>
            </w:r>
            <w:r>
              <w:rPr>
                <w:b/>
                <w:spacing w:val="-2"/>
                <w:sz w:val="24"/>
              </w:rPr>
              <w:t>Cuadrados</w:t>
            </w:r>
          </w:p>
        </w:tc>
        <w:tc>
          <w:tcPr>
            <w:tcW w:w="806" w:type="dxa"/>
            <w:tcBorders>
              <w:top w:val="single" w:sz="4" w:space="0" w:color="000000"/>
              <w:bottom w:val="single" w:sz="4" w:space="0" w:color="000000"/>
            </w:tcBorders>
          </w:tcPr>
          <w:p>
            <w:pPr>
              <w:pStyle w:val="TableParagraph"/>
              <w:spacing w:before="3"/>
              <w:rPr>
                <w:i/>
                <w:sz w:val="24"/>
              </w:rPr>
            </w:pPr>
          </w:p>
          <w:p>
            <w:pPr>
              <w:pStyle w:val="TableParagraph"/>
              <w:spacing w:line="255" w:lineRule="exact"/>
              <w:ind w:left="4"/>
              <w:jc w:val="center"/>
              <w:rPr>
                <w:b/>
                <w:sz w:val="24"/>
              </w:rPr>
            </w:pPr>
            <w:r>
              <w:rPr>
                <w:b/>
                <w:spacing w:val="-5"/>
                <w:sz w:val="24"/>
              </w:rPr>
              <w:t>Gl</w:t>
            </w:r>
          </w:p>
        </w:tc>
        <w:tc>
          <w:tcPr>
            <w:tcW w:w="1465" w:type="dxa"/>
            <w:tcBorders>
              <w:top w:val="single" w:sz="4" w:space="0" w:color="000000"/>
              <w:bottom w:val="single" w:sz="4" w:space="0" w:color="000000"/>
            </w:tcBorders>
          </w:tcPr>
          <w:p>
            <w:pPr>
              <w:pStyle w:val="TableParagraph"/>
              <w:spacing w:line="270" w:lineRule="atLeast"/>
              <w:ind w:left="464" w:right="149" w:hanging="193"/>
              <w:rPr>
                <w:b/>
                <w:sz w:val="24"/>
              </w:rPr>
            </w:pPr>
            <w:r>
              <w:rPr>
                <w:b/>
                <w:spacing w:val="-2"/>
                <w:sz w:val="24"/>
              </w:rPr>
              <w:t>Cuadrado Medio</w:t>
            </w:r>
          </w:p>
        </w:tc>
        <w:tc>
          <w:tcPr>
            <w:tcW w:w="996" w:type="dxa"/>
            <w:tcBorders>
              <w:top w:val="single" w:sz="4" w:space="0" w:color="000000"/>
              <w:bottom w:val="single" w:sz="4" w:space="0" w:color="000000"/>
            </w:tcBorders>
          </w:tcPr>
          <w:p>
            <w:pPr>
              <w:pStyle w:val="TableParagraph"/>
              <w:spacing w:line="270" w:lineRule="atLeast"/>
              <w:ind w:left="447" w:right="106" w:hanging="292"/>
              <w:rPr>
                <w:b/>
                <w:sz w:val="24"/>
              </w:rPr>
            </w:pPr>
            <w:r>
              <w:rPr>
                <w:b/>
                <w:sz w:val="24"/>
              </w:rPr>
              <w:t>Razón-</w:t>
            </w:r>
            <w:r>
              <w:rPr>
                <w:b/>
                <w:spacing w:val="-10"/>
                <w:sz w:val="24"/>
              </w:rPr>
              <w:t>F</w:t>
            </w:r>
          </w:p>
        </w:tc>
        <w:tc>
          <w:tcPr>
            <w:tcW w:w="1007" w:type="dxa"/>
            <w:tcBorders>
              <w:top w:val="single" w:sz="4" w:space="0" w:color="000000"/>
              <w:bottom w:val="single" w:sz="4" w:space="0" w:color="000000"/>
            </w:tcBorders>
          </w:tcPr>
          <w:p>
            <w:pPr>
              <w:pStyle w:val="TableParagraph"/>
              <w:spacing w:before="3"/>
              <w:rPr>
                <w:i/>
                <w:sz w:val="24"/>
              </w:rPr>
            </w:pPr>
          </w:p>
          <w:p>
            <w:pPr>
              <w:pStyle w:val="TableParagraph"/>
              <w:spacing w:line="255" w:lineRule="exact"/>
              <w:ind w:left="14"/>
              <w:jc w:val="center"/>
              <w:rPr>
                <w:b/>
                <w:sz w:val="24"/>
              </w:rPr>
            </w:pPr>
            <w:r>
              <w:rPr>
                <w:b/>
                <w:sz w:val="24"/>
              </w:rPr>
              <w:t>Valor-</w:t>
            </w:r>
            <w:r>
              <w:rPr>
                <w:b/>
                <w:spacing w:val="-10"/>
                <w:sz w:val="24"/>
              </w:rPr>
              <w:t>P</w:t>
            </w:r>
          </w:p>
        </w:tc>
      </w:tr>
      <w:tr>
        <w:trPr>
          <w:trHeight w:val="310" w:hRule="atLeast"/>
        </w:trPr>
        <w:tc>
          <w:tcPr>
            <w:tcW w:w="2114" w:type="dxa"/>
            <w:tcBorders>
              <w:top w:val="single" w:sz="4" w:space="0" w:color="000000"/>
            </w:tcBorders>
          </w:tcPr>
          <w:p>
            <w:pPr>
              <w:pStyle w:val="TableParagraph"/>
              <w:spacing w:line="275" w:lineRule="exact"/>
              <w:ind w:left="73"/>
              <w:rPr>
                <w:sz w:val="24"/>
              </w:rPr>
            </w:pPr>
            <w:r>
              <w:rPr>
                <w:sz w:val="24"/>
              </w:rPr>
              <w:t>Efectos</w:t>
            </w:r>
            <w:r>
              <w:rPr>
                <w:spacing w:val="1"/>
                <w:sz w:val="24"/>
              </w:rPr>
              <w:t> </w:t>
            </w:r>
            <w:r>
              <w:rPr>
                <w:spacing w:val="-2"/>
                <w:sz w:val="24"/>
              </w:rPr>
              <w:t>principales</w:t>
            </w:r>
          </w:p>
        </w:tc>
        <w:tc>
          <w:tcPr>
            <w:tcW w:w="1612" w:type="dxa"/>
            <w:tcBorders>
              <w:top w:val="single" w:sz="4" w:space="0" w:color="000000"/>
            </w:tcBorders>
          </w:tcPr>
          <w:p>
            <w:pPr>
              <w:pStyle w:val="TableParagraph"/>
              <w:rPr>
                <w:sz w:val="22"/>
              </w:rPr>
            </w:pPr>
          </w:p>
        </w:tc>
        <w:tc>
          <w:tcPr>
            <w:tcW w:w="806" w:type="dxa"/>
            <w:tcBorders>
              <w:top w:val="single" w:sz="4" w:space="0" w:color="000000"/>
            </w:tcBorders>
          </w:tcPr>
          <w:p>
            <w:pPr>
              <w:pStyle w:val="TableParagraph"/>
              <w:rPr>
                <w:sz w:val="22"/>
              </w:rPr>
            </w:pPr>
          </w:p>
        </w:tc>
        <w:tc>
          <w:tcPr>
            <w:tcW w:w="1465" w:type="dxa"/>
            <w:tcBorders>
              <w:top w:val="single" w:sz="4" w:space="0" w:color="000000"/>
            </w:tcBorders>
          </w:tcPr>
          <w:p>
            <w:pPr>
              <w:pStyle w:val="TableParagraph"/>
              <w:rPr>
                <w:sz w:val="22"/>
              </w:rPr>
            </w:pPr>
          </w:p>
        </w:tc>
        <w:tc>
          <w:tcPr>
            <w:tcW w:w="996" w:type="dxa"/>
            <w:tcBorders>
              <w:top w:val="single" w:sz="4" w:space="0" w:color="000000"/>
            </w:tcBorders>
          </w:tcPr>
          <w:p>
            <w:pPr>
              <w:pStyle w:val="TableParagraph"/>
              <w:rPr>
                <w:sz w:val="22"/>
              </w:rPr>
            </w:pPr>
          </w:p>
        </w:tc>
        <w:tc>
          <w:tcPr>
            <w:tcW w:w="1007" w:type="dxa"/>
            <w:tcBorders>
              <w:top w:val="single" w:sz="4" w:space="0" w:color="000000"/>
            </w:tcBorders>
          </w:tcPr>
          <w:p>
            <w:pPr>
              <w:pStyle w:val="TableParagraph"/>
              <w:rPr>
                <w:sz w:val="22"/>
              </w:rPr>
            </w:pPr>
          </w:p>
        </w:tc>
      </w:tr>
      <w:tr>
        <w:trPr>
          <w:trHeight w:val="325" w:hRule="atLeast"/>
        </w:trPr>
        <w:tc>
          <w:tcPr>
            <w:tcW w:w="2114" w:type="dxa"/>
          </w:tcPr>
          <w:p>
            <w:pPr>
              <w:pStyle w:val="TableParagraph"/>
              <w:spacing w:before="25"/>
              <w:ind w:left="134"/>
              <w:rPr>
                <w:sz w:val="24"/>
              </w:rPr>
            </w:pPr>
            <w:r>
              <w:rPr>
                <w:sz w:val="24"/>
              </w:rPr>
              <w:t>A:</w:t>
            </w:r>
            <w:r>
              <w:rPr>
                <w:spacing w:val="-1"/>
                <w:sz w:val="24"/>
              </w:rPr>
              <w:t> </w:t>
            </w:r>
            <w:r>
              <w:rPr>
                <w:spacing w:val="-2"/>
                <w:sz w:val="24"/>
              </w:rPr>
              <w:t>Catadores</w:t>
            </w:r>
          </w:p>
        </w:tc>
        <w:tc>
          <w:tcPr>
            <w:tcW w:w="1612" w:type="dxa"/>
          </w:tcPr>
          <w:p>
            <w:pPr>
              <w:pStyle w:val="TableParagraph"/>
              <w:spacing w:before="25"/>
              <w:ind w:right="69"/>
              <w:jc w:val="center"/>
              <w:rPr>
                <w:sz w:val="24"/>
              </w:rPr>
            </w:pPr>
            <w:r>
              <w:rPr>
                <w:spacing w:val="-4"/>
                <w:sz w:val="24"/>
              </w:rPr>
              <w:t>11.6</w:t>
            </w:r>
          </w:p>
        </w:tc>
        <w:tc>
          <w:tcPr>
            <w:tcW w:w="806" w:type="dxa"/>
          </w:tcPr>
          <w:p>
            <w:pPr>
              <w:pStyle w:val="TableParagraph"/>
              <w:spacing w:before="25"/>
              <w:ind w:left="4"/>
              <w:jc w:val="center"/>
              <w:rPr>
                <w:sz w:val="24"/>
              </w:rPr>
            </w:pPr>
            <w:r>
              <w:rPr>
                <w:spacing w:val="-5"/>
                <w:sz w:val="24"/>
              </w:rPr>
              <w:t>19</w:t>
            </w:r>
          </w:p>
        </w:tc>
        <w:tc>
          <w:tcPr>
            <w:tcW w:w="1465" w:type="dxa"/>
          </w:tcPr>
          <w:p>
            <w:pPr>
              <w:pStyle w:val="TableParagraph"/>
              <w:spacing w:before="25"/>
              <w:ind w:left="115"/>
              <w:jc w:val="center"/>
              <w:rPr>
                <w:sz w:val="24"/>
              </w:rPr>
            </w:pPr>
            <w:r>
              <w:rPr>
                <w:spacing w:val="-2"/>
                <w:sz w:val="24"/>
              </w:rPr>
              <w:t>0.610526</w:t>
            </w:r>
          </w:p>
        </w:tc>
        <w:tc>
          <w:tcPr>
            <w:tcW w:w="996" w:type="dxa"/>
          </w:tcPr>
          <w:p>
            <w:pPr>
              <w:pStyle w:val="TableParagraph"/>
              <w:spacing w:before="25"/>
              <w:ind w:left="45"/>
              <w:jc w:val="center"/>
              <w:rPr>
                <w:sz w:val="24"/>
              </w:rPr>
            </w:pPr>
            <w:r>
              <w:rPr>
                <w:spacing w:val="-4"/>
                <w:sz w:val="24"/>
              </w:rPr>
              <w:t>2.64</w:t>
            </w:r>
          </w:p>
        </w:tc>
        <w:tc>
          <w:tcPr>
            <w:tcW w:w="1007" w:type="dxa"/>
          </w:tcPr>
          <w:p>
            <w:pPr>
              <w:pStyle w:val="TableParagraph"/>
              <w:spacing w:before="25"/>
              <w:ind w:left="11"/>
              <w:jc w:val="center"/>
              <w:rPr>
                <w:sz w:val="24"/>
              </w:rPr>
            </w:pPr>
            <w:r>
              <w:rPr>
                <w:spacing w:val="-2"/>
                <w:sz w:val="24"/>
              </w:rPr>
              <w:t>0.0054</w:t>
            </w:r>
          </w:p>
        </w:tc>
      </w:tr>
      <w:tr>
        <w:trPr>
          <w:trHeight w:val="318" w:hRule="atLeast"/>
        </w:trPr>
        <w:tc>
          <w:tcPr>
            <w:tcW w:w="2114" w:type="dxa"/>
          </w:tcPr>
          <w:p>
            <w:pPr>
              <w:pStyle w:val="TableParagraph"/>
              <w:spacing w:before="15"/>
              <w:ind w:left="134"/>
              <w:rPr>
                <w:sz w:val="24"/>
              </w:rPr>
            </w:pPr>
            <w:r>
              <w:rPr>
                <w:sz w:val="24"/>
              </w:rPr>
              <w:t>B:</w:t>
            </w:r>
            <w:r>
              <w:rPr>
                <w:spacing w:val="-1"/>
                <w:sz w:val="24"/>
              </w:rPr>
              <w:t> </w:t>
            </w:r>
            <w:r>
              <w:rPr>
                <w:spacing w:val="-2"/>
                <w:sz w:val="24"/>
              </w:rPr>
              <w:t>Tratamiento</w:t>
            </w:r>
          </w:p>
        </w:tc>
        <w:tc>
          <w:tcPr>
            <w:tcW w:w="1612" w:type="dxa"/>
          </w:tcPr>
          <w:p>
            <w:pPr>
              <w:pStyle w:val="TableParagraph"/>
              <w:spacing w:before="15"/>
              <w:ind w:right="69"/>
              <w:jc w:val="center"/>
              <w:rPr>
                <w:sz w:val="24"/>
              </w:rPr>
            </w:pPr>
            <w:r>
              <w:rPr>
                <w:spacing w:val="-2"/>
                <w:sz w:val="24"/>
              </w:rPr>
              <w:t>0.533333</w:t>
            </w:r>
          </w:p>
        </w:tc>
        <w:tc>
          <w:tcPr>
            <w:tcW w:w="806" w:type="dxa"/>
          </w:tcPr>
          <w:p>
            <w:pPr>
              <w:pStyle w:val="TableParagraph"/>
              <w:spacing w:before="15"/>
              <w:ind w:left="4"/>
              <w:jc w:val="center"/>
              <w:rPr>
                <w:sz w:val="24"/>
              </w:rPr>
            </w:pPr>
            <w:r>
              <w:rPr>
                <w:spacing w:val="-10"/>
                <w:sz w:val="24"/>
              </w:rPr>
              <w:t>2</w:t>
            </w:r>
          </w:p>
        </w:tc>
        <w:tc>
          <w:tcPr>
            <w:tcW w:w="1465" w:type="dxa"/>
          </w:tcPr>
          <w:p>
            <w:pPr>
              <w:pStyle w:val="TableParagraph"/>
              <w:spacing w:before="15"/>
              <w:ind w:left="115"/>
              <w:jc w:val="center"/>
              <w:rPr>
                <w:sz w:val="24"/>
              </w:rPr>
            </w:pPr>
            <w:r>
              <w:rPr>
                <w:spacing w:val="-2"/>
                <w:sz w:val="24"/>
              </w:rPr>
              <w:t>0.266667</w:t>
            </w:r>
          </w:p>
        </w:tc>
        <w:tc>
          <w:tcPr>
            <w:tcW w:w="996" w:type="dxa"/>
          </w:tcPr>
          <w:p>
            <w:pPr>
              <w:pStyle w:val="TableParagraph"/>
              <w:spacing w:before="15"/>
              <w:ind w:left="45"/>
              <w:jc w:val="center"/>
              <w:rPr>
                <w:sz w:val="24"/>
              </w:rPr>
            </w:pPr>
            <w:r>
              <w:rPr>
                <w:spacing w:val="-4"/>
                <w:sz w:val="24"/>
              </w:rPr>
              <w:t>1.15</w:t>
            </w:r>
          </w:p>
        </w:tc>
        <w:tc>
          <w:tcPr>
            <w:tcW w:w="1007" w:type="dxa"/>
          </w:tcPr>
          <w:p>
            <w:pPr>
              <w:pStyle w:val="TableParagraph"/>
              <w:spacing w:before="15"/>
              <w:ind w:left="11"/>
              <w:jc w:val="center"/>
              <w:rPr>
                <w:sz w:val="24"/>
              </w:rPr>
            </w:pPr>
            <w:r>
              <w:rPr>
                <w:spacing w:val="-2"/>
                <w:sz w:val="24"/>
              </w:rPr>
              <w:t>0.3269</w:t>
            </w:r>
          </w:p>
        </w:tc>
      </w:tr>
      <w:tr>
        <w:trPr>
          <w:trHeight w:val="318" w:hRule="atLeast"/>
        </w:trPr>
        <w:tc>
          <w:tcPr>
            <w:tcW w:w="2114" w:type="dxa"/>
          </w:tcPr>
          <w:p>
            <w:pPr>
              <w:pStyle w:val="TableParagraph"/>
              <w:spacing w:before="17"/>
              <w:ind w:left="73"/>
              <w:rPr>
                <w:sz w:val="24"/>
              </w:rPr>
            </w:pPr>
            <w:r>
              <w:rPr>
                <w:spacing w:val="-2"/>
                <w:sz w:val="24"/>
              </w:rPr>
              <w:t>Residuos</w:t>
            </w:r>
          </w:p>
        </w:tc>
        <w:tc>
          <w:tcPr>
            <w:tcW w:w="1612" w:type="dxa"/>
          </w:tcPr>
          <w:p>
            <w:pPr>
              <w:pStyle w:val="TableParagraph"/>
              <w:spacing w:before="17"/>
              <w:ind w:right="69"/>
              <w:jc w:val="center"/>
              <w:rPr>
                <w:sz w:val="24"/>
              </w:rPr>
            </w:pPr>
            <w:r>
              <w:rPr>
                <w:spacing w:val="-5"/>
                <w:sz w:val="24"/>
              </w:rPr>
              <w:t>8.8</w:t>
            </w:r>
          </w:p>
        </w:tc>
        <w:tc>
          <w:tcPr>
            <w:tcW w:w="806" w:type="dxa"/>
          </w:tcPr>
          <w:p>
            <w:pPr>
              <w:pStyle w:val="TableParagraph"/>
              <w:spacing w:before="17"/>
              <w:ind w:left="4"/>
              <w:jc w:val="center"/>
              <w:rPr>
                <w:sz w:val="24"/>
              </w:rPr>
            </w:pPr>
            <w:r>
              <w:rPr>
                <w:spacing w:val="-5"/>
                <w:sz w:val="24"/>
              </w:rPr>
              <w:t>38</w:t>
            </w:r>
          </w:p>
        </w:tc>
        <w:tc>
          <w:tcPr>
            <w:tcW w:w="1465" w:type="dxa"/>
          </w:tcPr>
          <w:p>
            <w:pPr>
              <w:pStyle w:val="TableParagraph"/>
              <w:spacing w:before="17"/>
              <w:ind w:left="115"/>
              <w:jc w:val="center"/>
              <w:rPr>
                <w:sz w:val="24"/>
              </w:rPr>
            </w:pPr>
            <w:r>
              <w:rPr>
                <w:spacing w:val="-2"/>
                <w:sz w:val="24"/>
              </w:rPr>
              <w:t>0.231579</w:t>
            </w:r>
          </w:p>
        </w:tc>
        <w:tc>
          <w:tcPr>
            <w:tcW w:w="996" w:type="dxa"/>
          </w:tcPr>
          <w:p>
            <w:pPr>
              <w:pStyle w:val="TableParagraph"/>
              <w:rPr>
                <w:sz w:val="24"/>
              </w:rPr>
            </w:pPr>
          </w:p>
        </w:tc>
        <w:tc>
          <w:tcPr>
            <w:tcW w:w="1007" w:type="dxa"/>
          </w:tcPr>
          <w:p>
            <w:pPr>
              <w:pStyle w:val="TableParagraph"/>
              <w:rPr>
                <w:sz w:val="24"/>
              </w:rPr>
            </w:pPr>
          </w:p>
        </w:tc>
      </w:tr>
      <w:tr>
        <w:trPr>
          <w:trHeight w:val="333" w:hRule="atLeast"/>
        </w:trPr>
        <w:tc>
          <w:tcPr>
            <w:tcW w:w="2114" w:type="dxa"/>
            <w:tcBorders>
              <w:bottom w:val="single" w:sz="4" w:space="0" w:color="000000"/>
            </w:tcBorders>
          </w:tcPr>
          <w:p>
            <w:pPr>
              <w:pStyle w:val="TableParagraph"/>
              <w:spacing w:before="15"/>
              <w:ind w:left="73"/>
              <w:rPr>
                <w:sz w:val="24"/>
              </w:rPr>
            </w:pPr>
            <w:r>
              <w:rPr>
                <w:sz w:val="24"/>
              </w:rPr>
              <w:t>Total</w:t>
            </w:r>
            <w:r>
              <w:rPr>
                <w:spacing w:val="4"/>
                <w:sz w:val="24"/>
              </w:rPr>
              <w:t> </w:t>
            </w:r>
            <w:r>
              <w:rPr>
                <w:spacing w:val="-2"/>
                <w:sz w:val="24"/>
              </w:rPr>
              <w:t>(Corregido)</w:t>
            </w:r>
          </w:p>
        </w:tc>
        <w:tc>
          <w:tcPr>
            <w:tcW w:w="1612" w:type="dxa"/>
            <w:tcBorders>
              <w:bottom w:val="single" w:sz="4" w:space="0" w:color="000000"/>
            </w:tcBorders>
          </w:tcPr>
          <w:p>
            <w:pPr>
              <w:pStyle w:val="TableParagraph"/>
              <w:spacing w:before="15"/>
              <w:ind w:right="69"/>
              <w:jc w:val="center"/>
              <w:rPr>
                <w:sz w:val="24"/>
              </w:rPr>
            </w:pPr>
            <w:r>
              <w:rPr>
                <w:spacing w:val="-2"/>
                <w:sz w:val="24"/>
              </w:rPr>
              <w:t>20.9333</w:t>
            </w:r>
          </w:p>
        </w:tc>
        <w:tc>
          <w:tcPr>
            <w:tcW w:w="806" w:type="dxa"/>
            <w:tcBorders>
              <w:bottom w:val="single" w:sz="4" w:space="0" w:color="000000"/>
            </w:tcBorders>
          </w:tcPr>
          <w:p>
            <w:pPr>
              <w:pStyle w:val="TableParagraph"/>
              <w:spacing w:before="15"/>
              <w:ind w:left="4"/>
              <w:jc w:val="center"/>
              <w:rPr>
                <w:sz w:val="24"/>
              </w:rPr>
            </w:pPr>
            <w:r>
              <w:rPr>
                <w:spacing w:val="-5"/>
                <w:sz w:val="24"/>
              </w:rPr>
              <w:t>59</w:t>
            </w:r>
          </w:p>
        </w:tc>
        <w:tc>
          <w:tcPr>
            <w:tcW w:w="1465" w:type="dxa"/>
            <w:tcBorders>
              <w:bottom w:val="single" w:sz="4" w:space="0" w:color="000000"/>
            </w:tcBorders>
          </w:tcPr>
          <w:p>
            <w:pPr>
              <w:pStyle w:val="TableParagraph"/>
              <w:rPr>
                <w:sz w:val="24"/>
              </w:rPr>
            </w:pPr>
          </w:p>
        </w:tc>
        <w:tc>
          <w:tcPr>
            <w:tcW w:w="996" w:type="dxa"/>
            <w:tcBorders>
              <w:bottom w:val="single" w:sz="4" w:space="0" w:color="000000"/>
            </w:tcBorders>
          </w:tcPr>
          <w:p>
            <w:pPr>
              <w:pStyle w:val="TableParagraph"/>
              <w:rPr>
                <w:sz w:val="24"/>
              </w:rPr>
            </w:pPr>
          </w:p>
        </w:tc>
        <w:tc>
          <w:tcPr>
            <w:tcW w:w="1007" w:type="dxa"/>
            <w:tcBorders>
              <w:bottom w:val="single" w:sz="4" w:space="0" w:color="000000"/>
            </w:tcBorders>
          </w:tcPr>
          <w:p>
            <w:pPr>
              <w:pStyle w:val="TableParagraph"/>
              <w:rPr>
                <w:sz w:val="24"/>
              </w:rPr>
            </w:pPr>
          </w:p>
        </w:tc>
      </w:tr>
    </w:tbl>
    <w:p>
      <w:pPr>
        <w:pStyle w:val="BodyText"/>
        <w:spacing w:before="120"/>
        <w:rPr>
          <w:i/>
        </w:rPr>
      </w:pPr>
    </w:p>
    <w:p>
      <w:pPr>
        <w:pStyle w:val="BodyText"/>
        <w:spacing w:line="360" w:lineRule="auto" w:before="1"/>
        <w:ind w:left="568" w:right="567"/>
        <w:jc w:val="both"/>
      </w:pPr>
      <w:r>
        <w:rPr/>
        <w:t>La prueba de comparación de medias evidenció que el tratamiento T1 alcanzó la mayor puntuación promedio (4,00), mientras que los tratamientos T3 y T5 registraron medias de 3,80. Sin embargo, los tres tratamientos fueron agrupados dentro del mismo grupo homogéneo, indicando la ausencia de diferencias estadísticas significativas entre ellos, por lo tanto, aunque el T1 presentó una valoración ligeramente superior, los tratamientos evaluados mostraron una aceptación similar para el atributo de la viscosidad.</w:t>
      </w:r>
    </w:p>
    <w:p>
      <w:pPr>
        <w:pStyle w:val="BodyText"/>
        <w:spacing w:after="0" w:line="360" w:lineRule="auto"/>
        <w:jc w:val="both"/>
        <w:sectPr>
          <w:pgSz w:w="11910" w:h="16840"/>
          <w:pgMar w:header="0" w:footer="959" w:top="1620" w:bottom="1140" w:left="1700" w:right="1133"/>
        </w:sectPr>
      </w:pPr>
    </w:p>
    <w:p>
      <w:pPr>
        <w:spacing w:line="362" w:lineRule="auto" w:before="64"/>
        <w:ind w:left="568" w:right="787" w:firstLine="0"/>
        <w:jc w:val="both"/>
        <w:rPr>
          <w:i/>
          <w:sz w:val="24"/>
        </w:rPr>
      </w:pPr>
      <w:bookmarkStart w:name="_bookmark129" w:id="130"/>
      <w:bookmarkEnd w:id="130"/>
      <w:r>
        <w:rPr/>
      </w:r>
      <w:r>
        <w:rPr>
          <w:b/>
          <w:sz w:val="22"/>
        </w:rPr>
        <w:t>Tabla</w:t>
      </w:r>
      <w:r>
        <w:rPr>
          <w:b/>
          <w:spacing w:val="-3"/>
          <w:sz w:val="22"/>
        </w:rPr>
        <w:t> </w:t>
      </w:r>
      <w:r>
        <w:rPr>
          <w:b/>
          <w:sz w:val="22"/>
        </w:rPr>
        <w:t>26.</w:t>
      </w:r>
      <w:r>
        <w:rPr>
          <w:b/>
          <w:spacing w:val="-5"/>
          <w:sz w:val="22"/>
        </w:rPr>
        <w:t> </w:t>
      </w:r>
      <w:r>
        <w:rPr>
          <w:i/>
          <w:sz w:val="24"/>
        </w:rPr>
        <w:t>Pruebas</w:t>
      </w:r>
      <w:r>
        <w:rPr>
          <w:i/>
          <w:spacing w:val="-5"/>
          <w:sz w:val="24"/>
        </w:rPr>
        <w:t> </w:t>
      </w:r>
      <w:r>
        <w:rPr>
          <w:i/>
          <w:sz w:val="24"/>
        </w:rPr>
        <w:t>de</w:t>
      </w:r>
      <w:r>
        <w:rPr>
          <w:i/>
          <w:spacing w:val="-2"/>
          <w:sz w:val="24"/>
        </w:rPr>
        <w:t> </w:t>
      </w:r>
      <w:r>
        <w:rPr>
          <w:i/>
          <w:sz w:val="24"/>
        </w:rPr>
        <w:t>múltiples</w:t>
      </w:r>
      <w:r>
        <w:rPr>
          <w:i/>
          <w:spacing w:val="-5"/>
          <w:sz w:val="24"/>
        </w:rPr>
        <w:t> </w:t>
      </w:r>
      <w:r>
        <w:rPr>
          <w:i/>
          <w:sz w:val="24"/>
        </w:rPr>
        <w:t>rangos</w:t>
      </w:r>
      <w:r>
        <w:rPr>
          <w:i/>
          <w:spacing w:val="-5"/>
          <w:sz w:val="24"/>
        </w:rPr>
        <w:t> </w:t>
      </w:r>
      <w:r>
        <w:rPr>
          <w:i/>
          <w:sz w:val="24"/>
        </w:rPr>
        <w:t>para</w:t>
      </w:r>
      <w:r>
        <w:rPr>
          <w:i/>
          <w:spacing w:val="-3"/>
          <w:sz w:val="24"/>
        </w:rPr>
        <w:t> </w:t>
      </w:r>
      <w:r>
        <w:rPr>
          <w:i/>
          <w:sz w:val="24"/>
        </w:rPr>
        <w:t>viscosidad</w:t>
      </w:r>
      <w:r>
        <w:rPr>
          <w:i/>
          <w:spacing w:val="-3"/>
          <w:sz w:val="24"/>
        </w:rPr>
        <w:t> </w:t>
      </w:r>
      <w:r>
        <w:rPr>
          <w:i/>
          <w:sz w:val="24"/>
        </w:rPr>
        <w:t>por</w:t>
      </w:r>
      <w:r>
        <w:rPr>
          <w:i/>
          <w:spacing w:val="-5"/>
          <w:sz w:val="24"/>
        </w:rPr>
        <w:t> </w:t>
      </w:r>
      <w:r>
        <w:rPr>
          <w:i/>
          <w:sz w:val="24"/>
        </w:rPr>
        <w:t>tratamientos -</w:t>
      </w:r>
      <w:r>
        <w:rPr>
          <w:i/>
          <w:spacing w:val="-3"/>
          <w:sz w:val="24"/>
        </w:rPr>
        <w:t> </w:t>
      </w:r>
      <w:r>
        <w:rPr>
          <w:i/>
          <w:sz w:val="24"/>
        </w:rPr>
        <w:t>Tukey </w:t>
      </w:r>
      <w:r>
        <w:rPr>
          <w:i/>
          <w:spacing w:val="-4"/>
          <w:sz w:val="24"/>
        </w:rPr>
        <w:t>HSD</w:t>
      </w:r>
    </w:p>
    <w:p>
      <w:pPr>
        <w:pStyle w:val="BodyText"/>
        <w:spacing w:before="3"/>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2"/>
        <w:gridCol w:w="1377"/>
        <w:gridCol w:w="1573"/>
        <w:gridCol w:w="2879"/>
      </w:tblGrid>
      <w:tr>
        <w:trPr>
          <w:trHeight w:val="413" w:hRule="atLeast"/>
        </w:trPr>
        <w:tc>
          <w:tcPr>
            <w:tcW w:w="2122" w:type="dxa"/>
            <w:tcBorders>
              <w:top w:val="single" w:sz="4" w:space="0" w:color="000000"/>
              <w:bottom w:val="single" w:sz="4" w:space="0" w:color="000000"/>
            </w:tcBorders>
          </w:tcPr>
          <w:p>
            <w:pPr>
              <w:pStyle w:val="TableParagraph"/>
              <w:spacing w:before="3"/>
              <w:ind w:right="27"/>
              <w:jc w:val="center"/>
              <w:rPr>
                <w:b/>
                <w:sz w:val="24"/>
              </w:rPr>
            </w:pPr>
            <w:r>
              <w:rPr>
                <w:b/>
                <w:spacing w:val="-2"/>
                <w:sz w:val="24"/>
              </w:rPr>
              <w:t>Tratamiento</w:t>
            </w:r>
          </w:p>
        </w:tc>
        <w:tc>
          <w:tcPr>
            <w:tcW w:w="1377" w:type="dxa"/>
            <w:tcBorders>
              <w:top w:val="single" w:sz="4" w:space="0" w:color="000000"/>
              <w:bottom w:val="single" w:sz="4" w:space="0" w:color="000000"/>
            </w:tcBorders>
          </w:tcPr>
          <w:p>
            <w:pPr>
              <w:pStyle w:val="TableParagraph"/>
              <w:spacing w:before="3"/>
              <w:ind w:left="81" w:right="3"/>
              <w:jc w:val="center"/>
              <w:rPr>
                <w:b/>
                <w:sz w:val="24"/>
              </w:rPr>
            </w:pPr>
            <w:r>
              <w:rPr>
                <w:b/>
                <w:spacing w:val="-4"/>
                <w:sz w:val="24"/>
              </w:rPr>
              <w:t>Casos</w:t>
            </w:r>
          </w:p>
        </w:tc>
        <w:tc>
          <w:tcPr>
            <w:tcW w:w="1573" w:type="dxa"/>
            <w:tcBorders>
              <w:top w:val="single" w:sz="4" w:space="0" w:color="000000"/>
              <w:bottom w:val="single" w:sz="4" w:space="0" w:color="000000"/>
            </w:tcBorders>
          </w:tcPr>
          <w:p>
            <w:pPr>
              <w:pStyle w:val="TableParagraph"/>
              <w:spacing w:before="3"/>
              <w:ind w:left="203"/>
              <w:jc w:val="center"/>
              <w:rPr>
                <w:b/>
                <w:sz w:val="24"/>
              </w:rPr>
            </w:pPr>
            <w:r>
              <w:rPr>
                <w:b/>
                <w:spacing w:val="-2"/>
                <w:sz w:val="24"/>
              </w:rPr>
              <w:t>Media</w:t>
            </w:r>
          </w:p>
        </w:tc>
        <w:tc>
          <w:tcPr>
            <w:tcW w:w="2879" w:type="dxa"/>
            <w:tcBorders>
              <w:top w:val="single" w:sz="4" w:space="0" w:color="000000"/>
              <w:bottom w:val="single" w:sz="4" w:space="0" w:color="000000"/>
            </w:tcBorders>
          </w:tcPr>
          <w:p>
            <w:pPr>
              <w:pStyle w:val="TableParagraph"/>
              <w:spacing w:before="3"/>
              <w:ind w:left="407"/>
              <w:rPr>
                <w:b/>
                <w:sz w:val="24"/>
              </w:rPr>
            </w:pPr>
            <w:r>
              <w:rPr>
                <w:b/>
                <w:sz w:val="24"/>
              </w:rPr>
              <w:t>Grupos</w:t>
            </w:r>
            <w:r>
              <w:rPr>
                <w:b/>
                <w:spacing w:val="-5"/>
                <w:sz w:val="24"/>
              </w:rPr>
              <w:t> </w:t>
            </w:r>
            <w:r>
              <w:rPr>
                <w:b/>
                <w:spacing w:val="-2"/>
                <w:sz w:val="24"/>
              </w:rPr>
              <w:t>Homogéneos</w:t>
            </w:r>
          </w:p>
        </w:tc>
      </w:tr>
      <w:tr>
        <w:trPr>
          <w:trHeight w:val="352" w:hRule="atLeast"/>
        </w:trPr>
        <w:tc>
          <w:tcPr>
            <w:tcW w:w="2122" w:type="dxa"/>
            <w:tcBorders>
              <w:top w:val="single" w:sz="4" w:space="0" w:color="000000"/>
            </w:tcBorders>
          </w:tcPr>
          <w:p>
            <w:pPr>
              <w:pStyle w:val="TableParagraph"/>
              <w:spacing w:before="3"/>
              <w:ind w:right="29"/>
              <w:jc w:val="center"/>
              <w:rPr>
                <w:sz w:val="24"/>
              </w:rPr>
            </w:pPr>
            <w:r>
              <w:rPr>
                <w:spacing w:val="-5"/>
                <w:sz w:val="24"/>
              </w:rPr>
              <w:t>T3</w:t>
            </w:r>
          </w:p>
        </w:tc>
        <w:tc>
          <w:tcPr>
            <w:tcW w:w="1377" w:type="dxa"/>
            <w:tcBorders>
              <w:top w:val="single" w:sz="4" w:space="0" w:color="000000"/>
            </w:tcBorders>
          </w:tcPr>
          <w:p>
            <w:pPr>
              <w:pStyle w:val="TableParagraph"/>
              <w:spacing w:before="3"/>
              <w:ind w:left="81"/>
              <w:jc w:val="center"/>
              <w:rPr>
                <w:sz w:val="24"/>
              </w:rPr>
            </w:pPr>
            <w:r>
              <w:rPr>
                <w:spacing w:val="-5"/>
                <w:sz w:val="24"/>
              </w:rPr>
              <w:t>20</w:t>
            </w:r>
          </w:p>
        </w:tc>
        <w:tc>
          <w:tcPr>
            <w:tcW w:w="1573" w:type="dxa"/>
            <w:tcBorders>
              <w:top w:val="single" w:sz="4" w:space="0" w:color="000000"/>
            </w:tcBorders>
          </w:tcPr>
          <w:p>
            <w:pPr>
              <w:pStyle w:val="TableParagraph"/>
              <w:spacing w:before="3"/>
              <w:ind w:left="203" w:right="4"/>
              <w:jc w:val="center"/>
              <w:rPr>
                <w:sz w:val="24"/>
              </w:rPr>
            </w:pPr>
            <w:r>
              <w:rPr>
                <w:spacing w:val="-5"/>
                <w:sz w:val="24"/>
              </w:rPr>
              <w:t>3.8</w:t>
            </w:r>
          </w:p>
        </w:tc>
        <w:tc>
          <w:tcPr>
            <w:tcW w:w="2879" w:type="dxa"/>
            <w:tcBorders>
              <w:top w:val="single" w:sz="4" w:space="0" w:color="000000"/>
            </w:tcBorders>
          </w:tcPr>
          <w:p>
            <w:pPr>
              <w:pStyle w:val="TableParagraph"/>
              <w:spacing w:before="3"/>
              <w:ind w:left="151"/>
              <w:rPr>
                <w:sz w:val="24"/>
              </w:rPr>
            </w:pPr>
            <w:r>
              <w:rPr>
                <w:spacing w:val="-10"/>
                <w:sz w:val="24"/>
              </w:rPr>
              <w:t>A</w:t>
            </w:r>
          </w:p>
        </w:tc>
      </w:tr>
      <w:tr>
        <w:trPr>
          <w:trHeight w:val="413" w:hRule="atLeast"/>
        </w:trPr>
        <w:tc>
          <w:tcPr>
            <w:tcW w:w="2122" w:type="dxa"/>
          </w:tcPr>
          <w:p>
            <w:pPr>
              <w:pStyle w:val="TableParagraph"/>
              <w:spacing w:before="63"/>
              <w:ind w:right="29"/>
              <w:jc w:val="center"/>
              <w:rPr>
                <w:sz w:val="24"/>
              </w:rPr>
            </w:pPr>
            <w:r>
              <w:rPr>
                <w:spacing w:val="-5"/>
                <w:sz w:val="24"/>
              </w:rPr>
              <w:t>T5</w:t>
            </w:r>
          </w:p>
        </w:tc>
        <w:tc>
          <w:tcPr>
            <w:tcW w:w="1377" w:type="dxa"/>
          </w:tcPr>
          <w:p>
            <w:pPr>
              <w:pStyle w:val="TableParagraph"/>
              <w:spacing w:before="63"/>
              <w:ind w:left="81"/>
              <w:jc w:val="center"/>
              <w:rPr>
                <w:sz w:val="24"/>
              </w:rPr>
            </w:pPr>
            <w:r>
              <w:rPr>
                <w:spacing w:val="-5"/>
                <w:sz w:val="24"/>
              </w:rPr>
              <w:t>20</w:t>
            </w:r>
          </w:p>
        </w:tc>
        <w:tc>
          <w:tcPr>
            <w:tcW w:w="1573" w:type="dxa"/>
          </w:tcPr>
          <w:p>
            <w:pPr>
              <w:pStyle w:val="TableParagraph"/>
              <w:spacing w:before="63"/>
              <w:ind w:left="203" w:right="4"/>
              <w:jc w:val="center"/>
              <w:rPr>
                <w:sz w:val="24"/>
              </w:rPr>
            </w:pPr>
            <w:r>
              <w:rPr>
                <w:spacing w:val="-5"/>
                <w:sz w:val="24"/>
              </w:rPr>
              <w:t>3.8</w:t>
            </w:r>
          </w:p>
        </w:tc>
        <w:tc>
          <w:tcPr>
            <w:tcW w:w="2879" w:type="dxa"/>
          </w:tcPr>
          <w:p>
            <w:pPr>
              <w:pStyle w:val="TableParagraph"/>
              <w:spacing w:before="63"/>
              <w:ind w:left="151"/>
              <w:rPr>
                <w:sz w:val="24"/>
              </w:rPr>
            </w:pPr>
            <w:r>
              <w:rPr>
                <w:spacing w:val="-10"/>
                <w:sz w:val="24"/>
              </w:rPr>
              <w:t>A</w:t>
            </w:r>
          </w:p>
        </w:tc>
      </w:tr>
      <w:tr>
        <w:trPr>
          <w:trHeight w:val="475" w:hRule="atLeast"/>
        </w:trPr>
        <w:tc>
          <w:tcPr>
            <w:tcW w:w="2122" w:type="dxa"/>
            <w:tcBorders>
              <w:bottom w:val="single" w:sz="4" w:space="0" w:color="000000"/>
            </w:tcBorders>
          </w:tcPr>
          <w:p>
            <w:pPr>
              <w:pStyle w:val="TableParagraph"/>
              <w:spacing w:before="65"/>
              <w:ind w:right="29"/>
              <w:jc w:val="center"/>
              <w:rPr>
                <w:sz w:val="24"/>
              </w:rPr>
            </w:pPr>
            <w:r>
              <w:rPr>
                <w:spacing w:val="-5"/>
                <w:sz w:val="24"/>
              </w:rPr>
              <w:t>T1</w:t>
            </w:r>
          </w:p>
        </w:tc>
        <w:tc>
          <w:tcPr>
            <w:tcW w:w="1377" w:type="dxa"/>
            <w:tcBorders>
              <w:bottom w:val="single" w:sz="4" w:space="0" w:color="000000"/>
            </w:tcBorders>
          </w:tcPr>
          <w:p>
            <w:pPr>
              <w:pStyle w:val="TableParagraph"/>
              <w:spacing w:before="65"/>
              <w:ind w:left="81"/>
              <w:jc w:val="center"/>
              <w:rPr>
                <w:sz w:val="24"/>
              </w:rPr>
            </w:pPr>
            <w:r>
              <w:rPr>
                <w:spacing w:val="-5"/>
                <w:sz w:val="24"/>
              </w:rPr>
              <w:t>20</w:t>
            </w:r>
          </w:p>
        </w:tc>
        <w:tc>
          <w:tcPr>
            <w:tcW w:w="1573" w:type="dxa"/>
            <w:tcBorders>
              <w:bottom w:val="single" w:sz="4" w:space="0" w:color="000000"/>
            </w:tcBorders>
          </w:tcPr>
          <w:p>
            <w:pPr>
              <w:pStyle w:val="TableParagraph"/>
              <w:spacing w:before="65"/>
              <w:ind w:left="203" w:right="4"/>
              <w:jc w:val="center"/>
              <w:rPr>
                <w:sz w:val="24"/>
              </w:rPr>
            </w:pPr>
            <w:r>
              <w:rPr>
                <w:spacing w:val="-5"/>
                <w:sz w:val="24"/>
              </w:rPr>
              <w:t>4.0</w:t>
            </w:r>
          </w:p>
        </w:tc>
        <w:tc>
          <w:tcPr>
            <w:tcW w:w="2879" w:type="dxa"/>
            <w:tcBorders>
              <w:bottom w:val="single" w:sz="4" w:space="0" w:color="000000"/>
            </w:tcBorders>
          </w:tcPr>
          <w:p>
            <w:pPr>
              <w:pStyle w:val="TableParagraph"/>
              <w:spacing w:before="65"/>
              <w:ind w:left="151"/>
              <w:rPr>
                <w:sz w:val="24"/>
              </w:rPr>
            </w:pPr>
            <w:r>
              <w:rPr>
                <w:spacing w:val="-10"/>
                <w:sz w:val="24"/>
              </w:rPr>
              <w:t>A</w:t>
            </w:r>
          </w:p>
        </w:tc>
      </w:tr>
      <w:tr>
        <w:trPr>
          <w:trHeight w:val="414" w:hRule="atLeast"/>
        </w:trPr>
        <w:tc>
          <w:tcPr>
            <w:tcW w:w="2122" w:type="dxa"/>
            <w:tcBorders>
              <w:top w:val="single" w:sz="4" w:space="0" w:color="000000"/>
              <w:bottom w:val="single" w:sz="4" w:space="0" w:color="000000"/>
            </w:tcBorders>
          </w:tcPr>
          <w:p>
            <w:pPr>
              <w:pStyle w:val="TableParagraph"/>
              <w:spacing w:before="3"/>
              <w:ind w:right="33"/>
              <w:jc w:val="center"/>
              <w:rPr>
                <w:b/>
                <w:sz w:val="24"/>
              </w:rPr>
            </w:pPr>
            <w:r>
              <w:rPr>
                <w:b/>
                <w:spacing w:val="-2"/>
                <w:sz w:val="24"/>
              </w:rPr>
              <w:t>Contraste</w:t>
            </w:r>
          </w:p>
        </w:tc>
        <w:tc>
          <w:tcPr>
            <w:tcW w:w="1377" w:type="dxa"/>
            <w:tcBorders>
              <w:top w:val="single" w:sz="4" w:space="0" w:color="000000"/>
              <w:bottom w:val="single" w:sz="4" w:space="0" w:color="000000"/>
            </w:tcBorders>
          </w:tcPr>
          <w:p>
            <w:pPr>
              <w:pStyle w:val="TableParagraph"/>
              <w:spacing w:before="3"/>
              <w:ind w:left="81" w:right="5"/>
              <w:jc w:val="center"/>
              <w:rPr>
                <w:b/>
                <w:sz w:val="24"/>
              </w:rPr>
            </w:pPr>
            <w:r>
              <w:rPr>
                <w:b/>
                <w:spacing w:val="-4"/>
                <w:sz w:val="24"/>
              </w:rPr>
              <w:t>Sig.</w:t>
            </w:r>
          </w:p>
        </w:tc>
        <w:tc>
          <w:tcPr>
            <w:tcW w:w="1573" w:type="dxa"/>
            <w:tcBorders>
              <w:top w:val="single" w:sz="4" w:space="0" w:color="000000"/>
              <w:bottom w:val="single" w:sz="4" w:space="0" w:color="000000"/>
            </w:tcBorders>
          </w:tcPr>
          <w:p>
            <w:pPr>
              <w:pStyle w:val="TableParagraph"/>
              <w:spacing w:before="3"/>
              <w:ind w:left="203" w:right="1"/>
              <w:jc w:val="center"/>
              <w:rPr>
                <w:b/>
                <w:sz w:val="24"/>
              </w:rPr>
            </w:pPr>
            <w:r>
              <w:rPr>
                <w:b/>
                <w:spacing w:val="-2"/>
                <w:sz w:val="24"/>
              </w:rPr>
              <w:t>Diferencia</w:t>
            </w:r>
          </w:p>
        </w:tc>
        <w:tc>
          <w:tcPr>
            <w:tcW w:w="2879" w:type="dxa"/>
            <w:tcBorders>
              <w:top w:val="single" w:sz="4" w:space="0" w:color="000000"/>
              <w:bottom w:val="single" w:sz="4" w:space="0" w:color="000000"/>
            </w:tcBorders>
          </w:tcPr>
          <w:p>
            <w:pPr>
              <w:pStyle w:val="TableParagraph"/>
              <w:spacing w:before="3"/>
              <w:ind w:left="920"/>
              <w:rPr>
                <w:b/>
                <w:sz w:val="24"/>
              </w:rPr>
            </w:pPr>
            <w:r>
              <w:rPr>
                <w:b/>
                <w:sz w:val="24"/>
              </w:rPr>
              <w:t>+/-</w:t>
            </w:r>
            <w:r>
              <w:rPr>
                <w:b/>
                <w:spacing w:val="-2"/>
                <w:sz w:val="24"/>
              </w:rPr>
              <w:t> Límites</w:t>
            </w:r>
          </w:p>
        </w:tc>
      </w:tr>
      <w:tr>
        <w:trPr>
          <w:trHeight w:val="352" w:hRule="atLeast"/>
        </w:trPr>
        <w:tc>
          <w:tcPr>
            <w:tcW w:w="2122" w:type="dxa"/>
            <w:tcBorders>
              <w:top w:val="single" w:sz="4" w:space="0" w:color="000000"/>
            </w:tcBorders>
          </w:tcPr>
          <w:p>
            <w:pPr>
              <w:pStyle w:val="TableParagraph"/>
              <w:spacing w:before="3"/>
              <w:ind w:right="25"/>
              <w:jc w:val="center"/>
              <w:rPr>
                <w:sz w:val="24"/>
              </w:rPr>
            </w:pPr>
            <w:r>
              <w:rPr>
                <w:sz w:val="24"/>
              </w:rPr>
              <w:t>T1 -</w:t>
            </w:r>
            <w:r>
              <w:rPr>
                <w:spacing w:val="1"/>
                <w:sz w:val="24"/>
              </w:rPr>
              <w:t> </w:t>
            </w:r>
            <w:r>
              <w:rPr>
                <w:spacing w:val="-5"/>
                <w:sz w:val="24"/>
              </w:rPr>
              <w:t>T3</w:t>
            </w:r>
          </w:p>
        </w:tc>
        <w:tc>
          <w:tcPr>
            <w:tcW w:w="1377" w:type="dxa"/>
            <w:tcBorders>
              <w:top w:val="single" w:sz="4" w:space="0" w:color="000000"/>
            </w:tcBorders>
          </w:tcPr>
          <w:p>
            <w:pPr>
              <w:pStyle w:val="TableParagraph"/>
              <w:rPr>
                <w:sz w:val="22"/>
              </w:rPr>
            </w:pPr>
          </w:p>
        </w:tc>
        <w:tc>
          <w:tcPr>
            <w:tcW w:w="1573" w:type="dxa"/>
            <w:tcBorders>
              <w:top w:val="single" w:sz="4" w:space="0" w:color="000000"/>
            </w:tcBorders>
          </w:tcPr>
          <w:p>
            <w:pPr>
              <w:pStyle w:val="TableParagraph"/>
              <w:spacing w:before="3"/>
              <w:ind w:left="203" w:right="4"/>
              <w:jc w:val="center"/>
              <w:rPr>
                <w:sz w:val="24"/>
              </w:rPr>
            </w:pPr>
            <w:r>
              <w:rPr>
                <w:spacing w:val="-5"/>
                <w:sz w:val="24"/>
              </w:rPr>
              <w:t>0.2</w:t>
            </w:r>
          </w:p>
        </w:tc>
        <w:tc>
          <w:tcPr>
            <w:tcW w:w="2879" w:type="dxa"/>
            <w:tcBorders>
              <w:top w:val="single" w:sz="4" w:space="0" w:color="000000"/>
            </w:tcBorders>
          </w:tcPr>
          <w:p>
            <w:pPr>
              <w:pStyle w:val="TableParagraph"/>
              <w:spacing w:before="3"/>
              <w:ind w:left="1027"/>
              <w:rPr>
                <w:sz w:val="24"/>
              </w:rPr>
            </w:pPr>
            <w:r>
              <w:rPr>
                <w:spacing w:val="-2"/>
                <w:sz w:val="24"/>
              </w:rPr>
              <w:t>0.378829</w:t>
            </w:r>
          </w:p>
        </w:tc>
      </w:tr>
      <w:tr>
        <w:trPr>
          <w:trHeight w:val="414" w:hRule="atLeast"/>
        </w:trPr>
        <w:tc>
          <w:tcPr>
            <w:tcW w:w="2122" w:type="dxa"/>
          </w:tcPr>
          <w:p>
            <w:pPr>
              <w:pStyle w:val="TableParagraph"/>
              <w:spacing w:before="63"/>
              <w:ind w:right="25"/>
              <w:jc w:val="center"/>
              <w:rPr>
                <w:sz w:val="24"/>
              </w:rPr>
            </w:pPr>
            <w:r>
              <w:rPr>
                <w:sz w:val="24"/>
              </w:rPr>
              <w:t>T1 -</w:t>
            </w:r>
            <w:r>
              <w:rPr>
                <w:spacing w:val="1"/>
                <w:sz w:val="24"/>
              </w:rPr>
              <w:t> </w:t>
            </w:r>
            <w:r>
              <w:rPr>
                <w:spacing w:val="-5"/>
                <w:sz w:val="24"/>
              </w:rPr>
              <w:t>T5</w:t>
            </w:r>
          </w:p>
        </w:tc>
        <w:tc>
          <w:tcPr>
            <w:tcW w:w="1377" w:type="dxa"/>
          </w:tcPr>
          <w:p>
            <w:pPr>
              <w:pStyle w:val="TableParagraph"/>
              <w:rPr>
                <w:sz w:val="22"/>
              </w:rPr>
            </w:pPr>
          </w:p>
        </w:tc>
        <w:tc>
          <w:tcPr>
            <w:tcW w:w="1573" w:type="dxa"/>
          </w:tcPr>
          <w:p>
            <w:pPr>
              <w:pStyle w:val="TableParagraph"/>
              <w:spacing w:before="63"/>
              <w:ind w:left="203" w:right="4"/>
              <w:jc w:val="center"/>
              <w:rPr>
                <w:sz w:val="24"/>
              </w:rPr>
            </w:pPr>
            <w:r>
              <w:rPr>
                <w:spacing w:val="-5"/>
                <w:sz w:val="24"/>
              </w:rPr>
              <w:t>0.2</w:t>
            </w:r>
          </w:p>
        </w:tc>
        <w:tc>
          <w:tcPr>
            <w:tcW w:w="2879" w:type="dxa"/>
          </w:tcPr>
          <w:p>
            <w:pPr>
              <w:pStyle w:val="TableParagraph"/>
              <w:spacing w:before="63"/>
              <w:ind w:left="1027"/>
              <w:rPr>
                <w:sz w:val="24"/>
              </w:rPr>
            </w:pPr>
            <w:r>
              <w:rPr>
                <w:spacing w:val="-2"/>
                <w:sz w:val="24"/>
              </w:rPr>
              <w:t>0.378829</w:t>
            </w:r>
          </w:p>
        </w:tc>
      </w:tr>
      <w:tr>
        <w:trPr>
          <w:trHeight w:val="480" w:hRule="atLeast"/>
        </w:trPr>
        <w:tc>
          <w:tcPr>
            <w:tcW w:w="2122" w:type="dxa"/>
            <w:tcBorders>
              <w:bottom w:val="single" w:sz="4" w:space="0" w:color="000000"/>
            </w:tcBorders>
          </w:tcPr>
          <w:p>
            <w:pPr>
              <w:pStyle w:val="TableParagraph"/>
              <w:spacing w:before="65"/>
              <w:ind w:right="25"/>
              <w:jc w:val="center"/>
              <w:rPr>
                <w:sz w:val="24"/>
              </w:rPr>
            </w:pPr>
            <w:r>
              <w:rPr>
                <w:sz w:val="24"/>
              </w:rPr>
              <w:t>T3 -</w:t>
            </w:r>
            <w:r>
              <w:rPr>
                <w:spacing w:val="1"/>
                <w:sz w:val="24"/>
              </w:rPr>
              <w:t> </w:t>
            </w:r>
            <w:r>
              <w:rPr>
                <w:spacing w:val="-5"/>
                <w:sz w:val="24"/>
              </w:rPr>
              <w:t>T5</w:t>
            </w:r>
          </w:p>
        </w:tc>
        <w:tc>
          <w:tcPr>
            <w:tcW w:w="1377" w:type="dxa"/>
            <w:tcBorders>
              <w:bottom w:val="single" w:sz="4" w:space="0" w:color="000000"/>
            </w:tcBorders>
          </w:tcPr>
          <w:p>
            <w:pPr>
              <w:pStyle w:val="TableParagraph"/>
              <w:rPr>
                <w:sz w:val="22"/>
              </w:rPr>
            </w:pPr>
          </w:p>
        </w:tc>
        <w:tc>
          <w:tcPr>
            <w:tcW w:w="1573" w:type="dxa"/>
            <w:tcBorders>
              <w:bottom w:val="single" w:sz="4" w:space="0" w:color="000000"/>
            </w:tcBorders>
          </w:tcPr>
          <w:p>
            <w:pPr>
              <w:pStyle w:val="TableParagraph"/>
              <w:spacing w:before="65"/>
              <w:ind w:left="203"/>
              <w:jc w:val="center"/>
              <w:rPr>
                <w:sz w:val="24"/>
              </w:rPr>
            </w:pPr>
            <w:r>
              <w:rPr>
                <w:spacing w:val="-10"/>
                <w:sz w:val="24"/>
              </w:rPr>
              <w:t>0</w:t>
            </w:r>
          </w:p>
        </w:tc>
        <w:tc>
          <w:tcPr>
            <w:tcW w:w="2879" w:type="dxa"/>
            <w:tcBorders>
              <w:bottom w:val="single" w:sz="4" w:space="0" w:color="000000"/>
            </w:tcBorders>
          </w:tcPr>
          <w:p>
            <w:pPr>
              <w:pStyle w:val="TableParagraph"/>
              <w:spacing w:before="65"/>
              <w:ind w:left="1027"/>
              <w:rPr>
                <w:sz w:val="24"/>
              </w:rPr>
            </w:pPr>
            <w:r>
              <w:rPr>
                <w:spacing w:val="-2"/>
                <w:sz w:val="24"/>
              </w:rPr>
              <w:t>0.378829</w:t>
            </w:r>
          </w:p>
        </w:tc>
      </w:tr>
    </w:tbl>
    <w:p>
      <w:pPr>
        <w:pStyle w:val="BodyText"/>
        <w:ind w:left="568"/>
        <w:jc w:val="both"/>
      </w:pPr>
      <w:r>
        <w:rPr>
          <w:b/>
          <w:i/>
        </w:rPr>
        <w:t>Nota:</w:t>
      </w:r>
      <w:r>
        <w:rPr>
          <w:b/>
          <w:i/>
          <w:spacing w:val="-2"/>
        </w:rPr>
        <w:t> </w:t>
      </w:r>
      <w:r>
        <w:rPr/>
        <w:t>*</w:t>
      </w:r>
      <w:r>
        <w:rPr>
          <w:spacing w:val="-1"/>
        </w:rPr>
        <w:t> </w:t>
      </w:r>
      <w:r>
        <w:rPr/>
        <w:t>indica una diferencia </w:t>
      </w:r>
      <w:r>
        <w:rPr>
          <w:spacing w:val="-2"/>
        </w:rPr>
        <w:t>significativa.</w:t>
      </w:r>
    </w:p>
    <w:p>
      <w:pPr>
        <w:pStyle w:val="BodyText"/>
        <w:spacing w:before="273"/>
      </w:pPr>
    </w:p>
    <w:p>
      <w:pPr>
        <w:pStyle w:val="BodyText"/>
        <w:spacing w:line="360" w:lineRule="auto" w:before="1"/>
        <w:ind w:left="568" w:right="573"/>
        <w:jc w:val="both"/>
      </w:pPr>
      <w:r>
        <w:rPr/>
        <w:t>En</w:t>
      </w:r>
      <w:r>
        <w:rPr>
          <w:spacing w:val="-3"/>
        </w:rPr>
        <w:t> </w:t>
      </w:r>
      <w:r>
        <w:rPr/>
        <w:t>la</w:t>
      </w:r>
      <w:r>
        <w:rPr>
          <w:spacing w:val="-2"/>
        </w:rPr>
        <w:t> </w:t>
      </w:r>
      <w:r>
        <w:rPr/>
        <w:t>gráfica</w:t>
      </w:r>
      <w:r>
        <w:rPr>
          <w:spacing w:val="-2"/>
        </w:rPr>
        <w:t> </w:t>
      </w:r>
      <w:r>
        <w:rPr/>
        <w:t>se</w:t>
      </w:r>
      <w:r>
        <w:rPr>
          <w:spacing w:val="-2"/>
        </w:rPr>
        <w:t> </w:t>
      </w:r>
      <w:r>
        <w:rPr/>
        <w:t>observa</w:t>
      </w:r>
      <w:r>
        <w:rPr>
          <w:spacing w:val="-6"/>
        </w:rPr>
        <w:t> </w:t>
      </w:r>
      <w:r>
        <w:rPr/>
        <w:t>que</w:t>
      </w:r>
      <w:r>
        <w:rPr>
          <w:spacing w:val="-2"/>
        </w:rPr>
        <w:t> </w:t>
      </w:r>
      <w:r>
        <w:rPr/>
        <w:t>el</w:t>
      </w:r>
      <w:r>
        <w:rPr>
          <w:spacing w:val="-2"/>
        </w:rPr>
        <w:t> </w:t>
      </w:r>
      <w:r>
        <w:rPr/>
        <w:t>tratamiento</w:t>
      </w:r>
      <w:r>
        <w:rPr>
          <w:spacing w:val="-8"/>
        </w:rPr>
        <w:t> </w:t>
      </w:r>
      <w:r>
        <w:rPr/>
        <w:t>T1,</w:t>
      </w:r>
      <w:r>
        <w:rPr>
          <w:spacing w:val="-3"/>
        </w:rPr>
        <w:t> </w:t>
      </w:r>
      <w:r>
        <w:rPr/>
        <w:t>tiene</w:t>
      </w:r>
      <w:r>
        <w:rPr>
          <w:spacing w:val="-2"/>
        </w:rPr>
        <w:t> </w:t>
      </w:r>
      <w:r>
        <w:rPr/>
        <w:t>medias</w:t>
      </w:r>
      <w:r>
        <w:rPr>
          <w:spacing w:val="-5"/>
        </w:rPr>
        <w:t> </w:t>
      </w:r>
      <w:r>
        <w:rPr/>
        <w:t>superiores</w:t>
      </w:r>
      <w:r>
        <w:rPr>
          <w:spacing w:val="-5"/>
        </w:rPr>
        <w:t> </w:t>
      </w:r>
      <w:r>
        <w:rPr/>
        <w:t>de</w:t>
      </w:r>
      <w:r>
        <w:rPr>
          <w:spacing w:val="-2"/>
        </w:rPr>
        <w:t> </w:t>
      </w:r>
      <w:r>
        <w:rPr/>
        <w:t>(4,00)</w:t>
      </w:r>
      <w:r>
        <w:rPr>
          <w:spacing w:val="-7"/>
        </w:rPr>
        <w:t> </w:t>
      </w:r>
      <w:r>
        <w:rPr/>
        <w:t>al resto de tratamientos, mientras que los tratamientos T3 y T5 registraron valores menores en sus medias de (3,80), destacándose el T1 con mayor aceptación en cuanto a viscosidad para este atributo.</w:t>
      </w:r>
    </w:p>
    <w:p>
      <w:pPr>
        <w:pStyle w:val="BodyText"/>
        <w:spacing w:before="136"/>
      </w:pPr>
    </w:p>
    <w:p>
      <w:pPr>
        <w:spacing w:before="0"/>
        <w:ind w:left="568" w:right="0" w:firstLine="0"/>
        <w:jc w:val="both"/>
        <w:rPr>
          <w:i/>
          <w:sz w:val="24"/>
        </w:rPr>
      </w:pPr>
      <w:bookmarkStart w:name="_bookmark130" w:id="131"/>
      <w:bookmarkEnd w:id="131"/>
      <w:r>
        <w:rPr/>
      </w:r>
      <w:r>
        <w:rPr>
          <w:b/>
          <w:sz w:val="24"/>
        </w:rPr>
        <w:t>Figura</w:t>
      </w:r>
      <w:r>
        <w:rPr>
          <w:b/>
          <w:spacing w:val="-3"/>
          <w:sz w:val="24"/>
        </w:rPr>
        <w:t> </w:t>
      </w:r>
      <w:r>
        <w:rPr>
          <w:b/>
          <w:sz w:val="24"/>
        </w:rPr>
        <w:t>12.</w:t>
      </w:r>
      <w:r>
        <w:rPr>
          <w:b/>
          <w:spacing w:val="-1"/>
          <w:sz w:val="24"/>
        </w:rPr>
        <w:t> </w:t>
      </w:r>
      <w:r>
        <w:rPr>
          <w:i/>
          <w:sz w:val="24"/>
        </w:rPr>
        <w:t>Grafica</w:t>
      </w:r>
      <w:r>
        <w:rPr>
          <w:i/>
          <w:spacing w:val="-1"/>
          <w:sz w:val="24"/>
        </w:rPr>
        <w:t> </w:t>
      </w:r>
      <w:r>
        <w:rPr>
          <w:i/>
          <w:sz w:val="24"/>
        </w:rPr>
        <w:t>de medias</w:t>
      </w:r>
      <w:r>
        <w:rPr>
          <w:i/>
          <w:spacing w:val="-3"/>
          <w:sz w:val="24"/>
        </w:rPr>
        <w:t> </w:t>
      </w:r>
      <w:r>
        <w:rPr>
          <w:i/>
          <w:sz w:val="24"/>
        </w:rPr>
        <w:t>en</w:t>
      </w:r>
      <w:r>
        <w:rPr>
          <w:i/>
          <w:spacing w:val="-1"/>
          <w:sz w:val="24"/>
        </w:rPr>
        <w:t> </w:t>
      </w:r>
      <w:r>
        <w:rPr>
          <w:i/>
          <w:sz w:val="24"/>
        </w:rPr>
        <w:t>función</w:t>
      </w:r>
      <w:r>
        <w:rPr>
          <w:i/>
          <w:spacing w:val="-6"/>
          <w:sz w:val="24"/>
        </w:rPr>
        <w:t> </w:t>
      </w:r>
      <w:r>
        <w:rPr>
          <w:i/>
          <w:sz w:val="24"/>
        </w:rPr>
        <w:t>a</w:t>
      </w:r>
      <w:r>
        <w:rPr>
          <w:i/>
          <w:spacing w:val="-1"/>
          <w:sz w:val="24"/>
        </w:rPr>
        <w:t> </w:t>
      </w:r>
      <w:r>
        <w:rPr>
          <w:i/>
          <w:sz w:val="24"/>
        </w:rPr>
        <w:t>viscosidad</w:t>
      </w:r>
      <w:r>
        <w:rPr>
          <w:i/>
          <w:spacing w:val="-1"/>
          <w:sz w:val="24"/>
        </w:rPr>
        <w:t> </w:t>
      </w:r>
      <w:r>
        <w:rPr>
          <w:i/>
          <w:sz w:val="24"/>
        </w:rPr>
        <w:t>por</w:t>
      </w:r>
      <w:r>
        <w:rPr>
          <w:i/>
          <w:spacing w:val="-2"/>
          <w:sz w:val="24"/>
        </w:rPr>
        <w:t> tratamientos</w:t>
      </w:r>
    </w:p>
    <w:p>
      <w:pPr>
        <w:pStyle w:val="BodyText"/>
        <w:rPr>
          <w:i/>
          <w:sz w:val="13"/>
        </w:rPr>
      </w:pPr>
    </w:p>
    <w:p>
      <w:pPr>
        <w:pStyle w:val="BodyText"/>
        <w:spacing w:before="57"/>
        <w:rPr>
          <w:i/>
          <w:sz w:val="13"/>
        </w:rPr>
      </w:pPr>
    </w:p>
    <w:p>
      <w:pPr>
        <w:spacing w:before="0"/>
        <w:ind w:left="555" w:right="0" w:firstLine="0"/>
        <w:jc w:val="center"/>
        <w:rPr>
          <w:rFonts w:ascii="Arial"/>
          <w:b/>
          <w:sz w:val="13"/>
        </w:rPr>
      </w:pPr>
      <w:r>
        <w:rPr>
          <w:rFonts w:ascii="Arial"/>
          <w:b/>
          <w:w w:val="115"/>
          <w:sz w:val="13"/>
        </w:rPr>
        <w:t>Medias</w:t>
      </w:r>
      <w:r>
        <w:rPr>
          <w:rFonts w:ascii="Arial"/>
          <w:b/>
          <w:spacing w:val="13"/>
          <w:w w:val="115"/>
          <w:sz w:val="13"/>
        </w:rPr>
        <w:t> </w:t>
      </w:r>
      <w:r>
        <w:rPr>
          <w:rFonts w:ascii="Arial"/>
          <w:b/>
          <w:w w:val="115"/>
          <w:sz w:val="13"/>
        </w:rPr>
        <w:t>y</w:t>
      </w:r>
      <w:r>
        <w:rPr>
          <w:rFonts w:ascii="Arial"/>
          <w:b/>
          <w:spacing w:val="13"/>
          <w:w w:val="115"/>
          <w:sz w:val="13"/>
        </w:rPr>
        <w:t> </w:t>
      </w:r>
      <w:r>
        <w:rPr>
          <w:rFonts w:ascii="Arial"/>
          <w:b/>
          <w:w w:val="115"/>
          <w:sz w:val="13"/>
        </w:rPr>
        <w:t>95.0%</w:t>
      </w:r>
      <w:r>
        <w:rPr>
          <w:rFonts w:ascii="Arial"/>
          <w:b/>
          <w:spacing w:val="9"/>
          <w:w w:val="115"/>
          <w:sz w:val="13"/>
        </w:rPr>
        <w:t> </w:t>
      </w:r>
      <w:r>
        <w:rPr>
          <w:rFonts w:ascii="Arial"/>
          <w:b/>
          <w:w w:val="115"/>
          <w:sz w:val="13"/>
        </w:rPr>
        <w:t>de</w:t>
      </w:r>
      <w:r>
        <w:rPr>
          <w:rFonts w:ascii="Arial"/>
          <w:b/>
          <w:spacing w:val="13"/>
          <w:w w:val="115"/>
          <w:sz w:val="13"/>
        </w:rPr>
        <w:t> </w:t>
      </w:r>
      <w:r>
        <w:rPr>
          <w:rFonts w:ascii="Arial"/>
          <w:b/>
          <w:w w:val="115"/>
          <w:sz w:val="13"/>
        </w:rPr>
        <w:t>Tukey</w:t>
      </w:r>
      <w:r>
        <w:rPr>
          <w:rFonts w:ascii="Arial"/>
          <w:b/>
          <w:spacing w:val="14"/>
          <w:w w:val="115"/>
          <w:sz w:val="13"/>
        </w:rPr>
        <w:t> </w:t>
      </w:r>
      <w:r>
        <w:rPr>
          <w:rFonts w:ascii="Arial"/>
          <w:b/>
          <w:spacing w:val="-5"/>
          <w:w w:val="115"/>
          <w:sz w:val="13"/>
        </w:rPr>
        <w:t>HSD</w:t>
      </w:r>
    </w:p>
    <w:p>
      <w:pPr>
        <w:pStyle w:val="BodyText"/>
        <w:rPr>
          <w:rFonts w:ascii="Arial"/>
          <w:b/>
          <w:sz w:val="13"/>
        </w:rPr>
      </w:pPr>
    </w:p>
    <w:p>
      <w:pPr>
        <w:pStyle w:val="BodyText"/>
        <w:spacing w:before="56"/>
        <w:rPr>
          <w:rFonts w:ascii="Arial"/>
          <w:b/>
          <w:sz w:val="13"/>
        </w:rPr>
      </w:pPr>
    </w:p>
    <w:p>
      <w:pPr>
        <w:spacing w:before="0"/>
        <w:ind w:left="1377" w:right="0" w:firstLine="0"/>
        <w:jc w:val="left"/>
        <w:rPr>
          <w:rFonts w:ascii="Arial"/>
          <w:b/>
          <w:sz w:val="13"/>
        </w:rPr>
      </w:pPr>
      <w:r>
        <w:rPr>
          <w:rFonts w:ascii="Arial"/>
          <w:b/>
          <w:sz w:val="13"/>
        </w:rPr>
        <mc:AlternateContent>
          <mc:Choice Requires="wps">
            <w:drawing>
              <wp:anchor distT="0" distB="0" distL="0" distR="0" allowOverlap="1" layoutInCell="1" locked="0" behindDoc="0" simplePos="0" relativeHeight="15762944">
                <wp:simplePos x="0" y="0"/>
                <wp:positionH relativeFrom="page">
                  <wp:posOffset>2136421</wp:posOffset>
                </wp:positionH>
                <wp:positionV relativeFrom="paragraph">
                  <wp:posOffset>-3324</wp:posOffset>
                </wp:positionV>
                <wp:extent cx="4001135" cy="1593215"/>
                <wp:effectExtent l="0" t="0" r="0" b="0"/>
                <wp:wrapNone/>
                <wp:docPr id="208" name="Group 208"/>
                <wp:cNvGraphicFramePr>
                  <a:graphicFrameLocks/>
                </wp:cNvGraphicFramePr>
                <a:graphic>
                  <a:graphicData uri="http://schemas.microsoft.com/office/word/2010/wordprocessingGroup">
                    <wpg:wgp>
                      <wpg:cNvPr id="208" name="Group 208"/>
                      <wpg:cNvGrpSpPr/>
                      <wpg:grpSpPr>
                        <a:xfrm>
                          <a:off x="0" y="0"/>
                          <a:ext cx="4001135" cy="1593215"/>
                          <a:chExt cx="4001135" cy="1593215"/>
                        </a:xfrm>
                      </wpg:grpSpPr>
                      <wps:wsp>
                        <wps:cNvPr id="209" name="Graphic 209"/>
                        <wps:cNvSpPr/>
                        <wps:spPr>
                          <a:xfrm>
                            <a:off x="2530" y="2248"/>
                            <a:ext cx="3996054" cy="1588770"/>
                          </a:xfrm>
                          <a:custGeom>
                            <a:avLst/>
                            <a:gdLst/>
                            <a:ahLst/>
                            <a:cxnLst/>
                            <a:rect l="l" t="t" r="r" b="b"/>
                            <a:pathLst>
                              <a:path w="3996054" h="1588770">
                                <a:moveTo>
                                  <a:pt x="0" y="1588465"/>
                                </a:moveTo>
                                <a:lnTo>
                                  <a:pt x="3995852" y="1588465"/>
                                </a:lnTo>
                              </a:path>
                              <a:path w="3996054" h="1588770">
                                <a:moveTo>
                                  <a:pt x="3995852" y="1588465"/>
                                </a:moveTo>
                                <a:lnTo>
                                  <a:pt x="0" y="1588465"/>
                                </a:lnTo>
                              </a:path>
                              <a:path w="3996054" h="1588770">
                                <a:moveTo>
                                  <a:pt x="0" y="0"/>
                                </a:moveTo>
                                <a:lnTo>
                                  <a:pt x="3995852" y="0"/>
                                </a:lnTo>
                              </a:path>
                              <a:path w="3996054" h="1588770">
                                <a:moveTo>
                                  <a:pt x="3995852" y="0"/>
                                </a:moveTo>
                                <a:lnTo>
                                  <a:pt x="0" y="0"/>
                                </a:lnTo>
                              </a:path>
                              <a:path w="3996054" h="1588770">
                                <a:moveTo>
                                  <a:pt x="0" y="1588465"/>
                                </a:moveTo>
                                <a:lnTo>
                                  <a:pt x="0" y="0"/>
                                </a:lnTo>
                              </a:path>
                              <a:path w="3996054" h="1588770">
                                <a:moveTo>
                                  <a:pt x="0" y="0"/>
                                </a:moveTo>
                                <a:lnTo>
                                  <a:pt x="0" y="1588465"/>
                                </a:lnTo>
                              </a:path>
                              <a:path w="3996054" h="1588770">
                                <a:moveTo>
                                  <a:pt x="0" y="1543376"/>
                                </a:moveTo>
                                <a:lnTo>
                                  <a:pt x="76146" y="1543376"/>
                                </a:lnTo>
                              </a:path>
                              <a:path w="3996054" h="1588770">
                                <a:moveTo>
                                  <a:pt x="76146" y="1543376"/>
                                </a:moveTo>
                                <a:lnTo>
                                  <a:pt x="0" y="1543376"/>
                                </a:lnTo>
                              </a:path>
                              <a:path w="3996054" h="1588770">
                                <a:moveTo>
                                  <a:pt x="0" y="1168857"/>
                                </a:moveTo>
                                <a:lnTo>
                                  <a:pt x="76146" y="1168857"/>
                                </a:lnTo>
                              </a:path>
                              <a:path w="3996054" h="1588770">
                                <a:moveTo>
                                  <a:pt x="76146" y="1168857"/>
                                </a:moveTo>
                                <a:lnTo>
                                  <a:pt x="0" y="1168857"/>
                                </a:lnTo>
                              </a:path>
                              <a:path w="3996054" h="1588770">
                                <a:moveTo>
                                  <a:pt x="0" y="794082"/>
                                </a:moveTo>
                                <a:lnTo>
                                  <a:pt x="76146" y="794082"/>
                                </a:lnTo>
                              </a:path>
                              <a:path w="3996054" h="1588770">
                                <a:moveTo>
                                  <a:pt x="76146" y="794082"/>
                                </a:moveTo>
                                <a:lnTo>
                                  <a:pt x="0" y="794082"/>
                                </a:lnTo>
                              </a:path>
                              <a:path w="3996054" h="1588770">
                                <a:moveTo>
                                  <a:pt x="0" y="419625"/>
                                </a:moveTo>
                                <a:lnTo>
                                  <a:pt x="76146" y="419625"/>
                                </a:lnTo>
                              </a:path>
                              <a:path w="3996054" h="1588770">
                                <a:moveTo>
                                  <a:pt x="76146" y="419625"/>
                                </a:moveTo>
                                <a:lnTo>
                                  <a:pt x="0" y="419625"/>
                                </a:lnTo>
                              </a:path>
                              <a:path w="3996054" h="1588770">
                                <a:moveTo>
                                  <a:pt x="0" y="45080"/>
                                </a:moveTo>
                                <a:lnTo>
                                  <a:pt x="76146" y="45080"/>
                                </a:lnTo>
                              </a:path>
                              <a:path w="3996054" h="1588770">
                                <a:moveTo>
                                  <a:pt x="76146" y="45080"/>
                                </a:moveTo>
                                <a:lnTo>
                                  <a:pt x="0" y="45080"/>
                                </a:lnTo>
                              </a:path>
                              <a:path w="3996054" h="1588770">
                                <a:moveTo>
                                  <a:pt x="3995852" y="1588465"/>
                                </a:moveTo>
                                <a:lnTo>
                                  <a:pt x="3995852" y="0"/>
                                </a:lnTo>
                              </a:path>
                              <a:path w="3996054" h="1588770">
                                <a:moveTo>
                                  <a:pt x="3995852" y="0"/>
                                </a:moveTo>
                                <a:lnTo>
                                  <a:pt x="3995852" y="1588465"/>
                                </a:lnTo>
                              </a:path>
                              <a:path w="3996054" h="1588770">
                                <a:moveTo>
                                  <a:pt x="3995852" y="1543376"/>
                                </a:moveTo>
                                <a:lnTo>
                                  <a:pt x="3919726" y="1543376"/>
                                </a:lnTo>
                              </a:path>
                              <a:path w="3996054" h="1588770">
                                <a:moveTo>
                                  <a:pt x="3919726" y="1543376"/>
                                </a:moveTo>
                                <a:lnTo>
                                  <a:pt x="3995852" y="1543376"/>
                                </a:lnTo>
                              </a:path>
                              <a:path w="3996054" h="1588770">
                                <a:moveTo>
                                  <a:pt x="3995852" y="1168857"/>
                                </a:moveTo>
                                <a:lnTo>
                                  <a:pt x="3919726" y="1168857"/>
                                </a:lnTo>
                              </a:path>
                              <a:path w="3996054" h="1588770">
                                <a:moveTo>
                                  <a:pt x="3919726" y="1168857"/>
                                </a:moveTo>
                                <a:lnTo>
                                  <a:pt x="3995852" y="1168857"/>
                                </a:lnTo>
                              </a:path>
                              <a:path w="3996054" h="1588770">
                                <a:moveTo>
                                  <a:pt x="3995852" y="794082"/>
                                </a:moveTo>
                                <a:lnTo>
                                  <a:pt x="3919726" y="794082"/>
                                </a:lnTo>
                              </a:path>
                              <a:path w="3996054" h="1588770">
                                <a:moveTo>
                                  <a:pt x="3919726" y="794082"/>
                                </a:moveTo>
                                <a:lnTo>
                                  <a:pt x="3995852" y="794082"/>
                                </a:lnTo>
                              </a:path>
                              <a:path w="3996054" h="1588770">
                                <a:moveTo>
                                  <a:pt x="3995852" y="419625"/>
                                </a:moveTo>
                                <a:lnTo>
                                  <a:pt x="3919726" y="419625"/>
                                </a:lnTo>
                              </a:path>
                              <a:path w="3996054" h="1588770">
                                <a:moveTo>
                                  <a:pt x="3919726" y="419625"/>
                                </a:moveTo>
                                <a:lnTo>
                                  <a:pt x="3995852" y="419625"/>
                                </a:lnTo>
                              </a:path>
                              <a:path w="3996054" h="1588770">
                                <a:moveTo>
                                  <a:pt x="3995852" y="45080"/>
                                </a:moveTo>
                                <a:lnTo>
                                  <a:pt x="3919726" y="45080"/>
                                </a:lnTo>
                              </a:path>
                              <a:path w="3996054" h="1588770">
                                <a:moveTo>
                                  <a:pt x="3919726" y="45080"/>
                                </a:moveTo>
                                <a:lnTo>
                                  <a:pt x="3995852" y="45080"/>
                                </a:lnTo>
                              </a:path>
                            </a:pathLst>
                          </a:custGeom>
                          <a:ln w="4779">
                            <a:solidFill>
                              <a:srgbClr val="000000"/>
                            </a:solidFill>
                            <a:prstDash val="solid"/>
                          </a:ln>
                        </wps:spPr>
                        <wps:bodyPr wrap="square" lIns="0" tIns="0" rIns="0" bIns="0" rtlCol="0">
                          <a:prstTxWarp prst="textNoShape">
                            <a:avLst/>
                          </a:prstTxWarp>
                          <a:noAutofit/>
                        </wps:bodyPr>
                      </wps:wsp>
                      <wps:wsp>
                        <wps:cNvPr id="210" name="Graphic 210"/>
                        <wps:cNvSpPr/>
                        <wps:spPr>
                          <a:xfrm>
                            <a:off x="1046005" y="593426"/>
                            <a:ext cx="1909445" cy="406400"/>
                          </a:xfrm>
                          <a:custGeom>
                            <a:avLst/>
                            <a:gdLst/>
                            <a:ahLst/>
                            <a:cxnLst/>
                            <a:rect l="l" t="t" r="r" b="b"/>
                            <a:pathLst>
                              <a:path w="1909445" h="406400">
                                <a:moveTo>
                                  <a:pt x="0" y="13550"/>
                                </a:moveTo>
                                <a:lnTo>
                                  <a:pt x="15145" y="0"/>
                                </a:lnTo>
                                <a:lnTo>
                                  <a:pt x="30291" y="13550"/>
                                </a:lnTo>
                                <a:lnTo>
                                  <a:pt x="15145" y="27101"/>
                                </a:lnTo>
                                <a:lnTo>
                                  <a:pt x="0" y="13550"/>
                                </a:lnTo>
                              </a:path>
                              <a:path w="1909445" h="406400">
                                <a:moveTo>
                                  <a:pt x="941910" y="392524"/>
                                </a:moveTo>
                                <a:lnTo>
                                  <a:pt x="957156" y="379062"/>
                                </a:lnTo>
                                <a:lnTo>
                                  <a:pt x="972301" y="392524"/>
                                </a:lnTo>
                                <a:lnTo>
                                  <a:pt x="957156" y="406092"/>
                                </a:lnTo>
                                <a:lnTo>
                                  <a:pt x="941910" y="392524"/>
                                </a:lnTo>
                              </a:path>
                              <a:path w="1909445" h="406400">
                                <a:moveTo>
                                  <a:pt x="1878640" y="392524"/>
                                </a:moveTo>
                                <a:lnTo>
                                  <a:pt x="1893785" y="379062"/>
                                </a:lnTo>
                                <a:lnTo>
                                  <a:pt x="1909230" y="392524"/>
                                </a:lnTo>
                                <a:lnTo>
                                  <a:pt x="1893785" y="406092"/>
                                </a:lnTo>
                                <a:lnTo>
                                  <a:pt x="1878640" y="392524"/>
                                </a:lnTo>
                              </a:path>
                            </a:pathLst>
                          </a:custGeom>
                          <a:ln w="4779">
                            <a:solidFill>
                              <a:srgbClr val="808000"/>
                            </a:solidFill>
                            <a:prstDash val="solid"/>
                          </a:ln>
                        </wps:spPr>
                        <wps:bodyPr wrap="square" lIns="0" tIns="0" rIns="0" bIns="0" rtlCol="0">
                          <a:prstTxWarp prst="textNoShape">
                            <a:avLst/>
                          </a:prstTxWarp>
                          <a:noAutofit/>
                        </wps:bodyPr>
                      </wps:wsp>
                      <wps:wsp>
                        <wps:cNvPr id="211" name="Graphic 211"/>
                        <wps:cNvSpPr/>
                        <wps:spPr>
                          <a:xfrm>
                            <a:off x="964797" y="182657"/>
                            <a:ext cx="2072005" cy="1228090"/>
                          </a:xfrm>
                          <a:custGeom>
                            <a:avLst/>
                            <a:gdLst/>
                            <a:ahLst/>
                            <a:cxnLst/>
                            <a:rect l="l" t="t" r="r" b="b"/>
                            <a:pathLst>
                              <a:path w="2072005" h="1228090">
                                <a:moveTo>
                                  <a:pt x="0" y="0"/>
                                </a:moveTo>
                                <a:lnTo>
                                  <a:pt x="187425" y="0"/>
                                </a:lnTo>
                              </a:path>
                              <a:path w="2072005" h="1228090">
                                <a:moveTo>
                                  <a:pt x="96353" y="0"/>
                                </a:moveTo>
                                <a:lnTo>
                                  <a:pt x="96353" y="852942"/>
                                </a:lnTo>
                              </a:path>
                              <a:path w="2072005" h="1228090">
                                <a:moveTo>
                                  <a:pt x="0" y="852942"/>
                                </a:moveTo>
                                <a:lnTo>
                                  <a:pt x="187425" y="852942"/>
                                </a:lnTo>
                              </a:path>
                              <a:path w="2072005" h="1228090">
                                <a:moveTo>
                                  <a:pt x="941910" y="374722"/>
                                </a:moveTo>
                                <a:lnTo>
                                  <a:pt x="1129436" y="374722"/>
                                </a:lnTo>
                              </a:path>
                              <a:path w="2072005" h="1228090">
                                <a:moveTo>
                                  <a:pt x="1038363" y="374722"/>
                                </a:moveTo>
                                <a:lnTo>
                                  <a:pt x="1038363" y="1227461"/>
                                </a:lnTo>
                              </a:path>
                              <a:path w="2072005" h="1228090">
                                <a:moveTo>
                                  <a:pt x="941910" y="1227461"/>
                                </a:moveTo>
                                <a:lnTo>
                                  <a:pt x="1129436" y="1227461"/>
                                </a:lnTo>
                              </a:path>
                              <a:path w="2072005" h="1228090">
                                <a:moveTo>
                                  <a:pt x="1883921" y="374722"/>
                                </a:moveTo>
                                <a:lnTo>
                                  <a:pt x="2071446" y="374722"/>
                                </a:lnTo>
                              </a:path>
                              <a:path w="2072005" h="1228090">
                                <a:moveTo>
                                  <a:pt x="1974993" y="374722"/>
                                </a:moveTo>
                                <a:lnTo>
                                  <a:pt x="1974993" y="1227461"/>
                                </a:lnTo>
                              </a:path>
                              <a:path w="2072005" h="1228090">
                                <a:moveTo>
                                  <a:pt x="1883921" y="1227461"/>
                                </a:moveTo>
                                <a:lnTo>
                                  <a:pt x="2071446" y="1227461"/>
                                </a:lnTo>
                              </a:path>
                            </a:pathLst>
                          </a:custGeom>
                          <a:ln w="4779">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8.222183pt;margin-top:-.261759pt;width:315.05pt;height:125.45pt;mso-position-horizontal-relative:page;mso-position-vertical-relative:paragraph;z-index:15762944" id="docshapegroup188" coordorigin="3364,-5" coordsize="6301,2509">
                <v:shape style="position:absolute;left:3368;top:-2;width:6293;height:2502" id="docshape189" coordorigin="3368,-2" coordsize="6293,2502" path="m3368,2500l9661,2500m9661,2500l3368,2500m3368,-2l9661,-2m9661,-2l3368,-2m3368,2500l3368,-2m3368,-2l3368,2500m3368,2429l3488,2429m3488,2429l3368,2429m3368,1839l3488,1839m3488,1839l3368,1839m3368,1249l3488,1249m3488,1249l3368,1249m3368,659l3488,659m3488,659l3368,659m3368,69l3488,69m3488,69l3368,69m9661,2500l9661,-2m9661,-2l9661,2500m9661,2429l9541,2429m9541,2429l9661,2429m9661,1839l9541,1839m9541,1839l9661,1839m9661,1249l9541,1249m9541,1249l9661,1249m9661,659l9541,659m9541,659l9661,659m9661,69l9541,69m9541,69l9661,69e" filled="false" stroked="true" strokeweight=".376318pt" strokecolor="#000000">
                  <v:path arrowok="t"/>
                  <v:stroke dashstyle="solid"/>
                </v:shape>
                <v:shape style="position:absolute;left:5011;top:929;width:3007;height:640" id="docshape190" coordorigin="5012,929" coordsize="3007,640" path="m5012,951l5036,929,5059,951,5036,972,5012,951m6495,1547l6519,1526,6543,1547,6519,1569,6495,1547m7970,1547l7994,1526,8018,1547,7994,1569,7970,1547e" filled="false" stroked="true" strokeweight=".376318pt" strokecolor="#808000">
                  <v:path arrowok="t"/>
                  <v:stroke dashstyle="solid"/>
                </v:shape>
                <v:shape style="position:absolute;left:4883;top:282;width:3263;height:1934" id="docshape191" coordorigin="4884,282" coordsize="3263,1934" path="m4884,282l5179,282m5036,282l5036,1626m4884,1626l5179,1626m6367,873l6662,873m6519,873l6519,2215m6367,2215l6662,2215m7851,873l8146,873m7994,873l7994,2215m7851,2215l8146,2215e" filled="false" stroked="true" strokeweight=".376318pt" strokecolor="#0000ff">
                  <v:path arrowok="t"/>
                  <v:stroke dashstyle="solid"/>
                </v:shape>
                <w10:wrap type="none"/>
              </v:group>
            </w:pict>
          </mc:Fallback>
        </mc:AlternateContent>
      </w:r>
      <w:r>
        <w:rPr>
          <w:rFonts w:ascii="Arial"/>
          <w:b/>
          <w:spacing w:val="-5"/>
          <w:w w:val="115"/>
          <w:sz w:val="13"/>
        </w:rPr>
        <w:t>4.3</w:t>
      </w:r>
    </w:p>
    <w:p>
      <w:pPr>
        <w:pStyle w:val="BodyText"/>
        <w:rPr>
          <w:rFonts w:ascii="Arial"/>
          <w:b/>
          <w:sz w:val="13"/>
        </w:rPr>
      </w:pPr>
    </w:p>
    <w:p>
      <w:pPr>
        <w:pStyle w:val="BodyText"/>
        <w:spacing w:before="142"/>
        <w:rPr>
          <w:rFonts w:ascii="Arial"/>
          <w:b/>
          <w:sz w:val="13"/>
        </w:rPr>
      </w:pPr>
    </w:p>
    <w:p>
      <w:pPr>
        <w:spacing w:before="0"/>
        <w:ind w:left="1377" w:right="0" w:firstLine="0"/>
        <w:jc w:val="left"/>
        <w:rPr>
          <w:rFonts w:ascii="Arial"/>
          <w:b/>
          <w:sz w:val="13"/>
        </w:rPr>
      </w:pPr>
      <w:r>
        <w:rPr>
          <w:rFonts w:ascii="Arial"/>
          <w:b/>
          <w:spacing w:val="-5"/>
          <w:w w:val="115"/>
          <w:sz w:val="13"/>
        </w:rPr>
        <w:t>4.1</w:t>
      </w:r>
    </w:p>
    <w:p>
      <w:pPr>
        <w:pStyle w:val="BodyText"/>
        <w:rPr>
          <w:rFonts w:ascii="Arial"/>
          <w:b/>
          <w:sz w:val="13"/>
        </w:rPr>
      </w:pPr>
    </w:p>
    <w:p>
      <w:pPr>
        <w:pStyle w:val="BodyText"/>
        <w:spacing w:before="141"/>
        <w:rPr>
          <w:rFonts w:ascii="Arial"/>
          <w:b/>
          <w:sz w:val="13"/>
        </w:rPr>
      </w:pPr>
    </w:p>
    <w:p>
      <w:pPr>
        <w:spacing w:before="0"/>
        <w:ind w:left="1377" w:right="0" w:firstLine="0"/>
        <w:jc w:val="left"/>
        <w:rPr>
          <w:rFonts w:ascii="Arial"/>
          <w:b/>
          <w:sz w:val="13"/>
        </w:rPr>
      </w:pPr>
      <w:r>
        <w:rPr>
          <w:rFonts w:ascii="Arial"/>
          <w:b/>
          <w:sz w:val="13"/>
        </w:rPr>
        <mc:AlternateContent>
          <mc:Choice Requires="wps">
            <w:drawing>
              <wp:anchor distT="0" distB="0" distL="0" distR="0" allowOverlap="1" layoutInCell="1" locked="0" behindDoc="0" simplePos="0" relativeHeight="15763456">
                <wp:simplePos x="0" y="0"/>
                <wp:positionH relativeFrom="page">
                  <wp:posOffset>1697379</wp:posOffset>
                </wp:positionH>
                <wp:positionV relativeFrom="paragraph">
                  <wp:posOffset>-238190</wp:posOffset>
                </wp:positionV>
                <wp:extent cx="133350" cy="56324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133350" cy="563245"/>
                        </a:xfrm>
                        <a:prstGeom prst="rect">
                          <a:avLst/>
                        </a:prstGeom>
                      </wps:spPr>
                      <wps:txbx>
                        <w:txbxContent>
                          <w:p>
                            <w:pPr>
                              <w:spacing w:before="16"/>
                              <w:ind w:left="20" w:right="0" w:firstLine="0"/>
                              <w:jc w:val="left"/>
                              <w:rPr>
                                <w:rFonts w:ascii="Arial"/>
                                <w:b/>
                                <w:sz w:val="15"/>
                              </w:rPr>
                            </w:pPr>
                            <w:r>
                              <w:rPr>
                                <w:rFonts w:ascii="Arial"/>
                                <w:b/>
                                <w:spacing w:val="-2"/>
                                <w:w w:val="90"/>
                                <w:sz w:val="15"/>
                              </w:rPr>
                              <w:t>VISCOSIDAD</w:t>
                            </w:r>
                          </w:p>
                        </w:txbxContent>
                      </wps:txbx>
                      <wps:bodyPr wrap="square" lIns="0" tIns="0" rIns="0" bIns="0" rtlCol="0" vert="vert270">
                        <a:noAutofit/>
                      </wps:bodyPr>
                    </wps:wsp>
                  </a:graphicData>
                </a:graphic>
              </wp:anchor>
            </w:drawing>
          </mc:Choice>
          <mc:Fallback>
            <w:pict>
              <v:shape style="position:absolute;margin-left:133.651962pt;margin-top:-18.755138pt;width:10.5pt;height:44.35pt;mso-position-horizontal-relative:page;mso-position-vertical-relative:paragraph;z-index:15763456" type="#_x0000_t202" id="docshape192" filled="false" stroked="false">
                <v:textbox inset="0,0,0,0" style="layout-flow:vertical;mso-layout-flow-alt:bottom-to-top">
                  <w:txbxContent>
                    <w:p>
                      <w:pPr>
                        <w:spacing w:before="16"/>
                        <w:ind w:left="20" w:right="0" w:firstLine="0"/>
                        <w:jc w:val="left"/>
                        <w:rPr>
                          <w:rFonts w:ascii="Arial"/>
                          <w:b/>
                          <w:sz w:val="15"/>
                        </w:rPr>
                      </w:pPr>
                      <w:r>
                        <w:rPr>
                          <w:rFonts w:ascii="Arial"/>
                          <w:b/>
                          <w:spacing w:val="-2"/>
                          <w:w w:val="90"/>
                          <w:sz w:val="15"/>
                        </w:rPr>
                        <w:t>VISCOSIDAD</w:t>
                      </w:r>
                    </w:p>
                  </w:txbxContent>
                </v:textbox>
                <w10:wrap type="none"/>
              </v:shape>
            </w:pict>
          </mc:Fallback>
        </mc:AlternateContent>
      </w:r>
      <w:r>
        <w:rPr>
          <w:rFonts w:ascii="Arial"/>
          <w:b/>
          <w:spacing w:val="-5"/>
          <w:w w:val="115"/>
          <w:sz w:val="13"/>
        </w:rPr>
        <w:t>3.9</w:t>
      </w:r>
    </w:p>
    <w:p>
      <w:pPr>
        <w:pStyle w:val="BodyText"/>
        <w:rPr>
          <w:rFonts w:ascii="Arial"/>
          <w:b/>
          <w:sz w:val="13"/>
        </w:rPr>
      </w:pPr>
    </w:p>
    <w:p>
      <w:pPr>
        <w:pStyle w:val="BodyText"/>
        <w:spacing w:before="141"/>
        <w:rPr>
          <w:rFonts w:ascii="Arial"/>
          <w:b/>
          <w:sz w:val="13"/>
        </w:rPr>
      </w:pPr>
    </w:p>
    <w:p>
      <w:pPr>
        <w:spacing w:before="1"/>
        <w:ind w:left="1377" w:right="0" w:firstLine="0"/>
        <w:jc w:val="left"/>
        <w:rPr>
          <w:rFonts w:ascii="Arial"/>
          <w:b/>
          <w:sz w:val="13"/>
        </w:rPr>
      </w:pPr>
      <w:r>
        <w:rPr>
          <w:rFonts w:ascii="Arial"/>
          <w:b/>
          <w:spacing w:val="-5"/>
          <w:w w:val="115"/>
          <w:sz w:val="13"/>
        </w:rPr>
        <w:t>3.7</w:t>
      </w:r>
    </w:p>
    <w:p>
      <w:pPr>
        <w:pStyle w:val="BodyText"/>
        <w:rPr>
          <w:rFonts w:ascii="Arial"/>
          <w:b/>
          <w:sz w:val="13"/>
        </w:rPr>
      </w:pPr>
    </w:p>
    <w:p>
      <w:pPr>
        <w:pStyle w:val="BodyText"/>
        <w:spacing w:before="141"/>
        <w:rPr>
          <w:rFonts w:ascii="Arial"/>
          <w:b/>
          <w:sz w:val="13"/>
        </w:rPr>
      </w:pPr>
    </w:p>
    <w:p>
      <w:pPr>
        <w:spacing w:before="0"/>
        <w:ind w:left="1377" w:right="0" w:firstLine="0"/>
        <w:jc w:val="left"/>
        <w:rPr>
          <w:rFonts w:ascii="Arial"/>
          <w:b/>
          <w:sz w:val="13"/>
        </w:rPr>
      </w:pPr>
      <w:r>
        <w:rPr>
          <w:rFonts w:ascii="Arial"/>
          <w:b/>
          <w:spacing w:val="-5"/>
          <w:w w:val="115"/>
          <w:sz w:val="13"/>
        </w:rPr>
        <w:t>3.5</w:t>
      </w:r>
    </w:p>
    <w:p>
      <w:pPr>
        <w:tabs>
          <w:tab w:pos="4774" w:val="left" w:leader="none"/>
          <w:tab w:pos="6250" w:val="left" w:leader="none"/>
        </w:tabs>
        <w:spacing w:before="42"/>
        <w:ind w:left="3291" w:right="0" w:firstLine="0"/>
        <w:jc w:val="left"/>
        <w:rPr>
          <w:rFonts w:ascii="Arial"/>
          <w:b/>
          <w:sz w:val="13"/>
        </w:rPr>
      </w:pPr>
      <w:r>
        <w:rPr>
          <w:rFonts w:ascii="Arial"/>
          <w:b/>
          <w:spacing w:val="-10"/>
          <w:w w:val="115"/>
          <w:sz w:val="13"/>
        </w:rPr>
        <w:t>1</w:t>
      </w:r>
      <w:r>
        <w:rPr>
          <w:rFonts w:ascii="Arial"/>
          <w:b/>
          <w:sz w:val="13"/>
        </w:rPr>
        <w:tab/>
      </w:r>
      <w:r>
        <w:rPr>
          <w:rFonts w:ascii="Arial"/>
          <w:b/>
          <w:spacing w:val="-10"/>
          <w:w w:val="115"/>
          <w:sz w:val="13"/>
        </w:rPr>
        <w:t>3</w:t>
      </w:r>
      <w:r>
        <w:rPr>
          <w:rFonts w:ascii="Arial"/>
          <w:b/>
          <w:sz w:val="13"/>
        </w:rPr>
        <w:tab/>
      </w:r>
      <w:r>
        <w:rPr>
          <w:rFonts w:ascii="Arial"/>
          <w:b/>
          <w:spacing w:val="-10"/>
          <w:w w:val="115"/>
          <w:sz w:val="13"/>
        </w:rPr>
        <w:t>5</w:t>
      </w:r>
    </w:p>
    <w:p>
      <w:pPr>
        <w:spacing w:before="22"/>
        <w:ind w:left="558" w:right="0" w:firstLine="0"/>
        <w:jc w:val="center"/>
        <w:rPr>
          <w:rFonts w:ascii="Arial"/>
          <w:b/>
          <w:sz w:val="13"/>
        </w:rPr>
      </w:pPr>
      <w:r>
        <w:rPr>
          <w:rFonts w:ascii="Arial"/>
          <w:b/>
          <w:spacing w:val="-2"/>
          <w:w w:val="115"/>
          <w:sz w:val="13"/>
        </w:rPr>
        <w:t>TRATAMIENTO</w:t>
      </w:r>
    </w:p>
    <w:p>
      <w:pPr>
        <w:pStyle w:val="BodyText"/>
        <w:rPr>
          <w:rFonts w:ascii="Arial"/>
          <w:b/>
        </w:rPr>
      </w:pPr>
    </w:p>
    <w:p>
      <w:pPr>
        <w:pStyle w:val="BodyText"/>
        <w:spacing w:before="56"/>
        <w:rPr>
          <w:rFonts w:ascii="Arial"/>
          <w:b/>
        </w:rPr>
      </w:pPr>
    </w:p>
    <w:p>
      <w:pPr>
        <w:pStyle w:val="Heading4"/>
        <w:spacing w:before="1"/>
      </w:pPr>
      <w:r>
        <w:rPr/>
        <w:t>Análisis</w:t>
      </w:r>
      <w:r>
        <w:rPr>
          <w:spacing w:val="-4"/>
        </w:rPr>
        <w:t> </w:t>
      </w:r>
      <w:r>
        <w:rPr/>
        <w:t>de la</w:t>
      </w:r>
      <w:r>
        <w:rPr>
          <w:spacing w:val="1"/>
        </w:rPr>
        <w:t> </w:t>
      </w:r>
      <w:r>
        <w:rPr>
          <w:spacing w:val="-2"/>
        </w:rPr>
        <w:t>figura</w:t>
      </w:r>
    </w:p>
    <w:p>
      <w:pPr>
        <w:pStyle w:val="BodyText"/>
        <w:rPr>
          <w:b/>
        </w:rPr>
      </w:pPr>
    </w:p>
    <w:p>
      <w:pPr>
        <w:pStyle w:val="BodyText"/>
        <w:rPr>
          <w:b/>
        </w:rPr>
      </w:pPr>
    </w:p>
    <w:p>
      <w:pPr>
        <w:pStyle w:val="BodyText"/>
        <w:spacing w:line="357" w:lineRule="auto"/>
        <w:ind w:left="568"/>
      </w:pPr>
      <w:r>
        <w:rPr/>
        <w:t>El</w:t>
      </w:r>
      <w:r>
        <w:rPr>
          <w:spacing w:val="-12"/>
        </w:rPr>
        <w:t> </w:t>
      </w:r>
      <w:r>
        <w:rPr/>
        <w:t>análisis</w:t>
      </w:r>
      <w:r>
        <w:rPr>
          <w:spacing w:val="-13"/>
        </w:rPr>
        <w:t> </w:t>
      </w:r>
      <w:r>
        <w:rPr/>
        <w:t>de</w:t>
      </w:r>
      <w:r>
        <w:rPr>
          <w:spacing w:val="-10"/>
        </w:rPr>
        <w:t> </w:t>
      </w:r>
      <w:r>
        <w:rPr/>
        <w:t>las</w:t>
      </w:r>
      <w:r>
        <w:rPr>
          <w:spacing w:val="-15"/>
        </w:rPr>
        <w:t> </w:t>
      </w:r>
      <w:r>
        <w:rPr/>
        <w:t>medias</w:t>
      </w:r>
      <w:r>
        <w:rPr>
          <w:spacing w:val="-13"/>
        </w:rPr>
        <w:t> </w:t>
      </w:r>
      <w:r>
        <w:rPr/>
        <w:t>mediante</w:t>
      </w:r>
      <w:r>
        <w:rPr>
          <w:spacing w:val="-10"/>
        </w:rPr>
        <w:t> </w:t>
      </w:r>
      <w:r>
        <w:rPr/>
        <w:t>la</w:t>
      </w:r>
      <w:r>
        <w:rPr>
          <w:spacing w:val="-10"/>
        </w:rPr>
        <w:t> </w:t>
      </w:r>
      <w:r>
        <w:rPr/>
        <w:t>prueba</w:t>
      </w:r>
      <w:r>
        <w:rPr>
          <w:spacing w:val="-10"/>
        </w:rPr>
        <w:t> </w:t>
      </w:r>
      <w:r>
        <w:rPr/>
        <w:t>de</w:t>
      </w:r>
      <w:r>
        <w:rPr>
          <w:spacing w:val="-14"/>
        </w:rPr>
        <w:t> </w:t>
      </w:r>
      <w:r>
        <w:rPr/>
        <w:t>Tukey</w:t>
      </w:r>
      <w:r>
        <w:rPr>
          <w:spacing w:val="-11"/>
        </w:rPr>
        <w:t> </w:t>
      </w:r>
      <w:r>
        <w:rPr/>
        <w:t>HSD</w:t>
      </w:r>
      <w:r>
        <w:rPr>
          <w:spacing w:val="-13"/>
        </w:rPr>
        <w:t> </w:t>
      </w:r>
      <w:r>
        <w:rPr/>
        <w:t>en</w:t>
      </w:r>
      <w:r>
        <w:rPr>
          <w:spacing w:val="-11"/>
        </w:rPr>
        <w:t> </w:t>
      </w:r>
      <w:r>
        <w:rPr/>
        <w:t>relación</w:t>
      </w:r>
      <w:r>
        <w:rPr>
          <w:spacing w:val="-11"/>
        </w:rPr>
        <w:t> </w:t>
      </w:r>
      <w:r>
        <w:rPr/>
        <w:t>con</w:t>
      </w:r>
      <w:r>
        <w:rPr>
          <w:spacing w:val="-15"/>
        </w:rPr>
        <w:t> </w:t>
      </w:r>
      <w:r>
        <w:rPr/>
        <w:t>el</w:t>
      </w:r>
      <w:r>
        <w:rPr>
          <w:spacing w:val="-10"/>
        </w:rPr>
        <w:t> </w:t>
      </w:r>
      <w:r>
        <w:rPr/>
        <w:t>sabor mostró</w:t>
      </w:r>
      <w:r>
        <w:rPr>
          <w:spacing w:val="-1"/>
        </w:rPr>
        <w:t> </w:t>
      </w:r>
      <w:r>
        <w:rPr/>
        <w:t>que</w:t>
      </w:r>
      <w:r>
        <w:rPr>
          <w:spacing w:val="1"/>
        </w:rPr>
        <w:t> </w:t>
      </w:r>
      <w:r>
        <w:rPr/>
        <w:t>el Tratamiento T5</w:t>
      </w:r>
      <w:r>
        <w:rPr>
          <w:spacing w:val="-1"/>
        </w:rPr>
        <w:t> </w:t>
      </w:r>
      <w:r>
        <w:rPr/>
        <w:t>obtuvo la calificación promedio</w:t>
      </w:r>
      <w:r>
        <w:rPr>
          <w:spacing w:val="-1"/>
        </w:rPr>
        <w:t> </w:t>
      </w:r>
      <w:r>
        <w:rPr/>
        <w:t>más</w:t>
      </w:r>
      <w:r>
        <w:rPr>
          <w:spacing w:val="-2"/>
        </w:rPr>
        <w:t> </w:t>
      </w:r>
      <w:r>
        <w:rPr/>
        <w:t>elevada</w:t>
      </w:r>
      <w:r>
        <w:rPr>
          <w:spacing w:val="1"/>
        </w:rPr>
        <w:t> </w:t>
      </w:r>
      <w:r>
        <w:rPr>
          <w:spacing w:val="-2"/>
        </w:rPr>
        <w:t>(3,70),</w:t>
      </w:r>
    </w:p>
    <w:p>
      <w:pPr>
        <w:pStyle w:val="BodyText"/>
        <w:spacing w:after="0" w:line="357" w:lineRule="auto"/>
        <w:sectPr>
          <w:pgSz w:w="11910" w:h="16840"/>
          <w:pgMar w:header="0" w:footer="959" w:top="1620" w:bottom="1140" w:left="1700" w:right="1133"/>
        </w:sectPr>
      </w:pPr>
    </w:p>
    <w:p>
      <w:pPr>
        <w:pStyle w:val="BodyText"/>
        <w:spacing w:line="360" w:lineRule="auto" w:before="64"/>
        <w:ind w:left="568" w:right="572"/>
        <w:jc w:val="both"/>
      </w:pPr>
      <w:r>
        <w:rPr/>
        <w:t>seguido por el Tratamiento T3 (3,45) y el Tratamiento T1 (3,10). Sin embargo, la similitud</w:t>
      </w:r>
      <w:r>
        <w:rPr>
          <w:spacing w:val="-3"/>
        </w:rPr>
        <w:t> </w:t>
      </w:r>
      <w:r>
        <w:rPr/>
        <w:t>observada</w:t>
      </w:r>
      <w:r>
        <w:rPr>
          <w:spacing w:val="-6"/>
        </w:rPr>
        <w:t> </w:t>
      </w:r>
      <w:r>
        <w:rPr/>
        <w:t>en</w:t>
      </w:r>
      <w:r>
        <w:rPr>
          <w:spacing w:val="-3"/>
        </w:rPr>
        <w:t> </w:t>
      </w:r>
      <w:r>
        <w:rPr/>
        <w:t>los</w:t>
      </w:r>
      <w:r>
        <w:rPr>
          <w:spacing w:val="-5"/>
        </w:rPr>
        <w:t> </w:t>
      </w:r>
      <w:r>
        <w:rPr/>
        <w:t>rangos</w:t>
      </w:r>
      <w:r>
        <w:rPr>
          <w:spacing w:val="-5"/>
        </w:rPr>
        <w:t> </w:t>
      </w:r>
      <w:r>
        <w:rPr/>
        <w:t>comparativos</w:t>
      </w:r>
      <w:r>
        <w:rPr>
          <w:spacing w:val="-5"/>
        </w:rPr>
        <w:t> </w:t>
      </w:r>
      <w:r>
        <w:rPr/>
        <w:t>indica</w:t>
      </w:r>
      <w:r>
        <w:rPr>
          <w:spacing w:val="-2"/>
        </w:rPr>
        <w:t> </w:t>
      </w:r>
      <w:r>
        <w:rPr/>
        <w:t>que</w:t>
      </w:r>
      <w:r>
        <w:rPr>
          <w:spacing w:val="-6"/>
        </w:rPr>
        <w:t> </w:t>
      </w:r>
      <w:r>
        <w:rPr/>
        <w:t>las</w:t>
      </w:r>
      <w:r>
        <w:rPr>
          <w:spacing w:val="-5"/>
        </w:rPr>
        <w:t> </w:t>
      </w:r>
      <w:r>
        <w:rPr/>
        <w:t>diferencias</w:t>
      </w:r>
      <w:r>
        <w:rPr>
          <w:spacing w:val="-5"/>
        </w:rPr>
        <w:t> </w:t>
      </w:r>
      <w:r>
        <w:rPr/>
        <w:t>entre</w:t>
      </w:r>
      <w:r>
        <w:rPr>
          <w:spacing w:val="-2"/>
        </w:rPr>
        <w:t> </w:t>
      </w:r>
      <w:r>
        <w:rPr/>
        <w:t>los tratamientos</w:t>
      </w:r>
      <w:r>
        <w:rPr>
          <w:spacing w:val="-5"/>
        </w:rPr>
        <w:t> </w:t>
      </w:r>
      <w:r>
        <w:rPr/>
        <w:t>podrían</w:t>
      </w:r>
      <w:r>
        <w:rPr>
          <w:spacing w:val="-3"/>
        </w:rPr>
        <w:t> </w:t>
      </w:r>
      <w:r>
        <w:rPr/>
        <w:t>no</w:t>
      </w:r>
      <w:r>
        <w:rPr>
          <w:spacing w:val="-3"/>
        </w:rPr>
        <w:t> </w:t>
      </w:r>
      <w:r>
        <w:rPr/>
        <w:t>ser</w:t>
      </w:r>
      <w:r>
        <w:rPr>
          <w:spacing w:val="-3"/>
        </w:rPr>
        <w:t> </w:t>
      </w:r>
      <w:r>
        <w:rPr/>
        <w:t>relevantes</w:t>
      </w:r>
      <w:r>
        <w:rPr>
          <w:spacing w:val="-5"/>
        </w:rPr>
        <w:t> </w:t>
      </w:r>
      <w:r>
        <w:rPr/>
        <w:t>desde</w:t>
      </w:r>
      <w:r>
        <w:rPr>
          <w:spacing w:val="-2"/>
        </w:rPr>
        <w:t> </w:t>
      </w:r>
      <w:r>
        <w:rPr/>
        <w:t>un</w:t>
      </w:r>
      <w:r>
        <w:rPr>
          <w:spacing w:val="-3"/>
        </w:rPr>
        <w:t> </w:t>
      </w:r>
      <w:r>
        <w:rPr/>
        <w:t>enfoque</w:t>
      </w:r>
      <w:r>
        <w:rPr>
          <w:spacing w:val="-2"/>
        </w:rPr>
        <w:t> </w:t>
      </w:r>
      <w:r>
        <w:rPr/>
        <w:t>estadístico,</w:t>
      </w:r>
      <w:r>
        <w:rPr>
          <w:spacing w:val="-8"/>
        </w:rPr>
        <w:t> </w:t>
      </w:r>
      <w:r>
        <w:rPr/>
        <w:t>lo</w:t>
      </w:r>
      <w:r>
        <w:rPr>
          <w:spacing w:val="-3"/>
        </w:rPr>
        <w:t> </w:t>
      </w:r>
      <w:r>
        <w:rPr/>
        <w:t>que</w:t>
      </w:r>
      <w:r>
        <w:rPr>
          <w:spacing w:val="-2"/>
        </w:rPr>
        <w:t> </w:t>
      </w:r>
      <w:r>
        <w:rPr/>
        <w:t>sugiere una aceptación sensorial bastante similar para la característica del sabor.</w:t>
      </w:r>
    </w:p>
    <w:p>
      <w:pPr>
        <w:pStyle w:val="BodyText"/>
        <w:spacing w:before="141"/>
      </w:pPr>
    </w:p>
    <w:p>
      <w:pPr>
        <w:pStyle w:val="Heading4"/>
      </w:pPr>
      <w:r>
        <w:rPr>
          <w:spacing w:val="-2"/>
        </w:rPr>
        <w:t>Discusión</w:t>
      </w:r>
    </w:p>
    <w:p>
      <w:pPr>
        <w:pStyle w:val="BodyText"/>
        <w:spacing w:line="360" w:lineRule="auto" w:before="136"/>
        <w:ind w:left="568" w:right="566"/>
        <w:jc w:val="both"/>
      </w:pPr>
      <w:r>
        <w:rPr/>
        <w:t>En la investigación de Aguirre et</w:t>
      </w:r>
      <w:r>
        <w:rPr>
          <w:spacing w:val="-6"/>
        </w:rPr>
        <w:t> </w:t>
      </w:r>
      <w:r>
        <w:rPr/>
        <w:t>al.; (2023)</w:t>
      </w:r>
      <w:r>
        <w:rPr>
          <w:b/>
        </w:rPr>
        <w:t>, </w:t>
      </w:r>
      <w:r>
        <w:rPr/>
        <w:t>en la caracterización fisicoquímica y organoléptica de una jalea de tres variedades de zapallo, el tratamiento mejor apreciado</w:t>
      </w:r>
      <w:r>
        <w:rPr>
          <w:spacing w:val="-2"/>
        </w:rPr>
        <w:t> </w:t>
      </w:r>
      <w:r>
        <w:rPr/>
        <w:t>por</w:t>
      </w:r>
      <w:r>
        <w:rPr>
          <w:spacing w:val="-2"/>
        </w:rPr>
        <w:t> </w:t>
      </w:r>
      <w:r>
        <w:rPr/>
        <w:t>los</w:t>
      </w:r>
      <w:r>
        <w:rPr>
          <w:spacing w:val="-4"/>
        </w:rPr>
        <w:t> </w:t>
      </w:r>
      <w:r>
        <w:rPr/>
        <w:t>penalistas</w:t>
      </w:r>
      <w:r>
        <w:rPr>
          <w:spacing w:val="-4"/>
        </w:rPr>
        <w:t> </w:t>
      </w:r>
      <w:r>
        <w:rPr/>
        <w:t>para</w:t>
      </w:r>
      <w:r>
        <w:rPr>
          <w:spacing w:val="-1"/>
        </w:rPr>
        <w:t> </w:t>
      </w:r>
      <w:r>
        <w:rPr/>
        <w:t>el</w:t>
      </w:r>
      <w:r>
        <w:rPr>
          <w:spacing w:val="-1"/>
        </w:rPr>
        <w:t> </w:t>
      </w:r>
      <w:r>
        <w:rPr/>
        <w:t>atributo</w:t>
      </w:r>
      <w:r>
        <w:rPr>
          <w:spacing w:val="-2"/>
        </w:rPr>
        <w:t> </w:t>
      </w:r>
      <w:r>
        <w:rPr/>
        <w:t>viscosidad</w:t>
      </w:r>
      <w:r>
        <w:rPr>
          <w:spacing w:val="-2"/>
        </w:rPr>
        <w:t> </w:t>
      </w:r>
      <w:r>
        <w:rPr/>
        <w:t>fue</w:t>
      </w:r>
      <w:r>
        <w:rPr>
          <w:spacing w:val="-1"/>
        </w:rPr>
        <w:t> </w:t>
      </w:r>
      <w:r>
        <w:rPr/>
        <w:t>el</w:t>
      </w:r>
      <w:r>
        <w:rPr>
          <w:spacing w:val="-1"/>
        </w:rPr>
        <w:t> </w:t>
      </w:r>
      <w:r>
        <w:rPr/>
        <w:t>tratamiento</w:t>
      </w:r>
      <w:r>
        <w:rPr>
          <w:spacing w:val="-2"/>
        </w:rPr>
        <w:t> </w:t>
      </w:r>
      <w:r>
        <w:rPr/>
        <w:t>T2</w:t>
      </w:r>
      <w:r>
        <w:rPr>
          <w:spacing w:val="-2"/>
        </w:rPr>
        <w:t> </w:t>
      </w:r>
      <w:r>
        <w:rPr/>
        <w:t>(jalea de Cucúrbita moschata) presentando la mayor media (9280,5), indicando que esta variedad de zapallo otorgó mayor espesor a la jalea.</w:t>
      </w:r>
    </w:p>
    <w:p>
      <w:pPr>
        <w:pStyle w:val="BodyText"/>
      </w:pPr>
    </w:p>
    <w:p>
      <w:pPr>
        <w:pStyle w:val="BodyText"/>
        <w:spacing w:before="102"/>
      </w:pPr>
    </w:p>
    <w:p>
      <w:pPr>
        <w:pStyle w:val="Heading4"/>
        <w:numPr>
          <w:ilvl w:val="2"/>
          <w:numId w:val="24"/>
        </w:numPr>
        <w:tabs>
          <w:tab w:pos="1288" w:val="left" w:leader="none"/>
        </w:tabs>
        <w:spacing w:line="240" w:lineRule="auto" w:before="0" w:after="0"/>
        <w:ind w:left="1288" w:right="0" w:hanging="720"/>
        <w:jc w:val="left"/>
      </w:pPr>
      <w:bookmarkStart w:name="_bookmark131" w:id="132"/>
      <w:bookmarkEnd w:id="132"/>
      <w:r>
        <w:rPr>
          <w:b w:val="0"/>
        </w:rPr>
      </w:r>
      <w:r>
        <w:rPr/>
        <w:t>Análisis</w:t>
      </w:r>
      <w:r>
        <w:rPr>
          <w:spacing w:val="-7"/>
        </w:rPr>
        <w:t> </w:t>
      </w:r>
      <w:r>
        <w:rPr/>
        <w:t>de</w:t>
      </w:r>
      <w:r>
        <w:rPr>
          <w:spacing w:val="-2"/>
        </w:rPr>
        <w:t> </w:t>
      </w:r>
      <w:r>
        <w:rPr/>
        <w:t>varianza</w:t>
      </w:r>
      <w:r>
        <w:rPr>
          <w:spacing w:val="-3"/>
        </w:rPr>
        <w:t> </w:t>
      </w:r>
      <w:r>
        <w:rPr/>
        <w:t>correspondiente</w:t>
      </w:r>
      <w:r>
        <w:rPr>
          <w:spacing w:val="-2"/>
        </w:rPr>
        <w:t> </w:t>
      </w:r>
      <w:r>
        <w:rPr/>
        <w:t>a</w:t>
      </w:r>
      <w:r>
        <w:rPr>
          <w:spacing w:val="-2"/>
        </w:rPr>
        <w:t> (Aceptabilidad)</w:t>
      </w:r>
    </w:p>
    <w:p>
      <w:pPr>
        <w:pStyle w:val="BodyText"/>
        <w:spacing w:before="1"/>
        <w:rPr>
          <w:b/>
        </w:rPr>
      </w:pPr>
    </w:p>
    <w:p>
      <w:pPr>
        <w:pStyle w:val="BodyText"/>
        <w:spacing w:line="360" w:lineRule="auto"/>
        <w:ind w:left="568" w:right="562"/>
        <w:jc w:val="both"/>
      </w:pPr>
      <w:r>
        <w:rPr/>
        <w:t>El ANOVA para el atributo aceptabilidad, presentado en la tabla muestra Puesto que</w:t>
      </w:r>
      <w:r>
        <w:rPr>
          <w:spacing w:val="-1"/>
        </w:rPr>
        <w:t> </w:t>
      </w:r>
      <w:r>
        <w:rPr/>
        <w:t>un</w:t>
      </w:r>
      <w:r>
        <w:rPr>
          <w:spacing w:val="-2"/>
        </w:rPr>
        <w:t> </w:t>
      </w:r>
      <w:r>
        <w:rPr/>
        <w:t>valor-P</w:t>
      </w:r>
      <w:r>
        <w:rPr>
          <w:spacing w:val="-4"/>
        </w:rPr>
        <w:t> </w:t>
      </w:r>
      <w:r>
        <w:rPr/>
        <w:t>es</w:t>
      </w:r>
      <w:r>
        <w:rPr>
          <w:spacing w:val="-4"/>
        </w:rPr>
        <w:t> </w:t>
      </w:r>
      <w:r>
        <w:rPr/>
        <w:t>menor</w:t>
      </w:r>
      <w:r>
        <w:rPr>
          <w:spacing w:val="-2"/>
        </w:rPr>
        <w:t> </w:t>
      </w:r>
      <w:r>
        <w:rPr/>
        <w:t>que</w:t>
      </w:r>
      <w:r>
        <w:rPr>
          <w:spacing w:val="-1"/>
        </w:rPr>
        <w:t> </w:t>
      </w:r>
      <w:r>
        <w:rPr/>
        <w:t>0.05,</w:t>
      </w:r>
      <w:r>
        <w:rPr>
          <w:spacing w:val="-2"/>
        </w:rPr>
        <w:t> </w:t>
      </w:r>
      <w:r>
        <w:rPr/>
        <w:t>lo</w:t>
      </w:r>
      <w:r>
        <w:rPr>
          <w:spacing w:val="-2"/>
        </w:rPr>
        <w:t> </w:t>
      </w:r>
      <w:r>
        <w:rPr/>
        <w:t>que</w:t>
      </w:r>
      <w:r>
        <w:rPr>
          <w:spacing w:val="-1"/>
        </w:rPr>
        <w:t> </w:t>
      </w:r>
      <w:r>
        <w:rPr/>
        <w:t>indica</w:t>
      </w:r>
      <w:r>
        <w:rPr>
          <w:spacing w:val="-1"/>
        </w:rPr>
        <w:t> </w:t>
      </w:r>
      <w:r>
        <w:rPr/>
        <w:t>diferencias</w:t>
      </w:r>
      <w:r>
        <w:rPr>
          <w:spacing w:val="-4"/>
        </w:rPr>
        <w:t> </w:t>
      </w:r>
      <w:r>
        <w:rPr/>
        <w:t>significativas</w:t>
      </w:r>
      <w:r>
        <w:rPr>
          <w:spacing w:val="-4"/>
        </w:rPr>
        <w:t> </w:t>
      </w:r>
      <w:r>
        <w:rPr/>
        <w:t>entre</w:t>
      </w:r>
      <w:r>
        <w:rPr>
          <w:spacing w:val="-1"/>
        </w:rPr>
        <w:t> </w:t>
      </w:r>
      <w:r>
        <w:rPr/>
        <w:t>los </w:t>
      </w:r>
      <w:r>
        <w:rPr>
          <w:spacing w:val="-2"/>
        </w:rPr>
        <w:t>tratamientos.</w:t>
      </w:r>
    </w:p>
    <w:p>
      <w:pPr>
        <w:pStyle w:val="BodyText"/>
        <w:spacing w:before="138"/>
      </w:pPr>
    </w:p>
    <w:p>
      <w:pPr>
        <w:spacing w:before="0"/>
        <w:ind w:left="568" w:right="0" w:firstLine="0"/>
        <w:jc w:val="left"/>
        <w:rPr>
          <w:i/>
          <w:sz w:val="24"/>
        </w:rPr>
      </w:pPr>
      <w:bookmarkStart w:name="_bookmark132" w:id="133"/>
      <w:bookmarkEnd w:id="133"/>
      <w:r>
        <w:rPr/>
      </w:r>
      <w:r>
        <w:rPr>
          <w:b/>
          <w:sz w:val="24"/>
        </w:rPr>
        <w:t>Figura</w:t>
      </w:r>
      <w:r>
        <w:rPr>
          <w:b/>
          <w:spacing w:val="-3"/>
          <w:sz w:val="24"/>
        </w:rPr>
        <w:t> </w:t>
      </w:r>
      <w:r>
        <w:rPr>
          <w:b/>
          <w:sz w:val="24"/>
        </w:rPr>
        <w:t>13.</w:t>
      </w:r>
      <w:r>
        <w:rPr>
          <w:b/>
          <w:spacing w:val="-1"/>
          <w:sz w:val="24"/>
        </w:rPr>
        <w:t> </w:t>
      </w:r>
      <w:r>
        <w:rPr>
          <w:i/>
          <w:sz w:val="24"/>
        </w:rPr>
        <w:t>Análisis</w:t>
      </w:r>
      <w:r>
        <w:rPr>
          <w:i/>
          <w:spacing w:val="-4"/>
          <w:sz w:val="24"/>
        </w:rPr>
        <w:t> </w:t>
      </w:r>
      <w:r>
        <w:rPr>
          <w:i/>
          <w:sz w:val="24"/>
        </w:rPr>
        <w:t>de varianza</w:t>
      </w:r>
      <w:r>
        <w:rPr>
          <w:i/>
          <w:spacing w:val="-1"/>
          <w:sz w:val="24"/>
        </w:rPr>
        <w:t> </w:t>
      </w:r>
      <w:r>
        <w:rPr>
          <w:i/>
          <w:sz w:val="24"/>
        </w:rPr>
        <w:t>para</w:t>
      </w:r>
      <w:r>
        <w:rPr>
          <w:i/>
          <w:spacing w:val="-2"/>
          <w:sz w:val="24"/>
        </w:rPr>
        <w:t> </w:t>
      </w:r>
      <w:r>
        <w:rPr>
          <w:i/>
          <w:sz w:val="24"/>
        </w:rPr>
        <w:t>aceptabilidad</w:t>
      </w:r>
      <w:r>
        <w:rPr>
          <w:i/>
          <w:spacing w:val="-1"/>
          <w:sz w:val="24"/>
        </w:rPr>
        <w:t> </w:t>
      </w:r>
      <w:r>
        <w:rPr>
          <w:i/>
          <w:sz w:val="24"/>
        </w:rPr>
        <w:t>por</w:t>
      </w:r>
      <w:r>
        <w:rPr>
          <w:i/>
          <w:spacing w:val="-3"/>
          <w:sz w:val="24"/>
        </w:rPr>
        <w:t> </w:t>
      </w:r>
      <w:r>
        <w:rPr>
          <w:i/>
          <w:spacing w:val="-2"/>
          <w:sz w:val="24"/>
        </w:rPr>
        <w:t>tratamientos</w:t>
      </w:r>
    </w:p>
    <w:p>
      <w:pPr>
        <w:pStyle w:val="BodyText"/>
        <w:spacing w:before="9"/>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2"/>
        <w:gridCol w:w="1588"/>
        <w:gridCol w:w="788"/>
        <w:gridCol w:w="1424"/>
        <w:gridCol w:w="977"/>
        <w:gridCol w:w="1026"/>
      </w:tblGrid>
      <w:tr>
        <w:trPr>
          <w:trHeight w:val="554" w:hRule="atLeast"/>
        </w:trPr>
        <w:tc>
          <w:tcPr>
            <w:tcW w:w="2102" w:type="dxa"/>
            <w:tcBorders>
              <w:top w:val="single" w:sz="4" w:space="0" w:color="000000"/>
              <w:bottom w:val="single" w:sz="4" w:space="0" w:color="000000"/>
            </w:tcBorders>
          </w:tcPr>
          <w:p>
            <w:pPr>
              <w:pStyle w:val="TableParagraph"/>
              <w:spacing w:before="3"/>
              <w:rPr>
                <w:i/>
                <w:sz w:val="24"/>
              </w:rPr>
            </w:pPr>
          </w:p>
          <w:p>
            <w:pPr>
              <w:pStyle w:val="TableParagraph"/>
              <w:spacing w:line="255" w:lineRule="exact"/>
              <w:ind w:left="73"/>
              <w:rPr>
                <w:b/>
                <w:sz w:val="24"/>
              </w:rPr>
            </w:pPr>
            <w:r>
              <w:rPr>
                <w:b/>
                <w:spacing w:val="-2"/>
                <w:sz w:val="24"/>
              </w:rPr>
              <w:t>Fuente</w:t>
            </w:r>
          </w:p>
        </w:tc>
        <w:tc>
          <w:tcPr>
            <w:tcW w:w="1588" w:type="dxa"/>
            <w:tcBorders>
              <w:top w:val="single" w:sz="4" w:space="0" w:color="000000"/>
              <w:bottom w:val="single" w:sz="4" w:space="0" w:color="000000"/>
            </w:tcBorders>
          </w:tcPr>
          <w:p>
            <w:pPr>
              <w:pStyle w:val="TableParagraph"/>
              <w:spacing w:line="270" w:lineRule="atLeast"/>
              <w:ind w:left="193" w:right="259" w:firstLine="124"/>
              <w:rPr>
                <w:b/>
                <w:sz w:val="24"/>
              </w:rPr>
            </w:pPr>
            <w:r>
              <w:rPr>
                <w:b/>
                <w:sz w:val="24"/>
              </w:rPr>
              <w:t>Suma de </w:t>
            </w:r>
            <w:r>
              <w:rPr>
                <w:b/>
                <w:spacing w:val="-2"/>
                <w:sz w:val="24"/>
              </w:rPr>
              <w:t>Cuadrados</w:t>
            </w:r>
          </w:p>
        </w:tc>
        <w:tc>
          <w:tcPr>
            <w:tcW w:w="788" w:type="dxa"/>
            <w:tcBorders>
              <w:top w:val="single" w:sz="4" w:space="0" w:color="000000"/>
              <w:bottom w:val="single" w:sz="4" w:space="0" w:color="000000"/>
            </w:tcBorders>
          </w:tcPr>
          <w:p>
            <w:pPr>
              <w:pStyle w:val="TableParagraph"/>
              <w:spacing w:before="3"/>
              <w:rPr>
                <w:i/>
                <w:sz w:val="24"/>
              </w:rPr>
            </w:pPr>
          </w:p>
          <w:p>
            <w:pPr>
              <w:pStyle w:val="TableParagraph"/>
              <w:spacing w:line="255" w:lineRule="exact"/>
              <w:ind w:left="6" w:right="7"/>
              <w:jc w:val="center"/>
              <w:rPr>
                <w:b/>
                <w:sz w:val="24"/>
              </w:rPr>
            </w:pPr>
            <w:r>
              <w:rPr>
                <w:b/>
                <w:spacing w:val="-5"/>
                <w:sz w:val="24"/>
              </w:rPr>
              <w:t>Gl</w:t>
            </w:r>
          </w:p>
        </w:tc>
        <w:tc>
          <w:tcPr>
            <w:tcW w:w="1424" w:type="dxa"/>
            <w:tcBorders>
              <w:top w:val="single" w:sz="4" w:space="0" w:color="000000"/>
              <w:bottom w:val="single" w:sz="4" w:space="0" w:color="000000"/>
            </w:tcBorders>
          </w:tcPr>
          <w:p>
            <w:pPr>
              <w:pStyle w:val="TableParagraph"/>
              <w:spacing w:line="270" w:lineRule="atLeast"/>
              <w:ind w:left="457" w:right="120" w:hanging="193"/>
              <w:rPr>
                <w:b/>
                <w:sz w:val="24"/>
              </w:rPr>
            </w:pPr>
            <w:r>
              <w:rPr>
                <w:b/>
                <w:spacing w:val="-2"/>
                <w:sz w:val="24"/>
              </w:rPr>
              <w:t>Cuadrado Medio</w:t>
            </w:r>
          </w:p>
        </w:tc>
        <w:tc>
          <w:tcPr>
            <w:tcW w:w="977" w:type="dxa"/>
            <w:tcBorders>
              <w:top w:val="single" w:sz="4" w:space="0" w:color="000000"/>
              <w:bottom w:val="single" w:sz="4" w:space="0" w:color="000000"/>
            </w:tcBorders>
          </w:tcPr>
          <w:p>
            <w:pPr>
              <w:pStyle w:val="TableParagraph"/>
              <w:spacing w:line="270" w:lineRule="atLeast"/>
              <w:ind w:left="121" w:right="120"/>
              <w:rPr>
                <w:b/>
                <w:sz w:val="24"/>
              </w:rPr>
            </w:pPr>
            <w:r>
              <w:rPr>
                <w:b/>
                <w:sz w:val="24"/>
              </w:rPr>
              <w:t>Razón-</w:t>
            </w:r>
            <w:r>
              <w:rPr>
                <w:b/>
                <w:spacing w:val="-10"/>
                <w:sz w:val="24"/>
              </w:rPr>
              <w:t>F</w:t>
            </w:r>
          </w:p>
        </w:tc>
        <w:tc>
          <w:tcPr>
            <w:tcW w:w="1026" w:type="dxa"/>
            <w:tcBorders>
              <w:top w:val="single" w:sz="4" w:space="0" w:color="000000"/>
              <w:bottom w:val="single" w:sz="4" w:space="0" w:color="000000"/>
            </w:tcBorders>
          </w:tcPr>
          <w:p>
            <w:pPr>
              <w:pStyle w:val="TableParagraph"/>
              <w:spacing w:before="3"/>
              <w:rPr>
                <w:i/>
                <w:sz w:val="24"/>
              </w:rPr>
            </w:pPr>
          </w:p>
          <w:p>
            <w:pPr>
              <w:pStyle w:val="TableParagraph"/>
              <w:spacing w:line="255" w:lineRule="exact"/>
              <w:ind w:left="31"/>
              <w:jc w:val="center"/>
              <w:rPr>
                <w:b/>
                <w:sz w:val="24"/>
              </w:rPr>
            </w:pPr>
            <w:r>
              <w:rPr>
                <w:b/>
                <w:sz w:val="24"/>
              </w:rPr>
              <w:t>Valor-</w:t>
            </w:r>
            <w:r>
              <w:rPr>
                <w:b/>
                <w:spacing w:val="-10"/>
                <w:sz w:val="24"/>
              </w:rPr>
              <w:t>P</w:t>
            </w:r>
          </w:p>
        </w:tc>
      </w:tr>
      <w:tr>
        <w:trPr>
          <w:trHeight w:val="396" w:hRule="atLeast"/>
        </w:trPr>
        <w:tc>
          <w:tcPr>
            <w:tcW w:w="2102" w:type="dxa"/>
            <w:tcBorders>
              <w:top w:val="single" w:sz="4" w:space="0" w:color="000000"/>
            </w:tcBorders>
          </w:tcPr>
          <w:p>
            <w:pPr>
              <w:pStyle w:val="TableParagraph"/>
              <w:spacing w:before="75"/>
              <w:ind w:left="73"/>
              <w:rPr>
                <w:sz w:val="24"/>
              </w:rPr>
            </w:pPr>
            <w:r>
              <w:rPr>
                <w:sz w:val="24"/>
              </w:rPr>
              <w:t>Efectos</w:t>
            </w:r>
            <w:r>
              <w:rPr>
                <w:spacing w:val="1"/>
                <w:sz w:val="24"/>
              </w:rPr>
              <w:t> </w:t>
            </w:r>
            <w:r>
              <w:rPr>
                <w:spacing w:val="-2"/>
                <w:sz w:val="24"/>
              </w:rPr>
              <w:t>principales</w:t>
            </w:r>
          </w:p>
        </w:tc>
        <w:tc>
          <w:tcPr>
            <w:tcW w:w="1588" w:type="dxa"/>
            <w:tcBorders>
              <w:top w:val="single" w:sz="4" w:space="0" w:color="000000"/>
            </w:tcBorders>
          </w:tcPr>
          <w:p>
            <w:pPr>
              <w:pStyle w:val="TableParagraph"/>
              <w:rPr>
                <w:sz w:val="24"/>
              </w:rPr>
            </w:pPr>
          </w:p>
        </w:tc>
        <w:tc>
          <w:tcPr>
            <w:tcW w:w="788" w:type="dxa"/>
            <w:tcBorders>
              <w:top w:val="single" w:sz="4" w:space="0" w:color="000000"/>
            </w:tcBorders>
          </w:tcPr>
          <w:p>
            <w:pPr>
              <w:pStyle w:val="TableParagraph"/>
              <w:rPr>
                <w:sz w:val="24"/>
              </w:rPr>
            </w:pPr>
          </w:p>
        </w:tc>
        <w:tc>
          <w:tcPr>
            <w:tcW w:w="1424" w:type="dxa"/>
            <w:tcBorders>
              <w:top w:val="single" w:sz="4" w:space="0" w:color="000000"/>
            </w:tcBorders>
          </w:tcPr>
          <w:p>
            <w:pPr>
              <w:pStyle w:val="TableParagraph"/>
              <w:rPr>
                <w:sz w:val="24"/>
              </w:rPr>
            </w:pPr>
          </w:p>
        </w:tc>
        <w:tc>
          <w:tcPr>
            <w:tcW w:w="977" w:type="dxa"/>
            <w:tcBorders>
              <w:top w:val="single" w:sz="4" w:space="0" w:color="000000"/>
            </w:tcBorders>
          </w:tcPr>
          <w:p>
            <w:pPr>
              <w:pStyle w:val="TableParagraph"/>
              <w:rPr>
                <w:sz w:val="24"/>
              </w:rPr>
            </w:pPr>
          </w:p>
        </w:tc>
        <w:tc>
          <w:tcPr>
            <w:tcW w:w="1026" w:type="dxa"/>
            <w:tcBorders>
              <w:top w:val="single" w:sz="4" w:space="0" w:color="000000"/>
            </w:tcBorders>
          </w:tcPr>
          <w:p>
            <w:pPr>
              <w:pStyle w:val="TableParagraph"/>
              <w:rPr>
                <w:sz w:val="24"/>
              </w:rPr>
            </w:pPr>
          </w:p>
        </w:tc>
      </w:tr>
      <w:tr>
        <w:trPr>
          <w:trHeight w:val="353" w:hRule="atLeast"/>
        </w:trPr>
        <w:tc>
          <w:tcPr>
            <w:tcW w:w="2102" w:type="dxa"/>
          </w:tcPr>
          <w:p>
            <w:pPr>
              <w:pStyle w:val="TableParagraph"/>
              <w:spacing w:before="35"/>
              <w:ind w:left="134"/>
              <w:rPr>
                <w:sz w:val="24"/>
              </w:rPr>
            </w:pPr>
            <w:r>
              <w:rPr>
                <w:sz w:val="24"/>
              </w:rPr>
              <w:t>A:</w:t>
            </w:r>
            <w:r>
              <w:rPr>
                <w:spacing w:val="-1"/>
                <w:sz w:val="24"/>
              </w:rPr>
              <w:t> </w:t>
            </w:r>
            <w:r>
              <w:rPr>
                <w:spacing w:val="-2"/>
                <w:sz w:val="24"/>
              </w:rPr>
              <w:t>Catadores</w:t>
            </w:r>
          </w:p>
        </w:tc>
        <w:tc>
          <w:tcPr>
            <w:tcW w:w="1588" w:type="dxa"/>
          </w:tcPr>
          <w:p>
            <w:pPr>
              <w:pStyle w:val="TableParagraph"/>
              <w:spacing w:before="35"/>
              <w:ind w:right="69"/>
              <w:jc w:val="center"/>
              <w:rPr>
                <w:sz w:val="24"/>
              </w:rPr>
            </w:pPr>
            <w:r>
              <w:rPr>
                <w:spacing w:val="-2"/>
                <w:sz w:val="24"/>
              </w:rPr>
              <w:t>16.3167</w:t>
            </w:r>
          </w:p>
        </w:tc>
        <w:tc>
          <w:tcPr>
            <w:tcW w:w="788" w:type="dxa"/>
          </w:tcPr>
          <w:p>
            <w:pPr>
              <w:pStyle w:val="TableParagraph"/>
              <w:spacing w:before="35"/>
              <w:ind w:right="7"/>
              <w:jc w:val="center"/>
              <w:rPr>
                <w:sz w:val="24"/>
              </w:rPr>
            </w:pPr>
            <w:r>
              <w:rPr>
                <w:spacing w:val="-5"/>
                <w:sz w:val="24"/>
              </w:rPr>
              <w:t>19</w:t>
            </w:r>
          </w:p>
        </w:tc>
        <w:tc>
          <w:tcPr>
            <w:tcW w:w="1424" w:type="dxa"/>
          </w:tcPr>
          <w:p>
            <w:pPr>
              <w:pStyle w:val="TableParagraph"/>
              <w:spacing w:before="35"/>
              <w:ind w:right="188"/>
              <w:jc w:val="right"/>
              <w:rPr>
                <w:sz w:val="24"/>
              </w:rPr>
            </w:pPr>
            <w:r>
              <w:rPr>
                <w:spacing w:val="-2"/>
                <w:sz w:val="24"/>
              </w:rPr>
              <w:t>0.858772</w:t>
            </w:r>
          </w:p>
        </w:tc>
        <w:tc>
          <w:tcPr>
            <w:tcW w:w="977" w:type="dxa"/>
          </w:tcPr>
          <w:p>
            <w:pPr>
              <w:pStyle w:val="TableParagraph"/>
              <w:spacing w:before="35"/>
              <w:ind w:left="102"/>
              <w:jc w:val="center"/>
              <w:rPr>
                <w:sz w:val="24"/>
              </w:rPr>
            </w:pPr>
            <w:r>
              <w:rPr>
                <w:spacing w:val="-4"/>
                <w:sz w:val="24"/>
              </w:rPr>
              <w:t>2.14</w:t>
            </w:r>
          </w:p>
        </w:tc>
        <w:tc>
          <w:tcPr>
            <w:tcW w:w="1026" w:type="dxa"/>
          </w:tcPr>
          <w:p>
            <w:pPr>
              <w:pStyle w:val="TableParagraph"/>
              <w:spacing w:before="35"/>
              <w:ind w:left="52"/>
              <w:jc w:val="center"/>
              <w:rPr>
                <w:sz w:val="24"/>
              </w:rPr>
            </w:pPr>
            <w:r>
              <w:rPr>
                <w:color w:val="C00000"/>
                <w:spacing w:val="-2"/>
                <w:sz w:val="24"/>
              </w:rPr>
              <w:t>0.0225</w:t>
            </w:r>
          </w:p>
        </w:tc>
      </w:tr>
      <w:tr>
        <w:trPr>
          <w:trHeight w:val="352" w:hRule="atLeast"/>
        </w:trPr>
        <w:tc>
          <w:tcPr>
            <w:tcW w:w="2102" w:type="dxa"/>
          </w:tcPr>
          <w:p>
            <w:pPr>
              <w:pStyle w:val="TableParagraph"/>
              <w:spacing w:before="33"/>
              <w:ind w:left="134"/>
              <w:rPr>
                <w:sz w:val="24"/>
              </w:rPr>
            </w:pPr>
            <w:r>
              <w:rPr>
                <w:sz w:val="24"/>
              </w:rPr>
              <w:t>B:</w:t>
            </w:r>
            <w:r>
              <w:rPr>
                <w:spacing w:val="-1"/>
                <w:sz w:val="24"/>
              </w:rPr>
              <w:t> </w:t>
            </w:r>
            <w:r>
              <w:rPr>
                <w:spacing w:val="-2"/>
                <w:sz w:val="24"/>
              </w:rPr>
              <w:t>Tratamiento</w:t>
            </w:r>
          </w:p>
        </w:tc>
        <w:tc>
          <w:tcPr>
            <w:tcW w:w="1588" w:type="dxa"/>
          </w:tcPr>
          <w:p>
            <w:pPr>
              <w:pStyle w:val="TableParagraph"/>
              <w:spacing w:before="33"/>
              <w:ind w:right="69"/>
              <w:jc w:val="center"/>
              <w:rPr>
                <w:sz w:val="24"/>
              </w:rPr>
            </w:pPr>
            <w:r>
              <w:rPr>
                <w:spacing w:val="-2"/>
                <w:sz w:val="24"/>
              </w:rPr>
              <w:t>1.43333</w:t>
            </w:r>
          </w:p>
        </w:tc>
        <w:tc>
          <w:tcPr>
            <w:tcW w:w="788" w:type="dxa"/>
          </w:tcPr>
          <w:p>
            <w:pPr>
              <w:pStyle w:val="TableParagraph"/>
              <w:spacing w:before="33"/>
              <w:ind w:right="7"/>
              <w:jc w:val="center"/>
              <w:rPr>
                <w:sz w:val="24"/>
              </w:rPr>
            </w:pPr>
            <w:r>
              <w:rPr>
                <w:spacing w:val="-10"/>
                <w:sz w:val="24"/>
              </w:rPr>
              <w:t>2</w:t>
            </w:r>
          </w:p>
        </w:tc>
        <w:tc>
          <w:tcPr>
            <w:tcW w:w="1424" w:type="dxa"/>
          </w:tcPr>
          <w:p>
            <w:pPr>
              <w:pStyle w:val="TableParagraph"/>
              <w:spacing w:before="33"/>
              <w:ind w:right="188"/>
              <w:jc w:val="right"/>
              <w:rPr>
                <w:sz w:val="24"/>
              </w:rPr>
            </w:pPr>
            <w:r>
              <w:rPr>
                <w:spacing w:val="-2"/>
                <w:sz w:val="24"/>
              </w:rPr>
              <w:t>0.716667</w:t>
            </w:r>
          </w:p>
        </w:tc>
        <w:tc>
          <w:tcPr>
            <w:tcW w:w="977" w:type="dxa"/>
          </w:tcPr>
          <w:p>
            <w:pPr>
              <w:pStyle w:val="TableParagraph"/>
              <w:spacing w:before="33"/>
              <w:ind w:left="102"/>
              <w:jc w:val="center"/>
              <w:rPr>
                <w:sz w:val="24"/>
              </w:rPr>
            </w:pPr>
            <w:r>
              <w:rPr>
                <w:spacing w:val="-4"/>
                <w:sz w:val="24"/>
              </w:rPr>
              <w:t>1.79</w:t>
            </w:r>
          </w:p>
        </w:tc>
        <w:tc>
          <w:tcPr>
            <w:tcW w:w="1026" w:type="dxa"/>
          </w:tcPr>
          <w:p>
            <w:pPr>
              <w:pStyle w:val="TableParagraph"/>
              <w:spacing w:before="33"/>
              <w:ind w:left="52"/>
              <w:jc w:val="center"/>
              <w:rPr>
                <w:sz w:val="24"/>
              </w:rPr>
            </w:pPr>
            <w:r>
              <w:rPr>
                <w:spacing w:val="-2"/>
                <w:sz w:val="24"/>
              </w:rPr>
              <w:t>0.1811</w:t>
            </w:r>
          </w:p>
        </w:tc>
      </w:tr>
      <w:tr>
        <w:trPr>
          <w:trHeight w:val="352" w:hRule="atLeast"/>
        </w:trPr>
        <w:tc>
          <w:tcPr>
            <w:tcW w:w="2102" w:type="dxa"/>
          </w:tcPr>
          <w:p>
            <w:pPr>
              <w:pStyle w:val="TableParagraph"/>
              <w:spacing w:before="33"/>
              <w:ind w:left="73"/>
              <w:rPr>
                <w:sz w:val="24"/>
              </w:rPr>
            </w:pPr>
            <w:r>
              <w:rPr>
                <w:spacing w:val="-2"/>
                <w:sz w:val="24"/>
              </w:rPr>
              <w:t>Residuos</w:t>
            </w:r>
          </w:p>
        </w:tc>
        <w:tc>
          <w:tcPr>
            <w:tcW w:w="1588" w:type="dxa"/>
          </w:tcPr>
          <w:p>
            <w:pPr>
              <w:pStyle w:val="TableParagraph"/>
              <w:spacing w:before="33"/>
              <w:ind w:right="69"/>
              <w:jc w:val="center"/>
              <w:rPr>
                <w:sz w:val="24"/>
              </w:rPr>
            </w:pPr>
            <w:r>
              <w:rPr>
                <w:spacing w:val="-2"/>
                <w:sz w:val="24"/>
              </w:rPr>
              <w:t>15.2333</w:t>
            </w:r>
          </w:p>
        </w:tc>
        <w:tc>
          <w:tcPr>
            <w:tcW w:w="788" w:type="dxa"/>
          </w:tcPr>
          <w:p>
            <w:pPr>
              <w:pStyle w:val="TableParagraph"/>
              <w:spacing w:before="33"/>
              <w:ind w:right="7"/>
              <w:jc w:val="center"/>
              <w:rPr>
                <w:sz w:val="24"/>
              </w:rPr>
            </w:pPr>
            <w:r>
              <w:rPr>
                <w:spacing w:val="-5"/>
                <w:sz w:val="24"/>
              </w:rPr>
              <w:t>38</w:t>
            </w:r>
          </w:p>
        </w:tc>
        <w:tc>
          <w:tcPr>
            <w:tcW w:w="1424" w:type="dxa"/>
          </w:tcPr>
          <w:p>
            <w:pPr>
              <w:pStyle w:val="TableParagraph"/>
              <w:spacing w:before="33"/>
              <w:ind w:right="188"/>
              <w:jc w:val="right"/>
              <w:rPr>
                <w:sz w:val="24"/>
              </w:rPr>
            </w:pPr>
            <w:r>
              <w:rPr>
                <w:spacing w:val="-2"/>
                <w:sz w:val="24"/>
              </w:rPr>
              <w:t>0.400877</w:t>
            </w:r>
          </w:p>
        </w:tc>
        <w:tc>
          <w:tcPr>
            <w:tcW w:w="977" w:type="dxa"/>
          </w:tcPr>
          <w:p>
            <w:pPr>
              <w:pStyle w:val="TableParagraph"/>
              <w:rPr>
                <w:sz w:val="24"/>
              </w:rPr>
            </w:pPr>
          </w:p>
        </w:tc>
        <w:tc>
          <w:tcPr>
            <w:tcW w:w="1026" w:type="dxa"/>
          </w:tcPr>
          <w:p>
            <w:pPr>
              <w:pStyle w:val="TableParagraph"/>
              <w:rPr>
                <w:sz w:val="24"/>
              </w:rPr>
            </w:pPr>
          </w:p>
        </w:tc>
      </w:tr>
      <w:tr>
        <w:trPr>
          <w:trHeight w:val="311" w:hRule="atLeast"/>
        </w:trPr>
        <w:tc>
          <w:tcPr>
            <w:tcW w:w="2102" w:type="dxa"/>
            <w:tcBorders>
              <w:bottom w:val="single" w:sz="4" w:space="0" w:color="000000"/>
            </w:tcBorders>
          </w:tcPr>
          <w:p>
            <w:pPr>
              <w:pStyle w:val="TableParagraph"/>
              <w:spacing w:line="259" w:lineRule="exact" w:before="33"/>
              <w:ind w:left="73"/>
              <w:rPr>
                <w:sz w:val="24"/>
              </w:rPr>
            </w:pPr>
            <w:r>
              <w:rPr>
                <w:sz w:val="24"/>
              </w:rPr>
              <w:t>Total</w:t>
            </w:r>
            <w:r>
              <w:rPr>
                <w:spacing w:val="4"/>
                <w:sz w:val="24"/>
              </w:rPr>
              <w:t> </w:t>
            </w:r>
            <w:r>
              <w:rPr>
                <w:spacing w:val="-2"/>
                <w:sz w:val="24"/>
              </w:rPr>
              <w:t>(Corregido)</w:t>
            </w:r>
          </w:p>
        </w:tc>
        <w:tc>
          <w:tcPr>
            <w:tcW w:w="1588" w:type="dxa"/>
            <w:tcBorders>
              <w:bottom w:val="single" w:sz="4" w:space="0" w:color="000000"/>
            </w:tcBorders>
          </w:tcPr>
          <w:p>
            <w:pPr>
              <w:pStyle w:val="TableParagraph"/>
              <w:spacing w:line="259" w:lineRule="exact" w:before="33"/>
              <w:ind w:right="69"/>
              <w:jc w:val="center"/>
              <w:rPr>
                <w:sz w:val="24"/>
              </w:rPr>
            </w:pPr>
            <w:r>
              <w:rPr>
                <w:spacing w:val="-2"/>
                <w:sz w:val="24"/>
              </w:rPr>
              <w:t>32.9833</w:t>
            </w:r>
          </w:p>
        </w:tc>
        <w:tc>
          <w:tcPr>
            <w:tcW w:w="788" w:type="dxa"/>
            <w:tcBorders>
              <w:bottom w:val="single" w:sz="4" w:space="0" w:color="000000"/>
            </w:tcBorders>
          </w:tcPr>
          <w:p>
            <w:pPr>
              <w:pStyle w:val="TableParagraph"/>
              <w:spacing w:line="259" w:lineRule="exact" w:before="33"/>
              <w:ind w:right="7"/>
              <w:jc w:val="center"/>
              <w:rPr>
                <w:sz w:val="24"/>
              </w:rPr>
            </w:pPr>
            <w:r>
              <w:rPr>
                <w:spacing w:val="-5"/>
                <w:sz w:val="24"/>
              </w:rPr>
              <w:t>59</w:t>
            </w:r>
          </w:p>
        </w:tc>
        <w:tc>
          <w:tcPr>
            <w:tcW w:w="1424" w:type="dxa"/>
            <w:tcBorders>
              <w:bottom w:val="single" w:sz="4" w:space="0" w:color="000000"/>
            </w:tcBorders>
          </w:tcPr>
          <w:p>
            <w:pPr>
              <w:pStyle w:val="TableParagraph"/>
              <w:rPr>
                <w:sz w:val="22"/>
              </w:rPr>
            </w:pPr>
          </w:p>
        </w:tc>
        <w:tc>
          <w:tcPr>
            <w:tcW w:w="977" w:type="dxa"/>
            <w:tcBorders>
              <w:bottom w:val="single" w:sz="4" w:space="0" w:color="000000"/>
            </w:tcBorders>
          </w:tcPr>
          <w:p>
            <w:pPr>
              <w:pStyle w:val="TableParagraph"/>
              <w:rPr>
                <w:sz w:val="22"/>
              </w:rPr>
            </w:pPr>
          </w:p>
        </w:tc>
        <w:tc>
          <w:tcPr>
            <w:tcW w:w="1026" w:type="dxa"/>
            <w:tcBorders>
              <w:bottom w:val="single" w:sz="4" w:space="0" w:color="000000"/>
            </w:tcBorders>
          </w:tcPr>
          <w:p>
            <w:pPr>
              <w:pStyle w:val="TableParagraph"/>
              <w:rPr>
                <w:sz w:val="22"/>
              </w:rPr>
            </w:pPr>
          </w:p>
        </w:tc>
      </w:tr>
    </w:tbl>
    <w:p>
      <w:pPr>
        <w:pStyle w:val="BodyText"/>
        <w:spacing w:before="132"/>
        <w:rPr>
          <w:i/>
        </w:rPr>
      </w:pPr>
    </w:p>
    <w:p>
      <w:pPr>
        <w:pStyle w:val="BodyText"/>
        <w:spacing w:line="360" w:lineRule="auto" w:before="1"/>
        <w:ind w:left="568" w:right="565"/>
        <w:jc w:val="both"/>
      </w:pPr>
      <w:r>
        <w:rPr/>
        <w:t>La</w:t>
      </w:r>
      <w:r>
        <w:rPr>
          <w:spacing w:val="-15"/>
        </w:rPr>
        <w:t> </w:t>
      </w:r>
      <w:r>
        <w:rPr/>
        <w:t>prueba</w:t>
      </w:r>
      <w:r>
        <w:rPr>
          <w:spacing w:val="-15"/>
        </w:rPr>
        <w:t> </w:t>
      </w:r>
      <w:r>
        <w:rPr/>
        <w:t>de</w:t>
      </w:r>
      <w:r>
        <w:rPr>
          <w:spacing w:val="-15"/>
        </w:rPr>
        <w:t> </w:t>
      </w:r>
      <w:r>
        <w:rPr/>
        <w:t>comparación</w:t>
      </w:r>
      <w:r>
        <w:rPr>
          <w:spacing w:val="-15"/>
        </w:rPr>
        <w:t> </w:t>
      </w:r>
      <w:r>
        <w:rPr/>
        <w:t>de</w:t>
      </w:r>
      <w:r>
        <w:rPr>
          <w:spacing w:val="-15"/>
        </w:rPr>
        <w:t> </w:t>
      </w:r>
      <w:r>
        <w:rPr/>
        <w:t>medias</w:t>
      </w:r>
      <w:r>
        <w:rPr>
          <w:spacing w:val="-15"/>
        </w:rPr>
        <w:t> </w:t>
      </w:r>
      <w:r>
        <w:rPr/>
        <w:t>muestra</w:t>
      </w:r>
      <w:r>
        <w:rPr>
          <w:spacing w:val="-15"/>
        </w:rPr>
        <w:t> </w:t>
      </w:r>
      <w:r>
        <w:rPr/>
        <w:t>que</w:t>
      </w:r>
      <w:r>
        <w:rPr>
          <w:spacing w:val="-15"/>
        </w:rPr>
        <w:t> </w:t>
      </w:r>
      <w:r>
        <w:rPr/>
        <w:t>el</w:t>
      </w:r>
      <w:r>
        <w:rPr>
          <w:spacing w:val="-15"/>
        </w:rPr>
        <w:t> </w:t>
      </w:r>
      <w:r>
        <w:rPr/>
        <w:t>tratamiento</w:t>
      </w:r>
      <w:r>
        <w:rPr>
          <w:spacing w:val="-15"/>
        </w:rPr>
        <w:t> </w:t>
      </w:r>
      <w:r>
        <w:rPr/>
        <w:t>T5</w:t>
      </w:r>
      <w:r>
        <w:rPr>
          <w:spacing w:val="-15"/>
        </w:rPr>
        <w:t> </w:t>
      </w:r>
      <w:r>
        <w:rPr/>
        <w:t>obtuvo</w:t>
      </w:r>
      <w:r>
        <w:rPr>
          <w:spacing w:val="-15"/>
        </w:rPr>
        <w:t> </w:t>
      </w:r>
      <w:r>
        <w:rPr/>
        <w:t>la</w:t>
      </w:r>
      <w:r>
        <w:rPr>
          <w:spacing w:val="-15"/>
        </w:rPr>
        <w:t> </w:t>
      </w:r>
      <w:r>
        <w:rPr/>
        <w:t>media más alta (3,65), seguido muy de cerca por T3 (3,60), mientras que T1 presentó la menor</w:t>
      </w:r>
      <w:r>
        <w:rPr>
          <w:spacing w:val="-1"/>
        </w:rPr>
        <w:t> </w:t>
      </w:r>
      <w:r>
        <w:rPr/>
        <w:t>media (3,30).</w:t>
      </w:r>
      <w:r>
        <w:rPr>
          <w:spacing w:val="-1"/>
        </w:rPr>
        <w:t> </w:t>
      </w:r>
      <w:r>
        <w:rPr/>
        <w:t>Sin</w:t>
      </w:r>
      <w:r>
        <w:rPr>
          <w:spacing w:val="-1"/>
        </w:rPr>
        <w:t> </w:t>
      </w:r>
      <w:r>
        <w:rPr/>
        <w:t>embargo,</w:t>
      </w:r>
      <w:r>
        <w:rPr>
          <w:spacing w:val="-1"/>
        </w:rPr>
        <w:t> </w:t>
      </w:r>
      <w:r>
        <w:rPr/>
        <w:t>los</w:t>
      </w:r>
      <w:r>
        <w:rPr>
          <w:spacing w:val="-3"/>
        </w:rPr>
        <w:t> </w:t>
      </w:r>
      <w:r>
        <w:rPr/>
        <w:t>tres</w:t>
      </w:r>
      <w:r>
        <w:rPr>
          <w:spacing w:val="-3"/>
        </w:rPr>
        <w:t> </w:t>
      </w:r>
      <w:r>
        <w:rPr/>
        <w:t>tratamientos</w:t>
      </w:r>
      <w:r>
        <w:rPr>
          <w:spacing w:val="-3"/>
        </w:rPr>
        <w:t> </w:t>
      </w:r>
      <w:r>
        <w:rPr/>
        <w:t>fueron</w:t>
      </w:r>
      <w:r>
        <w:rPr>
          <w:spacing w:val="-1"/>
        </w:rPr>
        <w:t> </w:t>
      </w:r>
      <w:r>
        <w:rPr/>
        <w:t>ubicados</w:t>
      </w:r>
      <w:r>
        <w:rPr>
          <w:spacing w:val="-3"/>
        </w:rPr>
        <w:t> </w:t>
      </w:r>
      <w:r>
        <w:rPr/>
        <w:t>dentro</w:t>
      </w:r>
      <w:r>
        <w:rPr>
          <w:spacing w:val="-1"/>
        </w:rPr>
        <w:t> </w:t>
      </w:r>
      <w:r>
        <w:rPr/>
        <w:t>del mismo grupo homogéneo, lo que indica que no existen diferencias estadísticas significativas entre ellos.</w:t>
      </w:r>
    </w:p>
    <w:p>
      <w:pPr>
        <w:pStyle w:val="BodyText"/>
        <w:spacing w:after="0" w:line="360" w:lineRule="auto"/>
        <w:jc w:val="both"/>
        <w:sectPr>
          <w:pgSz w:w="11910" w:h="16840"/>
          <w:pgMar w:header="0" w:footer="959" w:top="1620" w:bottom="1140" w:left="1700" w:right="1133"/>
        </w:sectPr>
      </w:pPr>
    </w:p>
    <w:p>
      <w:pPr>
        <w:spacing w:line="362" w:lineRule="auto" w:before="64"/>
        <w:ind w:left="568" w:right="1002" w:firstLine="0"/>
        <w:jc w:val="both"/>
        <w:rPr>
          <w:i/>
          <w:sz w:val="24"/>
        </w:rPr>
      </w:pPr>
      <w:bookmarkStart w:name="_bookmark133" w:id="134"/>
      <w:bookmarkEnd w:id="134"/>
      <w:r>
        <w:rPr/>
      </w:r>
      <w:r>
        <w:rPr>
          <w:b/>
          <w:sz w:val="24"/>
        </w:rPr>
        <w:t>Tabla</w:t>
      </w:r>
      <w:r>
        <w:rPr>
          <w:b/>
          <w:spacing w:val="-4"/>
          <w:sz w:val="24"/>
        </w:rPr>
        <w:t> </w:t>
      </w:r>
      <w:r>
        <w:rPr>
          <w:b/>
          <w:sz w:val="24"/>
        </w:rPr>
        <w:t>27.</w:t>
      </w:r>
      <w:r>
        <w:rPr>
          <w:b/>
          <w:spacing w:val="-4"/>
          <w:sz w:val="24"/>
        </w:rPr>
        <w:t> </w:t>
      </w:r>
      <w:r>
        <w:rPr>
          <w:i/>
          <w:sz w:val="24"/>
        </w:rPr>
        <w:t>Pruebas</w:t>
      </w:r>
      <w:r>
        <w:rPr>
          <w:i/>
          <w:spacing w:val="-6"/>
          <w:sz w:val="24"/>
        </w:rPr>
        <w:t> </w:t>
      </w:r>
      <w:r>
        <w:rPr>
          <w:i/>
          <w:sz w:val="24"/>
        </w:rPr>
        <w:t>de</w:t>
      </w:r>
      <w:r>
        <w:rPr>
          <w:i/>
          <w:spacing w:val="-3"/>
          <w:sz w:val="24"/>
        </w:rPr>
        <w:t> </w:t>
      </w:r>
      <w:r>
        <w:rPr>
          <w:i/>
          <w:sz w:val="24"/>
        </w:rPr>
        <w:t>múltiples</w:t>
      </w:r>
      <w:r>
        <w:rPr>
          <w:i/>
          <w:spacing w:val="-6"/>
          <w:sz w:val="24"/>
        </w:rPr>
        <w:t> </w:t>
      </w:r>
      <w:r>
        <w:rPr>
          <w:i/>
          <w:sz w:val="24"/>
        </w:rPr>
        <w:t>rangos</w:t>
      </w:r>
      <w:r>
        <w:rPr>
          <w:i/>
          <w:spacing w:val="-6"/>
          <w:sz w:val="24"/>
        </w:rPr>
        <w:t> </w:t>
      </w:r>
      <w:r>
        <w:rPr>
          <w:i/>
          <w:sz w:val="24"/>
        </w:rPr>
        <w:t>para</w:t>
      </w:r>
      <w:r>
        <w:rPr>
          <w:i/>
          <w:spacing w:val="-4"/>
          <w:sz w:val="24"/>
        </w:rPr>
        <w:t> </w:t>
      </w:r>
      <w:r>
        <w:rPr>
          <w:i/>
          <w:sz w:val="24"/>
        </w:rPr>
        <w:t>Aceptabilidad</w:t>
      </w:r>
      <w:r>
        <w:rPr>
          <w:i/>
          <w:spacing w:val="-4"/>
          <w:sz w:val="24"/>
        </w:rPr>
        <w:t> </w:t>
      </w:r>
      <w:r>
        <w:rPr>
          <w:i/>
          <w:sz w:val="24"/>
        </w:rPr>
        <w:t>por</w:t>
      </w:r>
      <w:r>
        <w:rPr>
          <w:i/>
          <w:spacing w:val="-6"/>
          <w:sz w:val="24"/>
        </w:rPr>
        <w:t> </w:t>
      </w:r>
      <w:r>
        <w:rPr>
          <w:i/>
          <w:sz w:val="24"/>
        </w:rPr>
        <w:t>tratamientos - Tukey HSD</w:t>
      </w:r>
    </w:p>
    <w:p>
      <w:pPr>
        <w:pStyle w:val="BodyText"/>
        <w:spacing w:before="3"/>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6"/>
        <w:gridCol w:w="1611"/>
        <w:gridCol w:w="1714"/>
        <w:gridCol w:w="2894"/>
      </w:tblGrid>
      <w:tr>
        <w:trPr>
          <w:trHeight w:val="285" w:hRule="atLeast"/>
        </w:trPr>
        <w:tc>
          <w:tcPr>
            <w:tcW w:w="1766" w:type="dxa"/>
            <w:tcBorders>
              <w:top w:val="single" w:sz="4" w:space="0" w:color="000000"/>
              <w:bottom w:val="single" w:sz="4" w:space="0" w:color="000000"/>
            </w:tcBorders>
          </w:tcPr>
          <w:p>
            <w:pPr>
              <w:pStyle w:val="TableParagraph"/>
              <w:spacing w:line="255" w:lineRule="exact" w:before="11"/>
              <w:ind w:left="73"/>
              <w:rPr>
                <w:b/>
                <w:sz w:val="24"/>
              </w:rPr>
            </w:pPr>
            <w:r>
              <w:rPr>
                <w:b/>
                <w:spacing w:val="-2"/>
                <w:sz w:val="24"/>
              </w:rPr>
              <w:t>Tratamiento</w:t>
            </w:r>
          </w:p>
        </w:tc>
        <w:tc>
          <w:tcPr>
            <w:tcW w:w="1611" w:type="dxa"/>
            <w:tcBorders>
              <w:top w:val="single" w:sz="4" w:space="0" w:color="000000"/>
              <w:bottom w:val="single" w:sz="4" w:space="0" w:color="000000"/>
            </w:tcBorders>
          </w:tcPr>
          <w:p>
            <w:pPr>
              <w:pStyle w:val="TableParagraph"/>
              <w:spacing w:line="255" w:lineRule="exact" w:before="11"/>
              <w:ind w:left="396"/>
              <w:rPr>
                <w:b/>
                <w:sz w:val="24"/>
              </w:rPr>
            </w:pPr>
            <w:r>
              <w:rPr>
                <w:b/>
                <w:spacing w:val="-4"/>
                <w:sz w:val="24"/>
              </w:rPr>
              <w:t>Casos</w:t>
            </w:r>
          </w:p>
        </w:tc>
        <w:tc>
          <w:tcPr>
            <w:tcW w:w="1714" w:type="dxa"/>
            <w:tcBorders>
              <w:top w:val="single" w:sz="4" w:space="0" w:color="000000"/>
              <w:bottom w:val="single" w:sz="4" w:space="0" w:color="000000"/>
            </w:tcBorders>
          </w:tcPr>
          <w:p>
            <w:pPr>
              <w:pStyle w:val="TableParagraph"/>
              <w:spacing w:line="255" w:lineRule="exact" w:before="11"/>
              <w:ind w:left="326"/>
              <w:rPr>
                <w:b/>
                <w:sz w:val="24"/>
              </w:rPr>
            </w:pPr>
            <w:r>
              <w:rPr>
                <w:b/>
                <w:spacing w:val="-2"/>
                <w:sz w:val="24"/>
              </w:rPr>
              <w:t>Media</w:t>
            </w:r>
          </w:p>
        </w:tc>
        <w:tc>
          <w:tcPr>
            <w:tcW w:w="2894" w:type="dxa"/>
            <w:tcBorders>
              <w:top w:val="single" w:sz="4" w:space="0" w:color="000000"/>
              <w:bottom w:val="single" w:sz="4" w:space="0" w:color="000000"/>
            </w:tcBorders>
          </w:tcPr>
          <w:p>
            <w:pPr>
              <w:pStyle w:val="TableParagraph"/>
              <w:spacing w:line="255" w:lineRule="exact" w:before="11"/>
              <w:ind w:left="152"/>
              <w:rPr>
                <w:b/>
                <w:sz w:val="24"/>
              </w:rPr>
            </w:pPr>
            <w:r>
              <w:rPr>
                <w:b/>
                <w:sz w:val="24"/>
              </w:rPr>
              <w:t>Grupos</w:t>
            </w:r>
            <w:r>
              <w:rPr>
                <w:b/>
                <w:spacing w:val="-5"/>
                <w:sz w:val="24"/>
              </w:rPr>
              <w:t> </w:t>
            </w:r>
            <w:r>
              <w:rPr>
                <w:b/>
                <w:spacing w:val="-2"/>
                <w:sz w:val="24"/>
              </w:rPr>
              <w:t>Homogéneos</w:t>
            </w:r>
          </w:p>
        </w:tc>
      </w:tr>
      <w:tr>
        <w:trPr>
          <w:trHeight w:val="352" w:hRule="atLeast"/>
        </w:trPr>
        <w:tc>
          <w:tcPr>
            <w:tcW w:w="1766" w:type="dxa"/>
            <w:tcBorders>
              <w:top w:val="single" w:sz="4" w:space="0" w:color="000000"/>
            </w:tcBorders>
          </w:tcPr>
          <w:p>
            <w:pPr>
              <w:pStyle w:val="TableParagraph"/>
              <w:spacing w:before="3"/>
              <w:ind w:left="73"/>
              <w:rPr>
                <w:sz w:val="24"/>
              </w:rPr>
            </w:pPr>
            <w:r>
              <w:rPr>
                <w:spacing w:val="-5"/>
                <w:sz w:val="24"/>
              </w:rPr>
              <w:t>T1</w:t>
            </w:r>
          </w:p>
        </w:tc>
        <w:tc>
          <w:tcPr>
            <w:tcW w:w="1611" w:type="dxa"/>
            <w:tcBorders>
              <w:top w:val="single" w:sz="4" w:space="0" w:color="000000"/>
            </w:tcBorders>
          </w:tcPr>
          <w:p>
            <w:pPr>
              <w:pStyle w:val="TableParagraph"/>
              <w:spacing w:before="3"/>
              <w:ind w:right="392"/>
              <w:jc w:val="right"/>
              <w:rPr>
                <w:sz w:val="24"/>
              </w:rPr>
            </w:pPr>
            <w:r>
              <w:rPr>
                <w:spacing w:val="-5"/>
                <w:sz w:val="24"/>
              </w:rPr>
              <w:t>20</w:t>
            </w:r>
          </w:p>
        </w:tc>
        <w:tc>
          <w:tcPr>
            <w:tcW w:w="1714" w:type="dxa"/>
            <w:tcBorders>
              <w:top w:val="single" w:sz="4" w:space="0" w:color="000000"/>
            </w:tcBorders>
          </w:tcPr>
          <w:p>
            <w:pPr>
              <w:pStyle w:val="TableParagraph"/>
              <w:spacing w:before="3"/>
              <w:ind w:left="814"/>
              <w:rPr>
                <w:sz w:val="24"/>
              </w:rPr>
            </w:pPr>
            <w:r>
              <w:rPr>
                <w:spacing w:val="-4"/>
                <w:sz w:val="24"/>
              </w:rPr>
              <w:t>3.30</w:t>
            </w:r>
          </w:p>
        </w:tc>
        <w:tc>
          <w:tcPr>
            <w:tcW w:w="2894" w:type="dxa"/>
            <w:tcBorders>
              <w:top w:val="single" w:sz="4" w:space="0" w:color="000000"/>
            </w:tcBorders>
          </w:tcPr>
          <w:p>
            <w:pPr>
              <w:pStyle w:val="TableParagraph"/>
              <w:spacing w:before="3"/>
              <w:ind w:left="82"/>
              <w:jc w:val="center"/>
              <w:rPr>
                <w:sz w:val="24"/>
              </w:rPr>
            </w:pPr>
            <w:r>
              <w:rPr>
                <w:spacing w:val="-10"/>
                <w:sz w:val="24"/>
              </w:rPr>
              <w:t>A</w:t>
            </w:r>
          </w:p>
        </w:tc>
      </w:tr>
      <w:tr>
        <w:trPr>
          <w:trHeight w:val="414" w:hRule="atLeast"/>
        </w:trPr>
        <w:tc>
          <w:tcPr>
            <w:tcW w:w="1766" w:type="dxa"/>
          </w:tcPr>
          <w:p>
            <w:pPr>
              <w:pStyle w:val="TableParagraph"/>
              <w:spacing w:before="63"/>
              <w:ind w:left="73"/>
              <w:rPr>
                <w:sz w:val="24"/>
              </w:rPr>
            </w:pPr>
            <w:r>
              <w:rPr>
                <w:spacing w:val="-5"/>
                <w:sz w:val="24"/>
              </w:rPr>
              <w:t>T3</w:t>
            </w:r>
          </w:p>
        </w:tc>
        <w:tc>
          <w:tcPr>
            <w:tcW w:w="1611" w:type="dxa"/>
          </w:tcPr>
          <w:p>
            <w:pPr>
              <w:pStyle w:val="TableParagraph"/>
              <w:spacing w:before="63"/>
              <w:ind w:right="392"/>
              <w:jc w:val="right"/>
              <w:rPr>
                <w:sz w:val="24"/>
              </w:rPr>
            </w:pPr>
            <w:r>
              <w:rPr>
                <w:spacing w:val="-5"/>
                <w:sz w:val="24"/>
              </w:rPr>
              <w:t>20</w:t>
            </w:r>
          </w:p>
        </w:tc>
        <w:tc>
          <w:tcPr>
            <w:tcW w:w="1714" w:type="dxa"/>
          </w:tcPr>
          <w:p>
            <w:pPr>
              <w:pStyle w:val="TableParagraph"/>
              <w:spacing w:before="63"/>
              <w:ind w:left="814"/>
              <w:rPr>
                <w:sz w:val="24"/>
              </w:rPr>
            </w:pPr>
            <w:r>
              <w:rPr>
                <w:spacing w:val="-4"/>
                <w:sz w:val="24"/>
              </w:rPr>
              <w:t>3.60</w:t>
            </w:r>
          </w:p>
        </w:tc>
        <w:tc>
          <w:tcPr>
            <w:tcW w:w="2894" w:type="dxa"/>
          </w:tcPr>
          <w:p>
            <w:pPr>
              <w:pStyle w:val="TableParagraph"/>
              <w:spacing w:before="63"/>
              <w:ind w:left="82"/>
              <w:jc w:val="center"/>
              <w:rPr>
                <w:sz w:val="24"/>
              </w:rPr>
            </w:pPr>
            <w:r>
              <w:rPr>
                <w:spacing w:val="-10"/>
                <w:sz w:val="24"/>
              </w:rPr>
              <w:t>A</w:t>
            </w:r>
          </w:p>
        </w:tc>
      </w:tr>
      <w:tr>
        <w:trPr>
          <w:trHeight w:val="475" w:hRule="atLeast"/>
        </w:trPr>
        <w:tc>
          <w:tcPr>
            <w:tcW w:w="1766" w:type="dxa"/>
            <w:tcBorders>
              <w:bottom w:val="single" w:sz="4" w:space="0" w:color="000000"/>
            </w:tcBorders>
          </w:tcPr>
          <w:p>
            <w:pPr>
              <w:pStyle w:val="TableParagraph"/>
              <w:spacing w:before="65"/>
              <w:ind w:left="73"/>
              <w:rPr>
                <w:sz w:val="24"/>
              </w:rPr>
            </w:pPr>
            <w:r>
              <w:rPr>
                <w:spacing w:val="-5"/>
                <w:sz w:val="24"/>
              </w:rPr>
              <w:t>T5</w:t>
            </w:r>
          </w:p>
        </w:tc>
        <w:tc>
          <w:tcPr>
            <w:tcW w:w="1611" w:type="dxa"/>
            <w:tcBorders>
              <w:bottom w:val="single" w:sz="4" w:space="0" w:color="000000"/>
            </w:tcBorders>
          </w:tcPr>
          <w:p>
            <w:pPr>
              <w:pStyle w:val="TableParagraph"/>
              <w:spacing w:before="65"/>
              <w:ind w:right="392"/>
              <w:jc w:val="right"/>
              <w:rPr>
                <w:sz w:val="24"/>
              </w:rPr>
            </w:pPr>
            <w:r>
              <w:rPr>
                <w:spacing w:val="-5"/>
                <w:sz w:val="24"/>
              </w:rPr>
              <w:t>20</w:t>
            </w:r>
          </w:p>
        </w:tc>
        <w:tc>
          <w:tcPr>
            <w:tcW w:w="1714" w:type="dxa"/>
            <w:tcBorders>
              <w:bottom w:val="single" w:sz="4" w:space="0" w:color="000000"/>
            </w:tcBorders>
          </w:tcPr>
          <w:p>
            <w:pPr>
              <w:pStyle w:val="TableParagraph"/>
              <w:spacing w:before="65"/>
              <w:ind w:left="814"/>
              <w:rPr>
                <w:sz w:val="24"/>
              </w:rPr>
            </w:pPr>
            <w:r>
              <w:rPr>
                <w:spacing w:val="-4"/>
                <w:sz w:val="24"/>
              </w:rPr>
              <w:t>3.65</w:t>
            </w:r>
          </w:p>
        </w:tc>
        <w:tc>
          <w:tcPr>
            <w:tcW w:w="2894" w:type="dxa"/>
            <w:tcBorders>
              <w:bottom w:val="single" w:sz="4" w:space="0" w:color="000000"/>
            </w:tcBorders>
          </w:tcPr>
          <w:p>
            <w:pPr>
              <w:pStyle w:val="TableParagraph"/>
              <w:spacing w:before="65"/>
              <w:ind w:left="82"/>
              <w:jc w:val="center"/>
              <w:rPr>
                <w:sz w:val="24"/>
              </w:rPr>
            </w:pPr>
            <w:r>
              <w:rPr>
                <w:spacing w:val="-10"/>
                <w:sz w:val="24"/>
              </w:rPr>
              <w:t>A</w:t>
            </w:r>
          </w:p>
        </w:tc>
      </w:tr>
      <w:tr>
        <w:trPr>
          <w:trHeight w:val="413" w:hRule="atLeast"/>
        </w:trPr>
        <w:tc>
          <w:tcPr>
            <w:tcW w:w="1766" w:type="dxa"/>
            <w:tcBorders>
              <w:top w:val="single" w:sz="4" w:space="0" w:color="000000"/>
              <w:bottom w:val="single" w:sz="4" w:space="0" w:color="000000"/>
            </w:tcBorders>
          </w:tcPr>
          <w:p>
            <w:pPr>
              <w:pStyle w:val="TableParagraph"/>
              <w:spacing w:before="3"/>
              <w:ind w:left="73"/>
              <w:rPr>
                <w:b/>
                <w:sz w:val="24"/>
              </w:rPr>
            </w:pPr>
            <w:r>
              <w:rPr>
                <w:b/>
                <w:spacing w:val="-2"/>
                <w:sz w:val="24"/>
              </w:rPr>
              <w:t>Contraste</w:t>
            </w:r>
          </w:p>
        </w:tc>
        <w:tc>
          <w:tcPr>
            <w:tcW w:w="1611" w:type="dxa"/>
            <w:tcBorders>
              <w:top w:val="single" w:sz="4" w:space="0" w:color="000000"/>
              <w:bottom w:val="single" w:sz="4" w:space="0" w:color="000000"/>
            </w:tcBorders>
          </w:tcPr>
          <w:p>
            <w:pPr>
              <w:pStyle w:val="TableParagraph"/>
              <w:spacing w:before="3"/>
              <w:ind w:right="324"/>
              <w:jc w:val="right"/>
              <w:rPr>
                <w:b/>
                <w:sz w:val="24"/>
              </w:rPr>
            </w:pPr>
            <w:r>
              <w:rPr>
                <w:b/>
                <w:spacing w:val="-4"/>
                <w:sz w:val="24"/>
              </w:rPr>
              <w:t>Sig.</w:t>
            </w:r>
          </w:p>
        </w:tc>
        <w:tc>
          <w:tcPr>
            <w:tcW w:w="1714" w:type="dxa"/>
            <w:tcBorders>
              <w:top w:val="single" w:sz="4" w:space="0" w:color="000000"/>
              <w:bottom w:val="single" w:sz="4" w:space="0" w:color="000000"/>
            </w:tcBorders>
          </w:tcPr>
          <w:p>
            <w:pPr>
              <w:pStyle w:val="TableParagraph"/>
              <w:spacing w:before="3"/>
              <w:ind w:left="490"/>
              <w:rPr>
                <w:b/>
                <w:sz w:val="24"/>
              </w:rPr>
            </w:pPr>
            <w:r>
              <w:rPr>
                <w:b/>
                <w:spacing w:val="-2"/>
                <w:sz w:val="24"/>
              </w:rPr>
              <w:t>Diferencia</w:t>
            </w:r>
          </w:p>
        </w:tc>
        <w:tc>
          <w:tcPr>
            <w:tcW w:w="2894" w:type="dxa"/>
            <w:tcBorders>
              <w:top w:val="single" w:sz="4" w:space="0" w:color="000000"/>
              <w:bottom w:val="single" w:sz="4" w:space="0" w:color="000000"/>
            </w:tcBorders>
          </w:tcPr>
          <w:p>
            <w:pPr>
              <w:pStyle w:val="TableParagraph"/>
              <w:spacing w:before="3"/>
              <w:ind w:left="928"/>
              <w:rPr>
                <w:b/>
                <w:sz w:val="24"/>
              </w:rPr>
            </w:pPr>
            <w:r>
              <w:rPr>
                <w:b/>
                <w:sz w:val="24"/>
              </w:rPr>
              <w:t>+/-</w:t>
            </w:r>
            <w:r>
              <w:rPr>
                <w:b/>
                <w:spacing w:val="-2"/>
                <w:sz w:val="24"/>
              </w:rPr>
              <w:t> Límites</w:t>
            </w:r>
          </w:p>
        </w:tc>
      </w:tr>
      <w:tr>
        <w:trPr>
          <w:trHeight w:val="352" w:hRule="atLeast"/>
        </w:trPr>
        <w:tc>
          <w:tcPr>
            <w:tcW w:w="1766" w:type="dxa"/>
            <w:tcBorders>
              <w:top w:val="single" w:sz="4" w:space="0" w:color="000000"/>
            </w:tcBorders>
          </w:tcPr>
          <w:p>
            <w:pPr>
              <w:pStyle w:val="TableParagraph"/>
              <w:spacing w:before="3"/>
              <w:ind w:left="73"/>
              <w:rPr>
                <w:sz w:val="24"/>
              </w:rPr>
            </w:pPr>
            <w:r>
              <w:rPr>
                <w:sz w:val="24"/>
              </w:rPr>
              <w:t>T1 -</w:t>
            </w:r>
            <w:r>
              <w:rPr>
                <w:spacing w:val="1"/>
                <w:sz w:val="24"/>
              </w:rPr>
              <w:t> </w:t>
            </w:r>
            <w:r>
              <w:rPr>
                <w:spacing w:val="-5"/>
                <w:sz w:val="24"/>
              </w:rPr>
              <w:t>T3</w:t>
            </w:r>
          </w:p>
        </w:tc>
        <w:tc>
          <w:tcPr>
            <w:tcW w:w="1611" w:type="dxa"/>
            <w:tcBorders>
              <w:top w:val="single" w:sz="4" w:space="0" w:color="000000"/>
            </w:tcBorders>
          </w:tcPr>
          <w:p>
            <w:pPr>
              <w:pStyle w:val="TableParagraph"/>
              <w:rPr>
                <w:sz w:val="22"/>
              </w:rPr>
            </w:pPr>
          </w:p>
        </w:tc>
        <w:tc>
          <w:tcPr>
            <w:tcW w:w="1714" w:type="dxa"/>
            <w:tcBorders>
              <w:top w:val="single" w:sz="4" w:space="0" w:color="000000"/>
            </w:tcBorders>
          </w:tcPr>
          <w:p>
            <w:pPr>
              <w:pStyle w:val="TableParagraph"/>
              <w:spacing w:before="3"/>
              <w:ind w:left="834"/>
              <w:rPr>
                <w:sz w:val="24"/>
              </w:rPr>
            </w:pPr>
            <w:r>
              <w:rPr>
                <w:sz w:val="24"/>
              </w:rPr>
              <w:t>-</w:t>
            </w:r>
            <w:r>
              <w:rPr>
                <w:spacing w:val="-5"/>
                <w:sz w:val="24"/>
              </w:rPr>
              <w:t>0.3</w:t>
            </w:r>
          </w:p>
        </w:tc>
        <w:tc>
          <w:tcPr>
            <w:tcW w:w="2894" w:type="dxa"/>
            <w:tcBorders>
              <w:top w:val="single" w:sz="4" w:space="0" w:color="000000"/>
            </w:tcBorders>
          </w:tcPr>
          <w:p>
            <w:pPr>
              <w:pStyle w:val="TableParagraph"/>
              <w:spacing w:before="3"/>
              <w:ind w:left="1036"/>
              <w:rPr>
                <w:sz w:val="24"/>
              </w:rPr>
            </w:pPr>
            <w:r>
              <w:rPr>
                <w:spacing w:val="-2"/>
                <w:sz w:val="24"/>
              </w:rPr>
              <w:t>0.566199</w:t>
            </w:r>
          </w:p>
        </w:tc>
      </w:tr>
      <w:tr>
        <w:trPr>
          <w:trHeight w:val="414" w:hRule="atLeast"/>
        </w:trPr>
        <w:tc>
          <w:tcPr>
            <w:tcW w:w="1766" w:type="dxa"/>
          </w:tcPr>
          <w:p>
            <w:pPr>
              <w:pStyle w:val="TableParagraph"/>
              <w:spacing w:before="63"/>
              <w:ind w:left="73"/>
              <w:rPr>
                <w:sz w:val="24"/>
              </w:rPr>
            </w:pPr>
            <w:r>
              <w:rPr>
                <w:sz w:val="24"/>
              </w:rPr>
              <w:t>T1 -</w:t>
            </w:r>
            <w:r>
              <w:rPr>
                <w:spacing w:val="1"/>
                <w:sz w:val="24"/>
              </w:rPr>
              <w:t> </w:t>
            </w:r>
            <w:r>
              <w:rPr>
                <w:spacing w:val="-5"/>
                <w:sz w:val="24"/>
              </w:rPr>
              <w:t>T5</w:t>
            </w:r>
          </w:p>
        </w:tc>
        <w:tc>
          <w:tcPr>
            <w:tcW w:w="1611" w:type="dxa"/>
          </w:tcPr>
          <w:p>
            <w:pPr>
              <w:pStyle w:val="TableParagraph"/>
              <w:rPr>
                <w:sz w:val="22"/>
              </w:rPr>
            </w:pPr>
          </w:p>
        </w:tc>
        <w:tc>
          <w:tcPr>
            <w:tcW w:w="1714" w:type="dxa"/>
          </w:tcPr>
          <w:p>
            <w:pPr>
              <w:pStyle w:val="TableParagraph"/>
              <w:spacing w:before="63"/>
              <w:ind w:left="774"/>
              <w:rPr>
                <w:sz w:val="24"/>
              </w:rPr>
            </w:pPr>
            <w:r>
              <w:rPr>
                <w:sz w:val="24"/>
              </w:rPr>
              <w:t>-</w:t>
            </w:r>
            <w:r>
              <w:rPr>
                <w:spacing w:val="-4"/>
                <w:sz w:val="24"/>
              </w:rPr>
              <w:t>0.35</w:t>
            </w:r>
          </w:p>
        </w:tc>
        <w:tc>
          <w:tcPr>
            <w:tcW w:w="2894" w:type="dxa"/>
          </w:tcPr>
          <w:p>
            <w:pPr>
              <w:pStyle w:val="TableParagraph"/>
              <w:spacing w:before="63"/>
              <w:ind w:left="1036"/>
              <w:rPr>
                <w:sz w:val="24"/>
              </w:rPr>
            </w:pPr>
            <w:r>
              <w:rPr>
                <w:spacing w:val="-2"/>
                <w:sz w:val="24"/>
              </w:rPr>
              <w:t>0.566199</w:t>
            </w:r>
          </w:p>
        </w:tc>
      </w:tr>
      <w:tr>
        <w:trPr>
          <w:trHeight w:val="480" w:hRule="atLeast"/>
        </w:trPr>
        <w:tc>
          <w:tcPr>
            <w:tcW w:w="1766" w:type="dxa"/>
            <w:tcBorders>
              <w:bottom w:val="single" w:sz="4" w:space="0" w:color="000000"/>
            </w:tcBorders>
          </w:tcPr>
          <w:p>
            <w:pPr>
              <w:pStyle w:val="TableParagraph"/>
              <w:spacing w:before="65"/>
              <w:ind w:left="73"/>
              <w:rPr>
                <w:sz w:val="24"/>
              </w:rPr>
            </w:pPr>
            <w:r>
              <w:rPr>
                <w:sz w:val="24"/>
              </w:rPr>
              <w:t>T3 -</w:t>
            </w:r>
            <w:r>
              <w:rPr>
                <w:spacing w:val="1"/>
                <w:sz w:val="24"/>
              </w:rPr>
              <w:t> </w:t>
            </w:r>
            <w:r>
              <w:rPr>
                <w:spacing w:val="-5"/>
                <w:sz w:val="24"/>
              </w:rPr>
              <w:t>T5</w:t>
            </w:r>
          </w:p>
        </w:tc>
        <w:tc>
          <w:tcPr>
            <w:tcW w:w="1611" w:type="dxa"/>
            <w:tcBorders>
              <w:bottom w:val="single" w:sz="4" w:space="0" w:color="000000"/>
            </w:tcBorders>
          </w:tcPr>
          <w:p>
            <w:pPr>
              <w:pStyle w:val="TableParagraph"/>
              <w:rPr>
                <w:sz w:val="22"/>
              </w:rPr>
            </w:pPr>
          </w:p>
        </w:tc>
        <w:tc>
          <w:tcPr>
            <w:tcW w:w="1714" w:type="dxa"/>
            <w:tcBorders>
              <w:bottom w:val="single" w:sz="4" w:space="0" w:color="000000"/>
            </w:tcBorders>
          </w:tcPr>
          <w:p>
            <w:pPr>
              <w:pStyle w:val="TableParagraph"/>
              <w:spacing w:before="65"/>
              <w:ind w:left="774"/>
              <w:rPr>
                <w:sz w:val="24"/>
              </w:rPr>
            </w:pPr>
            <w:r>
              <w:rPr>
                <w:sz w:val="24"/>
              </w:rPr>
              <w:t>-</w:t>
            </w:r>
            <w:r>
              <w:rPr>
                <w:spacing w:val="-4"/>
                <w:sz w:val="24"/>
              </w:rPr>
              <w:t>0.05</w:t>
            </w:r>
          </w:p>
        </w:tc>
        <w:tc>
          <w:tcPr>
            <w:tcW w:w="2894" w:type="dxa"/>
            <w:tcBorders>
              <w:bottom w:val="single" w:sz="4" w:space="0" w:color="000000"/>
            </w:tcBorders>
          </w:tcPr>
          <w:p>
            <w:pPr>
              <w:pStyle w:val="TableParagraph"/>
              <w:spacing w:before="65"/>
              <w:ind w:left="1036"/>
              <w:rPr>
                <w:sz w:val="24"/>
              </w:rPr>
            </w:pPr>
            <w:r>
              <w:rPr>
                <w:spacing w:val="-2"/>
                <w:sz w:val="24"/>
              </w:rPr>
              <w:t>0.566199</w:t>
            </w:r>
          </w:p>
        </w:tc>
      </w:tr>
    </w:tbl>
    <w:p>
      <w:pPr>
        <w:pStyle w:val="BodyText"/>
        <w:ind w:left="568"/>
        <w:jc w:val="both"/>
      </w:pPr>
      <w:r>
        <w:rPr>
          <w:b/>
          <w:i/>
        </w:rPr>
        <w:t>Nota:</w:t>
      </w:r>
      <w:r>
        <w:rPr>
          <w:b/>
          <w:i/>
          <w:spacing w:val="-2"/>
        </w:rPr>
        <w:t> </w:t>
      </w:r>
      <w:r>
        <w:rPr/>
        <w:t>*</w:t>
      </w:r>
      <w:r>
        <w:rPr>
          <w:spacing w:val="-1"/>
        </w:rPr>
        <w:t> </w:t>
      </w:r>
      <w:r>
        <w:rPr/>
        <w:t>indica una diferencia </w:t>
      </w:r>
      <w:r>
        <w:rPr>
          <w:spacing w:val="-2"/>
        </w:rPr>
        <w:t>significativa.</w:t>
      </w:r>
    </w:p>
    <w:p>
      <w:pPr>
        <w:pStyle w:val="BodyText"/>
        <w:spacing w:before="201"/>
      </w:pPr>
    </w:p>
    <w:p>
      <w:pPr>
        <w:pStyle w:val="BodyText"/>
        <w:spacing w:line="360" w:lineRule="auto" w:before="1"/>
        <w:ind w:left="568" w:right="575"/>
        <w:jc w:val="both"/>
      </w:pPr>
      <w:r>
        <w:rPr/>
        <w:t>La grafica presenta las medias de aceptabilidad en la cual se observa que el tratamiento</w:t>
      </w:r>
      <w:r>
        <w:rPr>
          <w:spacing w:val="-9"/>
        </w:rPr>
        <w:t> </w:t>
      </w:r>
      <w:r>
        <w:rPr/>
        <w:t>5</w:t>
      </w:r>
      <w:r>
        <w:rPr>
          <w:spacing w:val="-9"/>
        </w:rPr>
        <w:t> </w:t>
      </w:r>
      <w:r>
        <w:rPr/>
        <w:t>presentó</w:t>
      </w:r>
      <w:r>
        <w:rPr>
          <w:spacing w:val="-9"/>
        </w:rPr>
        <w:t> </w:t>
      </w:r>
      <w:r>
        <w:rPr/>
        <w:t>una</w:t>
      </w:r>
      <w:r>
        <w:rPr>
          <w:spacing w:val="-7"/>
        </w:rPr>
        <w:t> </w:t>
      </w:r>
      <w:r>
        <w:rPr/>
        <w:t>aceptabilidad</w:t>
      </w:r>
      <w:r>
        <w:rPr>
          <w:spacing w:val="-9"/>
        </w:rPr>
        <w:t> </w:t>
      </w:r>
      <w:r>
        <w:rPr/>
        <w:t>significativamente</w:t>
      </w:r>
      <w:r>
        <w:rPr>
          <w:spacing w:val="-7"/>
        </w:rPr>
        <w:t> </w:t>
      </w:r>
      <w:r>
        <w:rPr/>
        <w:t>superior</w:t>
      </w:r>
      <w:r>
        <w:rPr>
          <w:spacing w:val="-8"/>
        </w:rPr>
        <w:t> </w:t>
      </w:r>
      <w:r>
        <w:rPr/>
        <w:t>al</w:t>
      </w:r>
      <w:r>
        <w:rPr>
          <w:spacing w:val="-8"/>
        </w:rPr>
        <w:t> </w:t>
      </w:r>
      <w:r>
        <w:rPr/>
        <w:t>tratamiento 1, mientras que el tratamiento 3 mostró un comportamiento intermedio, sin diferencias significativas respecto a los demás tratamientos.</w:t>
      </w:r>
    </w:p>
    <w:p>
      <w:pPr>
        <w:pStyle w:val="BodyText"/>
        <w:spacing w:before="140"/>
      </w:pPr>
    </w:p>
    <w:p>
      <w:pPr>
        <w:spacing w:before="0"/>
        <w:ind w:left="568" w:right="0" w:firstLine="0"/>
        <w:jc w:val="both"/>
        <w:rPr>
          <w:i/>
          <w:sz w:val="24"/>
        </w:rPr>
      </w:pPr>
      <w:bookmarkStart w:name="_bookmark134" w:id="135"/>
      <w:bookmarkEnd w:id="135"/>
      <w:r>
        <w:rPr/>
      </w:r>
      <w:r>
        <w:rPr>
          <w:b/>
          <w:sz w:val="24"/>
        </w:rPr>
        <w:t>Figura</w:t>
      </w:r>
      <w:r>
        <w:rPr>
          <w:b/>
          <w:spacing w:val="-2"/>
          <w:sz w:val="24"/>
        </w:rPr>
        <w:t> </w:t>
      </w:r>
      <w:r>
        <w:rPr>
          <w:b/>
          <w:sz w:val="24"/>
        </w:rPr>
        <w:t>14</w:t>
      </w:r>
      <w:r>
        <w:rPr>
          <w:i/>
          <w:sz w:val="24"/>
        </w:rPr>
        <w:t>.</w:t>
      </w:r>
      <w:r>
        <w:rPr>
          <w:i/>
          <w:spacing w:val="-1"/>
          <w:sz w:val="24"/>
        </w:rPr>
        <w:t> </w:t>
      </w:r>
      <w:r>
        <w:rPr>
          <w:i/>
          <w:sz w:val="24"/>
        </w:rPr>
        <w:t>Gráfica</w:t>
      </w:r>
      <w:r>
        <w:rPr>
          <w:i/>
          <w:spacing w:val="-1"/>
          <w:sz w:val="24"/>
        </w:rPr>
        <w:t> </w:t>
      </w:r>
      <w:r>
        <w:rPr>
          <w:i/>
          <w:sz w:val="24"/>
        </w:rPr>
        <w:t>de</w:t>
      </w:r>
      <w:r>
        <w:rPr>
          <w:i/>
          <w:spacing w:val="1"/>
          <w:sz w:val="24"/>
        </w:rPr>
        <w:t> </w:t>
      </w:r>
      <w:r>
        <w:rPr>
          <w:i/>
          <w:sz w:val="24"/>
        </w:rPr>
        <w:t>medias</w:t>
      </w:r>
      <w:r>
        <w:rPr>
          <w:i/>
          <w:spacing w:val="-3"/>
          <w:sz w:val="24"/>
        </w:rPr>
        <w:t> </w:t>
      </w:r>
      <w:r>
        <w:rPr>
          <w:i/>
          <w:sz w:val="24"/>
        </w:rPr>
        <w:t>en</w:t>
      </w:r>
      <w:r>
        <w:rPr>
          <w:i/>
          <w:spacing w:val="-1"/>
          <w:sz w:val="24"/>
        </w:rPr>
        <w:t> </w:t>
      </w:r>
      <w:r>
        <w:rPr>
          <w:i/>
          <w:sz w:val="24"/>
        </w:rPr>
        <w:t>función</w:t>
      </w:r>
      <w:r>
        <w:rPr>
          <w:i/>
          <w:spacing w:val="-5"/>
          <w:sz w:val="24"/>
        </w:rPr>
        <w:t> </w:t>
      </w:r>
      <w:r>
        <w:rPr>
          <w:i/>
          <w:sz w:val="24"/>
        </w:rPr>
        <w:t>a</w:t>
      </w:r>
      <w:r>
        <w:rPr>
          <w:i/>
          <w:spacing w:val="-1"/>
          <w:sz w:val="24"/>
        </w:rPr>
        <w:t> </w:t>
      </w:r>
      <w:r>
        <w:rPr>
          <w:i/>
          <w:sz w:val="24"/>
        </w:rPr>
        <w:t>aceptabilidad</w:t>
      </w:r>
      <w:r>
        <w:rPr>
          <w:i/>
          <w:spacing w:val="-1"/>
          <w:sz w:val="24"/>
        </w:rPr>
        <w:t> </w:t>
      </w:r>
      <w:r>
        <w:rPr>
          <w:i/>
          <w:sz w:val="24"/>
        </w:rPr>
        <w:t>por</w:t>
      </w:r>
      <w:r>
        <w:rPr>
          <w:i/>
          <w:spacing w:val="-2"/>
          <w:sz w:val="24"/>
        </w:rPr>
        <w:t> tratamientos</w:t>
      </w:r>
    </w:p>
    <w:p>
      <w:pPr>
        <w:pStyle w:val="BodyText"/>
        <w:spacing w:before="128"/>
        <w:rPr>
          <w:i/>
          <w:sz w:val="14"/>
        </w:rPr>
      </w:pPr>
    </w:p>
    <w:p>
      <w:pPr>
        <w:spacing w:before="0"/>
        <w:ind w:left="538" w:right="0" w:firstLine="0"/>
        <w:jc w:val="center"/>
        <w:rPr>
          <w:rFonts w:ascii="Arial"/>
          <w:b/>
          <w:sz w:val="14"/>
        </w:rPr>
      </w:pPr>
      <w:r>
        <w:rPr>
          <w:rFonts w:ascii="Arial"/>
          <w:b/>
          <w:sz w:val="14"/>
        </w:rPr>
        <w:t>Medias</w:t>
      </w:r>
      <w:r>
        <w:rPr>
          <w:rFonts w:ascii="Arial"/>
          <w:b/>
          <w:spacing w:val="-1"/>
          <w:sz w:val="14"/>
        </w:rPr>
        <w:t> </w:t>
      </w:r>
      <w:r>
        <w:rPr>
          <w:rFonts w:ascii="Arial"/>
          <w:b/>
          <w:sz w:val="14"/>
        </w:rPr>
        <w:t>y</w:t>
      </w:r>
      <w:r>
        <w:rPr>
          <w:rFonts w:ascii="Arial"/>
          <w:b/>
          <w:spacing w:val="-1"/>
          <w:sz w:val="14"/>
        </w:rPr>
        <w:t> </w:t>
      </w:r>
      <w:r>
        <w:rPr>
          <w:rFonts w:ascii="Arial"/>
          <w:b/>
          <w:sz w:val="14"/>
        </w:rPr>
        <w:t>95.0%</w:t>
      </w:r>
      <w:r>
        <w:rPr>
          <w:rFonts w:ascii="Arial"/>
          <w:b/>
          <w:spacing w:val="-2"/>
          <w:sz w:val="14"/>
        </w:rPr>
        <w:t> </w:t>
      </w:r>
      <w:r>
        <w:rPr>
          <w:rFonts w:ascii="Arial"/>
          <w:b/>
          <w:sz w:val="14"/>
        </w:rPr>
        <w:t>de</w:t>
      </w:r>
      <w:r>
        <w:rPr>
          <w:rFonts w:ascii="Arial"/>
          <w:b/>
          <w:spacing w:val="-1"/>
          <w:sz w:val="14"/>
        </w:rPr>
        <w:t> </w:t>
      </w:r>
      <w:r>
        <w:rPr>
          <w:rFonts w:ascii="Arial"/>
          <w:b/>
          <w:sz w:val="14"/>
        </w:rPr>
        <w:t>Fisher</w:t>
      </w:r>
      <w:r>
        <w:rPr>
          <w:rFonts w:ascii="Arial"/>
          <w:b/>
          <w:spacing w:val="1"/>
          <w:sz w:val="14"/>
        </w:rPr>
        <w:t> </w:t>
      </w:r>
      <w:r>
        <w:rPr>
          <w:rFonts w:ascii="Arial"/>
          <w:b/>
          <w:spacing w:val="-5"/>
          <w:sz w:val="14"/>
        </w:rPr>
        <w:t>LSD</w:t>
      </w:r>
    </w:p>
    <w:p>
      <w:pPr>
        <w:pStyle w:val="BodyText"/>
        <w:rPr>
          <w:rFonts w:ascii="Arial"/>
          <w:b/>
          <w:sz w:val="14"/>
        </w:rPr>
      </w:pPr>
    </w:p>
    <w:p>
      <w:pPr>
        <w:pStyle w:val="BodyText"/>
        <w:spacing w:before="47"/>
        <w:rPr>
          <w:rFonts w:ascii="Arial"/>
          <w:b/>
          <w:sz w:val="14"/>
        </w:rPr>
      </w:pPr>
    </w:p>
    <w:p>
      <w:pPr>
        <w:spacing w:before="0"/>
        <w:ind w:left="1780" w:right="0" w:firstLine="0"/>
        <w:jc w:val="left"/>
        <w:rPr>
          <w:rFonts w:ascii="Arial"/>
          <w:b/>
          <w:sz w:val="14"/>
        </w:rPr>
      </w:pPr>
      <w:r>
        <w:rPr>
          <w:rFonts w:ascii="Arial"/>
          <w:b/>
          <w:sz w:val="14"/>
        </w:rPr>
        <mc:AlternateContent>
          <mc:Choice Requires="wps">
            <w:drawing>
              <wp:anchor distT="0" distB="0" distL="0" distR="0" allowOverlap="1" layoutInCell="1" locked="0" behindDoc="0" simplePos="0" relativeHeight="15763968">
                <wp:simplePos x="0" y="0"/>
                <wp:positionH relativeFrom="page">
                  <wp:posOffset>2302517</wp:posOffset>
                </wp:positionH>
                <wp:positionV relativeFrom="paragraph">
                  <wp:posOffset>-1563</wp:posOffset>
                </wp:positionV>
                <wp:extent cx="3658235" cy="1673225"/>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3658235" cy="1673225"/>
                          <a:chExt cx="3658235" cy="1673225"/>
                        </a:xfrm>
                      </wpg:grpSpPr>
                      <wps:wsp>
                        <wps:cNvPr id="214" name="Graphic 214"/>
                        <wps:cNvSpPr/>
                        <wps:spPr>
                          <a:xfrm>
                            <a:off x="2313" y="2361"/>
                            <a:ext cx="3653154" cy="1668145"/>
                          </a:xfrm>
                          <a:custGeom>
                            <a:avLst/>
                            <a:gdLst/>
                            <a:ahLst/>
                            <a:cxnLst/>
                            <a:rect l="l" t="t" r="r" b="b"/>
                            <a:pathLst>
                              <a:path w="3653154" h="1668145">
                                <a:moveTo>
                                  <a:pt x="0" y="1668108"/>
                                </a:moveTo>
                                <a:lnTo>
                                  <a:pt x="3653123" y="1668108"/>
                                </a:lnTo>
                              </a:path>
                              <a:path w="3653154" h="1668145">
                                <a:moveTo>
                                  <a:pt x="3653123" y="1668108"/>
                                </a:moveTo>
                                <a:lnTo>
                                  <a:pt x="0" y="1668108"/>
                                </a:lnTo>
                              </a:path>
                              <a:path w="3653154" h="1668145">
                                <a:moveTo>
                                  <a:pt x="0" y="0"/>
                                </a:moveTo>
                                <a:lnTo>
                                  <a:pt x="3653123" y="0"/>
                                </a:lnTo>
                              </a:path>
                              <a:path w="3653154" h="1668145">
                                <a:moveTo>
                                  <a:pt x="3653123" y="0"/>
                                </a:moveTo>
                                <a:lnTo>
                                  <a:pt x="0" y="0"/>
                                </a:lnTo>
                              </a:path>
                              <a:path w="3653154" h="1668145">
                                <a:moveTo>
                                  <a:pt x="0" y="1668108"/>
                                </a:moveTo>
                                <a:lnTo>
                                  <a:pt x="0" y="0"/>
                                </a:lnTo>
                              </a:path>
                              <a:path w="3653154" h="1668145">
                                <a:moveTo>
                                  <a:pt x="0" y="0"/>
                                </a:moveTo>
                                <a:lnTo>
                                  <a:pt x="0" y="1668108"/>
                                </a:lnTo>
                              </a:path>
                              <a:path w="3653154" h="1668145">
                                <a:moveTo>
                                  <a:pt x="0" y="1620748"/>
                                </a:moveTo>
                                <a:lnTo>
                                  <a:pt x="69613" y="1620748"/>
                                </a:lnTo>
                              </a:path>
                              <a:path w="3653154" h="1668145">
                                <a:moveTo>
                                  <a:pt x="69613" y="1620748"/>
                                </a:moveTo>
                                <a:lnTo>
                                  <a:pt x="0" y="1620748"/>
                                </a:lnTo>
                              </a:path>
                              <a:path w="3653154" h="1668145">
                                <a:moveTo>
                                  <a:pt x="0" y="1544974"/>
                                </a:moveTo>
                                <a:lnTo>
                                  <a:pt x="37011" y="1544974"/>
                                </a:lnTo>
                              </a:path>
                              <a:path w="3653154" h="1668145">
                                <a:moveTo>
                                  <a:pt x="37011" y="1544974"/>
                                </a:moveTo>
                                <a:lnTo>
                                  <a:pt x="0" y="1544974"/>
                                </a:lnTo>
                              </a:path>
                              <a:path w="3653154" h="1668145">
                                <a:moveTo>
                                  <a:pt x="0" y="1464243"/>
                                </a:moveTo>
                                <a:lnTo>
                                  <a:pt x="37011" y="1464243"/>
                                </a:lnTo>
                              </a:path>
                              <a:path w="3653154" h="1668145">
                                <a:moveTo>
                                  <a:pt x="37011" y="1464243"/>
                                </a:moveTo>
                                <a:lnTo>
                                  <a:pt x="0" y="1464243"/>
                                </a:lnTo>
                              </a:path>
                              <a:path w="3653154" h="1668145">
                                <a:moveTo>
                                  <a:pt x="0" y="1383734"/>
                                </a:moveTo>
                                <a:lnTo>
                                  <a:pt x="37011" y="1383734"/>
                                </a:lnTo>
                              </a:path>
                              <a:path w="3653154" h="1668145">
                                <a:moveTo>
                                  <a:pt x="37011" y="1383734"/>
                                </a:moveTo>
                                <a:lnTo>
                                  <a:pt x="0" y="1383734"/>
                                </a:lnTo>
                              </a:path>
                              <a:path w="3653154" h="1668145">
                                <a:moveTo>
                                  <a:pt x="0" y="1307960"/>
                                </a:moveTo>
                                <a:lnTo>
                                  <a:pt x="69613" y="1307960"/>
                                </a:lnTo>
                              </a:path>
                              <a:path w="3653154" h="1668145">
                                <a:moveTo>
                                  <a:pt x="69613" y="1307960"/>
                                </a:moveTo>
                                <a:lnTo>
                                  <a:pt x="0" y="1307960"/>
                                </a:lnTo>
                              </a:path>
                              <a:path w="3653154" h="1668145">
                                <a:moveTo>
                                  <a:pt x="0" y="1227443"/>
                                </a:moveTo>
                                <a:lnTo>
                                  <a:pt x="37011" y="1227443"/>
                                </a:lnTo>
                              </a:path>
                              <a:path w="3653154" h="1668145">
                                <a:moveTo>
                                  <a:pt x="37011" y="1227443"/>
                                </a:moveTo>
                                <a:lnTo>
                                  <a:pt x="0" y="1227443"/>
                                </a:lnTo>
                              </a:path>
                              <a:path w="3653154" h="1668145">
                                <a:moveTo>
                                  <a:pt x="0" y="1146711"/>
                                </a:moveTo>
                                <a:lnTo>
                                  <a:pt x="37011" y="1146711"/>
                                </a:lnTo>
                              </a:path>
                              <a:path w="3653154" h="1668145">
                                <a:moveTo>
                                  <a:pt x="37011" y="1146711"/>
                                </a:moveTo>
                                <a:lnTo>
                                  <a:pt x="0" y="1146711"/>
                                </a:lnTo>
                              </a:path>
                              <a:path w="3653154" h="1668145">
                                <a:moveTo>
                                  <a:pt x="0" y="1070937"/>
                                </a:moveTo>
                                <a:lnTo>
                                  <a:pt x="37011" y="1070937"/>
                                </a:lnTo>
                              </a:path>
                              <a:path w="3653154" h="1668145">
                                <a:moveTo>
                                  <a:pt x="37011" y="1070937"/>
                                </a:moveTo>
                                <a:lnTo>
                                  <a:pt x="0" y="1070937"/>
                                </a:lnTo>
                              </a:path>
                              <a:path w="3653154" h="1668145">
                                <a:moveTo>
                                  <a:pt x="0" y="990448"/>
                                </a:moveTo>
                                <a:lnTo>
                                  <a:pt x="69613" y="990448"/>
                                </a:lnTo>
                              </a:path>
                              <a:path w="3653154" h="1668145">
                                <a:moveTo>
                                  <a:pt x="69613" y="990448"/>
                                </a:moveTo>
                                <a:lnTo>
                                  <a:pt x="0" y="990448"/>
                                </a:lnTo>
                              </a:path>
                              <a:path w="3653154" h="1668145">
                                <a:moveTo>
                                  <a:pt x="0" y="914646"/>
                                </a:moveTo>
                                <a:lnTo>
                                  <a:pt x="37011" y="914646"/>
                                </a:lnTo>
                              </a:path>
                              <a:path w="3653154" h="1668145">
                                <a:moveTo>
                                  <a:pt x="37011" y="914646"/>
                                </a:moveTo>
                                <a:lnTo>
                                  <a:pt x="0" y="914646"/>
                                </a:lnTo>
                              </a:path>
                              <a:path w="3653154" h="1668145">
                                <a:moveTo>
                                  <a:pt x="0" y="833914"/>
                                </a:moveTo>
                                <a:lnTo>
                                  <a:pt x="37011" y="833914"/>
                                </a:lnTo>
                              </a:path>
                              <a:path w="3653154" h="1668145">
                                <a:moveTo>
                                  <a:pt x="37011" y="833914"/>
                                </a:moveTo>
                                <a:lnTo>
                                  <a:pt x="0" y="833914"/>
                                </a:lnTo>
                              </a:path>
                              <a:path w="3653154" h="1668145">
                                <a:moveTo>
                                  <a:pt x="0" y="753369"/>
                                </a:moveTo>
                                <a:lnTo>
                                  <a:pt x="37011" y="753369"/>
                                </a:lnTo>
                              </a:path>
                              <a:path w="3653154" h="1668145">
                                <a:moveTo>
                                  <a:pt x="37011" y="753369"/>
                                </a:moveTo>
                                <a:lnTo>
                                  <a:pt x="0" y="753369"/>
                                </a:lnTo>
                              </a:path>
                              <a:path w="3653154" h="1668145">
                                <a:moveTo>
                                  <a:pt x="0" y="677660"/>
                                </a:moveTo>
                                <a:lnTo>
                                  <a:pt x="69613" y="677660"/>
                                </a:lnTo>
                              </a:path>
                              <a:path w="3653154" h="1668145">
                                <a:moveTo>
                                  <a:pt x="69613" y="677660"/>
                                </a:moveTo>
                                <a:lnTo>
                                  <a:pt x="0" y="677660"/>
                                </a:lnTo>
                              </a:path>
                              <a:path w="3653154" h="1668145">
                                <a:moveTo>
                                  <a:pt x="0" y="597114"/>
                                </a:moveTo>
                                <a:lnTo>
                                  <a:pt x="37011" y="597114"/>
                                </a:lnTo>
                              </a:path>
                              <a:path w="3653154" h="1668145">
                                <a:moveTo>
                                  <a:pt x="37011" y="597114"/>
                                </a:moveTo>
                                <a:lnTo>
                                  <a:pt x="0" y="597114"/>
                                </a:lnTo>
                              </a:path>
                              <a:path w="3653154" h="1668145">
                                <a:moveTo>
                                  <a:pt x="0" y="521126"/>
                                </a:moveTo>
                                <a:lnTo>
                                  <a:pt x="37011" y="521126"/>
                                </a:lnTo>
                              </a:path>
                              <a:path w="3653154" h="1668145">
                                <a:moveTo>
                                  <a:pt x="37011" y="521126"/>
                                </a:moveTo>
                                <a:lnTo>
                                  <a:pt x="0" y="521126"/>
                                </a:lnTo>
                              </a:path>
                              <a:path w="3653154" h="1668145">
                                <a:moveTo>
                                  <a:pt x="0" y="440581"/>
                                </a:moveTo>
                                <a:lnTo>
                                  <a:pt x="37011" y="440581"/>
                                </a:lnTo>
                              </a:path>
                              <a:path w="3653154" h="1668145">
                                <a:moveTo>
                                  <a:pt x="37011" y="440581"/>
                                </a:moveTo>
                                <a:lnTo>
                                  <a:pt x="0" y="440581"/>
                                </a:lnTo>
                              </a:path>
                              <a:path w="3653154" h="1668145">
                                <a:moveTo>
                                  <a:pt x="0" y="360129"/>
                                </a:moveTo>
                                <a:lnTo>
                                  <a:pt x="69613" y="360129"/>
                                </a:lnTo>
                              </a:path>
                              <a:path w="3653154" h="1668145">
                                <a:moveTo>
                                  <a:pt x="69613" y="360129"/>
                                </a:moveTo>
                                <a:lnTo>
                                  <a:pt x="0" y="360129"/>
                                </a:lnTo>
                              </a:path>
                              <a:path w="3653154" h="1668145">
                                <a:moveTo>
                                  <a:pt x="0" y="284327"/>
                                </a:moveTo>
                                <a:lnTo>
                                  <a:pt x="37011" y="284327"/>
                                </a:lnTo>
                              </a:path>
                              <a:path w="3653154" h="1668145">
                                <a:moveTo>
                                  <a:pt x="37011" y="284327"/>
                                </a:moveTo>
                                <a:lnTo>
                                  <a:pt x="0" y="284327"/>
                                </a:lnTo>
                              </a:path>
                              <a:path w="3653154" h="1668145">
                                <a:moveTo>
                                  <a:pt x="0" y="203595"/>
                                </a:moveTo>
                                <a:lnTo>
                                  <a:pt x="37011" y="203595"/>
                                </a:lnTo>
                              </a:path>
                              <a:path w="3653154" h="1668145">
                                <a:moveTo>
                                  <a:pt x="37011" y="203595"/>
                                </a:moveTo>
                                <a:lnTo>
                                  <a:pt x="0" y="203595"/>
                                </a:lnTo>
                              </a:path>
                              <a:path w="3653154" h="1668145">
                                <a:moveTo>
                                  <a:pt x="0" y="123050"/>
                                </a:moveTo>
                                <a:lnTo>
                                  <a:pt x="37011" y="123050"/>
                                </a:lnTo>
                              </a:path>
                              <a:path w="3653154" h="1668145">
                                <a:moveTo>
                                  <a:pt x="37011" y="123050"/>
                                </a:moveTo>
                                <a:lnTo>
                                  <a:pt x="0" y="123050"/>
                                </a:lnTo>
                              </a:path>
                              <a:path w="3653154" h="1668145">
                                <a:moveTo>
                                  <a:pt x="0" y="47341"/>
                                </a:moveTo>
                                <a:lnTo>
                                  <a:pt x="69613" y="47341"/>
                                </a:lnTo>
                              </a:path>
                              <a:path w="3653154" h="1668145">
                                <a:moveTo>
                                  <a:pt x="69613" y="47341"/>
                                </a:moveTo>
                                <a:lnTo>
                                  <a:pt x="0" y="47341"/>
                                </a:lnTo>
                              </a:path>
                              <a:path w="3653154" h="1668145">
                                <a:moveTo>
                                  <a:pt x="3653123" y="1668108"/>
                                </a:moveTo>
                                <a:lnTo>
                                  <a:pt x="3653123" y="0"/>
                                </a:lnTo>
                              </a:path>
                              <a:path w="3653154" h="1668145">
                                <a:moveTo>
                                  <a:pt x="3653123" y="0"/>
                                </a:moveTo>
                                <a:lnTo>
                                  <a:pt x="3653123" y="1668108"/>
                                </a:lnTo>
                              </a:path>
                              <a:path w="3653154" h="1668145">
                                <a:moveTo>
                                  <a:pt x="3653123" y="1620748"/>
                                </a:moveTo>
                                <a:lnTo>
                                  <a:pt x="3583437" y="1620748"/>
                                </a:lnTo>
                              </a:path>
                              <a:path w="3653154" h="1668145">
                                <a:moveTo>
                                  <a:pt x="3583437" y="1620748"/>
                                </a:moveTo>
                                <a:lnTo>
                                  <a:pt x="3653123" y="1620748"/>
                                </a:lnTo>
                              </a:path>
                              <a:path w="3653154" h="1668145">
                                <a:moveTo>
                                  <a:pt x="3653123" y="1544974"/>
                                </a:moveTo>
                                <a:lnTo>
                                  <a:pt x="3616048" y="1544974"/>
                                </a:lnTo>
                              </a:path>
                              <a:path w="3653154" h="1668145">
                                <a:moveTo>
                                  <a:pt x="3616048" y="1544974"/>
                                </a:moveTo>
                                <a:lnTo>
                                  <a:pt x="3653123" y="1544974"/>
                                </a:lnTo>
                              </a:path>
                              <a:path w="3653154" h="1668145">
                                <a:moveTo>
                                  <a:pt x="3653123" y="1464243"/>
                                </a:moveTo>
                                <a:lnTo>
                                  <a:pt x="3616048" y="1464243"/>
                                </a:lnTo>
                              </a:path>
                              <a:path w="3653154" h="1668145">
                                <a:moveTo>
                                  <a:pt x="3616048" y="1464243"/>
                                </a:moveTo>
                                <a:lnTo>
                                  <a:pt x="3653123" y="1464243"/>
                                </a:lnTo>
                              </a:path>
                              <a:path w="3653154" h="1668145">
                                <a:moveTo>
                                  <a:pt x="3653123" y="1383734"/>
                                </a:moveTo>
                                <a:lnTo>
                                  <a:pt x="3616048" y="1383734"/>
                                </a:lnTo>
                              </a:path>
                              <a:path w="3653154" h="1668145">
                                <a:moveTo>
                                  <a:pt x="3616048" y="1383734"/>
                                </a:moveTo>
                                <a:lnTo>
                                  <a:pt x="3653123" y="1383734"/>
                                </a:lnTo>
                              </a:path>
                              <a:path w="3653154" h="1668145">
                                <a:moveTo>
                                  <a:pt x="3653123" y="1307960"/>
                                </a:moveTo>
                                <a:lnTo>
                                  <a:pt x="3583437" y="1307960"/>
                                </a:lnTo>
                              </a:path>
                              <a:path w="3653154" h="1668145">
                                <a:moveTo>
                                  <a:pt x="3583437" y="1307960"/>
                                </a:moveTo>
                                <a:lnTo>
                                  <a:pt x="3653123" y="1307960"/>
                                </a:lnTo>
                              </a:path>
                              <a:path w="3653154" h="1668145">
                                <a:moveTo>
                                  <a:pt x="3653123" y="1227443"/>
                                </a:moveTo>
                                <a:lnTo>
                                  <a:pt x="3616048" y="1227443"/>
                                </a:lnTo>
                              </a:path>
                              <a:path w="3653154" h="1668145">
                                <a:moveTo>
                                  <a:pt x="3616048" y="1227443"/>
                                </a:moveTo>
                                <a:lnTo>
                                  <a:pt x="3653123" y="1227443"/>
                                </a:lnTo>
                              </a:path>
                              <a:path w="3653154" h="1668145">
                                <a:moveTo>
                                  <a:pt x="3653123" y="1146711"/>
                                </a:moveTo>
                                <a:lnTo>
                                  <a:pt x="3616048" y="1146711"/>
                                </a:lnTo>
                              </a:path>
                              <a:path w="3653154" h="1668145">
                                <a:moveTo>
                                  <a:pt x="3616048" y="1146711"/>
                                </a:moveTo>
                                <a:lnTo>
                                  <a:pt x="3653123" y="1146711"/>
                                </a:lnTo>
                              </a:path>
                              <a:path w="3653154" h="1668145">
                                <a:moveTo>
                                  <a:pt x="3653123" y="1070937"/>
                                </a:moveTo>
                                <a:lnTo>
                                  <a:pt x="3616048" y="1070937"/>
                                </a:lnTo>
                              </a:path>
                              <a:path w="3653154" h="1668145">
                                <a:moveTo>
                                  <a:pt x="3616048" y="1070937"/>
                                </a:moveTo>
                                <a:lnTo>
                                  <a:pt x="3653123" y="1070937"/>
                                </a:lnTo>
                              </a:path>
                              <a:path w="3653154" h="1668145">
                                <a:moveTo>
                                  <a:pt x="3653123" y="990448"/>
                                </a:moveTo>
                                <a:lnTo>
                                  <a:pt x="3583437" y="990448"/>
                                </a:lnTo>
                              </a:path>
                              <a:path w="3653154" h="1668145">
                                <a:moveTo>
                                  <a:pt x="3583437" y="990448"/>
                                </a:moveTo>
                                <a:lnTo>
                                  <a:pt x="3653123" y="990448"/>
                                </a:lnTo>
                              </a:path>
                              <a:path w="3653154" h="1668145">
                                <a:moveTo>
                                  <a:pt x="3653123" y="914646"/>
                                </a:moveTo>
                                <a:lnTo>
                                  <a:pt x="3616048" y="914646"/>
                                </a:lnTo>
                              </a:path>
                              <a:path w="3653154" h="1668145">
                                <a:moveTo>
                                  <a:pt x="3616048" y="914646"/>
                                </a:moveTo>
                                <a:lnTo>
                                  <a:pt x="3653123" y="914646"/>
                                </a:lnTo>
                              </a:path>
                              <a:path w="3653154" h="1668145">
                                <a:moveTo>
                                  <a:pt x="3653123" y="833914"/>
                                </a:moveTo>
                                <a:lnTo>
                                  <a:pt x="3616048" y="833914"/>
                                </a:lnTo>
                              </a:path>
                              <a:path w="3653154" h="1668145">
                                <a:moveTo>
                                  <a:pt x="3616048" y="833914"/>
                                </a:moveTo>
                                <a:lnTo>
                                  <a:pt x="3653123" y="833914"/>
                                </a:lnTo>
                              </a:path>
                              <a:path w="3653154" h="1668145">
                                <a:moveTo>
                                  <a:pt x="3653123" y="753369"/>
                                </a:moveTo>
                                <a:lnTo>
                                  <a:pt x="3616048" y="753369"/>
                                </a:lnTo>
                              </a:path>
                              <a:path w="3653154" h="1668145">
                                <a:moveTo>
                                  <a:pt x="3616048" y="753369"/>
                                </a:moveTo>
                                <a:lnTo>
                                  <a:pt x="3653123" y="753369"/>
                                </a:lnTo>
                              </a:path>
                              <a:path w="3653154" h="1668145">
                                <a:moveTo>
                                  <a:pt x="3653123" y="677660"/>
                                </a:moveTo>
                                <a:lnTo>
                                  <a:pt x="3583437" y="677660"/>
                                </a:lnTo>
                              </a:path>
                              <a:path w="3653154" h="1668145">
                                <a:moveTo>
                                  <a:pt x="3583437" y="677660"/>
                                </a:moveTo>
                                <a:lnTo>
                                  <a:pt x="3653123" y="677660"/>
                                </a:lnTo>
                              </a:path>
                              <a:path w="3653154" h="1668145">
                                <a:moveTo>
                                  <a:pt x="3653123" y="597114"/>
                                </a:moveTo>
                                <a:lnTo>
                                  <a:pt x="3616048" y="597114"/>
                                </a:lnTo>
                              </a:path>
                              <a:path w="3653154" h="1668145">
                                <a:moveTo>
                                  <a:pt x="3616048" y="597114"/>
                                </a:moveTo>
                                <a:lnTo>
                                  <a:pt x="3653123" y="597114"/>
                                </a:lnTo>
                              </a:path>
                              <a:path w="3653154" h="1668145">
                                <a:moveTo>
                                  <a:pt x="3653123" y="521126"/>
                                </a:moveTo>
                                <a:lnTo>
                                  <a:pt x="3616048" y="521126"/>
                                </a:lnTo>
                              </a:path>
                              <a:path w="3653154" h="1668145">
                                <a:moveTo>
                                  <a:pt x="3616048" y="521126"/>
                                </a:moveTo>
                                <a:lnTo>
                                  <a:pt x="3653123" y="521126"/>
                                </a:lnTo>
                              </a:path>
                              <a:path w="3653154" h="1668145">
                                <a:moveTo>
                                  <a:pt x="3653123" y="440581"/>
                                </a:moveTo>
                                <a:lnTo>
                                  <a:pt x="3616048" y="440581"/>
                                </a:lnTo>
                              </a:path>
                              <a:path w="3653154" h="1668145">
                                <a:moveTo>
                                  <a:pt x="3616048" y="440581"/>
                                </a:moveTo>
                                <a:lnTo>
                                  <a:pt x="3653123" y="440581"/>
                                </a:lnTo>
                              </a:path>
                              <a:path w="3653154" h="1668145">
                                <a:moveTo>
                                  <a:pt x="3653123" y="360129"/>
                                </a:moveTo>
                                <a:lnTo>
                                  <a:pt x="3583437" y="360129"/>
                                </a:lnTo>
                              </a:path>
                              <a:path w="3653154" h="1668145">
                                <a:moveTo>
                                  <a:pt x="3583437" y="360129"/>
                                </a:moveTo>
                                <a:lnTo>
                                  <a:pt x="3653123" y="360129"/>
                                </a:lnTo>
                              </a:path>
                              <a:path w="3653154" h="1668145">
                                <a:moveTo>
                                  <a:pt x="3653123" y="284327"/>
                                </a:moveTo>
                                <a:lnTo>
                                  <a:pt x="3616048" y="284327"/>
                                </a:lnTo>
                              </a:path>
                              <a:path w="3653154" h="1668145">
                                <a:moveTo>
                                  <a:pt x="3616048" y="284327"/>
                                </a:moveTo>
                                <a:lnTo>
                                  <a:pt x="3653123" y="284327"/>
                                </a:lnTo>
                              </a:path>
                              <a:path w="3653154" h="1668145">
                                <a:moveTo>
                                  <a:pt x="3653123" y="203595"/>
                                </a:moveTo>
                                <a:lnTo>
                                  <a:pt x="3616048" y="203595"/>
                                </a:lnTo>
                              </a:path>
                              <a:path w="3653154" h="1668145">
                                <a:moveTo>
                                  <a:pt x="3616048" y="203595"/>
                                </a:moveTo>
                                <a:lnTo>
                                  <a:pt x="3653123" y="203595"/>
                                </a:lnTo>
                              </a:path>
                              <a:path w="3653154" h="1668145">
                                <a:moveTo>
                                  <a:pt x="3653123" y="123050"/>
                                </a:moveTo>
                                <a:lnTo>
                                  <a:pt x="3616048" y="123050"/>
                                </a:lnTo>
                              </a:path>
                              <a:path w="3653154" h="1668145">
                                <a:moveTo>
                                  <a:pt x="3616048" y="123050"/>
                                </a:moveTo>
                                <a:lnTo>
                                  <a:pt x="3653123" y="123050"/>
                                </a:lnTo>
                              </a:path>
                              <a:path w="3653154" h="1668145">
                                <a:moveTo>
                                  <a:pt x="3653123" y="47341"/>
                                </a:moveTo>
                                <a:lnTo>
                                  <a:pt x="3583437" y="47341"/>
                                </a:lnTo>
                              </a:path>
                              <a:path w="3653154" h="1668145">
                                <a:moveTo>
                                  <a:pt x="3583437" y="47341"/>
                                </a:moveTo>
                                <a:lnTo>
                                  <a:pt x="3653123" y="47341"/>
                                </a:lnTo>
                              </a:path>
                            </a:pathLst>
                          </a:custGeom>
                          <a:ln w="4674">
                            <a:solidFill>
                              <a:srgbClr val="000000"/>
                            </a:solidFill>
                            <a:prstDash val="solid"/>
                          </a:ln>
                        </wps:spPr>
                        <wps:bodyPr wrap="square" lIns="0" tIns="0" rIns="0" bIns="0" rtlCol="0">
                          <a:prstTxWarp prst="textNoShape">
                            <a:avLst/>
                          </a:prstTxWarp>
                          <a:noAutofit/>
                        </wps:bodyPr>
                      </wps:wsp>
                      <wps:wsp>
                        <wps:cNvPr id="215" name="Graphic 215"/>
                        <wps:cNvSpPr/>
                        <wps:spPr>
                          <a:xfrm>
                            <a:off x="956251" y="585246"/>
                            <a:ext cx="1745614" cy="578485"/>
                          </a:xfrm>
                          <a:custGeom>
                            <a:avLst/>
                            <a:gdLst/>
                            <a:ahLst/>
                            <a:cxnLst/>
                            <a:rect l="l" t="t" r="r" b="b"/>
                            <a:pathLst>
                              <a:path w="1745614" h="578485">
                                <a:moveTo>
                                  <a:pt x="0" y="563827"/>
                                </a:moveTo>
                                <a:lnTo>
                                  <a:pt x="13846" y="549615"/>
                                </a:lnTo>
                                <a:lnTo>
                                  <a:pt x="27692" y="563827"/>
                                </a:lnTo>
                                <a:lnTo>
                                  <a:pt x="13846" y="578038"/>
                                </a:lnTo>
                                <a:lnTo>
                                  <a:pt x="0" y="563827"/>
                                </a:lnTo>
                              </a:path>
                              <a:path w="1745614" h="578485">
                                <a:moveTo>
                                  <a:pt x="861104" y="94775"/>
                                </a:moveTo>
                                <a:lnTo>
                                  <a:pt x="875042" y="80545"/>
                                </a:lnTo>
                                <a:lnTo>
                                  <a:pt x="888888" y="94775"/>
                                </a:lnTo>
                                <a:lnTo>
                                  <a:pt x="875042" y="108913"/>
                                </a:lnTo>
                                <a:lnTo>
                                  <a:pt x="861104" y="94775"/>
                                </a:lnTo>
                              </a:path>
                              <a:path w="1745614" h="578485">
                                <a:moveTo>
                                  <a:pt x="1717473" y="14230"/>
                                </a:moveTo>
                                <a:lnTo>
                                  <a:pt x="1731319" y="0"/>
                                </a:lnTo>
                                <a:lnTo>
                                  <a:pt x="1745438" y="14230"/>
                                </a:lnTo>
                                <a:lnTo>
                                  <a:pt x="1731319" y="28460"/>
                                </a:lnTo>
                                <a:lnTo>
                                  <a:pt x="1717473" y="14230"/>
                                </a:lnTo>
                              </a:path>
                            </a:pathLst>
                          </a:custGeom>
                          <a:ln w="4674">
                            <a:solidFill>
                              <a:srgbClr val="808000"/>
                            </a:solidFill>
                            <a:prstDash val="solid"/>
                          </a:ln>
                        </wps:spPr>
                        <wps:bodyPr wrap="square" lIns="0" tIns="0" rIns="0" bIns="0" rtlCol="0">
                          <a:prstTxWarp prst="textNoShape">
                            <a:avLst/>
                          </a:prstTxWarp>
                          <a:noAutofit/>
                        </wps:bodyPr>
                      </wps:wsp>
                      <wps:wsp>
                        <wps:cNvPr id="216" name="Graphic 216"/>
                        <wps:cNvSpPr/>
                        <wps:spPr>
                          <a:xfrm>
                            <a:off x="882010" y="229860"/>
                            <a:ext cx="1894205" cy="1294130"/>
                          </a:xfrm>
                          <a:custGeom>
                            <a:avLst/>
                            <a:gdLst/>
                            <a:ahLst/>
                            <a:cxnLst/>
                            <a:rect l="l" t="t" r="r" b="b"/>
                            <a:pathLst>
                              <a:path w="1894205" h="1294130">
                                <a:moveTo>
                                  <a:pt x="0" y="549587"/>
                                </a:moveTo>
                                <a:lnTo>
                                  <a:pt x="171346" y="549587"/>
                                </a:lnTo>
                              </a:path>
                              <a:path w="1894205" h="1294130">
                                <a:moveTo>
                                  <a:pt x="88087" y="549587"/>
                                </a:moveTo>
                                <a:lnTo>
                                  <a:pt x="88087" y="1293572"/>
                                </a:lnTo>
                              </a:path>
                              <a:path w="1894205" h="1294130">
                                <a:moveTo>
                                  <a:pt x="0" y="1293572"/>
                                </a:moveTo>
                                <a:lnTo>
                                  <a:pt x="171346" y="1293572"/>
                                </a:lnTo>
                              </a:path>
                              <a:path w="1894205" h="1294130">
                                <a:moveTo>
                                  <a:pt x="861104" y="80545"/>
                                </a:moveTo>
                                <a:lnTo>
                                  <a:pt x="1032542" y="80545"/>
                                </a:lnTo>
                              </a:path>
                              <a:path w="1894205" h="1294130">
                                <a:moveTo>
                                  <a:pt x="949283" y="80545"/>
                                </a:moveTo>
                                <a:lnTo>
                                  <a:pt x="949283" y="819758"/>
                                </a:lnTo>
                              </a:path>
                              <a:path w="1894205" h="1294130">
                                <a:moveTo>
                                  <a:pt x="861104" y="819758"/>
                                </a:moveTo>
                                <a:lnTo>
                                  <a:pt x="1032542" y="819758"/>
                                </a:lnTo>
                              </a:path>
                              <a:path w="1894205" h="1294130">
                                <a:moveTo>
                                  <a:pt x="1722300" y="0"/>
                                </a:moveTo>
                                <a:lnTo>
                                  <a:pt x="1893738" y="0"/>
                                </a:lnTo>
                              </a:path>
                              <a:path w="1894205" h="1294130">
                                <a:moveTo>
                                  <a:pt x="1805560" y="0"/>
                                </a:moveTo>
                                <a:lnTo>
                                  <a:pt x="1805560" y="739232"/>
                                </a:lnTo>
                              </a:path>
                              <a:path w="1894205" h="1294130">
                                <a:moveTo>
                                  <a:pt x="1722301" y="739232"/>
                                </a:moveTo>
                                <a:lnTo>
                                  <a:pt x="1893738" y="739232"/>
                                </a:lnTo>
                              </a:path>
                            </a:pathLst>
                          </a:custGeom>
                          <a:ln w="4674">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1.300568pt;margin-top:-.123097pt;width:288.05pt;height:131.75pt;mso-position-horizontal-relative:page;mso-position-vertical-relative:paragraph;z-index:15763968" id="docshapegroup193" coordorigin="3626,-2" coordsize="5761,2635">
                <v:shape style="position:absolute;left:3629;top:1;width:5753;height:2627" id="docshape194" coordorigin="3630,1" coordsize="5753,2627" path="m3630,2628l9383,2628m9383,2628l3630,2628m3630,1l9383,1m9383,1l3630,1m3630,2628l3630,1m3630,1l3630,2628m3630,2554l3739,2554m3739,2554l3630,2554m3630,2434l3688,2434m3688,2434l3630,2434m3630,2307l3688,2307m3688,2307l3630,2307m3630,2180l3688,2180m3688,2180l3630,2180m3630,2061l3739,2061m3739,2061l3630,2061m3630,1934l3688,1934m3688,1934l3630,1934m3630,1807l3688,1807m3688,1807l3630,1807m3630,1688l3688,1688m3688,1688l3630,1688m3630,1561l3739,1561m3739,1561l3630,1561m3630,1442l3688,1442m3688,1442l3630,1442m3630,1315l3688,1315m3688,1315l3630,1315m3630,1188l3688,1188m3688,1188l3630,1188m3630,1068l3739,1068m3739,1068l3630,1068m3630,942l3688,942m3688,942l3630,942m3630,822l3688,822m3688,822l3630,822m3630,695l3688,695m3688,695l3630,695m3630,568l3739,568m3739,568l3630,568m3630,449l3688,449m3688,449l3630,449m3630,322l3688,322m3688,322l3630,322m3630,195l3688,195m3688,195l3630,195m3630,76l3739,76m3739,76l3630,76m9383,2628l9383,1m9383,1l9383,2628m9383,2554l9273,2554m9273,2554l9383,2554m9383,2434l9324,2434m9324,2434l9383,2434m9383,2307l9324,2307m9324,2307l9383,2307m9383,2180l9324,2180m9324,2180l9383,2180m9383,2061l9273,2061m9273,2061l9383,2061m9383,1934l9324,1934m9324,1934l9383,1934m9383,1807l9324,1807m9324,1807l9383,1807m9383,1688l9324,1688m9324,1688l9383,1688m9383,1561l9273,1561m9273,1561l9383,1561m9383,1442l9324,1442m9324,1442l9383,1442m9383,1315l9324,1315m9324,1315l9383,1315m9383,1188l9324,1188m9324,1188l9383,1188m9383,1068l9273,1068m9273,1068l9383,1068m9383,942l9324,942m9324,942l9383,942m9383,822l9324,822m9324,822l9383,822m9383,695l9324,695m9324,695l9383,695m9383,568l9273,568m9273,568l9383,568m9383,449l9324,449m9324,449l9383,449m9383,322l9324,322m9324,322l9383,322m9383,195l9324,195m9324,195l9383,195m9383,76l9273,76m9273,76l9383,76e" filled="false" stroked="true" strokeweight=".368109pt" strokecolor="#000000">
                  <v:path arrowok="t"/>
                  <v:stroke dashstyle="solid"/>
                </v:shape>
                <v:shape style="position:absolute;left:5131;top:919;width:2749;height:911" id="docshape195" coordorigin="5132,919" coordsize="2749,911" path="m5132,1807l5154,1785,5176,1807,5154,1829,5132,1807m6488,1068l6510,1046,6532,1068,6510,1091,6488,1068m7837,942l7858,919,7881,942,7858,964,7837,942e" filled="false" stroked="true" strokeweight=".368109pt" strokecolor="#808000">
                  <v:path arrowok="t"/>
                  <v:stroke dashstyle="solid"/>
                </v:shape>
                <v:shape style="position:absolute;left:5015;top:359;width:2983;height:2038" id="docshape196" coordorigin="5015,360" coordsize="2983,2038" path="m5015,1225l5285,1225m5154,1225l5154,2397m5015,2397l5285,2397m6371,486l6641,486m6510,486l6510,1650m6371,1650l6641,1650m7727,360l7997,360m7858,360l7858,1524m7727,1524l7997,1524e" filled="false" stroked="true" strokeweight=".368109pt" strokecolor="#0000ff">
                  <v:path arrowok="t"/>
                  <v:stroke dashstyle="solid"/>
                </v:shape>
                <w10:wrap type="none"/>
              </v:group>
            </w:pict>
          </mc:Fallback>
        </mc:AlternateContent>
      </w:r>
      <w:r>
        <w:rPr>
          <w:rFonts w:ascii="Arial"/>
          <w:b/>
          <w:spacing w:val="-10"/>
          <w:sz w:val="14"/>
        </w:rPr>
        <w:t>4</w:t>
      </w:r>
    </w:p>
    <w:p>
      <w:pPr>
        <w:pStyle w:val="BodyText"/>
        <w:rPr>
          <w:rFonts w:ascii="Arial"/>
          <w:b/>
          <w:sz w:val="14"/>
        </w:rPr>
      </w:pPr>
    </w:p>
    <w:p>
      <w:pPr>
        <w:pStyle w:val="BodyText"/>
        <w:spacing w:before="10"/>
        <w:rPr>
          <w:rFonts w:ascii="Arial"/>
          <w:b/>
          <w:sz w:val="14"/>
        </w:rPr>
      </w:pPr>
    </w:p>
    <w:p>
      <w:pPr>
        <w:spacing w:before="0"/>
        <w:ind w:left="1663" w:right="0" w:firstLine="0"/>
        <w:jc w:val="left"/>
        <w:rPr>
          <w:rFonts w:ascii="Arial"/>
          <w:b/>
          <w:sz w:val="14"/>
        </w:rPr>
      </w:pPr>
      <w:r>
        <w:rPr>
          <w:rFonts w:ascii="Arial"/>
          <w:b/>
          <w:spacing w:val="-5"/>
          <w:sz w:val="14"/>
        </w:rPr>
        <w:t>3.8</w:t>
      </w:r>
    </w:p>
    <w:p>
      <w:pPr>
        <w:pStyle w:val="BodyText"/>
        <w:rPr>
          <w:rFonts w:ascii="Arial"/>
          <w:b/>
          <w:sz w:val="14"/>
        </w:rPr>
      </w:pPr>
    </w:p>
    <w:p>
      <w:pPr>
        <w:pStyle w:val="BodyText"/>
        <w:spacing w:before="17"/>
        <w:rPr>
          <w:rFonts w:ascii="Arial"/>
          <w:b/>
          <w:sz w:val="14"/>
        </w:rPr>
      </w:pPr>
    </w:p>
    <w:p>
      <w:pPr>
        <w:spacing w:before="0"/>
        <w:ind w:left="1663" w:right="0" w:firstLine="0"/>
        <w:jc w:val="left"/>
        <w:rPr>
          <w:rFonts w:ascii="Arial"/>
          <w:b/>
          <w:sz w:val="14"/>
        </w:rPr>
      </w:pPr>
      <w:r>
        <w:rPr>
          <w:rFonts w:ascii="Arial"/>
          <w:b/>
          <w:sz w:val="14"/>
        </w:rPr>
        <mc:AlternateContent>
          <mc:Choice Requires="wps">
            <w:drawing>
              <wp:anchor distT="0" distB="0" distL="0" distR="0" allowOverlap="1" layoutInCell="1" locked="0" behindDoc="0" simplePos="0" relativeHeight="15764480">
                <wp:simplePos x="0" y="0"/>
                <wp:positionH relativeFrom="page">
                  <wp:posOffset>1900050</wp:posOffset>
                </wp:positionH>
                <wp:positionV relativeFrom="paragraph">
                  <wp:posOffset>-180487</wp:posOffset>
                </wp:positionV>
                <wp:extent cx="123825" cy="769620"/>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123825" cy="769620"/>
                        </a:xfrm>
                        <a:prstGeom prst="rect">
                          <a:avLst/>
                        </a:prstGeom>
                      </wps:spPr>
                      <wps:txbx>
                        <w:txbxContent>
                          <w:p>
                            <w:pPr>
                              <w:spacing w:before="14"/>
                              <w:ind w:left="20" w:right="0" w:firstLine="0"/>
                              <w:jc w:val="left"/>
                              <w:rPr>
                                <w:rFonts w:ascii="Arial"/>
                                <w:b/>
                                <w:sz w:val="14"/>
                              </w:rPr>
                            </w:pPr>
                            <w:r>
                              <w:rPr>
                                <w:rFonts w:ascii="Arial"/>
                                <w:b/>
                                <w:spacing w:val="-2"/>
                                <w:sz w:val="14"/>
                              </w:rPr>
                              <w:t>ACEPTABILIDAD</w:t>
                            </w:r>
                          </w:p>
                        </w:txbxContent>
                      </wps:txbx>
                      <wps:bodyPr wrap="square" lIns="0" tIns="0" rIns="0" bIns="0" rtlCol="0" vert="vert270">
                        <a:noAutofit/>
                      </wps:bodyPr>
                    </wps:wsp>
                  </a:graphicData>
                </a:graphic>
              </wp:anchor>
            </w:drawing>
          </mc:Choice>
          <mc:Fallback>
            <w:pict>
              <v:shape style="position:absolute;margin-left:149.610306pt;margin-top:-14.211628pt;width:9.75pt;height:60.6pt;mso-position-horizontal-relative:page;mso-position-vertical-relative:paragraph;z-index:15764480" type="#_x0000_t202" id="docshape197" filled="false" stroked="false">
                <v:textbox inset="0,0,0,0" style="layout-flow:vertical;mso-layout-flow-alt:bottom-to-top">
                  <w:txbxContent>
                    <w:p>
                      <w:pPr>
                        <w:spacing w:before="14"/>
                        <w:ind w:left="20" w:right="0" w:firstLine="0"/>
                        <w:jc w:val="left"/>
                        <w:rPr>
                          <w:rFonts w:ascii="Arial"/>
                          <w:b/>
                          <w:sz w:val="14"/>
                        </w:rPr>
                      </w:pPr>
                      <w:r>
                        <w:rPr>
                          <w:rFonts w:ascii="Arial"/>
                          <w:b/>
                          <w:spacing w:val="-2"/>
                          <w:sz w:val="14"/>
                        </w:rPr>
                        <w:t>ACEPTABILIDAD</w:t>
                      </w:r>
                    </w:p>
                  </w:txbxContent>
                </v:textbox>
                <w10:wrap type="none"/>
              </v:shape>
            </w:pict>
          </mc:Fallback>
        </mc:AlternateContent>
      </w:r>
      <w:r>
        <w:rPr>
          <w:rFonts w:ascii="Arial"/>
          <w:b/>
          <w:spacing w:val="-5"/>
          <w:sz w:val="14"/>
        </w:rPr>
        <w:t>3.6</w:t>
      </w:r>
    </w:p>
    <w:p>
      <w:pPr>
        <w:pStyle w:val="BodyText"/>
        <w:rPr>
          <w:rFonts w:ascii="Arial"/>
          <w:b/>
          <w:sz w:val="14"/>
        </w:rPr>
      </w:pPr>
    </w:p>
    <w:p>
      <w:pPr>
        <w:pStyle w:val="BodyText"/>
        <w:spacing w:before="9"/>
        <w:rPr>
          <w:rFonts w:ascii="Arial"/>
          <w:b/>
          <w:sz w:val="14"/>
        </w:rPr>
      </w:pPr>
    </w:p>
    <w:p>
      <w:pPr>
        <w:spacing w:before="0"/>
        <w:ind w:left="1663" w:right="0" w:firstLine="0"/>
        <w:jc w:val="left"/>
        <w:rPr>
          <w:rFonts w:ascii="Arial"/>
          <w:b/>
          <w:sz w:val="14"/>
        </w:rPr>
      </w:pPr>
      <w:r>
        <w:rPr>
          <w:rFonts w:ascii="Arial"/>
          <w:b/>
          <w:spacing w:val="-5"/>
          <w:sz w:val="14"/>
        </w:rPr>
        <w:t>3.4</w:t>
      </w:r>
    </w:p>
    <w:p>
      <w:pPr>
        <w:pStyle w:val="BodyText"/>
        <w:rPr>
          <w:rFonts w:ascii="Arial"/>
          <w:b/>
          <w:sz w:val="14"/>
        </w:rPr>
      </w:pPr>
    </w:p>
    <w:p>
      <w:pPr>
        <w:pStyle w:val="BodyText"/>
        <w:spacing w:before="17"/>
        <w:rPr>
          <w:rFonts w:ascii="Arial"/>
          <w:b/>
          <w:sz w:val="14"/>
        </w:rPr>
      </w:pPr>
    </w:p>
    <w:p>
      <w:pPr>
        <w:spacing w:before="1"/>
        <w:ind w:left="1663" w:right="0" w:firstLine="0"/>
        <w:jc w:val="left"/>
        <w:rPr>
          <w:rFonts w:ascii="Arial"/>
          <w:b/>
          <w:sz w:val="14"/>
        </w:rPr>
      </w:pPr>
      <w:r>
        <w:rPr>
          <w:rFonts w:ascii="Arial"/>
          <w:b/>
          <w:spacing w:val="-5"/>
          <w:sz w:val="14"/>
        </w:rPr>
        <w:t>3.2</w:t>
      </w:r>
    </w:p>
    <w:p>
      <w:pPr>
        <w:pStyle w:val="BodyText"/>
        <w:rPr>
          <w:rFonts w:ascii="Arial"/>
          <w:b/>
          <w:sz w:val="14"/>
        </w:rPr>
      </w:pPr>
    </w:p>
    <w:p>
      <w:pPr>
        <w:pStyle w:val="BodyText"/>
        <w:spacing w:before="9"/>
        <w:rPr>
          <w:rFonts w:ascii="Arial"/>
          <w:b/>
          <w:sz w:val="14"/>
        </w:rPr>
      </w:pPr>
    </w:p>
    <w:p>
      <w:pPr>
        <w:spacing w:before="0"/>
        <w:ind w:left="1780" w:right="0" w:firstLine="0"/>
        <w:jc w:val="left"/>
        <w:rPr>
          <w:rFonts w:ascii="Arial"/>
          <w:b/>
          <w:sz w:val="14"/>
        </w:rPr>
      </w:pPr>
      <w:r>
        <w:rPr>
          <w:rFonts w:ascii="Arial"/>
          <w:b/>
          <w:spacing w:val="-10"/>
          <w:sz w:val="14"/>
        </w:rPr>
        <w:t>3</w:t>
      </w:r>
    </w:p>
    <w:p>
      <w:pPr>
        <w:tabs>
          <w:tab w:pos="4769" w:val="left" w:leader="none"/>
          <w:tab w:pos="6118" w:val="left" w:leader="none"/>
        </w:tabs>
        <w:spacing w:before="41"/>
        <w:ind w:left="3413" w:right="0" w:firstLine="0"/>
        <w:jc w:val="left"/>
        <w:rPr>
          <w:rFonts w:ascii="Arial"/>
          <w:b/>
          <w:sz w:val="14"/>
        </w:rPr>
      </w:pPr>
      <w:r>
        <w:rPr>
          <w:rFonts w:ascii="Arial"/>
          <w:b/>
          <w:spacing w:val="-10"/>
          <w:sz w:val="14"/>
        </w:rPr>
        <w:t>1</w:t>
      </w:r>
      <w:r>
        <w:rPr>
          <w:rFonts w:ascii="Arial"/>
          <w:b/>
          <w:sz w:val="14"/>
        </w:rPr>
        <w:tab/>
      </w:r>
      <w:r>
        <w:rPr>
          <w:rFonts w:ascii="Arial"/>
          <w:b/>
          <w:spacing w:val="-10"/>
          <w:sz w:val="14"/>
        </w:rPr>
        <w:t>3</w:t>
      </w:r>
      <w:r>
        <w:rPr>
          <w:rFonts w:ascii="Arial"/>
          <w:b/>
          <w:sz w:val="14"/>
        </w:rPr>
        <w:tab/>
      </w:r>
      <w:r>
        <w:rPr>
          <w:rFonts w:ascii="Arial"/>
          <w:b/>
          <w:spacing w:val="-10"/>
          <w:sz w:val="14"/>
        </w:rPr>
        <w:t>5</w:t>
      </w:r>
    </w:p>
    <w:p>
      <w:pPr>
        <w:spacing w:before="18"/>
        <w:ind w:left="540" w:right="0" w:firstLine="0"/>
        <w:jc w:val="center"/>
        <w:rPr>
          <w:rFonts w:ascii="Arial"/>
          <w:b/>
          <w:sz w:val="14"/>
        </w:rPr>
      </w:pPr>
      <w:r>
        <w:rPr>
          <w:rFonts w:ascii="Arial"/>
          <w:b/>
          <w:spacing w:val="-2"/>
          <w:sz w:val="14"/>
        </w:rPr>
        <w:t>TRATAMIENTO</w:t>
      </w:r>
    </w:p>
    <w:p>
      <w:pPr>
        <w:pStyle w:val="BodyText"/>
        <w:spacing w:before="238"/>
        <w:rPr>
          <w:rFonts w:ascii="Arial"/>
          <w:b/>
        </w:rPr>
      </w:pPr>
    </w:p>
    <w:p>
      <w:pPr>
        <w:pStyle w:val="Heading4"/>
        <w:spacing w:before="1"/>
        <w:jc w:val="both"/>
      </w:pPr>
      <w:r>
        <w:rPr/>
        <w:t>Análisis</w:t>
      </w:r>
      <w:r>
        <w:rPr>
          <w:spacing w:val="-4"/>
        </w:rPr>
        <w:t> </w:t>
      </w:r>
      <w:r>
        <w:rPr/>
        <w:t>de la</w:t>
      </w:r>
      <w:r>
        <w:rPr>
          <w:spacing w:val="1"/>
        </w:rPr>
        <w:t> </w:t>
      </w:r>
      <w:r>
        <w:rPr>
          <w:spacing w:val="-2"/>
        </w:rPr>
        <w:t>figura</w:t>
      </w:r>
    </w:p>
    <w:p>
      <w:pPr>
        <w:pStyle w:val="BodyText"/>
        <w:spacing w:line="360" w:lineRule="auto" w:before="140"/>
        <w:ind w:left="568" w:right="564"/>
        <w:jc w:val="both"/>
      </w:pPr>
      <w:r>
        <w:rPr/>
        <w:t>La prueba de Fisher LSD mostró que la aceptabilidad presentó valores promedio entre</w:t>
      </w:r>
      <w:r>
        <w:rPr>
          <w:spacing w:val="-9"/>
        </w:rPr>
        <w:t> </w:t>
      </w:r>
      <w:r>
        <w:rPr/>
        <w:t>3,30</w:t>
      </w:r>
      <w:r>
        <w:rPr>
          <w:spacing w:val="-10"/>
        </w:rPr>
        <w:t> </w:t>
      </w:r>
      <w:r>
        <w:rPr/>
        <w:t>y</w:t>
      </w:r>
      <w:r>
        <w:rPr>
          <w:spacing w:val="-10"/>
        </w:rPr>
        <w:t> </w:t>
      </w:r>
      <w:r>
        <w:rPr/>
        <w:t>3,65.</w:t>
      </w:r>
      <w:r>
        <w:rPr>
          <w:spacing w:val="-10"/>
        </w:rPr>
        <w:t> </w:t>
      </w:r>
      <w:r>
        <w:rPr/>
        <w:t>El</w:t>
      </w:r>
      <w:r>
        <w:rPr>
          <w:spacing w:val="-13"/>
        </w:rPr>
        <w:t> </w:t>
      </w:r>
      <w:r>
        <w:rPr/>
        <w:t>Tratamiento</w:t>
      </w:r>
      <w:r>
        <w:rPr>
          <w:spacing w:val="-10"/>
        </w:rPr>
        <w:t> </w:t>
      </w:r>
      <w:r>
        <w:rPr/>
        <w:t>5</w:t>
      </w:r>
      <w:r>
        <w:rPr>
          <w:spacing w:val="-10"/>
        </w:rPr>
        <w:t> </w:t>
      </w:r>
      <w:r>
        <w:rPr/>
        <w:t>registró</w:t>
      </w:r>
      <w:r>
        <w:rPr>
          <w:spacing w:val="-10"/>
        </w:rPr>
        <w:t> </w:t>
      </w:r>
      <w:r>
        <w:rPr/>
        <w:t>la</w:t>
      </w:r>
      <w:r>
        <w:rPr>
          <w:spacing w:val="-9"/>
        </w:rPr>
        <w:t> </w:t>
      </w:r>
      <w:r>
        <w:rPr/>
        <w:t>mayor</w:t>
      </w:r>
      <w:r>
        <w:rPr>
          <w:spacing w:val="-14"/>
        </w:rPr>
        <w:t> </w:t>
      </w:r>
      <w:r>
        <w:rPr/>
        <w:t>media</w:t>
      </w:r>
      <w:r>
        <w:rPr>
          <w:spacing w:val="-9"/>
        </w:rPr>
        <w:t> </w:t>
      </w:r>
      <w:r>
        <w:rPr/>
        <w:t>de</w:t>
      </w:r>
      <w:r>
        <w:rPr>
          <w:spacing w:val="-10"/>
        </w:rPr>
        <w:t> </w:t>
      </w:r>
      <w:r>
        <w:rPr/>
        <w:t>aceptabilidad</w:t>
      </w:r>
      <w:r>
        <w:rPr>
          <w:spacing w:val="-10"/>
        </w:rPr>
        <w:t> </w:t>
      </w:r>
      <w:r>
        <w:rPr/>
        <w:t>(3,65), seguido</w:t>
      </w:r>
      <w:r>
        <w:rPr>
          <w:spacing w:val="35"/>
        </w:rPr>
        <w:t> </w:t>
      </w:r>
      <w:r>
        <w:rPr/>
        <w:t>del</w:t>
      </w:r>
      <w:r>
        <w:rPr>
          <w:spacing w:val="32"/>
        </w:rPr>
        <w:t> </w:t>
      </w:r>
      <w:r>
        <w:rPr/>
        <w:t>Tratamiento</w:t>
      </w:r>
      <w:r>
        <w:rPr>
          <w:spacing w:val="36"/>
        </w:rPr>
        <w:t> </w:t>
      </w:r>
      <w:r>
        <w:rPr/>
        <w:t>T3</w:t>
      </w:r>
      <w:r>
        <w:rPr>
          <w:spacing w:val="35"/>
        </w:rPr>
        <w:t> </w:t>
      </w:r>
      <w:r>
        <w:rPr/>
        <w:t>(3,60),</w:t>
      </w:r>
      <w:r>
        <w:rPr>
          <w:spacing w:val="31"/>
        </w:rPr>
        <w:t> </w:t>
      </w:r>
      <w:r>
        <w:rPr/>
        <w:t>mientras</w:t>
      </w:r>
      <w:r>
        <w:rPr>
          <w:spacing w:val="34"/>
        </w:rPr>
        <w:t> </w:t>
      </w:r>
      <w:r>
        <w:rPr/>
        <w:t>que</w:t>
      </w:r>
      <w:r>
        <w:rPr>
          <w:spacing w:val="32"/>
        </w:rPr>
        <w:t> </w:t>
      </w:r>
      <w:r>
        <w:rPr/>
        <w:t>el</w:t>
      </w:r>
      <w:r>
        <w:rPr>
          <w:spacing w:val="36"/>
        </w:rPr>
        <w:t> </w:t>
      </w:r>
      <w:r>
        <w:rPr/>
        <w:t>Tratamiento</w:t>
      </w:r>
      <w:r>
        <w:rPr>
          <w:spacing w:val="42"/>
        </w:rPr>
        <w:t> </w:t>
      </w:r>
      <w:r>
        <w:rPr/>
        <w:t>T1</w:t>
      </w:r>
      <w:r>
        <w:rPr>
          <w:spacing w:val="31"/>
        </w:rPr>
        <w:t> </w:t>
      </w:r>
      <w:r>
        <w:rPr/>
        <w:t>presentó</w:t>
      </w:r>
      <w:r>
        <w:rPr>
          <w:spacing w:val="32"/>
        </w:rPr>
        <w:t> </w:t>
      </w:r>
      <w:r>
        <w:rPr>
          <w:spacing w:val="-5"/>
        </w:rPr>
        <w:t>la</w:t>
      </w:r>
    </w:p>
    <w:p>
      <w:pPr>
        <w:pStyle w:val="BodyText"/>
        <w:spacing w:after="0" w:line="360" w:lineRule="auto"/>
        <w:jc w:val="both"/>
        <w:sectPr>
          <w:pgSz w:w="11910" w:h="16840"/>
          <w:pgMar w:header="0" w:footer="959" w:top="1620" w:bottom="1140" w:left="1700" w:right="1133"/>
        </w:sectPr>
      </w:pPr>
    </w:p>
    <w:p>
      <w:pPr>
        <w:pStyle w:val="BodyText"/>
        <w:spacing w:line="360" w:lineRule="auto" w:before="64"/>
        <w:ind w:left="568" w:right="570"/>
        <w:jc w:val="both"/>
      </w:pPr>
      <w:r>
        <w:rPr/>
        <w:t>menor</w:t>
      </w:r>
      <w:r>
        <w:rPr>
          <w:spacing w:val="-10"/>
        </w:rPr>
        <w:t> </w:t>
      </w:r>
      <w:r>
        <w:rPr/>
        <w:t>valoración</w:t>
      </w:r>
      <w:r>
        <w:rPr>
          <w:spacing w:val="-10"/>
        </w:rPr>
        <w:t> </w:t>
      </w:r>
      <w:r>
        <w:rPr/>
        <w:t>(3,30).</w:t>
      </w:r>
      <w:r>
        <w:rPr>
          <w:spacing w:val="-10"/>
        </w:rPr>
        <w:t> </w:t>
      </w:r>
      <w:r>
        <w:rPr/>
        <w:t>Aunque</w:t>
      </w:r>
      <w:r>
        <w:rPr>
          <w:spacing w:val="-9"/>
        </w:rPr>
        <w:t> </w:t>
      </w:r>
      <w:r>
        <w:rPr/>
        <w:t>se</w:t>
      </w:r>
      <w:r>
        <w:rPr>
          <w:spacing w:val="-9"/>
        </w:rPr>
        <w:t> </w:t>
      </w:r>
      <w:r>
        <w:rPr/>
        <w:t>observó</w:t>
      </w:r>
      <w:r>
        <w:rPr>
          <w:spacing w:val="-10"/>
        </w:rPr>
        <w:t> </w:t>
      </w:r>
      <w:r>
        <w:rPr/>
        <w:t>una</w:t>
      </w:r>
      <w:r>
        <w:rPr>
          <w:spacing w:val="-9"/>
        </w:rPr>
        <w:t> </w:t>
      </w:r>
      <w:r>
        <w:rPr/>
        <w:t>tendencia</w:t>
      </w:r>
      <w:r>
        <w:rPr>
          <w:spacing w:val="-9"/>
        </w:rPr>
        <w:t> </w:t>
      </w:r>
      <w:r>
        <w:rPr/>
        <w:t>de</w:t>
      </w:r>
      <w:r>
        <w:rPr>
          <w:spacing w:val="-9"/>
        </w:rPr>
        <w:t> </w:t>
      </w:r>
      <w:r>
        <w:rPr/>
        <w:t>mayor</w:t>
      </w:r>
      <w:r>
        <w:rPr>
          <w:spacing w:val="-10"/>
        </w:rPr>
        <w:t> </w:t>
      </w:r>
      <w:r>
        <w:rPr/>
        <w:t>aceptación</w:t>
      </w:r>
      <w:r>
        <w:rPr>
          <w:spacing w:val="-10"/>
        </w:rPr>
        <w:t> </w:t>
      </w:r>
      <w:r>
        <w:rPr/>
        <w:t>en los</w:t>
      </w:r>
      <w:r>
        <w:rPr>
          <w:spacing w:val="-9"/>
        </w:rPr>
        <w:t> </w:t>
      </w:r>
      <w:r>
        <w:rPr/>
        <w:t>tratamientos</w:t>
      </w:r>
      <w:r>
        <w:rPr>
          <w:spacing w:val="-10"/>
        </w:rPr>
        <w:t> </w:t>
      </w:r>
      <w:r>
        <w:rPr/>
        <w:t>T3</w:t>
      </w:r>
      <w:r>
        <w:rPr>
          <w:spacing w:val="-8"/>
        </w:rPr>
        <w:t> </w:t>
      </w:r>
      <w:r>
        <w:rPr/>
        <w:t>y</w:t>
      </w:r>
      <w:r>
        <w:rPr>
          <w:spacing w:val="-11"/>
        </w:rPr>
        <w:t> </w:t>
      </w:r>
      <w:r>
        <w:rPr/>
        <w:t>T5,</w:t>
      </w:r>
      <w:r>
        <w:rPr>
          <w:spacing w:val="-11"/>
        </w:rPr>
        <w:t> </w:t>
      </w:r>
      <w:r>
        <w:rPr/>
        <w:t>la</w:t>
      </w:r>
      <w:r>
        <w:rPr>
          <w:spacing w:val="-6"/>
        </w:rPr>
        <w:t> </w:t>
      </w:r>
      <w:r>
        <w:rPr/>
        <w:t>superposición</w:t>
      </w:r>
      <w:r>
        <w:rPr>
          <w:spacing w:val="-11"/>
        </w:rPr>
        <w:t> </w:t>
      </w:r>
      <w:r>
        <w:rPr/>
        <w:t>de</w:t>
      </w:r>
      <w:r>
        <w:rPr>
          <w:spacing w:val="-6"/>
        </w:rPr>
        <w:t> </w:t>
      </w:r>
      <w:r>
        <w:rPr/>
        <w:t>los</w:t>
      </w:r>
      <w:r>
        <w:rPr>
          <w:spacing w:val="-13"/>
        </w:rPr>
        <w:t> </w:t>
      </w:r>
      <w:r>
        <w:rPr/>
        <w:t>intervalos</w:t>
      </w:r>
      <w:r>
        <w:rPr>
          <w:spacing w:val="-9"/>
        </w:rPr>
        <w:t> </w:t>
      </w:r>
      <w:r>
        <w:rPr/>
        <w:t>de</w:t>
      </w:r>
      <w:r>
        <w:rPr>
          <w:spacing w:val="-10"/>
        </w:rPr>
        <w:t> </w:t>
      </w:r>
      <w:r>
        <w:rPr/>
        <w:t>confianza</w:t>
      </w:r>
      <w:r>
        <w:rPr>
          <w:spacing w:val="-6"/>
        </w:rPr>
        <w:t> </w:t>
      </w:r>
      <w:r>
        <w:rPr/>
        <w:t>indica</w:t>
      </w:r>
      <w:r>
        <w:rPr>
          <w:spacing w:val="-10"/>
        </w:rPr>
        <w:t> </w:t>
      </w:r>
      <w:r>
        <w:rPr/>
        <w:t>que las diferencias entre tratamientos no fueron estadísticamente significativas (p &gt; 0,05). En consecuencia, todos los tratamientos presentaron una aceptabilidad similar por parte de los panelistas.</w:t>
      </w:r>
    </w:p>
    <w:p>
      <w:pPr>
        <w:pStyle w:val="BodyText"/>
        <w:spacing w:before="207"/>
      </w:pPr>
    </w:p>
    <w:p>
      <w:pPr>
        <w:pStyle w:val="Heading4"/>
      </w:pPr>
      <w:r>
        <w:rPr>
          <w:spacing w:val="-2"/>
        </w:rPr>
        <w:t>Discusión</w:t>
      </w:r>
    </w:p>
    <w:p>
      <w:pPr>
        <w:pStyle w:val="BodyText"/>
        <w:spacing w:line="360" w:lineRule="auto" w:before="140"/>
        <w:ind w:left="568" w:right="563"/>
        <w:jc w:val="both"/>
      </w:pPr>
      <w:r>
        <w:rPr/>
        <w:t>En la investigación de, Masache; (2020), el zapallo como espesante en la elaboración de dulce de leche el tratamiento T4 obtuvo una media de 4,00 en el atributo de la aceptabilidad lo que indica una mayor aceptación por parte de los catadores, constituyéndose como la alternativa de mayor preferencia dentro de las formulaciones evaluadas.</w:t>
      </w:r>
    </w:p>
    <w:p>
      <w:pPr>
        <w:pStyle w:val="Heading4"/>
        <w:numPr>
          <w:ilvl w:val="2"/>
          <w:numId w:val="24"/>
        </w:numPr>
        <w:tabs>
          <w:tab w:pos="1288" w:val="left" w:leader="none"/>
        </w:tabs>
        <w:spacing w:line="362" w:lineRule="auto" w:before="239" w:after="0"/>
        <w:ind w:left="1288" w:right="574" w:hanging="721"/>
        <w:jc w:val="left"/>
      </w:pPr>
      <w:bookmarkStart w:name="_bookmark135" w:id="136"/>
      <w:bookmarkEnd w:id="136"/>
      <w:r>
        <w:rPr>
          <w:b w:val="0"/>
        </w:rPr>
      </w:r>
      <w:r>
        <w:rPr/>
        <w:t>Establecer</w:t>
      </w:r>
      <w:r>
        <w:rPr>
          <w:spacing w:val="39"/>
        </w:rPr>
        <w:t> </w:t>
      </w:r>
      <w:r>
        <w:rPr/>
        <w:t>el</w:t>
      </w:r>
      <w:r>
        <w:rPr>
          <w:spacing w:val="36"/>
        </w:rPr>
        <w:t> </w:t>
      </w:r>
      <w:r>
        <w:rPr/>
        <w:t>costo/beneficio</w:t>
      </w:r>
      <w:r>
        <w:rPr>
          <w:spacing w:val="35"/>
        </w:rPr>
        <w:t> </w:t>
      </w:r>
      <w:r>
        <w:rPr/>
        <w:t>de</w:t>
      </w:r>
      <w:r>
        <w:rPr>
          <w:spacing w:val="37"/>
        </w:rPr>
        <w:t> </w:t>
      </w:r>
      <w:r>
        <w:rPr/>
        <w:t>la</w:t>
      </w:r>
      <w:r>
        <w:rPr>
          <w:spacing w:val="35"/>
        </w:rPr>
        <w:t> </w:t>
      </w:r>
      <w:r>
        <w:rPr/>
        <w:t>mejor</w:t>
      </w:r>
      <w:r>
        <w:rPr>
          <w:spacing w:val="37"/>
        </w:rPr>
        <w:t> </w:t>
      </w:r>
      <w:r>
        <w:rPr/>
        <w:t>bebida</w:t>
      </w:r>
      <w:r>
        <w:rPr>
          <w:spacing w:val="35"/>
        </w:rPr>
        <w:t> </w:t>
      </w:r>
      <w:r>
        <w:rPr/>
        <w:t>nutritiva</w:t>
      </w:r>
      <w:r>
        <w:rPr>
          <w:spacing w:val="35"/>
        </w:rPr>
        <w:t> </w:t>
      </w:r>
      <w:r>
        <w:rPr/>
        <w:t>a</w:t>
      </w:r>
      <w:r>
        <w:rPr>
          <w:spacing w:val="35"/>
        </w:rPr>
        <w:t> </w:t>
      </w:r>
      <w:r>
        <w:rPr/>
        <w:t>base</w:t>
      </w:r>
      <w:r>
        <w:rPr>
          <w:spacing w:val="37"/>
        </w:rPr>
        <w:t> </w:t>
      </w:r>
      <w:r>
        <w:rPr/>
        <w:t>de germinado de quinua y pulpa de zapallo.</w:t>
      </w:r>
    </w:p>
    <w:p>
      <w:pPr>
        <w:spacing w:before="227"/>
        <w:ind w:left="568" w:right="0" w:firstLine="0"/>
        <w:jc w:val="left"/>
        <w:rPr>
          <w:i/>
          <w:sz w:val="24"/>
        </w:rPr>
      </w:pPr>
      <w:bookmarkStart w:name="_bookmark136" w:id="137"/>
      <w:bookmarkEnd w:id="137"/>
      <w:r>
        <w:rPr/>
      </w:r>
      <w:r>
        <w:rPr>
          <w:b/>
          <w:sz w:val="24"/>
        </w:rPr>
        <w:t>Tabla</w:t>
      </w:r>
      <w:r>
        <w:rPr>
          <w:b/>
          <w:spacing w:val="-2"/>
          <w:sz w:val="24"/>
        </w:rPr>
        <w:t> </w:t>
      </w:r>
      <w:r>
        <w:rPr>
          <w:b/>
          <w:sz w:val="24"/>
        </w:rPr>
        <w:t>28.</w:t>
      </w:r>
      <w:r>
        <w:rPr>
          <w:b/>
          <w:spacing w:val="-1"/>
          <w:sz w:val="24"/>
        </w:rPr>
        <w:t> </w:t>
      </w:r>
      <w:r>
        <w:rPr>
          <w:i/>
          <w:sz w:val="24"/>
        </w:rPr>
        <w:t>Análisis</w:t>
      </w:r>
      <w:r>
        <w:rPr>
          <w:i/>
          <w:spacing w:val="-3"/>
          <w:sz w:val="24"/>
        </w:rPr>
        <w:t> </w:t>
      </w:r>
      <w:r>
        <w:rPr>
          <w:i/>
          <w:sz w:val="24"/>
        </w:rPr>
        <w:t>de costo/beneficios</w:t>
      </w:r>
      <w:r>
        <w:rPr>
          <w:i/>
          <w:spacing w:val="-3"/>
          <w:sz w:val="24"/>
        </w:rPr>
        <w:t> </w:t>
      </w:r>
      <w:r>
        <w:rPr>
          <w:i/>
          <w:sz w:val="24"/>
        </w:rPr>
        <w:t>para</w:t>
      </w:r>
      <w:r>
        <w:rPr>
          <w:i/>
          <w:spacing w:val="-1"/>
          <w:sz w:val="24"/>
        </w:rPr>
        <w:t> </w:t>
      </w:r>
      <w:r>
        <w:rPr>
          <w:i/>
          <w:sz w:val="24"/>
        </w:rPr>
        <w:t>la</w:t>
      </w:r>
      <w:r>
        <w:rPr>
          <w:i/>
          <w:spacing w:val="-1"/>
          <w:sz w:val="24"/>
        </w:rPr>
        <w:t> </w:t>
      </w:r>
      <w:r>
        <w:rPr>
          <w:i/>
          <w:sz w:val="24"/>
        </w:rPr>
        <w:t>producción</w:t>
      </w:r>
      <w:r>
        <w:rPr>
          <w:i/>
          <w:spacing w:val="-1"/>
          <w:sz w:val="24"/>
        </w:rPr>
        <w:t> </w:t>
      </w:r>
      <w:r>
        <w:rPr>
          <w:i/>
          <w:sz w:val="24"/>
        </w:rPr>
        <w:t>de</w:t>
      </w:r>
      <w:r>
        <w:rPr>
          <w:i/>
          <w:spacing w:val="-4"/>
          <w:sz w:val="24"/>
        </w:rPr>
        <w:t> </w:t>
      </w:r>
      <w:r>
        <w:rPr>
          <w:i/>
          <w:sz w:val="24"/>
        </w:rPr>
        <w:t>la</w:t>
      </w:r>
      <w:r>
        <w:rPr>
          <w:i/>
          <w:spacing w:val="-1"/>
          <w:sz w:val="24"/>
        </w:rPr>
        <w:t> </w:t>
      </w:r>
      <w:r>
        <w:rPr>
          <w:i/>
          <w:spacing w:val="-2"/>
          <w:sz w:val="24"/>
        </w:rPr>
        <w:t>bebida</w:t>
      </w:r>
    </w:p>
    <w:p>
      <w:pPr>
        <w:pStyle w:val="BodyText"/>
        <w:spacing w:before="4"/>
        <w:rPr>
          <w:i/>
          <w:sz w:val="17"/>
        </w:rPr>
      </w:pPr>
    </w:p>
    <w:p>
      <w:pPr>
        <w:spacing w:line="20" w:lineRule="exact"/>
        <w:ind w:left="424" w:right="0" w:firstLine="0"/>
        <w:rPr>
          <w:sz w:val="2"/>
        </w:rPr>
      </w:pPr>
      <w:r>
        <w:rPr>
          <w:sz w:val="2"/>
        </w:rPr>
        <mc:AlternateContent>
          <mc:Choice Requires="wps">
            <w:drawing>
              <wp:inline distT="0" distB="0" distL="0" distR="0">
                <wp:extent cx="5188585" cy="5080"/>
                <wp:effectExtent l="0" t="0" r="0" b="0"/>
                <wp:docPr id="218" name="Group 218"/>
                <wp:cNvGraphicFramePr>
                  <a:graphicFrameLocks/>
                </wp:cNvGraphicFramePr>
                <a:graphic>
                  <a:graphicData uri="http://schemas.microsoft.com/office/word/2010/wordprocessingGroup">
                    <wpg:wgp>
                      <wpg:cNvPr id="218" name="Group 218"/>
                      <wpg:cNvGrpSpPr/>
                      <wpg:grpSpPr>
                        <a:xfrm>
                          <a:off x="0" y="0"/>
                          <a:ext cx="5188585" cy="5080"/>
                          <a:chExt cx="5188585" cy="5080"/>
                        </a:xfrm>
                      </wpg:grpSpPr>
                      <wps:wsp>
                        <wps:cNvPr id="219" name="Graphic 219"/>
                        <wps:cNvSpPr/>
                        <wps:spPr>
                          <a:xfrm>
                            <a:off x="0" y="12"/>
                            <a:ext cx="5188585" cy="5080"/>
                          </a:xfrm>
                          <a:custGeom>
                            <a:avLst/>
                            <a:gdLst/>
                            <a:ahLst/>
                            <a:cxnLst/>
                            <a:rect l="l" t="t" r="r" b="b"/>
                            <a:pathLst>
                              <a:path w="5188585" h="5080">
                                <a:moveTo>
                                  <a:pt x="1966595" y="0"/>
                                </a:moveTo>
                                <a:lnTo>
                                  <a:pt x="0" y="0"/>
                                </a:lnTo>
                                <a:lnTo>
                                  <a:pt x="0" y="5067"/>
                                </a:lnTo>
                                <a:lnTo>
                                  <a:pt x="1966595" y="5067"/>
                                </a:lnTo>
                                <a:lnTo>
                                  <a:pt x="1966595" y="0"/>
                                </a:lnTo>
                                <a:close/>
                              </a:path>
                              <a:path w="5188585" h="5080">
                                <a:moveTo>
                                  <a:pt x="1971789" y="0"/>
                                </a:moveTo>
                                <a:lnTo>
                                  <a:pt x="1966709" y="0"/>
                                </a:lnTo>
                                <a:lnTo>
                                  <a:pt x="1966709" y="5067"/>
                                </a:lnTo>
                                <a:lnTo>
                                  <a:pt x="1971789" y="5067"/>
                                </a:lnTo>
                                <a:lnTo>
                                  <a:pt x="1971789" y="0"/>
                                </a:lnTo>
                                <a:close/>
                              </a:path>
                              <a:path w="5188585" h="5080">
                                <a:moveTo>
                                  <a:pt x="2739123" y="0"/>
                                </a:moveTo>
                                <a:lnTo>
                                  <a:pt x="2734119" y="0"/>
                                </a:lnTo>
                                <a:lnTo>
                                  <a:pt x="1971802" y="0"/>
                                </a:lnTo>
                                <a:lnTo>
                                  <a:pt x="1971802" y="5067"/>
                                </a:lnTo>
                                <a:lnTo>
                                  <a:pt x="2734056" y="5067"/>
                                </a:lnTo>
                                <a:lnTo>
                                  <a:pt x="2739123" y="5067"/>
                                </a:lnTo>
                                <a:lnTo>
                                  <a:pt x="2739123" y="0"/>
                                </a:lnTo>
                                <a:close/>
                              </a:path>
                              <a:path w="5188585" h="5080">
                                <a:moveTo>
                                  <a:pt x="3552240" y="0"/>
                                </a:moveTo>
                                <a:lnTo>
                                  <a:pt x="2739136" y="0"/>
                                </a:lnTo>
                                <a:lnTo>
                                  <a:pt x="2739136" y="5067"/>
                                </a:lnTo>
                                <a:lnTo>
                                  <a:pt x="3552240" y="5067"/>
                                </a:lnTo>
                                <a:lnTo>
                                  <a:pt x="3552240" y="0"/>
                                </a:lnTo>
                                <a:close/>
                              </a:path>
                              <a:path w="5188585" h="5080">
                                <a:moveTo>
                                  <a:pt x="3557384" y="0"/>
                                </a:moveTo>
                                <a:lnTo>
                                  <a:pt x="3552317" y="0"/>
                                </a:lnTo>
                                <a:lnTo>
                                  <a:pt x="3552317" y="5067"/>
                                </a:lnTo>
                                <a:lnTo>
                                  <a:pt x="3557384" y="5067"/>
                                </a:lnTo>
                                <a:lnTo>
                                  <a:pt x="3557384" y="0"/>
                                </a:lnTo>
                                <a:close/>
                              </a:path>
                              <a:path w="5188585" h="5080">
                                <a:moveTo>
                                  <a:pt x="4375518" y="0"/>
                                </a:moveTo>
                                <a:lnTo>
                                  <a:pt x="4370514" y="0"/>
                                </a:lnTo>
                                <a:lnTo>
                                  <a:pt x="3557397" y="0"/>
                                </a:lnTo>
                                <a:lnTo>
                                  <a:pt x="3557397" y="5067"/>
                                </a:lnTo>
                                <a:lnTo>
                                  <a:pt x="4370451" y="5067"/>
                                </a:lnTo>
                                <a:lnTo>
                                  <a:pt x="4375518" y="5067"/>
                                </a:lnTo>
                                <a:lnTo>
                                  <a:pt x="4375518" y="0"/>
                                </a:lnTo>
                                <a:close/>
                              </a:path>
                              <a:path w="5188585" h="5080">
                                <a:moveTo>
                                  <a:pt x="5188331" y="0"/>
                                </a:moveTo>
                                <a:lnTo>
                                  <a:pt x="4375531" y="0"/>
                                </a:lnTo>
                                <a:lnTo>
                                  <a:pt x="4375531" y="5067"/>
                                </a:lnTo>
                                <a:lnTo>
                                  <a:pt x="5188331" y="5067"/>
                                </a:lnTo>
                                <a:lnTo>
                                  <a:pt x="51883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8.55pt;height:.4pt;mso-position-horizontal-relative:char;mso-position-vertical-relative:line" id="docshapegroup198" coordorigin="0,0" coordsize="8171,8">
                <v:shape style="position:absolute;left:0;top:0;width:8171;height:8" id="docshape199" coordorigin="0,0" coordsize="8171,8" path="m3097,0l0,0,0,8,3097,8,3097,0xm3105,0l3097,0,3097,8,3105,8,3105,0xm4314,0l4306,0,4306,0,3105,0,3105,8,4306,8,4306,8,4314,8,4314,0xm5594,0l4314,0,4314,8,5594,8,5594,0xm5602,0l5594,0,5594,8,5602,8,5602,0xm6891,0l6883,0,6883,0,5602,0,5602,8,6883,8,6883,8,6891,8,6891,0xm8171,0l6891,0,6891,8,8171,8,8171,0xe" filled="true" fillcolor="#000000" stroked="false">
                  <v:path arrowok="t"/>
                  <v:fill type="solid"/>
                </v:shape>
              </v:group>
            </w:pict>
          </mc:Fallback>
        </mc:AlternateContent>
      </w:r>
      <w:r>
        <w:rPr>
          <w:sz w:val="2"/>
        </w:rPr>
      </w:r>
    </w:p>
    <w:p>
      <w:pPr>
        <w:spacing w:after="0" w:line="20" w:lineRule="exact"/>
        <w:rPr>
          <w:sz w:val="2"/>
        </w:rPr>
        <w:sectPr>
          <w:pgSz w:w="11910" w:h="16840"/>
          <w:pgMar w:header="0" w:footer="959" w:top="1620" w:bottom="1140" w:left="1700" w:right="1133"/>
        </w:sectPr>
      </w:pPr>
    </w:p>
    <w:p>
      <w:pPr>
        <w:tabs>
          <w:tab w:pos="3645" w:val="left" w:leader="none"/>
          <w:tab w:pos="5041" w:val="left" w:leader="none"/>
        </w:tabs>
        <w:spacing w:line="122" w:lineRule="auto" w:before="133"/>
        <w:ind w:left="4962" w:right="0" w:hanging="3425"/>
        <w:jc w:val="left"/>
        <w:rPr>
          <w:b/>
          <w:sz w:val="24"/>
        </w:rPr>
      </w:pPr>
      <w:r>
        <w:rPr>
          <w:b/>
          <w:spacing w:val="-2"/>
          <w:sz w:val="24"/>
        </w:rPr>
        <w:t>Insumos</w:t>
      </w:r>
      <w:r>
        <w:rPr>
          <w:b/>
          <w:sz w:val="24"/>
        </w:rPr>
        <w:tab/>
      </w:r>
      <w:r>
        <w:rPr>
          <w:b/>
          <w:spacing w:val="-2"/>
          <w:sz w:val="24"/>
        </w:rPr>
        <w:t>Cantidad</w:t>
      </w:r>
      <w:r>
        <w:rPr>
          <w:b/>
          <w:sz w:val="24"/>
        </w:rPr>
        <w:tab/>
        <w:tab/>
      </w:r>
      <w:r>
        <w:rPr>
          <w:b/>
          <w:spacing w:val="-2"/>
          <w:position w:val="14"/>
          <w:sz w:val="24"/>
        </w:rPr>
        <w:t>Precio </w:t>
      </w:r>
      <w:r>
        <w:rPr>
          <w:b/>
          <w:sz w:val="24"/>
        </w:rPr>
        <w:t>Base</w:t>
      </w:r>
      <w:r>
        <w:rPr>
          <w:b/>
          <w:spacing w:val="-3"/>
          <w:sz w:val="24"/>
        </w:rPr>
        <w:t> </w:t>
      </w:r>
      <w:r>
        <w:rPr>
          <w:b/>
          <w:spacing w:val="-5"/>
          <w:sz w:val="24"/>
        </w:rPr>
        <w:t>($)</w:t>
      </w:r>
    </w:p>
    <w:p>
      <w:pPr>
        <w:pStyle w:val="Heading4"/>
        <w:spacing w:before="28"/>
        <w:ind w:left="536" w:hanging="176"/>
      </w:pPr>
      <w:r>
        <w:rPr>
          <w:b w:val="0"/>
        </w:rPr>
        <w:br w:type="column"/>
      </w:r>
      <w:r>
        <w:rPr>
          <w:spacing w:val="-2"/>
        </w:rPr>
        <w:t>Cantidad usada</w:t>
      </w:r>
    </w:p>
    <w:p>
      <w:pPr>
        <w:spacing w:before="164"/>
        <w:ind w:left="323" w:right="0" w:firstLine="0"/>
        <w:jc w:val="left"/>
        <w:rPr>
          <w:b/>
          <w:sz w:val="24"/>
        </w:rPr>
      </w:pPr>
      <w:r>
        <w:rPr/>
        <w:br w:type="column"/>
      </w:r>
      <w:r>
        <w:rPr>
          <w:b/>
          <w:sz w:val="24"/>
        </w:rPr>
        <w:t>Total</w:t>
      </w:r>
      <w:r>
        <w:rPr>
          <w:b/>
          <w:spacing w:val="1"/>
          <w:sz w:val="24"/>
        </w:rPr>
        <w:t> </w:t>
      </w:r>
      <w:r>
        <w:rPr>
          <w:b/>
          <w:spacing w:val="-5"/>
          <w:sz w:val="24"/>
        </w:rPr>
        <w:t>($)</w:t>
      </w:r>
    </w:p>
    <w:p>
      <w:pPr>
        <w:spacing w:after="0"/>
        <w:jc w:val="left"/>
        <w:rPr>
          <w:b/>
          <w:sz w:val="24"/>
        </w:rPr>
        <w:sectPr>
          <w:type w:val="continuous"/>
          <w:pgSz w:w="11910" w:h="16840"/>
          <w:pgMar w:header="0" w:footer="959" w:top="1680" w:bottom="280" w:left="1700" w:right="1133"/>
          <w:cols w:num="3" w:equalWidth="0">
            <w:col w:w="5782" w:space="40"/>
            <w:col w:w="1319" w:space="39"/>
            <w:col w:w="1897"/>
          </w:cols>
        </w:sectPr>
      </w:pPr>
    </w:p>
    <w:p>
      <w:pPr>
        <w:pStyle w:val="BodyText"/>
        <w:spacing w:before="5"/>
        <w:rPr>
          <w:b/>
          <w:sz w:val="3"/>
        </w:rPr>
      </w:pPr>
    </w:p>
    <w:tbl>
      <w:tblPr>
        <w:tblW w:w="0" w:type="auto"/>
        <w:jc w:val="left"/>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54"/>
        <w:gridCol w:w="1039"/>
        <w:gridCol w:w="1041"/>
        <w:gridCol w:w="1497"/>
        <w:gridCol w:w="1447"/>
      </w:tblGrid>
      <w:tr>
        <w:trPr>
          <w:trHeight w:val="322" w:hRule="atLeast"/>
        </w:trPr>
        <w:tc>
          <w:tcPr>
            <w:tcW w:w="3154" w:type="dxa"/>
            <w:tcBorders>
              <w:top w:val="single" w:sz="4" w:space="0" w:color="000000"/>
            </w:tcBorders>
          </w:tcPr>
          <w:p>
            <w:pPr>
              <w:pStyle w:val="TableParagraph"/>
              <w:spacing w:before="19"/>
              <w:ind w:left="77"/>
              <w:rPr>
                <w:sz w:val="24"/>
              </w:rPr>
            </w:pPr>
            <w:r>
              <w:rPr>
                <w:spacing w:val="-2"/>
                <w:sz w:val="24"/>
              </w:rPr>
              <w:t>Quinua</w:t>
            </w:r>
          </w:p>
        </w:tc>
        <w:tc>
          <w:tcPr>
            <w:tcW w:w="1039" w:type="dxa"/>
            <w:tcBorders>
              <w:top w:val="single" w:sz="4" w:space="0" w:color="000000"/>
            </w:tcBorders>
          </w:tcPr>
          <w:p>
            <w:pPr>
              <w:pStyle w:val="TableParagraph"/>
              <w:spacing w:before="19"/>
              <w:ind w:left="17"/>
              <w:rPr>
                <w:sz w:val="24"/>
              </w:rPr>
            </w:pPr>
            <w:r>
              <w:rPr>
                <w:sz w:val="24"/>
              </w:rPr>
              <w:t>2 </w:t>
            </w:r>
            <w:r>
              <w:rPr>
                <w:spacing w:val="-5"/>
                <w:sz w:val="24"/>
              </w:rPr>
              <w:t>lb</w:t>
            </w:r>
          </w:p>
        </w:tc>
        <w:tc>
          <w:tcPr>
            <w:tcW w:w="1041" w:type="dxa"/>
            <w:tcBorders>
              <w:top w:val="single" w:sz="4" w:space="0" w:color="000000"/>
            </w:tcBorders>
          </w:tcPr>
          <w:p>
            <w:pPr>
              <w:pStyle w:val="TableParagraph"/>
              <w:spacing w:before="19"/>
              <w:ind w:left="186"/>
              <w:rPr>
                <w:sz w:val="24"/>
              </w:rPr>
            </w:pPr>
            <w:r>
              <w:rPr>
                <w:spacing w:val="-4"/>
                <w:sz w:val="24"/>
              </w:rPr>
              <w:t>3,20</w:t>
            </w:r>
          </w:p>
        </w:tc>
        <w:tc>
          <w:tcPr>
            <w:tcW w:w="1497" w:type="dxa"/>
            <w:tcBorders>
              <w:top w:val="single" w:sz="4" w:space="0" w:color="000000"/>
            </w:tcBorders>
          </w:tcPr>
          <w:p>
            <w:pPr>
              <w:pStyle w:val="TableParagraph"/>
              <w:spacing w:before="19"/>
              <w:ind w:left="434"/>
              <w:rPr>
                <w:sz w:val="24"/>
              </w:rPr>
            </w:pPr>
            <w:r>
              <w:rPr>
                <w:sz w:val="24"/>
              </w:rPr>
              <w:t>130 </w:t>
            </w:r>
            <w:r>
              <w:rPr>
                <w:spacing w:val="-10"/>
                <w:sz w:val="24"/>
              </w:rPr>
              <w:t>g</w:t>
            </w:r>
          </w:p>
        </w:tc>
        <w:tc>
          <w:tcPr>
            <w:tcW w:w="1447" w:type="dxa"/>
            <w:tcBorders>
              <w:top w:val="single" w:sz="4" w:space="0" w:color="000000"/>
            </w:tcBorders>
          </w:tcPr>
          <w:p>
            <w:pPr>
              <w:pStyle w:val="TableParagraph"/>
              <w:spacing w:before="19"/>
              <w:ind w:left="225"/>
              <w:rPr>
                <w:sz w:val="24"/>
              </w:rPr>
            </w:pPr>
            <w:r>
              <w:rPr>
                <w:spacing w:val="-4"/>
                <w:sz w:val="24"/>
              </w:rPr>
              <w:t>0,46</w:t>
            </w:r>
          </w:p>
        </w:tc>
      </w:tr>
      <w:tr>
        <w:trPr>
          <w:trHeight w:val="318" w:hRule="atLeast"/>
        </w:trPr>
        <w:tc>
          <w:tcPr>
            <w:tcW w:w="3154" w:type="dxa"/>
          </w:tcPr>
          <w:p>
            <w:pPr>
              <w:pStyle w:val="TableParagraph"/>
              <w:spacing w:before="17"/>
              <w:ind w:left="77"/>
              <w:rPr>
                <w:sz w:val="24"/>
              </w:rPr>
            </w:pPr>
            <w:r>
              <w:rPr>
                <w:sz w:val="24"/>
              </w:rPr>
              <w:t>Pulpa de</w:t>
            </w:r>
            <w:r>
              <w:rPr>
                <w:spacing w:val="1"/>
                <w:sz w:val="24"/>
              </w:rPr>
              <w:t> </w:t>
            </w:r>
            <w:r>
              <w:rPr>
                <w:spacing w:val="-2"/>
                <w:sz w:val="24"/>
              </w:rPr>
              <w:t>zapallo</w:t>
            </w:r>
          </w:p>
        </w:tc>
        <w:tc>
          <w:tcPr>
            <w:tcW w:w="1039" w:type="dxa"/>
          </w:tcPr>
          <w:p>
            <w:pPr>
              <w:pStyle w:val="TableParagraph"/>
              <w:spacing w:before="17"/>
              <w:ind w:left="17"/>
              <w:rPr>
                <w:sz w:val="24"/>
              </w:rPr>
            </w:pPr>
            <w:r>
              <w:rPr>
                <w:spacing w:val="-5"/>
                <w:sz w:val="24"/>
              </w:rPr>
              <w:t>3Kg</w:t>
            </w:r>
          </w:p>
        </w:tc>
        <w:tc>
          <w:tcPr>
            <w:tcW w:w="1041" w:type="dxa"/>
          </w:tcPr>
          <w:p>
            <w:pPr>
              <w:pStyle w:val="TableParagraph"/>
              <w:spacing w:before="17"/>
              <w:ind w:left="186"/>
              <w:rPr>
                <w:sz w:val="24"/>
              </w:rPr>
            </w:pPr>
            <w:r>
              <w:rPr>
                <w:spacing w:val="-4"/>
                <w:sz w:val="24"/>
              </w:rPr>
              <w:t>3,00</w:t>
            </w:r>
          </w:p>
        </w:tc>
        <w:tc>
          <w:tcPr>
            <w:tcW w:w="1497" w:type="dxa"/>
          </w:tcPr>
          <w:p>
            <w:pPr>
              <w:pStyle w:val="TableParagraph"/>
              <w:spacing w:before="17"/>
              <w:ind w:left="434"/>
              <w:rPr>
                <w:sz w:val="24"/>
              </w:rPr>
            </w:pPr>
            <w:r>
              <w:rPr>
                <w:sz w:val="24"/>
              </w:rPr>
              <w:t>400 </w:t>
            </w:r>
            <w:r>
              <w:rPr>
                <w:spacing w:val="-10"/>
                <w:sz w:val="24"/>
              </w:rPr>
              <w:t>g</w:t>
            </w:r>
          </w:p>
        </w:tc>
        <w:tc>
          <w:tcPr>
            <w:tcW w:w="1447" w:type="dxa"/>
          </w:tcPr>
          <w:p>
            <w:pPr>
              <w:pStyle w:val="TableParagraph"/>
              <w:spacing w:before="17"/>
              <w:ind w:left="225"/>
              <w:rPr>
                <w:sz w:val="24"/>
              </w:rPr>
            </w:pPr>
            <w:r>
              <w:rPr>
                <w:spacing w:val="-4"/>
                <w:sz w:val="24"/>
              </w:rPr>
              <w:t>0,40</w:t>
            </w:r>
          </w:p>
        </w:tc>
      </w:tr>
      <w:tr>
        <w:trPr>
          <w:trHeight w:val="316" w:hRule="atLeast"/>
        </w:trPr>
        <w:tc>
          <w:tcPr>
            <w:tcW w:w="3154" w:type="dxa"/>
          </w:tcPr>
          <w:p>
            <w:pPr>
              <w:pStyle w:val="TableParagraph"/>
              <w:spacing w:before="15"/>
              <w:ind w:left="77"/>
              <w:rPr>
                <w:sz w:val="24"/>
              </w:rPr>
            </w:pPr>
            <w:r>
              <w:rPr>
                <w:spacing w:val="-2"/>
                <w:sz w:val="24"/>
              </w:rPr>
              <w:t>Azúcar</w:t>
            </w:r>
          </w:p>
        </w:tc>
        <w:tc>
          <w:tcPr>
            <w:tcW w:w="1039" w:type="dxa"/>
          </w:tcPr>
          <w:p>
            <w:pPr>
              <w:pStyle w:val="TableParagraph"/>
              <w:spacing w:before="15"/>
              <w:ind w:left="17"/>
              <w:rPr>
                <w:sz w:val="24"/>
              </w:rPr>
            </w:pPr>
            <w:r>
              <w:rPr>
                <w:sz w:val="24"/>
              </w:rPr>
              <w:t>2 </w:t>
            </w:r>
            <w:r>
              <w:rPr>
                <w:spacing w:val="-5"/>
                <w:sz w:val="24"/>
              </w:rPr>
              <w:t>kg</w:t>
            </w:r>
          </w:p>
        </w:tc>
        <w:tc>
          <w:tcPr>
            <w:tcW w:w="1041" w:type="dxa"/>
          </w:tcPr>
          <w:p>
            <w:pPr>
              <w:pStyle w:val="TableParagraph"/>
              <w:spacing w:before="15"/>
              <w:ind w:left="186"/>
              <w:rPr>
                <w:sz w:val="24"/>
              </w:rPr>
            </w:pPr>
            <w:r>
              <w:rPr>
                <w:spacing w:val="-4"/>
                <w:sz w:val="24"/>
              </w:rPr>
              <w:t>0,80</w:t>
            </w:r>
          </w:p>
        </w:tc>
        <w:tc>
          <w:tcPr>
            <w:tcW w:w="1497" w:type="dxa"/>
          </w:tcPr>
          <w:p>
            <w:pPr>
              <w:pStyle w:val="TableParagraph"/>
              <w:spacing w:before="15"/>
              <w:ind w:left="434"/>
              <w:rPr>
                <w:sz w:val="24"/>
              </w:rPr>
            </w:pPr>
            <w:r>
              <w:rPr>
                <w:sz w:val="24"/>
              </w:rPr>
              <w:t>500 </w:t>
            </w:r>
            <w:r>
              <w:rPr>
                <w:spacing w:val="-10"/>
                <w:sz w:val="24"/>
              </w:rPr>
              <w:t>g</w:t>
            </w:r>
          </w:p>
        </w:tc>
        <w:tc>
          <w:tcPr>
            <w:tcW w:w="1447" w:type="dxa"/>
          </w:tcPr>
          <w:p>
            <w:pPr>
              <w:pStyle w:val="TableParagraph"/>
              <w:spacing w:before="15"/>
              <w:ind w:left="225"/>
              <w:rPr>
                <w:sz w:val="24"/>
              </w:rPr>
            </w:pPr>
            <w:r>
              <w:rPr>
                <w:spacing w:val="-4"/>
                <w:sz w:val="24"/>
              </w:rPr>
              <w:t>0,20</w:t>
            </w:r>
          </w:p>
        </w:tc>
      </w:tr>
      <w:tr>
        <w:trPr>
          <w:trHeight w:val="310" w:hRule="atLeast"/>
        </w:trPr>
        <w:tc>
          <w:tcPr>
            <w:tcW w:w="3154" w:type="dxa"/>
          </w:tcPr>
          <w:p>
            <w:pPr>
              <w:pStyle w:val="TableParagraph"/>
              <w:spacing w:line="275" w:lineRule="exact" w:before="15"/>
              <w:ind w:left="77"/>
              <w:rPr>
                <w:sz w:val="24"/>
              </w:rPr>
            </w:pPr>
            <w:r>
              <w:rPr>
                <w:spacing w:val="-2"/>
                <w:sz w:val="24"/>
              </w:rPr>
              <w:t>Panela</w:t>
            </w:r>
          </w:p>
        </w:tc>
        <w:tc>
          <w:tcPr>
            <w:tcW w:w="1039" w:type="dxa"/>
          </w:tcPr>
          <w:p>
            <w:pPr>
              <w:pStyle w:val="TableParagraph"/>
              <w:spacing w:line="275" w:lineRule="exact" w:before="15"/>
              <w:ind w:left="17"/>
              <w:rPr>
                <w:sz w:val="24"/>
              </w:rPr>
            </w:pPr>
            <w:r>
              <w:rPr>
                <w:sz w:val="24"/>
              </w:rPr>
              <w:t>500 </w:t>
            </w:r>
            <w:r>
              <w:rPr>
                <w:spacing w:val="-10"/>
                <w:sz w:val="24"/>
              </w:rPr>
              <w:t>g</w:t>
            </w:r>
          </w:p>
        </w:tc>
        <w:tc>
          <w:tcPr>
            <w:tcW w:w="1041" w:type="dxa"/>
          </w:tcPr>
          <w:p>
            <w:pPr>
              <w:pStyle w:val="TableParagraph"/>
              <w:spacing w:line="275" w:lineRule="exact" w:before="15"/>
              <w:ind w:left="186"/>
              <w:rPr>
                <w:sz w:val="24"/>
              </w:rPr>
            </w:pPr>
            <w:r>
              <w:rPr>
                <w:spacing w:val="-4"/>
                <w:sz w:val="24"/>
              </w:rPr>
              <w:t>1,50</w:t>
            </w:r>
          </w:p>
        </w:tc>
        <w:tc>
          <w:tcPr>
            <w:tcW w:w="1497" w:type="dxa"/>
          </w:tcPr>
          <w:p>
            <w:pPr>
              <w:pStyle w:val="TableParagraph"/>
              <w:spacing w:line="275" w:lineRule="exact" w:before="15"/>
              <w:ind w:left="434"/>
              <w:rPr>
                <w:sz w:val="24"/>
              </w:rPr>
            </w:pPr>
            <w:r>
              <w:rPr>
                <w:sz w:val="24"/>
              </w:rPr>
              <w:t>150 </w:t>
            </w:r>
            <w:r>
              <w:rPr>
                <w:spacing w:val="-10"/>
                <w:sz w:val="24"/>
              </w:rPr>
              <w:t>g</w:t>
            </w:r>
          </w:p>
        </w:tc>
        <w:tc>
          <w:tcPr>
            <w:tcW w:w="1447" w:type="dxa"/>
          </w:tcPr>
          <w:p>
            <w:pPr>
              <w:pStyle w:val="TableParagraph"/>
              <w:spacing w:line="275" w:lineRule="exact" w:before="15"/>
              <w:ind w:left="225"/>
              <w:rPr>
                <w:sz w:val="24"/>
              </w:rPr>
            </w:pPr>
            <w:r>
              <w:rPr>
                <w:spacing w:val="-4"/>
                <w:sz w:val="24"/>
              </w:rPr>
              <w:t>0,45</w:t>
            </w:r>
          </w:p>
        </w:tc>
      </w:tr>
      <w:tr>
        <w:trPr>
          <w:trHeight w:val="306" w:hRule="atLeast"/>
        </w:trPr>
        <w:tc>
          <w:tcPr>
            <w:tcW w:w="3154" w:type="dxa"/>
          </w:tcPr>
          <w:p>
            <w:pPr>
              <w:pStyle w:val="TableParagraph"/>
              <w:spacing w:before="9"/>
              <w:ind w:left="77"/>
              <w:rPr>
                <w:sz w:val="24"/>
              </w:rPr>
            </w:pPr>
            <w:r>
              <w:rPr>
                <w:sz w:val="24"/>
              </w:rPr>
              <w:t>Agua</w:t>
            </w:r>
            <w:r>
              <w:rPr>
                <w:spacing w:val="-1"/>
                <w:sz w:val="24"/>
              </w:rPr>
              <w:t> </w:t>
            </w:r>
            <w:r>
              <w:rPr>
                <w:spacing w:val="-2"/>
                <w:sz w:val="24"/>
              </w:rPr>
              <w:t>embotellada</w:t>
            </w:r>
          </w:p>
        </w:tc>
        <w:tc>
          <w:tcPr>
            <w:tcW w:w="1039" w:type="dxa"/>
          </w:tcPr>
          <w:p>
            <w:pPr>
              <w:pStyle w:val="TableParagraph"/>
              <w:spacing w:before="9"/>
              <w:ind w:left="17"/>
              <w:rPr>
                <w:sz w:val="24"/>
              </w:rPr>
            </w:pPr>
            <w:r>
              <w:rPr>
                <w:sz w:val="24"/>
              </w:rPr>
              <w:t>1 </w:t>
            </w:r>
            <w:r>
              <w:rPr>
                <w:spacing w:val="-10"/>
                <w:sz w:val="24"/>
              </w:rPr>
              <w:t>L</w:t>
            </w:r>
          </w:p>
        </w:tc>
        <w:tc>
          <w:tcPr>
            <w:tcW w:w="1041" w:type="dxa"/>
          </w:tcPr>
          <w:p>
            <w:pPr>
              <w:pStyle w:val="TableParagraph"/>
              <w:spacing w:before="9"/>
              <w:ind w:left="186"/>
              <w:rPr>
                <w:sz w:val="24"/>
              </w:rPr>
            </w:pPr>
            <w:r>
              <w:rPr>
                <w:spacing w:val="-4"/>
                <w:sz w:val="24"/>
              </w:rPr>
              <w:t>1,00</w:t>
            </w:r>
          </w:p>
        </w:tc>
        <w:tc>
          <w:tcPr>
            <w:tcW w:w="1497" w:type="dxa"/>
          </w:tcPr>
          <w:p>
            <w:pPr>
              <w:pStyle w:val="TableParagraph"/>
              <w:spacing w:before="9"/>
              <w:ind w:left="494"/>
              <w:rPr>
                <w:sz w:val="24"/>
              </w:rPr>
            </w:pPr>
            <w:r>
              <w:rPr>
                <w:sz w:val="24"/>
              </w:rPr>
              <w:t>1 </w:t>
            </w:r>
            <w:r>
              <w:rPr>
                <w:spacing w:val="-10"/>
                <w:sz w:val="24"/>
              </w:rPr>
              <w:t>L</w:t>
            </w:r>
          </w:p>
        </w:tc>
        <w:tc>
          <w:tcPr>
            <w:tcW w:w="1447" w:type="dxa"/>
          </w:tcPr>
          <w:p>
            <w:pPr>
              <w:pStyle w:val="TableParagraph"/>
              <w:spacing w:before="9"/>
              <w:ind w:left="225"/>
              <w:rPr>
                <w:sz w:val="24"/>
              </w:rPr>
            </w:pPr>
            <w:r>
              <w:rPr>
                <w:spacing w:val="-4"/>
                <w:sz w:val="24"/>
              </w:rPr>
              <w:t>1,00</w:t>
            </w:r>
          </w:p>
        </w:tc>
      </w:tr>
      <w:tr>
        <w:trPr>
          <w:trHeight w:val="308" w:hRule="atLeast"/>
        </w:trPr>
        <w:tc>
          <w:tcPr>
            <w:tcW w:w="3154" w:type="dxa"/>
          </w:tcPr>
          <w:p>
            <w:pPr>
              <w:pStyle w:val="TableParagraph"/>
              <w:spacing w:before="11"/>
              <w:ind w:left="77"/>
              <w:rPr>
                <w:sz w:val="24"/>
              </w:rPr>
            </w:pPr>
            <w:r>
              <w:rPr>
                <w:sz w:val="24"/>
              </w:rPr>
              <w:t>Envase</w:t>
            </w:r>
            <w:r>
              <w:rPr>
                <w:spacing w:val="1"/>
                <w:sz w:val="24"/>
              </w:rPr>
              <w:t> </w:t>
            </w:r>
            <w:r>
              <w:rPr>
                <w:spacing w:val="-2"/>
                <w:sz w:val="24"/>
              </w:rPr>
              <w:t>grande</w:t>
            </w:r>
          </w:p>
        </w:tc>
        <w:tc>
          <w:tcPr>
            <w:tcW w:w="1039" w:type="dxa"/>
          </w:tcPr>
          <w:p>
            <w:pPr>
              <w:pStyle w:val="TableParagraph"/>
              <w:spacing w:before="11"/>
              <w:ind w:left="17"/>
              <w:rPr>
                <w:sz w:val="24"/>
              </w:rPr>
            </w:pPr>
            <w:r>
              <w:rPr>
                <w:sz w:val="24"/>
              </w:rPr>
              <w:t>1 </w:t>
            </w:r>
            <w:r>
              <w:rPr>
                <w:spacing w:val="-2"/>
                <w:sz w:val="24"/>
              </w:rPr>
              <w:t>unidad</w:t>
            </w:r>
          </w:p>
        </w:tc>
        <w:tc>
          <w:tcPr>
            <w:tcW w:w="1041" w:type="dxa"/>
          </w:tcPr>
          <w:p>
            <w:pPr>
              <w:pStyle w:val="TableParagraph"/>
              <w:spacing w:before="11"/>
              <w:ind w:left="186"/>
              <w:rPr>
                <w:sz w:val="24"/>
              </w:rPr>
            </w:pPr>
            <w:r>
              <w:rPr>
                <w:spacing w:val="-4"/>
                <w:sz w:val="24"/>
              </w:rPr>
              <w:t>1,50</w:t>
            </w:r>
          </w:p>
        </w:tc>
        <w:tc>
          <w:tcPr>
            <w:tcW w:w="1497" w:type="dxa"/>
          </w:tcPr>
          <w:p>
            <w:pPr>
              <w:pStyle w:val="TableParagraph"/>
              <w:spacing w:before="11"/>
              <w:ind w:left="434"/>
              <w:rPr>
                <w:sz w:val="24"/>
              </w:rPr>
            </w:pPr>
            <w:r>
              <w:rPr>
                <w:sz w:val="24"/>
              </w:rPr>
              <w:t>1 </w:t>
            </w:r>
            <w:r>
              <w:rPr>
                <w:spacing w:val="-2"/>
                <w:sz w:val="24"/>
              </w:rPr>
              <w:t>unidad</w:t>
            </w:r>
          </w:p>
        </w:tc>
        <w:tc>
          <w:tcPr>
            <w:tcW w:w="1447" w:type="dxa"/>
          </w:tcPr>
          <w:p>
            <w:pPr>
              <w:pStyle w:val="TableParagraph"/>
              <w:spacing w:before="11"/>
              <w:ind w:left="225"/>
              <w:rPr>
                <w:sz w:val="24"/>
              </w:rPr>
            </w:pPr>
            <w:r>
              <w:rPr>
                <w:spacing w:val="-4"/>
                <w:sz w:val="24"/>
              </w:rPr>
              <w:t>1,50</w:t>
            </w:r>
          </w:p>
        </w:tc>
      </w:tr>
      <w:tr>
        <w:trPr>
          <w:trHeight w:val="385" w:hRule="atLeast"/>
        </w:trPr>
        <w:tc>
          <w:tcPr>
            <w:tcW w:w="3154" w:type="dxa"/>
          </w:tcPr>
          <w:p>
            <w:pPr>
              <w:pStyle w:val="TableParagraph"/>
              <w:spacing w:before="11"/>
              <w:ind w:left="77"/>
              <w:rPr>
                <w:b/>
                <w:sz w:val="24"/>
              </w:rPr>
            </w:pPr>
            <w:r>
              <w:rPr>
                <w:b/>
                <w:spacing w:val="-2"/>
                <w:sz w:val="24"/>
              </w:rPr>
              <w:t>Total</w:t>
            </w:r>
          </w:p>
        </w:tc>
        <w:tc>
          <w:tcPr>
            <w:tcW w:w="1039" w:type="dxa"/>
          </w:tcPr>
          <w:p>
            <w:pPr>
              <w:pStyle w:val="TableParagraph"/>
              <w:rPr>
                <w:sz w:val="24"/>
              </w:rPr>
            </w:pPr>
          </w:p>
        </w:tc>
        <w:tc>
          <w:tcPr>
            <w:tcW w:w="1041" w:type="dxa"/>
          </w:tcPr>
          <w:p>
            <w:pPr>
              <w:pStyle w:val="TableParagraph"/>
              <w:rPr>
                <w:sz w:val="24"/>
              </w:rPr>
            </w:pPr>
          </w:p>
        </w:tc>
        <w:tc>
          <w:tcPr>
            <w:tcW w:w="1497" w:type="dxa"/>
          </w:tcPr>
          <w:p>
            <w:pPr>
              <w:pStyle w:val="TableParagraph"/>
              <w:rPr>
                <w:sz w:val="24"/>
              </w:rPr>
            </w:pPr>
          </w:p>
        </w:tc>
        <w:tc>
          <w:tcPr>
            <w:tcW w:w="1447" w:type="dxa"/>
          </w:tcPr>
          <w:p>
            <w:pPr>
              <w:pStyle w:val="TableParagraph"/>
              <w:spacing w:before="11"/>
              <w:ind w:left="225"/>
              <w:rPr>
                <w:b/>
                <w:sz w:val="24"/>
              </w:rPr>
            </w:pPr>
            <w:r>
              <w:rPr>
                <w:b/>
                <w:spacing w:val="-4"/>
                <w:sz w:val="24"/>
              </w:rPr>
              <w:t>4.01</w:t>
            </w:r>
          </w:p>
        </w:tc>
      </w:tr>
      <w:tr>
        <w:trPr>
          <w:trHeight w:val="466" w:hRule="atLeast"/>
        </w:trPr>
        <w:tc>
          <w:tcPr>
            <w:tcW w:w="3154" w:type="dxa"/>
          </w:tcPr>
          <w:p>
            <w:pPr>
              <w:pStyle w:val="TableParagraph"/>
              <w:spacing w:before="89"/>
              <w:ind w:left="77"/>
              <w:rPr>
                <w:sz w:val="24"/>
              </w:rPr>
            </w:pPr>
            <w:r>
              <w:rPr>
                <w:sz w:val="24"/>
              </w:rPr>
              <w:t>Depreciación</w:t>
            </w:r>
            <w:r>
              <w:rPr>
                <w:spacing w:val="-2"/>
                <w:sz w:val="24"/>
              </w:rPr>
              <w:t> </w:t>
            </w:r>
            <w:r>
              <w:rPr>
                <w:sz w:val="24"/>
              </w:rPr>
              <w:t>de equipos</w:t>
            </w:r>
            <w:r>
              <w:rPr>
                <w:spacing w:val="-3"/>
                <w:sz w:val="24"/>
              </w:rPr>
              <w:t> </w:t>
            </w:r>
            <w:r>
              <w:rPr>
                <w:spacing w:val="-5"/>
                <w:sz w:val="24"/>
              </w:rPr>
              <w:t>3%</w:t>
            </w:r>
          </w:p>
        </w:tc>
        <w:tc>
          <w:tcPr>
            <w:tcW w:w="1039" w:type="dxa"/>
          </w:tcPr>
          <w:p>
            <w:pPr>
              <w:pStyle w:val="TableParagraph"/>
              <w:rPr>
                <w:sz w:val="24"/>
              </w:rPr>
            </w:pPr>
          </w:p>
        </w:tc>
        <w:tc>
          <w:tcPr>
            <w:tcW w:w="1041" w:type="dxa"/>
          </w:tcPr>
          <w:p>
            <w:pPr>
              <w:pStyle w:val="TableParagraph"/>
              <w:rPr>
                <w:sz w:val="24"/>
              </w:rPr>
            </w:pPr>
          </w:p>
        </w:tc>
        <w:tc>
          <w:tcPr>
            <w:tcW w:w="1497" w:type="dxa"/>
          </w:tcPr>
          <w:p>
            <w:pPr>
              <w:pStyle w:val="TableParagraph"/>
              <w:rPr>
                <w:sz w:val="24"/>
              </w:rPr>
            </w:pPr>
          </w:p>
        </w:tc>
        <w:tc>
          <w:tcPr>
            <w:tcW w:w="1447" w:type="dxa"/>
          </w:tcPr>
          <w:p>
            <w:pPr>
              <w:pStyle w:val="TableParagraph"/>
              <w:spacing w:before="89"/>
              <w:ind w:left="225"/>
              <w:rPr>
                <w:sz w:val="24"/>
              </w:rPr>
            </w:pPr>
            <w:r>
              <w:rPr>
                <w:spacing w:val="-4"/>
                <w:sz w:val="24"/>
              </w:rPr>
              <w:t>0,12</w:t>
            </w:r>
          </w:p>
        </w:tc>
      </w:tr>
      <w:tr>
        <w:trPr>
          <w:trHeight w:val="390" w:hRule="atLeast"/>
        </w:trPr>
        <w:tc>
          <w:tcPr>
            <w:tcW w:w="3154" w:type="dxa"/>
          </w:tcPr>
          <w:p>
            <w:pPr>
              <w:pStyle w:val="TableParagraph"/>
              <w:spacing w:before="91"/>
              <w:ind w:left="77"/>
              <w:rPr>
                <w:sz w:val="24"/>
              </w:rPr>
            </w:pPr>
            <w:r>
              <w:rPr>
                <w:sz w:val="24"/>
              </w:rPr>
              <w:t>Energía y gas</w:t>
            </w:r>
            <w:r>
              <w:rPr>
                <w:spacing w:val="-2"/>
                <w:sz w:val="24"/>
              </w:rPr>
              <w:t> </w:t>
            </w:r>
            <w:r>
              <w:rPr>
                <w:spacing w:val="-5"/>
                <w:sz w:val="24"/>
              </w:rPr>
              <w:t>2%</w:t>
            </w:r>
          </w:p>
        </w:tc>
        <w:tc>
          <w:tcPr>
            <w:tcW w:w="1039" w:type="dxa"/>
          </w:tcPr>
          <w:p>
            <w:pPr>
              <w:pStyle w:val="TableParagraph"/>
              <w:rPr>
                <w:sz w:val="24"/>
              </w:rPr>
            </w:pPr>
          </w:p>
        </w:tc>
        <w:tc>
          <w:tcPr>
            <w:tcW w:w="1041" w:type="dxa"/>
          </w:tcPr>
          <w:p>
            <w:pPr>
              <w:pStyle w:val="TableParagraph"/>
              <w:rPr>
                <w:sz w:val="24"/>
              </w:rPr>
            </w:pPr>
          </w:p>
        </w:tc>
        <w:tc>
          <w:tcPr>
            <w:tcW w:w="1497" w:type="dxa"/>
          </w:tcPr>
          <w:p>
            <w:pPr>
              <w:pStyle w:val="TableParagraph"/>
              <w:rPr>
                <w:sz w:val="24"/>
              </w:rPr>
            </w:pPr>
          </w:p>
        </w:tc>
        <w:tc>
          <w:tcPr>
            <w:tcW w:w="1447" w:type="dxa"/>
          </w:tcPr>
          <w:p>
            <w:pPr>
              <w:pStyle w:val="TableParagraph"/>
              <w:spacing w:before="91"/>
              <w:ind w:left="225"/>
              <w:rPr>
                <w:sz w:val="24"/>
              </w:rPr>
            </w:pPr>
            <w:r>
              <w:rPr>
                <w:spacing w:val="-4"/>
                <w:sz w:val="24"/>
              </w:rPr>
              <w:t>0,08</w:t>
            </w:r>
          </w:p>
        </w:tc>
      </w:tr>
      <w:tr>
        <w:trPr>
          <w:trHeight w:val="314" w:hRule="atLeast"/>
        </w:trPr>
        <w:tc>
          <w:tcPr>
            <w:tcW w:w="3154" w:type="dxa"/>
          </w:tcPr>
          <w:p>
            <w:pPr>
              <w:pStyle w:val="TableParagraph"/>
              <w:spacing w:before="13"/>
              <w:ind w:left="77"/>
              <w:rPr>
                <w:sz w:val="24"/>
              </w:rPr>
            </w:pPr>
            <w:r>
              <w:rPr>
                <w:sz w:val="24"/>
              </w:rPr>
              <w:t>Mano</w:t>
            </w:r>
            <w:r>
              <w:rPr>
                <w:spacing w:val="-1"/>
                <w:sz w:val="24"/>
              </w:rPr>
              <w:t> </w:t>
            </w:r>
            <w:r>
              <w:rPr>
                <w:sz w:val="24"/>
              </w:rPr>
              <w:t>de</w:t>
            </w:r>
            <w:r>
              <w:rPr>
                <w:spacing w:val="1"/>
                <w:sz w:val="24"/>
              </w:rPr>
              <w:t> </w:t>
            </w:r>
            <w:r>
              <w:rPr>
                <w:sz w:val="24"/>
              </w:rPr>
              <w:t>obra</w:t>
            </w:r>
            <w:r>
              <w:rPr>
                <w:spacing w:val="1"/>
                <w:sz w:val="24"/>
              </w:rPr>
              <w:t> </w:t>
            </w:r>
            <w:r>
              <w:rPr>
                <w:spacing w:val="-5"/>
                <w:sz w:val="24"/>
              </w:rPr>
              <w:t>8%</w:t>
            </w:r>
          </w:p>
        </w:tc>
        <w:tc>
          <w:tcPr>
            <w:tcW w:w="1039" w:type="dxa"/>
          </w:tcPr>
          <w:p>
            <w:pPr>
              <w:pStyle w:val="TableParagraph"/>
              <w:rPr>
                <w:sz w:val="22"/>
              </w:rPr>
            </w:pPr>
          </w:p>
        </w:tc>
        <w:tc>
          <w:tcPr>
            <w:tcW w:w="1041" w:type="dxa"/>
          </w:tcPr>
          <w:p>
            <w:pPr>
              <w:pStyle w:val="TableParagraph"/>
              <w:rPr>
                <w:sz w:val="22"/>
              </w:rPr>
            </w:pPr>
          </w:p>
        </w:tc>
        <w:tc>
          <w:tcPr>
            <w:tcW w:w="1497" w:type="dxa"/>
          </w:tcPr>
          <w:p>
            <w:pPr>
              <w:pStyle w:val="TableParagraph"/>
              <w:rPr>
                <w:sz w:val="22"/>
              </w:rPr>
            </w:pPr>
          </w:p>
        </w:tc>
        <w:tc>
          <w:tcPr>
            <w:tcW w:w="1447" w:type="dxa"/>
          </w:tcPr>
          <w:p>
            <w:pPr>
              <w:pStyle w:val="TableParagraph"/>
              <w:spacing w:before="13"/>
              <w:ind w:left="225"/>
              <w:rPr>
                <w:sz w:val="24"/>
              </w:rPr>
            </w:pPr>
            <w:r>
              <w:rPr>
                <w:spacing w:val="-4"/>
                <w:sz w:val="24"/>
              </w:rPr>
              <w:t>0,32</w:t>
            </w:r>
          </w:p>
        </w:tc>
      </w:tr>
      <w:tr>
        <w:trPr>
          <w:trHeight w:val="313" w:hRule="atLeast"/>
        </w:trPr>
        <w:tc>
          <w:tcPr>
            <w:tcW w:w="3154" w:type="dxa"/>
          </w:tcPr>
          <w:p>
            <w:pPr>
              <w:pStyle w:val="TableParagraph"/>
              <w:spacing w:before="15"/>
              <w:ind w:left="77"/>
              <w:rPr>
                <w:sz w:val="24"/>
              </w:rPr>
            </w:pPr>
            <w:r>
              <w:rPr>
                <w:spacing w:val="-2"/>
                <w:sz w:val="24"/>
              </w:rPr>
              <w:t>Total</w:t>
            </w:r>
          </w:p>
        </w:tc>
        <w:tc>
          <w:tcPr>
            <w:tcW w:w="1039" w:type="dxa"/>
          </w:tcPr>
          <w:p>
            <w:pPr>
              <w:pStyle w:val="TableParagraph"/>
              <w:rPr>
                <w:sz w:val="22"/>
              </w:rPr>
            </w:pPr>
          </w:p>
        </w:tc>
        <w:tc>
          <w:tcPr>
            <w:tcW w:w="1041" w:type="dxa"/>
          </w:tcPr>
          <w:p>
            <w:pPr>
              <w:pStyle w:val="TableParagraph"/>
              <w:rPr>
                <w:sz w:val="22"/>
              </w:rPr>
            </w:pPr>
          </w:p>
        </w:tc>
        <w:tc>
          <w:tcPr>
            <w:tcW w:w="1497" w:type="dxa"/>
          </w:tcPr>
          <w:p>
            <w:pPr>
              <w:pStyle w:val="TableParagraph"/>
              <w:rPr>
                <w:sz w:val="22"/>
              </w:rPr>
            </w:pPr>
          </w:p>
        </w:tc>
        <w:tc>
          <w:tcPr>
            <w:tcW w:w="1447" w:type="dxa"/>
          </w:tcPr>
          <w:p>
            <w:pPr>
              <w:pStyle w:val="TableParagraph"/>
              <w:spacing w:before="15"/>
              <w:ind w:left="225"/>
              <w:rPr>
                <w:sz w:val="24"/>
              </w:rPr>
            </w:pPr>
            <w:r>
              <w:rPr>
                <w:spacing w:val="-4"/>
                <w:sz w:val="24"/>
              </w:rPr>
              <w:t>0,52</w:t>
            </w:r>
          </w:p>
        </w:tc>
      </w:tr>
      <w:tr>
        <w:trPr>
          <w:trHeight w:val="307" w:hRule="atLeast"/>
        </w:trPr>
        <w:tc>
          <w:tcPr>
            <w:tcW w:w="3154" w:type="dxa"/>
            <w:tcBorders>
              <w:bottom w:val="single" w:sz="4" w:space="0" w:color="000000"/>
            </w:tcBorders>
          </w:tcPr>
          <w:p>
            <w:pPr>
              <w:pStyle w:val="TableParagraph"/>
              <w:spacing w:line="275" w:lineRule="exact" w:before="13"/>
              <w:ind w:left="77"/>
              <w:rPr>
                <w:sz w:val="24"/>
              </w:rPr>
            </w:pPr>
            <w:r>
              <w:rPr>
                <w:sz w:val="24"/>
              </w:rPr>
              <w:t>Costo</w:t>
            </w:r>
            <w:r>
              <w:rPr>
                <w:spacing w:val="-1"/>
                <w:sz w:val="24"/>
              </w:rPr>
              <w:t> </w:t>
            </w:r>
            <w:r>
              <w:rPr>
                <w:sz w:val="24"/>
              </w:rPr>
              <w:t>total</w:t>
            </w:r>
            <w:r>
              <w:rPr>
                <w:spacing w:val="1"/>
                <w:sz w:val="24"/>
              </w:rPr>
              <w:t> </w:t>
            </w:r>
            <w:r>
              <w:rPr>
                <w:sz w:val="24"/>
              </w:rPr>
              <w:t>CD</w:t>
            </w:r>
            <w:r>
              <w:rPr>
                <w:spacing w:val="-2"/>
                <w:sz w:val="24"/>
              </w:rPr>
              <w:t> </w:t>
            </w:r>
            <w:r>
              <w:rPr>
                <w:sz w:val="24"/>
              </w:rPr>
              <w:t>+ </w:t>
            </w:r>
            <w:r>
              <w:rPr>
                <w:spacing w:val="-5"/>
                <w:sz w:val="24"/>
              </w:rPr>
              <w:t>CI</w:t>
            </w:r>
          </w:p>
        </w:tc>
        <w:tc>
          <w:tcPr>
            <w:tcW w:w="1039" w:type="dxa"/>
            <w:tcBorders>
              <w:bottom w:val="single" w:sz="4" w:space="0" w:color="000000"/>
            </w:tcBorders>
          </w:tcPr>
          <w:p>
            <w:pPr>
              <w:pStyle w:val="TableParagraph"/>
              <w:rPr>
                <w:sz w:val="22"/>
              </w:rPr>
            </w:pPr>
          </w:p>
        </w:tc>
        <w:tc>
          <w:tcPr>
            <w:tcW w:w="1041" w:type="dxa"/>
            <w:tcBorders>
              <w:bottom w:val="single" w:sz="4" w:space="0" w:color="000000"/>
            </w:tcBorders>
          </w:tcPr>
          <w:p>
            <w:pPr>
              <w:pStyle w:val="TableParagraph"/>
              <w:rPr>
                <w:sz w:val="22"/>
              </w:rPr>
            </w:pPr>
          </w:p>
        </w:tc>
        <w:tc>
          <w:tcPr>
            <w:tcW w:w="1497" w:type="dxa"/>
            <w:tcBorders>
              <w:bottom w:val="single" w:sz="4" w:space="0" w:color="000000"/>
            </w:tcBorders>
          </w:tcPr>
          <w:p>
            <w:pPr>
              <w:pStyle w:val="TableParagraph"/>
              <w:rPr>
                <w:sz w:val="22"/>
              </w:rPr>
            </w:pPr>
          </w:p>
        </w:tc>
        <w:tc>
          <w:tcPr>
            <w:tcW w:w="1447" w:type="dxa"/>
            <w:tcBorders>
              <w:bottom w:val="single" w:sz="4" w:space="0" w:color="000000"/>
            </w:tcBorders>
          </w:tcPr>
          <w:p>
            <w:pPr>
              <w:pStyle w:val="TableParagraph"/>
              <w:spacing w:line="275" w:lineRule="exact" w:before="13"/>
              <w:ind w:left="225"/>
              <w:rPr>
                <w:sz w:val="24"/>
              </w:rPr>
            </w:pPr>
            <w:r>
              <w:rPr>
                <w:spacing w:val="-4"/>
                <w:sz w:val="24"/>
              </w:rPr>
              <w:t>4,53</w:t>
            </w:r>
          </w:p>
        </w:tc>
      </w:tr>
      <w:tr>
        <w:trPr>
          <w:trHeight w:val="274" w:hRule="atLeast"/>
        </w:trPr>
        <w:tc>
          <w:tcPr>
            <w:tcW w:w="3154" w:type="dxa"/>
            <w:tcBorders>
              <w:top w:val="single" w:sz="4" w:space="0" w:color="000000"/>
            </w:tcBorders>
          </w:tcPr>
          <w:p>
            <w:pPr>
              <w:pStyle w:val="TableParagraph"/>
              <w:spacing w:line="255" w:lineRule="exact"/>
              <w:ind w:left="150"/>
              <w:rPr>
                <w:i/>
                <w:sz w:val="24"/>
              </w:rPr>
            </w:pPr>
            <w:r>
              <w:rPr>
                <w:b/>
                <w:i/>
                <w:sz w:val="24"/>
              </w:rPr>
              <w:t>Nota:</w:t>
            </w:r>
            <w:r>
              <w:rPr>
                <w:b/>
                <w:i/>
                <w:spacing w:val="-2"/>
                <w:sz w:val="24"/>
              </w:rPr>
              <w:t> </w:t>
            </w:r>
            <w:r>
              <w:rPr>
                <w:i/>
                <w:sz w:val="24"/>
              </w:rPr>
              <w:t>Elaborado</w:t>
            </w:r>
            <w:r>
              <w:rPr>
                <w:i/>
                <w:spacing w:val="-1"/>
                <w:sz w:val="24"/>
              </w:rPr>
              <w:t> </w:t>
            </w:r>
            <w:r>
              <w:rPr>
                <w:i/>
                <w:sz w:val="24"/>
              </w:rPr>
              <w:t>por</w:t>
            </w:r>
            <w:r>
              <w:rPr>
                <w:i/>
                <w:spacing w:val="-3"/>
                <w:sz w:val="24"/>
              </w:rPr>
              <w:t> </w:t>
            </w:r>
            <w:r>
              <w:rPr>
                <w:i/>
                <w:sz w:val="24"/>
              </w:rPr>
              <w:t>la</w:t>
            </w:r>
            <w:r>
              <w:rPr>
                <w:i/>
                <w:spacing w:val="-1"/>
                <w:sz w:val="24"/>
              </w:rPr>
              <w:t> </w:t>
            </w:r>
            <w:r>
              <w:rPr>
                <w:i/>
                <w:spacing w:val="-2"/>
                <w:sz w:val="24"/>
              </w:rPr>
              <w:t>autora</w:t>
            </w:r>
          </w:p>
        </w:tc>
        <w:tc>
          <w:tcPr>
            <w:tcW w:w="1039" w:type="dxa"/>
            <w:tcBorders>
              <w:top w:val="single" w:sz="4" w:space="0" w:color="000000"/>
            </w:tcBorders>
          </w:tcPr>
          <w:p>
            <w:pPr>
              <w:pStyle w:val="TableParagraph"/>
              <w:rPr>
                <w:sz w:val="20"/>
              </w:rPr>
            </w:pPr>
          </w:p>
        </w:tc>
        <w:tc>
          <w:tcPr>
            <w:tcW w:w="1041" w:type="dxa"/>
            <w:tcBorders>
              <w:top w:val="single" w:sz="4" w:space="0" w:color="000000"/>
            </w:tcBorders>
          </w:tcPr>
          <w:p>
            <w:pPr>
              <w:pStyle w:val="TableParagraph"/>
              <w:rPr>
                <w:sz w:val="20"/>
              </w:rPr>
            </w:pPr>
          </w:p>
        </w:tc>
        <w:tc>
          <w:tcPr>
            <w:tcW w:w="1497" w:type="dxa"/>
            <w:tcBorders>
              <w:top w:val="single" w:sz="4" w:space="0" w:color="000000"/>
            </w:tcBorders>
          </w:tcPr>
          <w:p>
            <w:pPr>
              <w:pStyle w:val="TableParagraph"/>
              <w:rPr>
                <w:sz w:val="20"/>
              </w:rPr>
            </w:pPr>
          </w:p>
        </w:tc>
        <w:tc>
          <w:tcPr>
            <w:tcW w:w="1447" w:type="dxa"/>
            <w:tcBorders>
              <w:top w:val="single" w:sz="4" w:space="0" w:color="000000"/>
            </w:tcBorders>
          </w:tcPr>
          <w:p>
            <w:pPr>
              <w:pStyle w:val="TableParagraph"/>
              <w:rPr>
                <w:sz w:val="20"/>
              </w:rPr>
            </w:pPr>
          </w:p>
        </w:tc>
      </w:tr>
    </w:tbl>
    <w:p>
      <w:pPr>
        <w:pStyle w:val="TableParagraph"/>
        <w:spacing w:after="0"/>
        <w:rPr>
          <w:sz w:val="20"/>
        </w:rPr>
        <w:sectPr>
          <w:type w:val="continuous"/>
          <w:pgSz w:w="11910" w:h="16840"/>
          <w:pgMar w:header="0" w:footer="959" w:top="1680" w:bottom="280" w:left="1700" w:right="1133"/>
        </w:sectPr>
      </w:pPr>
    </w:p>
    <w:p>
      <w:pPr>
        <w:spacing w:before="64"/>
        <w:ind w:left="568" w:right="0" w:firstLine="0"/>
        <w:jc w:val="both"/>
        <w:rPr>
          <w:i/>
          <w:sz w:val="24"/>
        </w:rPr>
      </w:pPr>
      <w:bookmarkStart w:name="_bookmark137" w:id="138"/>
      <w:bookmarkEnd w:id="138"/>
      <w:r>
        <w:rPr/>
      </w:r>
      <w:r>
        <w:rPr>
          <w:b/>
          <w:sz w:val="24"/>
        </w:rPr>
        <w:t>Tabla</w:t>
      </w:r>
      <w:r>
        <w:rPr>
          <w:b/>
          <w:spacing w:val="-1"/>
          <w:sz w:val="24"/>
        </w:rPr>
        <w:t> </w:t>
      </w:r>
      <w:r>
        <w:rPr>
          <w:b/>
          <w:sz w:val="24"/>
        </w:rPr>
        <w:t>29. </w:t>
      </w:r>
      <w:r>
        <w:rPr>
          <w:i/>
          <w:sz w:val="24"/>
        </w:rPr>
        <w:t>Análisis</w:t>
      </w:r>
      <w:r>
        <w:rPr>
          <w:i/>
          <w:spacing w:val="-3"/>
          <w:sz w:val="24"/>
        </w:rPr>
        <w:t> </w:t>
      </w:r>
      <w:r>
        <w:rPr>
          <w:i/>
          <w:sz w:val="24"/>
        </w:rPr>
        <w:t>de</w:t>
      </w:r>
      <w:r>
        <w:rPr>
          <w:i/>
          <w:spacing w:val="1"/>
          <w:sz w:val="24"/>
        </w:rPr>
        <w:t> </w:t>
      </w:r>
      <w:r>
        <w:rPr>
          <w:i/>
          <w:sz w:val="24"/>
        </w:rPr>
        <w:t>costos</w:t>
      </w:r>
      <w:r>
        <w:rPr>
          <w:i/>
          <w:spacing w:val="-3"/>
          <w:sz w:val="24"/>
        </w:rPr>
        <w:t> </w:t>
      </w:r>
      <w:r>
        <w:rPr>
          <w:i/>
          <w:sz w:val="24"/>
        </w:rPr>
        <w:t>y</w:t>
      </w:r>
      <w:r>
        <w:rPr>
          <w:i/>
          <w:spacing w:val="1"/>
          <w:sz w:val="24"/>
        </w:rPr>
        <w:t> </w:t>
      </w:r>
      <w:r>
        <w:rPr>
          <w:i/>
          <w:spacing w:val="-2"/>
          <w:sz w:val="24"/>
        </w:rPr>
        <w:t>benéficos.</w:t>
      </w:r>
    </w:p>
    <w:p>
      <w:pPr>
        <w:pStyle w:val="BodyText"/>
        <w:spacing w:before="4"/>
        <w:rPr>
          <w:i/>
          <w:sz w:val="15"/>
        </w:rPr>
      </w:pPr>
      <w:r>
        <w:rPr>
          <w:i/>
          <w:sz w:val="15"/>
        </w:rPr>
        <mc:AlternateContent>
          <mc:Choice Requires="wps">
            <w:drawing>
              <wp:anchor distT="0" distB="0" distL="0" distR="0" allowOverlap="1" layoutInCell="1" locked="0" behindDoc="1" simplePos="0" relativeHeight="487624704">
                <wp:simplePos x="0" y="0"/>
                <wp:positionH relativeFrom="page">
                  <wp:posOffset>1440561</wp:posOffset>
                </wp:positionH>
                <wp:positionV relativeFrom="paragraph">
                  <wp:posOffset>127396</wp:posOffset>
                </wp:positionV>
                <wp:extent cx="5064125" cy="5080"/>
                <wp:effectExtent l="0" t="0" r="0" b="0"/>
                <wp:wrapTopAndBottom/>
                <wp:docPr id="220" name="Graphic 220"/>
                <wp:cNvGraphicFramePr>
                  <a:graphicFrameLocks/>
                </wp:cNvGraphicFramePr>
                <a:graphic>
                  <a:graphicData uri="http://schemas.microsoft.com/office/word/2010/wordprocessingShape">
                    <wps:wsp>
                      <wps:cNvPr id="220" name="Graphic 220"/>
                      <wps:cNvSpPr/>
                      <wps:spPr>
                        <a:xfrm>
                          <a:off x="0" y="0"/>
                          <a:ext cx="5064125" cy="5080"/>
                        </a:xfrm>
                        <a:custGeom>
                          <a:avLst/>
                          <a:gdLst/>
                          <a:ahLst/>
                          <a:cxnLst/>
                          <a:rect l="l" t="t" r="r" b="b"/>
                          <a:pathLst>
                            <a:path w="5064125" h="5080">
                              <a:moveTo>
                                <a:pt x="5063871" y="0"/>
                              </a:moveTo>
                              <a:lnTo>
                                <a:pt x="0" y="0"/>
                              </a:lnTo>
                              <a:lnTo>
                                <a:pt x="0" y="5079"/>
                              </a:lnTo>
                              <a:lnTo>
                                <a:pt x="5063871" y="5079"/>
                              </a:lnTo>
                              <a:lnTo>
                                <a:pt x="50638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0.031182pt;width:398.73pt;height:.39999pt;mso-position-horizontal-relative:page;mso-position-vertical-relative:paragraph;z-index:-15691776;mso-wrap-distance-left:0;mso-wrap-distance-right:0" id="docshape200" filled="true" fillcolor="#000000" stroked="false">
                <v:fill type="solid"/>
                <w10:wrap type="topAndBottom"/>
              </v:rect>
            </w:pict>
          </mc:Fallback>
        </mc:AlternateContent>
      </w:r>
    </w:p>
    <w:p>
      <w:pPr>
        <w:pStyle w:val="Heading4"/>
        <w:spacing w:before="4"/>
        <w:ind w:left="35"/>
        <w:jc w:val="center"/>
      </w:pPr>
      <w:r>
        <w:rPr/>
        <w:t>Costo</w:t>
      </w:r>
      <w:r>
        <w:rPr>
          <w:spacing w:val="-5"/>
        </w:rPr>
        <w:t> </w:t>
      </w:r>
      <w:r>
        <w:rPr>
          <w:spacing w:val="-2"/>
        </w:rPr>
        <w:t>Beneficio</w:t>
      </w:r>
    </w:p>
    <w:p>
      <w:pPr>
        <w:pStyle w:val="BodyText"/>
        <w:spacing w:before="1" w:after="1"/>
        <w:rPr>
          <w:b/>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1"/>
        <w:gridCol w:w="2860"/>
      </w:tblGrid>
      <w:tr>
        <w:trPr>
          <w:trHeight w:val="352" w:hRule="atLeast"/>
        </w:trPr>
        <w:tc>
          <w:tcPr>
            <w:tcW w:w="5121" w:type="dxa"/>
            <w:tcBorders>
              <w:top w:val="single" w:sz="4" w:space="0" w:color="000000"/>
            </w:tcBorders>
          </w:tcPr>
          <w:p>
            <w:pPr>
              <w:pStyle w:val="TableParagraph"/>
              <w:spacing w:before="3"/>
              <w:ind w:left="73"/>
              <w:rPr>
                <w:sz w:val="24"/>
              </w:rPr>
            </w:pPr>
            <w:r>
              <w:rPr>
                <w:sz w:val="24"/>
              </w:rPr>
              <w:t>Producto</w:t>
            </w:r>
            <w:r>
              <w:rPr>
                <w:spacing w:val="-2"/>
                <w:sz w:val="24"/>
              </w:rPr>
              <w:t> </w:t>
            </w:r>
            <w:r>
              <w:rPr>
                <w:sz w:val="24"/>
              </w:rPr>
              <w:t>terminado</w:t>
            </w:r>
            <w:r>
              <w:rPr>
                <w:spacing w:val="1"/>
                <w:sz w:val="24"/>
              </w:rPr>
              <w:t> </w:t>
            </w:r>
            <w:r>
              <w:rPr>
                <w:spacing w:val="-4"/>
                <w:sz w:val="24"/>
              </w:rPr>
              <w:t>(mL)</w:t>
            </w:r>
          </w:p>
        </w:tc>
        <w:tc>
          <w:tcPr>
            <w:tcW w:w="2860" w:type="dxa"/>
            <w:tcBorders>
              <w:top w:val="single" w:sz="4" w:space="0" w:color="000000"/>
            </w:tcBorders>
          </w:tcPr>
          <w:p>
            <w:pPr>
              <w:pStyle w:val="TableParagraph"/>
              <w:spacing w:before="3"/>
              <w:ind w:right="70"/>
              <w:jc w:val="right"/>
              <w:rPr>
                <w:sz w:val="24"/>
              </w:rPr>
            </w:pPr>
            <w:r>
              <w:rPr>
                <w:spacing w:val="-2"/>
                <w:sz w:val="24"/>
              </w:rPr>
              <w:t>250,00</w:t>
            </w:r>
          </w:p>
        </w:tc>
      </w:tr>
      <w:tr>
        <w:trPr>
          <w:trHeight w:val="414" w:hRule="atLeast"/>
        </w:trPr>
        <w:tc>
          <w:tcPr>
            <w:tcW w:w="5121" w:type="dxa"/>
          </w:tcPr>
          <w:p>
            <w:pPr>
              <w:pStyle w:val="TableParagraph"/>
              <w:spacing w:before="63"/>
              <w:ind w:left="73"/>
              <w:rPr>
                <w:sz w:val="24"/>
              </w:rPr>
            </w:pPr>
            <w:r>
              <w:rPr>
                <w:sz w:val="24"/>
              </w:rPr>
              <w:t>Costo unitario (250</w:t>
            </w:r>
            <w:r>
              <w:rPr>
                <w:spacing w:val="-3"/>
                <w:sz w:val="24"/>
              </w:rPr>
              <w:t> </w:t>
            </w:r>
            <w:r>
              <w:rPr>
                <w:spacing w:val="-5"/>
                <w:sz w:val="24"/>
              </w:rPr>
              <w:t>mL)</w:t>
            </w:r>
          </w:p>
        </w:tc>
        <w:tc>
          <w:tcPr>
            <w:tcW w:w="2860" w:type="dxa"/>
          </w:tcPr>
          <w:p>
            <w:pPr>
              <w:pStyle w:val="TableParagraph"/>
              <w:spacing w:before="63"/>
              <w:ind w:right="70"/>
              <w:jc w:val="right"/>
              <w:rPr>
                <w:sz w:val="24"/>
              </w:rPr>
            </w:pPr>
            <w:r>
              <w:rPr>
                <w:spacing w:val="-4"/>
                <w:sz w:val="24"/>
              </w:rPr>
              <w:t>1,13</w:t>
            </w:r>
          </w:p>
        </w:tc>
      </w:tr>
      <w:tr>
        <w:trPr>
          <w:trHeight w:val="414" w:hRule="atLeast"/>
        </w:trPr>
        <w:tc>
          <w:tcPr>
            <w:tcW w:w="5121" w:type="dxa"/>
          </w:tcPr>
          <w:p>
            <w:pPr>
              <w:pStyle w:val="TableParagraph"/>
              <w:spacing w:before="65"/>
              <w:ind w:left="73"/>
              <w:rPr>
                <w:sz w:val="24"/>
              </w:rPr>
            </w:pPr>
            <w:r>
              <w:rPr>
                <w:sz w:val="24"/>
              </w:rPr>
              <w:t>Utilidad</w:t>
            </w:r>
            <w:r>
              <w:rPr>
                <w:spacing w:val="3"/>
                <w:sz w:val="24"/>
              </w:rPr>
              <w:t> </w:t>
            </w:r>
            <w:r>
              <w:rPr>
                <w:spacing w:val="-2"/>
                <w:sz w:val="24"/>
              </w:rPr>
              <w:t>(25%)</w:t>
            </w:r>
          </w:p>
        </w:tc>
        <w:tc>
          <w:tcPr>
            <w:tcW w:w="2860" w:type="dxa"/>
          </w:tcPr>
          <w:p>
            <w:pPr>
              <w:pStyle w:val="TableParagraph"/>
              <w:spacing w:before="65"/>
              <w:ind w:right="70"/>
              <w:jc w:val="right"/>
              <w:rPr>
                <w:sz w:val="24"/>
              </w:rPr>
            </w:pPr>
            <w:r>
              <w:rPr>
                <w:spacing w:val="-4"/>
                <w:sz w:val="24"/>
              </w:rPr>
              <w:t>0,28</w:t>
            </w:r>
          </w:p>
        </w:tc>
      </w:tr>
      <w:tr>
        <w:trPr>
          <w:trHeight w:val="414" w:hRule="atLeast"/>
        </w:trPr>
        <w:tc>
          <w:tcPr>
            <w:tcW w:w="5121" w:type="dxa"/>
          </w:tcPr>
          <w:p>
            <w:pPr>
              <w:pStyle w:val="TableParagraph"/>
              <w:spacing w:before="63"/>
              <w:ind w:left="73"/>
              <w:rPr>
                <w:sz w:val="24"/>
              </w:rPr>
            </w:pPr>
            <w:r>
              <w:rPr>
                <w:sz w:val="24"/>
              </w:rPr>
              <w:t>PVP/250</w:t>
            </w:r>
            <w:r>
              <w:rPr>
                <w:spacing w:val="-5"/>
                <w:sz w:val="24"/>
              </w:rPr>
              <w:t> mL</w:t>
            </w:r>
          </w:p>
        </w:tc>
        <w:tc>
          <w:tcPr>
            <w:tcW w:w="2860" w:type="dxa"/>
          </w:tcPr>
          <w:p>
            <w:pPr>
              <w:pStyle w:val="TableParagraph"/>
              <w:spacing w:before="63"/>
              <w:ind w:right="70"/>
              <w:jc w:val="right"/>
              <w:rPr>
                <w:sz w:val="24"/>
              </w:rPr>
            </w:pPr>
            <w:r>
              <w:rPr>
                <w:spacing w:val="-4"/>
                <w:sz w:val="24"/>
              </w:rPr>
              <w:t>1,41</w:t>
            </w:r>
          </w:p>
        </w:tc>
      </w:tr>
      <w:tr>
        <w:trPr>
          <w:trHeight w:val="414" w:hRule="atLeast"/>
        </w:trPr>
        <w:tc>
          <w:tcPr>
            <w:tcW w:w="5121" w:type="dxa"/>
          </w:tcPr>
          <w:p>
            <w:pPr>
              <w:pStyle w:val="TableParagraph"/>
              <w:spacing w:before="65"/>
              <w:ind w:left="73"/>
              <w:rPr>
                <w:sz w:val="24"/>
              </w:rPr>
            </w:pPr>
            <w:r>
              <w:rPr>
                <w:sz w:val="24"/>
              </w:rPr>
              <w:t>Ingreso</w:t>
            </w:r>
            <w:r>
              <w:rPr>
                <w:spacing w:val="-1"/>
                <w:sz w:val="24"/>
              </w:rPr>
              <w:t> </w:t>
            </w:r>
            <w:r>
              <w:rPr>
                <w:sz w:val="24"/>
              </w:rPr>
              <w:t>total (PVP</w:t>
            </w:r>
            <w:r>
              <w:rPr>
                <w:spacing w:val="-3"/>
                <w:sz w:val="24"/>
              </w:rPr>
              <w:t> </w:t>
            </w:r>
            <w:r>
              <w:rPr>
                <w:sz w:val="24"/>
              </w:rPr>
              <w:t>× </w:t>
            </w:r>
            <w:r>
              <w:rPr>
                <w:spacing w:val="-5"/>
                <w:sz w:val="24"/>
              </w:rPr>
              <w:t>PT)</w:t>
            </w:r>
          </w:p>
        </w:tc>
        <w:tc>
          <w:tcPr>
            <w:tcW w:w="2860" w:type="dxa"/>
          </w:tcPr>
          <w:p>
            <w:pPr>
              <w:pStyle w:val="TableParagraph"/>
              <w:spacing w:before="65"/>
              <w:ind w:right="70"/>
              <w:jc w:val="right"/>
              <w:rPr>
                <w:sz w:val="24"/>
              </w:rPr>
            </w:pPr>
            <w:r>
              <w:rPr>
                <w:spacing w:val="-4"/>
                <w:sz w:val="24"/>
              </w:rPr>
              <w:t>5.64</w:t>
            </w:r>
          </w:p>
        </w:tc>
      </w:tr>
      <w:tr>
        <w:trPr>
          <w:trHeight w:val="477" w:hRule="atLeast"/>
        </w:trPr>
        <w:tc>
          <w:tcPr>
            <w:tcW w:w="5121" w:type="dxa"/>
            <w:tcBorders>
              <w:bottom w:val="single" w:sz="4" w:space="0" w:color="000000"/>
            </w:tcBorders>
          </w:tcPr>
          <w:p>
            <w:pPr>
              <w:pStyle w:val="TableParagraph"/>
              <w:spacing w:before="63"/>
              <w:ind w:left="73"/>
              <w:rPr>
                <w:b/>
                <w:sz w:val="24"/>
              </w:rPr>
            </w:pPr>
            <w:r>
              <w:rPr>
                <w:b/>
                <w:sz w:val="24"/>
              </w:rPr>
              <w:t>Costo/beneficio</w:t>
            </w:r>
            <w:r>
              <w:rPr>
                <w:b/>
                <w:spacing w:val="-3"/>
                <w:sz w:val="24"/>
              </w:rPr>
              <w:t> </w:t>
            </w:r>
            <w:r>
              <w:rPr>
                <w:b/>
                <w:spacing w:val="-2"/>
                <w:sz w:val="24"/>
              </w:rPr>
              <w:t>(IT/CT)</w:t>
            </w:r>
          </w:p>
        </w:tc>
        <w:tc>
          <w:tcPr>
            <w:tcW w:w="2860" w:type="dxa"/>
            <w:tcBorders>
              <w:bottom w:val="single" w:sz="4" w:space="0" w:color="000000"/>
            </w:tcBorders>
          </w:tcPr>
          <w:p>
            <w:pPr>
              <w:pStyle w:val="TableParagraph"/>
              <w:spacing w:before="63"/>
              <w:ind w:right="70"/>
              <w:jc w:val="right"/>
              <w:rPr>
                <w:b/>
                <w:sz w:val="24"/>
              </w:rPr>
            </w:pPr>
            <w:r>
              <w:rPr>
                <w:b/>
                <w:spacing w:val="-4"/>
                <w:sz w:val="24"/>
              </w:rPr>
              <w:t>1,25</w:t>
            </w:r>
          </w:p>
        </w:tc>
      </w:tr>
      <w:tr>
        <w:trPr>
          <w:trHeight w:val="274" w:hRule="atLeast"/>
        </w:trPr>
        <w:tc>
          <w:tcPr>
            <w:tcW w:w="5121" w:type="dxa"/>
            <w:tcBorders>
              <w:top w:val="single" w:sz="4" w:space="0" w:color="000000"/>
            </w:tcBorders>
          </w:tcPr>
          <w:p>
            <w:pPr>
              <w:pStyle w:val="TableParagraph"/>
              <w:spacing w:line="255" w:lineRule="exact"/>
              <w:ind w:left="5"/>
              <w:rPr>
                <w:i/>
                <w:sz w:val="24"/>
              </w:rPr>
            </w:pPr>
            <w:r>
              <w:rPr>
                <w:b/>
                <w:i/>
                <w:sz w:val="24"/>
              </w:rPr>
              <w:t>Nota:</w:t>
            </w:r>
            <w:r>
              <w:rPr>
                <w:b/>
                <w:i/>
                <w:spacing w:val="-2"/>
                <w:sz w:val="24"/>
              </w:rPr>
              <w:t> </w:t>
            </w:r>
            <w:r>
              <w:rPr>
                <w:i/>
                <w:sz w:val="24"/>
              </w:rPr>
              <w:t>Elaborado</w:t>
            </w:r>
            <w:r>
              <w:rPr>
                <w:i/>
                <w:spacing w:val="-1"/>
                <w:sz w:val="24"/>
              </w:rPr>
              <w:t> </w:t>
            </w:r>
            <w:r>
              <w:rPr>
                <w:i/>
                <w:sz w:val="24"/>
              </w:rPr>
              <w:t>por</w:t>
            </w:r>
            <w:r>
              <w:rPr>
                <w:i/>
                <w:spacing w:val="-3"/>
                <w:sz w:val="24"/>
              </w:rPr>
              <w:t> </w:t>
            </w:r>
            <w:r>
              <w:rPr>
                <w:i/>
                <w:sz w:val="24"/>
              </w:rPr>
              <w:t>la</w:t>
            </w:r>
            <w:r>
              <w:rPr>
                <w:i/>
                <w:spacing w:val="-1"/>
                <w:sz w:val="24"/>
              </w:rPr>
              <w:t> </w:t>
            </w:r>
            <w:r>
              <w:rPr>
                <w:i/>
                <w:spacing w:val="-2"/>
                <w:sz w:val="24"/>
              </w:rPr>
              <w:t>autora</w:t>
            </w:r>
          </w:p>
        </w:tc>
        <w:tc>
          <w:tcPr>
            <w:tcW w:w="2860" w:type="dxa"/>
            <w:tcBorders>
              <w:top w:val="single" w:sz="4" w:space="0" w:color="000000"/>
            </w:tcBorders>
          </w:tcPr>
          <w:p>
            <w:pPr>
              <w:pStyle w:val="TableParagraph"/>
              <w:rPr>
                <w:sz w:val="20"/>
              </w:rPr>
            </w:pPr>
          </w:p>
        </w:tc>
      </w:tr>
    </w:tbl>
    <w:p>
      <w:pPr>
        <w:pStyle w:val="BodyText"/>
        <w:rPr>
          <w:b/>
        </w:rPr>
      </w:pPr>
    </w:p>
    <w:p>
      <w:pPr>
        <w:pStyle w:val="BodyText"/>
        <w:spacing w:before="238"/>
        <w:rPr>
          <w:b/>
        </w:rPr>
      </w:pPr>
    </w:p>
    <w:p>
      <w:pPr>
        <w:pStyle w:val="Heading4"/>
        <w:numPr>
          <w:ilvl w:val="3"/>
          <w:numId w:val="24"/>
        </w:numPr>
        <w:tabs>
          <w:tab w:pos="1648" w:val="left" w:leader="none"/>
        </w:tabs>
        <w:spacing w:line="240" w:lineRule="auto" w:before="0" w:after="0"/>
        <w:ind w:left="1648" w:right="0" w:hanging="1080"/>
        <w:jc w:val="left"/>
      </w:pPr>
      <w:bookmarkStart w:name="_bookmark138" w:id="139"/>
      <w:bookmarkEnd w:id="139"/>
      <w:r>
        <w:rPr>
          <w:b w:val="0"/>
        </w:rPr>
      </w:r>
      <w:r>
        <w:rPr/>
        <w:t>Costos</w:t>
      </w:r>
      <w:r>
        <w:rPr>
          <w:spacing w:val="-7"/>
        </w:rPr>
        <w:t> </w:t>
      </w:r>
      <w:r>
        <w:rPr/>
        <w:t>de</w:t>
      </w:r>
      <w:r>
        <w:rPr>
          <w:spacing w:val="-3"/>
        </w:rPr>
        <w:t> </w:t>
      </w:r>
      <w:r>
        <w:rPr>
          <w:spacing w:val="-2"/>
        </w:rPr>
        <w:t>producción</w:t>
      </w:r>
    </w:p>
    <w:p>
      <w:pPr>
        <w:pStyle w:val="BodyText"/>
        <w:spacing w:before="208"/>
        <w:rPr>
          <w:b/>
        </w:rPr>
      </w:pPr>
    </w:p>
    <w:p>
      <w:pPr>
        <w:pStyle w:val="BodyText"/>
        <w:spacing w:line="360" w:lineRule="auto"/>
        <w:ind w:left="568" w:right="562"/>
        <w:jc w:val="both"/>
      </w:pPr>
      <w:r>
        <w:rPr/>
        <w:t>En</w:t>
      </w:r>
      <w:r>
        <w:rPr>
          <w:spacing w:val="-15"/>
        </w:rPr>
        <w:t> </w:t>
      </w:r>
      <w:r>
        <w:rPr/>
        <w:t>la</w:t>
      </w:r>
      <w:r>
        <w:rPr>
          <w:spacing w:val="-15"/>
        </w:rPr>
        <w:t> </w:t>
      </w:r>
      <w:r>
        <w:rPr/>
        <w:t>Tabla</w:t>
      </w:r>
      <w:r>
        <w:rPr>
          <w:spacing w:val="-15"/>
        </w:rPr>
        <w:t> </w:t>
      </w:r>
      <w:r>
        <w:rPr/>
        <w:t>29</w:t>
      </w:r>
      <w:r>
        <w:rPr>
          <w:spacing w:val="-15"/>
        </w:rPr>
        <w:t> </w:t>
      </w:r>
      <w:r>
        <w:rPr/>
        <w:t>se</w:t>
      </w:r>
      <w:r>
        <w:rPr>
          <w:spacing w:val="-15"/>
        </w:rPr>
        <w:t> </w:t>
      </w:r>
      <w:r>
        <w:rPr/>
        <w:t>presenta</w:t>
      </w:r>
      <w:r>
        <w:rPr>
          <w:spacing w:val="-15"/>
        </w:rPr>
        <w:t> </w:t>
      </w:r>
      <w:r>
        <w:rPr/>
        <w:t>el</w:t>
      </w:r>
      <w:r>
        <w:rPr>
          <w:spacing w:val="-15"/>
        </w:rPr>
        <w:t> </w:t>
      </w:r>
      <w:r>
        <w:rPr/>
        <w:t>análisis</w:t>
      </w:r>
      <w:r>
        <w:rPr>
          <w:spacing w:val="-15"/>
        </w:rPr>
        <w:t> </w:t>
      </w:r>
      <w:r>
        <w:rPr/>
        <w:t>de</w:t>
      </w:r>
      <w:r>
        <w:rPr>
          <w:spacing w:val="-15"/>
        </w:rPr>
        <w:t> </w:t>
      </w:r>
      <w:r>
        <w:rPr/>
        <w:t>los</w:t>
      </w:r>
      <w:r>
        <w:rPr>
          <w:spacing w:val="-15"/>
        </w:rPr>
        <w:t> </w:t>
      </w:r>
      <w:r>
        <w:rPr/>
        <w:t>costos</w:t>
      </w:r>
      <w:r>
        <w:rPr>
          <w:spacing w:val="-15"/>
        </w:rPr>
        <w:t> </w:t>
      </w:r>
      <w:r>
        <w:rPr/>
        <w:t>directos</w:t>
      </w:r>
      <w:r>
        <w:rPr>
          <w:spacing w:val="-15"/>
        </w:rPr>
        <w:t> </w:t>
      </w:r>
      <w:r>
        <w:rPr/>
        <w:t>e</w:t>
      </w:r>
      <w:r>
        <w:rPr>
          <w:spacing w:val="-15"/>
        </w:rPr>
        <w:t> </w:t>
      </w:r>
      <w:r>
        <w:rPr/>
        <w:t>indirectos</w:t>
      </w:r>
      <w:r>
        <w:rPr>
          <w:spacing w:val="-15"/>
        </w:rPr>
        <w:t> </w:t>
      </w:r>
      <w:r>
        <w:rPr/>
        <w:t>involucrados en la producción de 250 ml de bebida a base de quinua y pulpa de zapallo, correspondiente al mejor tratamiento </w:t>
      </w:r>
      <w:r>
        <w:rPr>
          <w:rFonts w:ascii="Cambria Math" w:hAnsi="Cambria Math" w:eastAsia="Cambria Math"/>
        </w:rPr>
        <w:t>𝑇</w:t>
      </w:r>
      <w:r>
        <w:rPr>
          <w:rFonts w:ascii="Cambria Math" w:hAnsi="Cambria Math" w:eastAsia="Cambria Math"/>
          <w:vertAlign w:val="subscript"/>
        </w:rPr>
        <w:t>5</w:t>
      </w:r>
      <w:r>
        <w:rPr>
          <w:vertAlign w:val="baseline"/>
        </w:rPr>
        <w:t>. como el de mejores características fisicoquímicas, sensoriales. La suma de los costos directos e indirectos resultó en un costo total de producción de 4,01 USD, por envase de 250 ml. Estos costos incluyen</w:t>
      </w:r>
      <w:r>
        <w:rPr>
          <w:spacing w:val="-4"/>
          <w:vertAlign w:val="baseline"/>
        </w:rPr>
        <w:t> </w:t>
      </w:r>
      <w:r>
        <w:rPr>
          <w:vertAlign w:val="baseline"/>
        </w:rPr>
        <w:t>la</w:t>
      </w:r>
      <w:r>
        <w:rPr>
          <w:spacing w:val="-2"/>
          <w:vertAlign w:val="baseline"/>
        </w:rPr>
        <w:t> </w:t>
      </w:r>
      <w:r>
        <w:rPr>
          <w:vertAlign w:val="baseline"/>
        </w:rPr>
        <w:t>adquisición de materias</w:t>
      </w:r>
      <w:r>
        <w:rPr>
          <w:spacing w:val="-1"/>
          <w:vertAlign w:val="baseline"/>
        </w:rPr>
        <w:t> </w:t>
      </w:r>
      <w:r>
        <w:rPr>
          <w:vertAlign w:val="baseline"/>
        </w:rPr>
        <w:t>primas, materiales</w:t>
      </w:r>
      <w:r>
        <w:rPr>
          <w:spacing w:val="-1"/>
          <w:vertAlign w:val="baseline"/>
        </w:rPr>
        <w:t> </w:t>
      </w:r>
      <w:r>
        <w:rPr>
          <w:vertAlign w:val="baseline"/>
        </w:rPr>
        <w:t>de</w:t>
      </w:r>
      <w:r>
        <w:rPr>
          <w:spacing w:val="-2"/>
          <w:vertAlign w:val="baseline"/>
        </w:rPr>
        <w:t> </w:t>
      </w:r>
      <w:r>
        <w:rPr>
          <w:vertAlign w:val="baseline"/>
        </w:rPr>
        <w:t>empaque, mano de obra, energía y demás gastos asociados al proceso de elaboración.</w:t>
      </w:r>
    </w:p>
    <w:p>
      <w:pPr>
        <w:pStyle w:val="BodyText"/>
      </w:pPr>
    </w:p>
    <w:p>
      <w:pPr>
        <w:pStyle w:val="BodyText"/>
        <w:spacing w:before="103"/>
      </w:pPr>
    </w:p>
    <w:p>
      <w:pPr>
        <w:pStyle w:val="Heading4"/>
        <w:numPr>
          <w:ilvl w:val="3"/>
          <w:numId w:val="24"/>
        </w:numPr>
        <w:tabs>
          <w:tab w:pos="1648" w:val="left" w:leader="none"/>
        </w:tabs>
        <w:spacing w:line="240" w:lineRule="auto" w:before="0" w:after="0"/>
        <w:ind w:left="1648" w:right="0" w:hanging="1080"/>
        <w:jc w:val="left"/>
      </w:pPr>
      <w:bookmarkStart w:name="_bookmark139" w:id="140"/>
      <w:bookmarkEnd w:id="140"/>
      <w:r>
        <w:rPr>
          <w:b w:val="0"/>
        </w:rPr>
      </w:r>
      <w:r>
        <w:rPr/>
        <w:t>Indicador</w:t>
      </w:r>
      <w:r>
        <w:rPr>
          <w:spacing w:val="-6"/>
        </w:rPr>
        <w:t> </w:t>
      </w:r>
      <w:r>
        <w:rPr>
          <w:spacing w:val="-2"/>
        </w:rPr>
        <w:t>costo/beneficio</w:t>
      </w:r>
    </w:p>
    <w:p>
      <w:pPr>
        <w:pStyle w:val="BodyText"/>
        <w:spacing w:before="4"/>
        <w:rPr>
          <w:b/>
        </w:rPr>
      </w:pPr>
    </w:p>
    <w:p>
      <w:pPr>
        <w:pStyle w:val="BodyText"/>
        <w:spacing w:line="360" w:lineRule="auto"/>
        <w:ind w:left="568" w:right="569"/>
        <w:jc w:val="both"/>
      </w:pPr>
      <w:r>
        <w:rPr/>
        <w:t>Se presenta un análisis de costo y beneficio de 1,25 USD por cada frasco de 250 mL de la bebida hecha con quinua y pulpa de zapallo. Se calculó que el costo de producción unitario es de 1,13 USD, mientras que el precio al consumidor, considerando</w:t>
      </w:r>
      <w:r>
        <w:rPr>
          <w:spacing w:val="-15"/>
        </w:rPr>
        <w:t> </w:t>
      </w:r>
      <w:r>
        <w:rPr/>
        <w:t>un</w:t>
      </w:r>
      <w:r>
        <w:rPr>
          <w:spacing w:val="-15"/>
        </w:rPr>
        <w:t> </w:t>
      </w:r>
      <w:r>
        <w:rPr/>
        <w:t>margen</w:t>
      </w:r>
      <w:r>
        <w:rPr>
          <w:spacing w:val="-15"/>
        </w:rPr>
        <w:t> </w:t>
      </w:r>
      <w:r>
        <w:rPr/>
        <w:t>de</w:t>
      </w:r>
      <w:r>
        <w:rPr>
          <w:spacing w:val="-14"/>
        </w:rPr>
        <w:t> </w:t>
      </w:r>
      <w:r>
        <w:rPr/>
        <w:t>ganancia</w:t>
      </w:r>
      <w:r>
        <w:rPr>
          <w:spacing w:val="-14"/>
        </w:rPr>
        <w:t> </w:t>
      </w:r>
      <w:r>
        <w:rPr/>
        <w:t>del</w:t>
      </w:r>
      <w:r>
        <w:rPr>
          <w:spacing w:val="-14"/>
        </w:rPr>
        <w:t> </w:t>
      </w:r>
      <w:r>
        <w:rPr/>
        <w:t>25</w:t>
      </w:r>
      <w:r>
        <w:rPr>
          <w:spacing w:val="-15"/>
        </w:rPr>
        <w:t> </w:t>
      </w:r>
      <w:r>
        <w:rPr/>
        <w:t>%,</w:t>
      </w:r>
      <w:r>
        <w:rPr>
          <w:spacing w:val="-15"/>
        </w:rPr>
        <w:t> </w:t>
      </w:r>
      <w:r>
        <w:rPr/>
        <w:t>se</w:t>
      </w:r>
      <w:r>
        <w:rPr>
          <w:spacing w:val="-14"/>
        </w:rPr>
        <w:t> </w:t>
      </w:r>
      <w:r>
        <w:rPr/>
        <w:t>fijó</w:t>
      </w:r>
      <w:r>
        <w:rPr>
          <w:spacing w:val="-15"/>
        </w:rPr>
        <w:t> </w:t>
      </w:r>
      <w:r>
        <w:rPr/>
        <w:t>en</w:t>
      </w:r>
      <w:r>
        <w:rPr>
          <w:spacing w:val="-15"/>
        </w:rPr>
        <w:t> </w:t>
      </w:r>
      <w:r>
        <w:rPr/>
        <w:t>1,41</w:t>
      </w:r>
      <w:r>
        <w:rPr>
          <w:spacing w:val="-15"/>
        </w:rPr>
        <w:t> </w:t>
      </w:r>
      <w:r>
        <w:rPr/>
        <w:t>USD.</w:t>
      </w:r>
      <w:r>
        <w:rPr>
          <w:spacing w:val="-15"/>
        </w:rPr>
        <w:t> </w:t>
      </w:r>
      <w:r>
        <w:rPr/>
        <w:t>Estos</w:t>
      </w:r>
      <w:r>
        <w:rPr>
          <w:spacing w:val="-15"/>
        </w:rPr>
        <w:t> </w:t>
      </w:r>
      <w:r>
        <w:rPr/>
        <w:t>hallazgos demuestran que la fabricación de la bebida es financieramente viable, puesto que los ingresos superan los gastos de producción, permitiendo una ganancia de 0,25 USD por frasco y asegurando la rentabilidad del proceso de producción.</w:t>
      </w:r>
    </w:p>
    <w:p>
      <w:pPr>
        <w:pStyle w:val="BodyText"/>
        <w:spacing w:after="0" w:line="360" w:lineRule="auto"/>
        <w:jc w:val="both"/>
        <w:sectPr>
          <w:pgSz w:w="11910" w:h="16840"/>
          <w:pgMar w:header="0" w:footer="959" w:top="1620" w:bottom="1140" w:left="1700" w:right="1133"/>
        </w:sectPr>
      </w:pPr>
    </w:p>
    <w:p>
      <w:pPr>
        <w:pStyle w:val="Heading4"/>
        <w:numPr>
          <w:ilvl w:val="1"/>
          <w:numId w:val="24"/>
        </w:numPr>
        <w:tabs>
          <w:tab w:pos="1288" w:val="left" w:leader="none"/>
        </w:tabs>
        <w:spacing w:line="240" w:lineRule="auto" w:before="64" w:after="0"/>
        <w:ind w:left="1288" w:right="0" w:hanging="720"/>
        <w:jc w:val="left"/>
      </w:pPr>
      <w:bookmarkStart w:name="_bookmark140" w:id="141"/>
      <w:bookmarkEnd w:id="141"/>
      <w:r>
        <w:rPr>
          <w:b w:val="0"/>
        </w:rPr>
      </w:r>
      <w:r>
        <w:rPr/>
        <w:t>Comprobación</w:t>
      </w:r>
      <w:r>
        <w:rPr>
          <w:spacing w:val="-5"/>
        </w:rPr>
        <w:t> </w:t>
      </w:r>
      <w:r>
        <w:rPr/>
        <w:t>de</w:t>
      </w:r>
      <w:r>
        <w:rPr>
          <w:spacing w:val="-2"/>
        </w:rPr>
        <w:t> </w:t>
      </w:r>
      <w:r>
        <w:rPr/>
        <w:t>la</w:t>
      </w:r>
      <w:r>
        <w:rPr>
          <w:spacing w:val="-2"/>
        </w:rPr>
        <w:t> Hipótesis</w:t>
      </w:r>
    </w:p>
    <w:p>
      <w:pPr>
        <w:pStyle w:val="BodyText"/>
        <w:spacing w:before="144"/>
        <w:rPr>
          <w:b/>
        </w:rPr>
      </w:pPr>
    </w:p>
    <w:p>
      <w:pPr>
        <w:pStyle w:val="BodyText"/>
        <w:spacing w:line="360" w:lineRule="auto"/>
        <w:ind w:left="568" w:right="568"/>
        <w:jc w:val="both"/>
      </w:pPr>
      <w:r>
        <w:rPr/>
        <w:t>En función del análisis estadístico llevado a cabo, se concluyó que las cantidades de harina de quinua y pulpa de zapallo, además del tipo de edulcorante y la interacción entre estos elementos, tienen un efecto importante en el nivel de proteínas</w:t>
      </w:r>
      <w:r>
        <w:rPr>
          <w:spacing w:val="-9"/>
        </w:rPr>
        <w:t> </w:t>
      </w:r>
      <w:r>
        <w:rPr/>
        <w:t>y</w:t>
      </w:r>
      <w:r>
        <w:rPr>
          <w:spacing w:val="-4"/>
        </w:rPr>
        <w:t> </w:t>
      </w:r>
      <w:r>
        <w:rPr/>
        <w:t>minerales</w:t>
      </w:r>
      <w:r>
        <w:rPr>
          <w:spacing w:val="-6"/>
        </w:rPr>
        <w:t> </w:t>
      </w:r>
      <w:r>
        <w:rPr/>
        <w:t>de</w:t>
      </w:r>
      <w:r>
        <w:rPr>
          <w:spacing w:val="-3"/>
        </w:rPr>
        <w:t> </w:t>
      </w:r>
      <w:r>
        <w:rPr/>
        <w:t>la</w:t>
      </w:r>
      <w:r>
        <w:rPr>
          <w:spacing w:val="-3"/>
        </w:rPr>
        <w:t> </w:t>
      </w:r>
      <w:r>
        <w:rPr/>
        <w:t>bebida</w:t>
      </w:r>
      <w:r>
        <w:rPr>
          <w:spacing w:val="-6"/>
        </w:rPr>
        <w:t> </w:t>
      </w:r>
      <w:r>
        <w:rPr/>
        <w:t>nutritiva,</w:t>
      </w:r>
      <w:r>
        <w:rPr>
          <w:spacing w:val="-4"/>
        </w:rPr>
        <w:t> </w:t>
      </w:r>
      <w:r>
        <w:rPr/>
        <w:t>ya</w:t>
      </w:r>
      <w:r>
        <w:rPr>
          <w:spacing w:val="-6"/>
        </w:rPr>
        <w:t> </w:t>
      </w:r>
      <w:r>
        <w:rPr/>
        <w:t>que</w:t>
      </w:r>
      <w:r>
        <w:rPr>
          <w:spacing w:val="-6"/>
        </w:rPr>
        <w:t> </w:t>
      </w:r>
      <w:r>
        <w:rPr/>
        <w:t>se</w:t>
      </w:r>
      <w:r>
        <w:rPr>
          <w:spacing w:val="-3"/>
        </w:rPr>
        <w:t> </w:t>
      </w:r>
      <w:r>
        <w:rPr/>
        <w:t>encontraron</w:t>
      </w:r>
      <w:r>
        <w:rPr>
          <w:spacing w:val="-4"/>
        </w:rPr>
        <w:t> </w:t>
      </w:r>
      <w:r>
        <w:rPr/>
        <w:t>valores</w:t>
      </w:r>
      <w:r>
        <w:rPr>
          <w:spacing w:val="-6"/>
        </w:rPr>
        <w:t> </w:t>
      </w:r>
      <w:r>
        <w:rPr/>
        <w:t>de</w:t>
      </w:r>
      <w:r>
        <w:rPr>
          <w:spacing w:val="-3"/>
        </w:rPr>
        <w:t> </w:t>
      </w:r>
      <w:r>
        <w:rPr/>
        <w:t>p</w:t>
      </w:r>
      <w:r>
        <w:rPr>
          <w:spacing w:val="-8"/>
        </w:rPr>
        <w:t> </w:t>
      </w:r>
      <w:r>
        <w:rPr/>
        <w:t>por debajo</w:t>
      </w:r>
      <w:r>
        <w:rPr>
          <w:spacing w:val="-15"/>
        </w:rPr>
        <w:t> </w:t>
      </w:r>
      <w:r>
        <w:rPr/>
        <w:t>de</w:t>
      </w:r>
      <w:r>
        <w:rPr>
          <w:spacing w:val="-15"/>
        </w:rPr>
        <w:t> </w:t>
      </w:r>
      <w:r>
        <w:rPr/>
        <w:t>0,05.</w:t>
      </w:r>
      <w:r>
        <w:rPr>
          <w:spacing w:val="-15"/>
        </w:rPr>
        <w:t> </w:t>
      </w:r>
      <w:r>
        <w:rPr/>
        <w:t>Como</w:t>
      </w:r>
      <w:r>
        <w:rPr>
          <w:spacing w:val="-15"/>
        </w:rPr>
        <w:t> </w:t>
      </w:r>
      <w:r>
        <w:rPr/>
        <w:t>resultado,</w:t>
      </w:r>
      <w:r>
        <w:rPr>
          <w:spacing w:val="-15"/>
        </w:rPr>
        <w:t> </w:t>
      </w:r>
      <w:r>
        <w:rPr/>
        <w:t>se</w:t>
      </w:r>
      <w:r>
        <w:rPr>
          <w:spacing w:val="-14"/>
        </w:rPr>
        <w:t> </w:t>
      </w:r>
      <w:r>
        <w:rPr/>
        <w:t>descarta</w:t>
      </w:r>
      <w:r>
        <w:rPr>
          <w:spacing w:val="-14"/>
        </w:rPr>
        <w:t> </w:t>
      </w:r>
      <w:r>
        <w:rPr/>
        <w:t>la</w:t>
      </w:r>
      <w:r>
        <w:rPr>
          <w:spacing w:val="-14"/>
        </w:rPr>
        <w:t> </w:t>
      </w:r>
      <w:r>
        <w:rPr/>
        <w:t>hipótesis</w:t>
      </w:r>
      <w:r>
        <w:rPr>
          <w:spacing w:val="-15"/>
        </w:rPr>
        <w:t> </w:t>
      </w:r>
      <w:r>
        <w:rPr/>
        <w:t>nula</w:t>
      </w:r>
      <w:r>
        <w:rPr>
          <w:spacing w:val="-14"/>
        </w:rPr>
        <w:t> </w:t>
      </w:r>
      <w:r>
        <w:rPr/>
        <w:t>y</w:t>
      </w:r>
      <w:r>
        <w:rPr>
          <w:spacing w:val="-15"/>
        </w:rPr>
        <w:t> </w:t>
      </w:r>
      <w:r>
        <w:rPr/>
        <w:t>se</w:t>
      </w:r>
      <w:r>
        <w:rPr>
          <w:spacing w:val="-14"/>
        </w:rPr>
        <w:t> </w:t>
      </w:r>
      <w:r>
        <w:rPr/>
        <w:t>acepta</w:t>
      </w:r>
      <w:r>
        <w:rPr>
          <w:spacing w:val="-15"/>
        </w:rPr>
        <w:t> </w:t>
      </w:r>
      <w:r>
        <w:rPr/>
        <w:t>la</w:t>
      </w:r>
      <w:r>
        <w:rPr>
          <w:spacing w:val="-14"/>
        </w:rPr>
        <w:t> </w:t>
      </w:r>
      <w:r>
        <w:rPr/>
        <w:t>hipótesis alternativa,</w:t>
      </w:r>
      <w:r>
        <w:rPr>
          <w:spacing w:val="-4"/>
        </w:rPr>
        <w:t> </w:t>
      </w:r>
      <w:r>
        <w:rPr/>
        <w:t>concluyendo</w:t>
      </w:r>
      <w:r>
        <w:rPr>
          <w:spacing w:val="-1"/>
        </w:rPr>
        <w:t> </w:t>
      </w:r>
      <w:r>
        <w:rPr/>
        <w:t>que</w:t>
      </w:r>
      <w:r>
        <w:rPr>
          <w:spacing w:val="-3"/>
        </w:rPr>
        <w:t> </w:t>
      </w:r>
      <w:r>
        <w:rPr/>
        <w:t>los</w:t>
      </w:r>
      <w:r>
        <w:rPr>
          <w:spacing w:val="-2"/>
        </w:rPr>
        <w:t> </w:t>
      </w:r>
      <w:r>
        <w:rPr/>
        <w:t>factores</w:t>
      </w:r>
      <w:r>
        <w:rPr>
          <w:spacing w:val="-6"/>
        </w:rPr>
        <w:t> </w:t>
      </w:r>
      <w:r>
        <w:rPr/>
        <w:t>analizados</w:t>
      </w:r>
      <w:r>
        <w:rPr>
          <w:spacing w:val="-6"/>
        </w:rPr>
        <w:t> </w:t>
      </w:r>
      <w:r>
        <w:rPr/>
        <w:t>afectan</w:t>
      </w:r>
      <w:r>
        <w:rPr>
          <w:spacing w:val="-1"/>
        </w:rPr>
        <w:t> </w:t>
      </w:r>
      <w:r>
        <w:rPr/>
        <w:t>de forma significativa el contenido de proteínas y minerales del producto final.</w:t>
      </w:r>
    </w:p>
    <w:p>
      <w:pPr>
        <w:pStyle w:val="BodyText"/>
        <w:spacing w:after="0" w:line="360" w:lineRule="auto"/>
        <w:jc w:val="both"/>
        <w:sectPr>
          <w:pgSz w:w="11910" w:h="16840"/>
          <w:pgMar w:header="0" w:footer="959" w:top="1620" w:bottom="1140" w:left="1700" w:right="1133"/>
        </w:sectPr>
      </w:pPr>
    </w:p>
    <w:p>
      <w:pPr>
        <w:pStyle w:val="Heading2"/>
        <w:spacing w:before="67"/>
      </w:pPr>
      <w:r>
        <w:rPr/>
        <w:t>CAPITULO</w:t>
      </w:r>
      <w:r>
        <w:rPr>
          <w:spacing w:val="-2"/>
        </w:rPr>
        <w:t> </w:t>
      </w:r>
      <w:r>
        <w:rPr>
          <w:spacing w:val="-10"/>
        </w:rPr>
        <w:t>V</w:t>
      </w:r>
    </w:p>
    <w:p>
      <w:pPr>
        <w:pStyle w:val="BodyText"/>
        <w:spacing w:before="80"/>
        <w:rPr>
          <w:b/>
          <w:sz w:val="28"/>
        </w:rPr>
      </w:pPr>
    </w:p>
    <w:p>
      <w:pPr>
        <w:pStyle w:val="Heading2"/>
        <w:numPr>
          <w:ilvl w:val="0"/>
          <w:numId w:val="24"/>
        </w:numPr>
        <w:tabs>
          <w:tab w:pos="1072" w:val="left" w:leader="none"/>
        </w:tabs>
        <w:spacing w:line="240" w:lineRule="auto" w:before="0" w:after="0"/>
        <w:ind w:left="1072" w:right="0" w:hanging="504"/>
        <w:jc w:val="left"/>
      </w:pPr>
      <w:bookmarkStart w:name="_bookmark141" w:id="142"/>
      <w:bookmarkEnd w:id="142"/>
      <w:r>
        <w:rPr>
          <w:b w:val="0"/>
        </w:rPr>
      </w:r>
      <w:r>
        <w:rPr/>
        <w:t>CONCLUSIONES</w:t>
      </w:r>
      <w:r>
        <w:rPr>
          <w:spacing w:val="-4"/>
        </w:rPr>
        <w:t> </w:t>
      </w:r>
      <w:r>
        <w:rPr/>
        <w:t>Y</w:t>
      </w:r>
      <w:r>
        <w:rPr>
          <w:spacing w:val="-2"/>
        </w:rPr>
        <w:t> RECOMENDACIONES</w:t>
      </w:r>
    </w:p>
    <w:p>
      <w:pPr>
        <w:pStyle w:val="BodyText"/>
        <w:spacing w:before="78"/>
        <w:rPr>
          <w:b/>
          <w:sz w:val="28"/>
        </w:rPr>
      </w:pPr>
    </w:p>
    <w:p>
      <w:pPr>
        <w:pStyle w:val="Heading3"/>
        <w:numPr>
          <w:ilvl w:val="1"/>
          <w:numId w:val="24"/>
        </w:numPr>
        <w:tabs>
          <w:tab w:pos="1288" w:val="left" w:leader="none"/>
        </w:tabs>
        <w:spacing w:line="240" w:lineRule="auto" w:before="0" w:after="0"/>
        <w:ind w:left="1288" w:right="0" w:hanging="720"/>
        <w:jc w:val="left"/>
      </w:pPr>
      <w:bookmarkStart w:name="_bookmark142" w:id="143"/>
      <w:bookmarkEnd w:id="143"/>
      <w:r>
        <w:rPr>
          <w:b w:val="0"/>
        </w:rPr>
      </w:r>
      <w:r>
        <w:rPr>
          <w:spacing w:val="-2"/>
        </w:rPr>
        <w:t>CONCLUSIONES</w:t>
      </w:r>
    </w:p>
    <w:p>
      <w:pPr>
        <w:pStyle w:val="BodyText"/>
        <w:spacing w:before="234"/>
        <w:rPr>
          <w:b/>
        </w:rPr>
      </w:pPr>
    </w:p>
    <w:p>
      <w:pPr>
        <w:pStyle w:val="ListParagraph"/>
        <w:numPr>
          <w:ilvl w:val="0"/>
          <w:numId w:val="29"/>
        </w:numPr>
        <w:tabs>
          <w:tab w:pos="928" w:val="left" w:leader="none"/>
        </w:tabs>
        <w:spacing w:line="360" w:lineRule="auto" w:before="1" w:after="0"/>
        <w:ind w:left="928" w:right="565" w:hanging="361"/>
        <w:jc w:val="both"/>
        <w:rPr>
          <w:sz w:val="24"/>
        </w:rPr>
      </w:pPr>
      <w:r>
        <w:rPr>
          <w:sz w:val="24"/>
        </w:rPr>
        <w:t>El</w:t>
      </w:r>
      <w:r>
        <w:rPr>
          <w:spacing w:val="-7"/>
          <w:sz w:val="24"/>
        </w:rPr>
        <w:t> </w:t>
      </w:r>
      <w:r>
        <w:rPr>
          <w:sz w:val="24"/>
        </w:rPr>
        <w:t>análisis</w:t>
      </w:r>
      <w:r>
        <w:rPr>
          <w:spacing w:val="-9"/>
          <w:sz w:val="24"/>
        </w:rPr>
        <w:t> </w:t>
      </w:r>
      <w:r>
        <w:rPr>
          <w:sz w:val="24"/>
        </w:rPr>
        <w:t>bromatológico</w:t>
      </w:r>
      <w:r>
        <w:rPr>
          <w:spacing w:val="-8"/>
          <w:sz w:val="24"/>
        </w:rPr>
        <w:t> </w:t>
      </w:r>
      <w:r>
        <w:rPr>
          <w:sz w:val="24"/>
        </w:rPr>
        <w:t>realizado</w:t>
      </w:r>
      <w:r>
        <w:rPr>
          <w:spacing w:val="-8"/>
          <w:sz w:val="24"/>
        </w:rPr>
        <w:t> </w:t>
      </w:r>
      <w:r>
        <w:rPr>
          <w:sz w:val="24"/>
        </w:rPr>
        <w:t>a</w:t>
      </w:r>
      <w:r>
        <w:rPr>
          <w:spacing w:val="-10"/>
          <w:sz w:val="24"/>
        </w:rPr>
        <w:t> </w:t>
      </w:r>
      <w:r>
        <w:rPr>
          <w:sz w:val="24"/>
        </w:rPr>
        <w:t>la</w:t>
      </w:r>
      <w:r>
        <w:rPr>
          <w:spacing w:val="-6"/>
          <w:sz w:val="24"/>
        </w:rPr>
        <w:t> </w:t>
      </w:r>
      <w:r>
        <w:rPr>
          <w:sz w:val="24"/>
        </w:rPr>
        <w:t>quinua</w:t>
      </w:r>
      <w:r>
        <w:rPr>
          <w:spacing w:val="-6"/>
          <w:sz w:val="24"/>
        </w:rPr>
        <w:t> </w:t>
      </w:r>
      <w:r>
        <w:rPr>
          <w:sz w:val="24"/>
        </w:rPr>
        <w:t>germinada,</w:t>
      </w:r>
      <w:r>
        <w:rPr>
          <w:spacing w:val="-12"/>
          <w:sz w:val="24"/>
        </w:rPr>
        <w:t> </w:t>
      </w:r>
      <w:r>
        <w:rPr>
          <w:sz w:val="24"/>
        </w:rPr>
        <w:t>quinua</w:t>
      </w:r>
      <w:r>
        <w:rPr>
          <w:spacing w:val="-6"/>
          <w:sz w:val="24"/>
        </w:rPr>
        <w:t> </w:t>
      </w:r>
      <w:r>
        <w:rPr>
          <w:sz w:val="24"/>
        </w:rPr>
        <w:t>sin</w:t>
      </w:r>
      <w:r>
        <w:rPr>
          <w:spacing w:val="-8"/>
          <w:sz w:val="24"/>
        </w:rPr>
        <w:t> </w:t>
      </w:r>
      <w:r>
        <w:rPr>
          <w:sz w:val="24"/>
        </w:rPr>
        <w:t>germinar y pulpa de zapallo permitió evidenciar diferencias importantes en su composición nutricional. La quinua germinada presentó un incremento en el contenido</w:t>
      </w:r>
      <w:r>
        <w:rPr>
          <w:spacing w:val="-8"/>
          <w:sz w:val="24"/>
        </w:rPr>
        <w:t> </w:t>
      </w:r>
      <w:r>
        <w:rPr>
          <w:sz w:val="24"/>
        </w:rPr>
        <w:t>de</w:t>
      </w:r>
      <w:r>
        <w:rPr>
          <w:spacing w:val="-6"/>
          <w:sz w:val="24"/>
        </w:rPr>
        <w:t> </w:t>
      </w:r>
      <w:r>
        <w:rPr>
          <w:sz w:val="24"/>
        </w:rPr>
        <w:t>proteína,</w:t>
      </w:r>
      <w:r>
        <w:rPr>
          <w:spacing w:val="-3"/>
          <w:sz w:val="24"/>
        </w:rPr>
        <w:t> </w:t>
      </w:r>
      <w:r>
        <w:rPr>
          <w:sz w:val="24"/>
        </w:rPr>
        <w:t>pasando</w:t>
      </w:r>
      <w:r>
        <w:rPr>
          <w:spacing w:val="-3"/>
          <w:sz w:val="24"/>
        </w:rPr>
        <w:t> </w:t>
      </w:r>
      <w:r>
        <w:rPr>
          <w:sz w:val="24"/>
        </w:rPr>
        <w:t>de 14.84%</w:t>
      </w:r>
      <w:r>
        <w:rPr>
          <w:spacing w:val="-7"/>
          <w:sz w:val="24"/>
        </w:rPr>
        <w:t> </w:t>
      </w:r>
      <w:r>
        <w:rPr>
          <w:sz w:val="24"/>
        </w:rPr>
        <w:t>en</w:t>
      </w:r>
      <w:r>
        <w:rPr>
          <w:spacing w:val="-8"/>
          <w:sz w:val="24"/>
        </w:rPr>
        <w:t> </w:t>
      </w:r>
      <w:r>
        <w:rPr>
          <w:sz w:val="24"/>
        </w:rPr>
        <w:t>la</w:t>
      </w:r>
      <w:r>
        <w:rPr>
          <w:spacing w:val="-2"/>
          <w:sz w:val="24"/>
        </w:rPr>
        <w:t> </w:t>
      </w:r>
      <w:r>
        <w:rPr>
          <w:sz w:val="24"/>
        </w:rPr>
        <w:t>quinua</w:t>
      </w:r>
      <w:r>
        <w:rPr>
          <w:spacing w:val="-6"/>
          <w:sz w:val="24"/>
        </w:rPr>
        <w:t> </w:t>
      </w:r>
      <w:r>
        <w:rPr>
          <w:sz w:val="24"/>
        </w:rPr>
        <w:t>sin</w:t>
      </w:r>
      <w:r>
        <w:rPr>
          <w:spacing w:val="-3"/>
          <w:sz w:val="24"/>
        </w:rPr>
        <w:t> </w:t>
      </w:r>
      <w:r>
        <w:rPr>
          <w:sz w:val="24"/>
        </w:rPr>
        <w:t>germinar</w:t>
      </w:r>
      <w:r>
        <w:rPr>
          <w:spacing w:val="-7"/>
          <w:sz w:val="24"/>
        </w:rPr>
        <w:t> </w:t>
      </w:r>
      <w:r>
        <w:rPr>
          <w:sz w:val="24"/>
        </w:rPr>
        <w:t>a</w:t>
      </w:r>
      <w:r>
        <w:rPr>
          <w:spacing w:val="-6"/>
          <w:sz w:val="24"/>
        </w:rPr>
        <w:t> </w:t>
      </w:r>
      <w:r>
        <w:rPr>
          <w:sz w:val="24"/>
        </w:rPr>
        <w:t>17.86%, </w:t>
      </w:r>
      <w:r>
        <w:rPr>
          <w:spacing w:val="-2"/>
          <w:sz w:val="24"/>
        </w:rPr>
        <w:t>y</w:t>
      </w:r>
      <w:r>
        <w:rPr>
          <w:spacing w:val="-9"/>
          <w:sz w:val="24"/>
        </w:rPr>
        <w:t> </w:t>
      </w:r>
      <w:r>
        <w:rPr>
          <w:spacing w:val="-2"/>
          <w:sz w:val="24"/>
        </w:rPr>
        <w:t>en</w:t>
      </w:r>
      <w:r>
        <w:rPr>
          <w:spacing w:val="-9"/>
          <w:sz w:val="24"/>
        </w:rPr>
        <w:t> </w:t>
      </w:r>
      <w:r>
        <w:rPr>
          <w:spacing w:val="-2"/>
          <w:sz w:val="24"/>
        </w:rPr>
        <w:t>calcio</w:t>
      </w:r>
      <w:r>
        <w:rPr>
          <w:spacing w:val="-9"/>
          <w:sz w:val="24"/>
        </w:rPr>
        <w:t> </w:t>
      </w:r>
      <w:r>
        <w:rPr>
          <w:spacing w:val="-2"/>
          <w:sz w:val="24"/>
        </w:rPr>
        <w:t>de</w:t>
      </w:r>
      <w:r>
        <w:rPr>
          <w:spacing w:val="-6"/>
          <w:sz w:val="24"/>
        </w:rPr>
        <w:t> </w:t>
      </w:r>
      <w:r>
        <w:rPr>
          <w:spacing w:val="-2"/>
          <w:sz w:val="24"/>
        </w:rPr>
        <w:t>37.86</w:t>
      </w:r>
      <w:r>
        <w:rPr>
          <w:spacing w:val="-9"/>
          <w:sz w:val="24"/>
        </w:rPr>
        <w:t> </w:t>
      </w:r>
      <w:r>
        <w:rPr>
          <w:spacing w:val="-2"/>
          <w:sz w:val="24"/>
        </w:rPr>
        <w:t>a</w:t>
      </w:r>
      <w:r>
        <w:rPr>
          <w:spacing w:val="-6"/>
          <w:sz w:val="24"/>
        </w:rPr>
        <w:t> </w:t>
      </w:r>
      <w:r>
        <w:rPr>
          <w:spacing w:val="-2"/>
          <w:sz w:val="24"/>
        </w:rPr>
        <w:t>46.40,</w:t>
      </w:r>
      <w:r>
        <w:rPr>
          <w:spacing w:val="-9"/>
          <w:sz w:val="24"/>
        </w:rPr>
        <w:t> </w:t>
      </w:r>
      <w:r>
        <w:rPr>
          <w:spacing w:val="-2"/>
          <w:sz w:val="24"/>
        </w:rPr>
        <w:t>demostrando</w:t>
      </w:r>
      <w:r>
        <w:rPr>
          <w:spacing w:val="-12"/>
          <w:sz w:val="24"/>
        </w:rPr>
        <w:t> </w:t>
      </w:r>
      <w:r>
        <w:rPr>
          <w:spacing w:val="-2"/>
          <w:sz w:val="24"/>
        </w:rPr>
        <w:t>que</w:t>
      </w:r>
      <w:r>
        <w:rPr>
          <w:spacing w:val="-6"/>
          <w:sz w:val="24"/>
        </w:rPr>
        <w:t> </w:t>
      </w:r>
      <w:r>
        <w:rPr>
          <w:spacing w:val="-2"/>
          <w:sz w:val="24"/>
        </w:rPr>
        <w:t>el</w:t>
      </w:r>
      <w:r>
        <w:rPr>
          <w:spacing w:val="-7"/>
          <w:sz w:val="24"/>
        </w:rPr>
        <w:t> </w:t>
      </w:r>
      <w:r>
        <w:rPr>
          <w:spacing w:val="-2"/>
          <w:sz w:val="24"/>
        </w:rPr>
        <w:t>proceso</w:t>
      </w:r>
      <w:r>
        <w:rPr>
          <w:spacing w:val="-9"/>
          <w:sz w:val="24"/>
        </w:rPr>
        <w:t> </w:t>
      </w:r>
      <w:r>
        <w:rPr>
          <w:spacing w:val="-2"/>
          <w:sz w:val="24"/>
        </w:rPr>
        <w:t>de</w:t>
      </w:r>
      <w:r>
        <w:rPr>
          <w:spacing w:val="-6"/>
          <w:sz w:val="24"/>
        </w:rPr>
        <w:t> </w:t>
      </w:r>
      <w:r>
        <w:rPr>
          <w:spacing w:val="-2"/>
          <w:sz w:val="24"/>
        </w:rPr>
        <w:t>germinación</w:t>
      </w:r>
      <w:r>
        <w:rPr>
          <w:spacing w:val="-9"/>
          <w:sz w:val="24"/>
        </w:rPr>
        <w:t> </w:t>
      </w:r>
      <w:r>
        <w:rPr>
          <w:spacing w:val="-2"/>
          <w:sz w:val="24"/>
        </w:rPr>
        <w:t>mejora </w:t>
      </w:r>
      <w:r>
        <w:rPr>
          <w:sz w:val="24"/>
        </w:rPr>
        <w:t>el valor nutricional del grano. Por su parte, la pulpa de zapallo destacó por su alto contenido de humedad con 90.75%, además de aportar minerales como potasio con 165.78 y fósforo con 18.24, los resultados demuestran que la combinación de harina de quinua y pulpa</w:t>
      </w:r>
      <w:r>
        <w:rPr>
          <w:spacing w:val="-2"/>
          <w:sz w:val="24"/>
        </w:rPr>
        <w:t> </w:t>
      </w:r>
      <w:r>
        <w:rPr>
          <w:sz w:val="24"/>
        </w:rPr>
        <w:t>de zapallo constituye una alternativa alimenticia con características nutricionales favorables, debido a su aporte de proteínas, minerales y otros componentes importantes para la alimentación.</w:t>
      </w:r>
    </w:p>
    <w:p>
      <w:pPr>
        <w:pStyle w:val="BodyText"/>
        <w:spacing w:before="128"/>
      </w:pPr>
    </w:p>
    <w:p>
      <w:pPr>
        <w:pStyle w:val="ListParagraph"/>
        <w:numPr>
          <w:ilvl w:val="0"/>
          <w:numId w:val="29"/>
        </w:numPr>
        <w:tabs>
          <w:tab w:pos="928" w:val="left" w:leader="none"/>
        </w:tabs>
        <w:spacing w:line="360" w:lineRule="auto" w:before="0" w:after="0"/>
        <w:ind w:left="928" w:right="562" w:hanging="361"/>
        <w:jc w:val="both"/>
        <w:rPr>
          <w:sz w:val="24"/>
        </w:rPr>
      </w:pPr>
      <w:r>
        <w:rPr>
          <w:sz w:val="24"/>
        </w:rPr>
        <w:t>La proporción de harina de quinua y pulpa de zapallo influyo en las características</w:t>
      </w:r>
      <w:r>
        <w:rPr>
          <w:spacing w:val="-15"/>
          <w:sz w:val="24"/>
        </w:rPr>
        <w:t> </w:t>
      </w:r>
      <w:r>
        <w:rPr>
          <w:sz w:val="24"/>
        </w:rPr>
        <w:t>nutricionales</w:t>
      </w:r>
      <w:r>
        <w:rPr>
          <w:spacing w:val="-15"/>
          <w:sz w:val="24"/>
        </w:rPr>
        <w:t> </w:t>
      </w:r>
      <w:r>
        <w:rPr>
          <w:sz w:val="24"/>
        </w:rPr>
        <w:t>de</w:t>
      </w:r>
      <w:r>
        <w:rPr>
          <w:spacing w:val="-15"/>
          <w:sz w:val="24"/>
        </w:rPr>
        <w:t> </w:t>
      </w:r>
      <w:r>
        <w:rPr>
          <w:sz w:val="24"/>
        </w:rPr>
        <w:t>las</w:t>
      </w:r>
      <w:r>
        <w:rPr>
          <w:spacing w:val="-15"/>
          <w:sz w:val="24"/>
        </w:rPr>
        <w:t> </w:t>
      </w:r>
      <w:r>
        <w:rPr>
          <w:sz w:val="24"/>
        </w:rPr>
        <w:t>formulaciones</w:t>
      </w:r>
      <w:r>
        <w:rPr>
          <w:spacing w:val="-15"/>
          <w:sz w:val="24"/>
        </w:rPr>
        <w:t> </w:t>
      </w:r>
      <w:r>
        <w:rPr>
          <w:sz w:val="24"/>
        </w:rPr>
        <w:t>analizadas.</w:t>
      </w:r>
      <w:r>
        <w:rPr>
          <w:spacing w:val="-13"/>
          <w:sz w:val="24"/>
        </w:rPr>
        <w:t> </w:t>
      </w:r>
      <w:r>
        <w:rPr>
          <w:sz w:val="24"/>
        </w:rPr>
        <w:t>El</w:t>
      </w:r>
      <w:r>
        <w:rPr>
          <w:spacing w:val="-12"/>
          <w:sz w:val="24"/>
        </w:rPr>
        <w:t> </w:t>
      </w:r>
      <w:r>
        <w:rPr>
          <w:sz w:val="24"/>
        </w:rPr>
        <w:t>tratamiento</w:t>
      </w:r>
      <w:r>
        <w:rPr>
          <w:spacing w:val="-13"/>
          <w:sz w:val="24"/>
        </w:rPr>
        <w:t> </w:t>
      </w:r>
      <w:r>
        <w:rPr>
          <w:sz w:val="24"/>
        </w:rPr>
        <w:t>que contenía 75% de harina de quinua y 25% de pulpa de zapallo edulcorante de panela presento el nivel más alto de proteínas, mostrando diferencias estadísticas notables en comparación con los otros tratamientos, lo que resalta la valiosa contribución proteica de la quinua. En cuanto al calcio, aunque la mezcla con el mayor contenido de zapallo mostró cifras más elevadas, las variaciones</w:t>
      </w:r>
      <w:r>
        <w:rPr>
          <w:spacing w:val="-5"/>
          <w:sz w:val="24"/>
        </w:rPr>
        <w:t> </w:t>
      </w:r>
      <w:r>
        <w:rPr>
          <w:sz w:val="24"/>
        </w:rPr>
        <w:t>entre</w:t>
      </w:r>
      <w:r>
        <w:rPr>
          <w:spacing w:val="-2"/>
          <w:sz w:val="24"/>
        </w:rPr>
        <w:t> </w:t>
      </w:r>
      <w:r>
        <w:rPr>
          <w:sz w:val="24"/>
        </w:rPr>
        <w:t>las</w:t>
      </w:r>
      <w:r>
        <w:rPr>
          <w:spacing w:val="-5"/>
          <w:sz w:val="24"/>
        </w:rPr>
        <w:t> </w:t>
      </w:r>
      <w:r>
        <w:rPr>
          <w:sz w:val="24"/>
        </w:rPr>
        <w:t>mezclas</w:t>
      </w:r>
      <w:r>
        <w:rPr>
          <w:spacing w:val="-5"/>
          <w:sz w:val="24"/>
        </w:rPr>
        <w:t> </w:t>
      </w:r>
      <w:r>
        <w:rPr>
          <w:sz w:val="24"/>
        </w:rPr>
        <w:t>no</w:t>
      </w:r>
      <w:r>
        <w:rPr>
          <w:spacing w:val="-3"/>
          <w:sz w:val="24"/>
        </w:rPr>
        <w:t> </w:t>
      </w:r>
      <w:r>
        <w:rPr>
          <w:sz w:val="24"/>
        </w:rPr>
        <w:t>resultaron</w:t>
      </w:r>
      <w:r>
        <w:rPr>
          <w:spacing w:val="-3"/>
          <w:sz w:val="24"/>
        </w:rPr>
        <w:t> </w:t>
      </w:r>
      <w:r>
        <w:rPr>
          <w:sz w:val="24"/>
        </w:rPr>
        <w:t>ser</w:t>
      </w:r>
      <w:r>
        <w:rPr>
          <w:spacing w:val="-3"/>
          <w:sz w:val="24"/>
        </w:rPr>
        <w:t> </w:t>
      </w:r>
      <w:r>
        <w:rPr>
          <w:sz w:val="24"/>
        </w:rPr>
        <w:t>estadísticamente</w:t>
      </w:r>
      <w:r>
        <w:rPr>
          <w:spacing w:val="-2"/>
          <w:sz w:val="24"/>
        </w:rPr>
        <w:t> </w:t>
      </w:r>
      <w:r>
        <w:rPr>
          <w:sz w:val="24"/>
        </w:rPr>
        <w:t>relevantes,</w:t>
      </w:r>
      <w:r>
        <w:rPr>
          <w:spacing w:val="-3"/>
          <w:sz w:val="24"/>
        </w:rPr>
        <w:t> </w:t>
      </w:r>
      <w:r>
        <w:rPr>
          <w:sz w:val="24"/>
        </w:rPr>
        <w:t>por este motivo, se considera que la mezcla con mayor cantidad de quinua fue la más beneficiosa nutricionalmente.</w:t>
      </w:r>
    </w:p>
    <w:p>
      <w:pPr>
        <w:pStyle w:val="BodyText"/>
        <w:spacing w:before="130"/>
      </w:pPr>
    </w:p>
    <w:p>
      <w:pPr>
        <w:pStyle w:val="ListParagraph"/>
        <w:numPr>
          <w:ilvl w:val="0"/>
          <w:numId w:val="29"/>
        </w:numPr>
        <w:tabs>
          <w:tab w:pos="928" w:val="left" w:leader="none"/>
        </w:tabs>
        <w:spacing w:line="357" w:lineRule="auto" w:before="0" w:after="0"/>
        <w:ind w:left="928" w:right="567" w:hanging="361"/>
        <w:jc w:val="both"/>
        <w:rPr>
          <w:sz w:val="24"/>
        </w:rPr>
      </w:pPr>
      <w:r>
        <w:rPr>
          <w:sz w:val="24"/>
        </w:rPr>
        <w:t>Los resultados de las pruebas ANOVA y de comparación de medias indicaron que el tratamiento T5 presentó las mayores puntuaciones en olor (4,10), sabor (3,70) y aceptabilidad general (3,65), mientras que T1 obtuvo las medias más bajas</w:t>
      </w:r>
      <w:r>
        <w:rPr>
          <w:spacing w:val="20"/>
          <w:sz w:val="24"/>
        </w:rPr>
        <w:t> </w:t>
      </w:r>
      <w:r>
        <w:rPr>
          <w:sz w:val="24"/>
        </w:rPr>
        <w:t>en</w:t>
      </w:r>
      <w:r>
        <w:rPr>
          <w:spacing w:val="17"/>
          <w:sz w:val="24"/>
        </w:rPr>
        <w:t> </w:t>
      </w:r>
      <w:r>
        <w:rPr>
          <w:sz w:val="24"/>
        </w:rPr>
        <w:t>aceptabilidad</w:t>
      </w:r>
      <w:r>
        <w:rPr>
          <w:spacing w:val="21"/>
          <w:sz w:val="24"/>
        </w:rPr>
        <w:t> </w:t>
      </w:r>
      <w:r>
        <w:rPr>
          <w:sz w:val="24"/>
        </w:rPr>
        <w:t>(3,30)</w:t>
      </w:r>
      <w:r>
        <w:rPr>
          <w:spacing w:val="21"/>
          <w:sz w:val="24"/>
        </w:rPr>
        <w:t> </w:t>
      </w:r>
      <w:r>
        <w:rPr>
          <w:sz w:val="24"/>
        </w:rPr>
        <w:t>y</w:t>
      </w:r>
      <w:r>
        <w:rPr>
          <w:spacing w:val="17"/>
          <w:sz w:val="24"/>
        </w:rPr>
        <w:t> </w:t>
      </w:r>
      <w:r>
        <w:rPr>
          <w:sz w:val="24"/>
        </w:rPr>
        <w:t>sabor</w:t>
      </w:r>
      <w:r>
        <w:rPr>
          <w:spacing w:val="21"/>
          <w:sz w:val="24"/>
        </w:rPr>
        <w:t> </w:t>
      </w:r>
      <w:r>
        <w:rPr>
          <w:sz w:val="24"/>
        </w:rPr>
        <w:t>(3,10).</w:t>
      </w:r>
      <w:r>
        <w:rPr>
          <w:spacing w:val="21"/>
          <w:sz w:val="24"/>
        </w:rPr>
        <w:t> </w:t>
      </w:r>
      <w:r>
        <w:rPr>
          <w:sz w:val="24"/>
        </w:rPr>
        <w:t>Por</w:t>
      </w:r>
      <w:r>
        <w:rPr>
          <w:spacing w:val="21"/>
          <w:sz w:val="24"/>
        </w:rPr>
        <w:t> </w:t>
      </w:r>
      <w:r>
        <w:rPr>
          <w:sz w:val="24"/>
        </w:rPr>
        <w:t>su</w:t>
      </w:r>
      <w:r>
        <w:rPr>
          <w:spacing w:val="21"/>
          <w:sz w:val="24"/>
        </w:rPr>
        <w:t> </w:t>
      </w:r>
      <w:r>
        <w:rPr>
          <w:sz w:val="24"/>
        </w:rPr>
        <w:t>parte,</w:t>
      </w:r>
      <w:r>
        <w:rPr>
          <w:spacing w:val="21"/>
          <w:sz w:val="24"/>
        </w:rPr>
        <w:t> </w:t>
      </w:r>
      <w:r>
        <w:rPr>
          <w:sz w:val="24"/>
        </w:rPr>
        <w:t>T3</w:t>
      </w:r>
      <w:r>
        <w:rPr>
          <w:spacing w:val="21"/>
          <w:sz w:val="24"/>
        </w:rPr>
        <w:t> </w:t>
      </w:r>
      <w:r>
        <w:rPr>
          <w:sz w:val="24"/>
        </w:rPr>
        <w:t>mostró</w:t>
      </w:r>
      <w:r>
        <w:rPr>
          <w:spacing w:val="21"/>
          <w:sz w:val="24"/>
        </w:rPr>
        <w:t> </w:t>
      </w:r>
      <w:r>
        <w:rPr>
          <w:sz w:val="24"/>
        </w:rPr>
        <w:t>valores</w:t>
      </w:r>
    </w:p>
    <w:p>
      <w:pPr>
        <w:pStyle w:val="ListParagraph"/>
        <w:spacing w:after="0" w:line="357" w:lineRule="auto"/>
        <w:jc w:val="both"/>
        <w:rPr>
          <w:sz w:val="24"/>
        </w:rPr>
        <w:sectPr>
          <w:pgSz w:w="11910" w:h="16840"/>
          <w:pgMar w:header="0" w:footer="959" w:top="1620" w:bottom="1140" w:left="1700" w:right="1133"/>
        </w:sectPr>
      </w:pPr>
    </w:p>
    <w:p>
      <w:pPr>
        <w:pStyle w:val="BodyText"/>
        <w:spacing w:line="360" w:lineRule="auto" w:before="64"/>
        <w:ind w:left="928" w:right="568"/>
        <w:jc w:val="both"/>
      </w:pPr>
      <w:r>
        <w:rPr/>
        <w:t>intermedios en la mayoría de los atributos evaluados. No se encontraron diferencias significativas entre tratamientos para olor, viscosidad (T1 = 4,00; T3</w:t>
      </w:r>
      <w:r>
        <w:rPr>
          <w:spacing w:val="-3"/>
        </w:rPr>
        <w:t> </w:t>
      </w:r>
      <w:r>
        <w:rPr/>
        <w:t>=</w:t>
      </w:r>
      <w:r>
        <w:rPr>
          <w:spacing w:val="-3"/>
        </w:rPr>
        <w:t> </w:t>
      </w:r>
      <w:r>
        <w:rPr/>
        <w:t>3,80;</w:t>
      </w:r>
      <w:r>
        <w:rPr>
          <w:spacing w:val="-2"/>
        </w:rPr>
        <w:t> </w:t>
      </w:r>
      <w:r>
        <w:rPr/>
        <w:t>T5</w:t>
      </w:r>
      <w:r>
        <w:rPr>
          <w:spacing w:val="-8"/>
        </w:rPr>
        <w:t> </w:t>
      </w:r>
      <w:r>
        <w:rPr/>
        <w:t>=</w:t>
      </w:r>
      <w:r>
        <w:rPr>
          <w:spacing w:val="-3"/>
        </w:rPr>
        <w:t> </w:t>
      </w:r>
      <w:r>
        <w:rPr/>
        <w:t>3,80)</w:t>
      </w:r>
      <w:r>
        <w:rPr>
          <w:spacing w:val="-3"/>
        </w:rPr>
        <w:t> </w:t>
      </w:r>
      <w:r>
        <w:rPr/>
        <w:t>y</w:t>
      </w:r>
      <w:r>
        <w:rPr>
          <w:spacing w:val="-3"/>
        </w:rPr>
        <w:t> </w:t>
      </w:r>
      <w:r>
        <w:rPr/>
        <w:t>aceptabilidad</w:t>
      </w:r>
      <w:r>
        <w:rPr>
          <w:spacing w:val="-3"/>
        </w:rPr>
        <w:t> </w:t>
      </w:r>
      <w:r>
        <w:rPr/>
        <w:t>general;</w:t>
      </w:r>
      <w:r>
        <w:rPr>
          <w:spacing w:val="-6"/>
        </w:rPr>
        <w:t> </w:t>
      </w:r>
      <w:r>
        <w:rPr/>
        <w:t>sin</w:t>
      </w:r>
      <w:r>
        <w:rPr>
          <w:spacing w:val="-3"/>
        </w:rPr>
        <w:t> </w:t>
      </w:r>
      <w:r>
        <w:rPr/>
        <w:t>embargo,</w:t>
      </w:r>
      <w:r>
        <w:rPr>
          <w:spacing w:val="-3"/>
        </w:rPr>
        <w:t> </w:t>
      </w:r>
      <w:r>
        <w:rPr/>
        <w:t>el</w:t>
      </w:r>
      <w:r>
        <w:rPr>
          <w:spacing w:val="-6"/>
        </w:rPr>
        <w:t> </w:t>
      </w:r>
      <w:r>
        <w:rPr/>
        <w:t>atributo</w:t>
      </w:r>
      <w:r>
        <w:rPr>
          <w:spacing w:val="-3"/>
        </w:rPr>
        <w:t> </w:t>
      </w:r>
      <w:r>
        <w:rPr/>
        <w:t>sabor</w:t>
      </w:r>
      <w:r>
        <w:rPr>
          <w:spacing w:val="-3"/>
        </w:rPr>
        <w:t> </w:t>
      </w:r>
      <w:r>
        <w:rPr/>
        <w:t>sí presentó diferencias significativas entre algunos tratamientos. En conjunto, T5 mostró el mejor desempeño sensorial y una mayor preferencia por parte de los </w:t>
      </w:r>
      <w:r>
        <w:rPr>
          <w:spacing w:val="-2"/>
        </w:rPr>
        <w:t>panelistas.</w:t>
      </w:r>
    </w:p>
    <w:p>
      <w:pPr>
        <w:pStyle w:val="BodyText"/>
        <w:spacing w:before="143"/>
      </w:pPr>
    </w:p>
    <w:p>
      <w:pPr>
        <w:pStyle w:val="ListParagraph"/>
        <w:numPr>
          <w:ilvl w:val="0"/>
          <w:numId w:val="29"/>
        </w:numPr>
        <w:tabs>
          <w:tab w:pos="928" w:val="left" w:leader="none"/>
        </w:tabs>
        <w:spacing w:line="357" w:lineRule="auto" w:before="1" w:after="0"/>
        <w:ind w:left="928" w:right="568" w:hanging="361"/>
        <w:jc w:val="both"/>
        <w:rPr>
          <w:sz w:val="24"/>
        </w:rPr>
      </w:pPr>
      <w:r>
        <w:rPr>
          <w:sz w:val="24"/>
        </w:rPr>
        <w:t>La evaluación</w:t>
      </w:r>
      <w:r>
        <w:rPr>
          <w:spacing w:val="-3"/>
          <w:sz w:val="24"/>
        </w:rPr>
        <w:t> </w:t>
      </w:r>
      <w:r>
        <w:rPr>
          <w:sz w:val="24"/>
        </w:rPr>
        <w:t>de</w:t>
      </w:r>
      <w:r>
        <w:rPr>
          <w:spacing w:val="-1"/>
          <w:sz w:val="24"/>
        </w:rPr>
        <w:t> </w:t>
      </w:r>
      <w:r>
        <w:rPr>
          <w:sz w:val="24"/>
        </w:rPr>
        <w:t>costos y beneficios de</w:t>
      </w:r>
      <w:r>
        <w:rPr>
          <w:spacing w:val="-1"/>
          <w:sz w:val="24"/>
        </w:rPr>
        <w:t> </w:t>
      </w:r>
      <w:r>
        <w:rPr>
          <w:sz w:val="24"/>
        </w:rPr>
        <w:t>la</w:t>
      </w:r>
      <w:r>
        <w:rPr>
          <w:spacing w:val="-1"/>
          <w:sz w:val="24"/>
        </w:rPr>
        <w:t> </w:t>
      </w:r>
      <w:r>
        <w:rPr>
          <w:sz w:val="24"/>
        </w:rPr>
        <w:t>bebida</w:t>
      </w:r>
      <w:r>
        <w:rPr>
          <w:spacing w:val="-1"/>
          <w:sz w:val="24"/>
        </w:rPr>
        <w:t> </w:t>
      </w:r>
      <w:r>
        <w:rPr>
          <w:sz w:val="24"/>
        </w:rPr>
        <w:t>hecha</w:t>
      </w:r>
      <w:r>
        <w:rPr>
          <w:spacing w:val="-1"/>
          <w:sz w:val="24"/>
        </w:rPr>
        <w:t> </w:t>
      </w:r>
      <w:r>
        <w:rPr>
          <w:sz w:val="24"/>
        </w:rPr>
        <w:t>con quinua y</w:t>
      </w:r>
      <w:r>
        <w:rPr>
          <w:spacing w:val="-3"/>
          <w:sz w:val="24"/>
        </w:rPr>
        <w:t> </w:t>
      </w:r>
      <w:r>
        <w:rPr>
          <w:sz w:val="24"/>
        </w:rPr>
        <w:t>pulpa</w:t>
      </w:r>
      <w:r>
        <w:rPr>
          <w:spacing w:val="-1"/>
          <w:sz w:val="24"/>
        </w:rPr>
        <w:t> </w:t>
      </w:r>
      <w:r>
        <w:rPr>
          <w:sz w:val="24"/>
        </w:rPr>
        <w:t>de zapallo</w:t>
      </w:r>
      <w:r>
        <w:rPr>
          <w:spacing w:val="-14"/>
          <w:sz w:val="24"/>
        </w:rPr>
        <w:t> </w:t>
      </w:r>
      <w:r>
        <w:rPr>
          <w:sz w:val="24"/>
        </w:rPr>
        <w:t>reveló</w:t>
      </w:r>
      <w:r>
        <w:rPr>
          <w:spacing w:val="-14"/>
          <w:sz w:val="24"/>
        </w:rPr>
        <w:t> </w:t>
      </w:r>
      <w:r>
        <w:rPr>
          <w:sz w:val="24"/>
        </w:rPr>
        <w:t>que</w:t>
      </w:r>
      <w:r>
        <w:rPr>
          <w:spacing w:val="-14"/>
          <w:sz w:val="24"/>
        </w:rPr>
        <w:t> </w:t>
      </w:r>
      <w:r>
        <w:rPr>
          <w:sz w:val="24"/>
        </w:rPr>
        <w:t>el</w:t>
      </w:r>
      <w:r>
        <w:rPr>
          <w:spacing w:val="-14"/>
          <w:sz w:val="24"/>
        </w:rPr>
        <w:t> </w:t>
      </w:r>
      <w:r>
        <w:rPr>
          <w:sz w:val="24"/>
        </w:rPr>
        <w:t>gasto</w:t>
      </w:r>
      <w:r>
        <w:rPr>
          <w:spacing w:val="-14"/>
          <w:sz w:val="24"/>
        </w:rPr>
        <w:t> </w:t>
      </w:r>
      <w:r>
        <w:rPr>
          <w:sz w:val="24"/>
        </w:rPr>
        <w:t>total</w:t>
      </w:r>
      <w:r>
        <w:rPr>
          <w:spacing w:val="-14"/>
          <w:sz w:val="24"/>
        </w:rPr>
        <w:t> </w:t>
      </w:r>
      <w:r>
        <w:rPr>
          <w:sz w:val="24"/>
        </w:rPr>
        <w:t>de</w:t>
      </w:r>
      <w:r>
        <w:rPr>
          <w:spacing w:val="-14"/>
          <w:sz w:val="24"/>
        </w:rPr>
        <w:t> </w:t>
      </w:r>
      <w:r>
        <w:rPr>
          <w:sz w:val="24"/>
        </w:rPr>
        <w:t>producción</w:t>
      </w:r>
      <w:r>
        <w:rPr>
          <w:spacing w:val="-14"/>
          <w:sz w:val="24"/>
        </w:rPr>
        <w:t> </w:t>
      </w:r>
      <w:r>
        <w:rPr>
          <w:sz w:val="24"/>
        </w:rPr>
        <w:t>ascendió</w:t>
      </w:r>
      <w:r>
        <w:rPr>
          <w:spacing w:val="-14"/>
          <w:sz w:val="24"/>
        </w:rPr>
        <w:t> </w:t>
      </w:r>
      <w:r>
        <w:rPr>
          <w:sz w:val="24"/>
        </w:rPr>
        <w:t>a</w:t>
      </w:r>
      <w:r>
        <w:rPr>
          <w:spacing w:val="-14"/>
          <w:sz w:val="24"/>
        </w:rPr>
        <w:t> </w:t>
      </w:r>
      <w:r>
        <w:rPr>
          <w:sz w:val="24"/>
        </w:rPr>
        <w:t>$4,01</w:t>
      </w:r>
      <w:r>
        <w:rPr>
          <w:spacing w:val="-14"/>
          <w:sz w:val="24"/>
        </w:rPr>
        <w:t> </w:t>
      </w:r>
      <w:r>
        <w:rPr>
          <w:sz w:val="24"/>
        </w:rPr>
        <w:t>por</w:t>
      </w:r>
      <w:r>
        <w:rPr>
          <w:spacing w:val="-14"/>
          <w:sz w:val="24"/>
        </w:rPr>
        <w:t> </w:t>
      </w:r>
      <w:r>
        <w:rPr>
          <w:sz w:val="24"/>
        </w:rPr>
        <w:t>un</w:t>
      </w:r>
      <w:r>
        <w:rPr>
          <w:spacing w:val="-14"/>
          <w:sz w:val="24"/>
        </w:rPr>
        <w:t> </w:t>
      </w:r>
      <w:r>
        <w:rPr>
          <w:sz w:val="24"/>
        </w:rPr>
        <w:t>volumen final de 250 mL. El costo por cada unidad de 250 ml resultó ser de $1,13 y, al agregar</w:t>
      </w:r>
      <w:r>
        <w:rPr>
          <w:spacing w:val="-6"/>
          <w:sz w:val="24"/>
        </w:rPr>
        <w:t> </w:t>
      </w:r>
      <w:r>
        <w:rPr>
          <w:sz w:val="24"/>
        </w:rPr>
        <w:t>un</w:t>
      </w:r>
      <w:r>
        <w:rPr>
          <w:spacing w:val="-7"/>
          <w:sz w:val="24"/>
        </w:rPr>
        <w:t> </w:t>
      </w:r>
      <w:r>
        <w:rPr>
          <w:sz w:val="24"/>
        </w:rPr>
        <w:t>margen</w:t>
      </w:r>
      <w:r>
        <w:rPr>
          <w:spacing w:val="-7"/>
          <w:sz w:val="24"/>
        </w:rPr>
        <w:t> </w:t>
      </w:r>
      <w:r>
        <w:rPr>
          <w:sz w:val="24"/>
        </w:rPr>
        <w:t>de</w:t>
      </w:r>
      <w:r>
        <w:rPr>
          <w:spacing w:val="-5"/>
          <w:sz w:val="24"/>
        </w:rPr>
        <w:t> </w:t>
      </w:r>
      <w:r>
        <w:rPr>
          <w:sz w:val="24"/>
        </w:rPr>
        <w:t>ganancia</w:t>
      </w:r>
      <w:r>
        <w:rPr>
          <w:spacing w:val="-5"/>
          <w:sz w:val="24"/>
        </w:rPr>
        <w:t> </w:t>
      </w:r>
      <w:r>
        <w:rPr>
          <w:sz w:val="24"/>
        </w:rPr>
        <w:t>del</w:t>
      </w:r>
      <w:r>
        <w:rPr>
          <w:spacing w:val="-6"/>
          <w:sz w:val="24"/>
        </w:rPr>
        <w:t> </w:t>
      </w:r>
      <w:r>
        <w:rPr>
          <w:sz w:val="24"/>
        </w:rPr>
        <w:t>25</w:t>
      </w:r>
      <w:r>
        <w:rPr>
          <w:spacing w:val="-7"/>
          <w:sz w:val="24"/>
        </w:rPr>
        <w:t> </w:t>
      </w:r>
      <w:r>
        <w:rPr>
          <w:sz w:val="24"/>
        </w:rPr>
        <w:t>%,</w:t>
      </w:r>
      <w:r>
        <w:rPr>
          <w:spacing w:val="-6"/>
          <w:sz w:val="24"/>
        </w:rPr>
        <w:t> </w:t>
      </w:r>
      <w:r>
        <w:rPr>
          <w:sz w:val="24"/>
        </w:rPr>
        <w:t>se</w:t>
      </w:r>
      <w:r>
        <w:rPr>
          <w:spacing w:val="-5"/>
          <w:sz w:val="24"/>
        </w:rPr>
        <w:t> </w:t>
      </w:r>
      <w:r>
        <w:rPr>
          <w:sz w:val="24"/>
        </w:rPr>
        <w:t>fijó</w:t>
      </w:r>
      <w:r>
        <w:rPr>
          <w:spacing w:val="-7"/>
          <w:sz w:val="24"/>
        </w:rPr>
        <w:t> </w:t>
      </w:r>
      <w:r>
        <w:rPr>
          <w:sz w:val="24"/>
        </w:rPr>
        <w:t>un</w:t>
      </w:r>
      <w:r>
        <w:rPr>
          <w:spacing w:val="-7"/>
          <w:sz w:val="24"/>
        </w:rPr>
        <w:t> </w:t>
      </w:r>
      <w:r>
        <w:rPr>
          <w:sz w:val="24"/>
        </w:rPr>
        <w:t>costo</w:t>
      </w:r>
      <w:r>
        <w:rPr>
          <w:spacing w:val="-7"/>
          <w:sz w:val="24"/>
        </w:rPr>
        <w:t> </w:t>
      </w:r>
      <w:r>
        <w:rPr>
          <w:sz w:val="24"/>
        </w:rPr>
        <w:t>de</w:t>
      </w:r>
      <w:r>
        <w:rPr>
          <w:spacing w:val="-5"/>
          <w:sz w:val="24"/>
        </w:rPr>
        <w:t> </w:t>
      </w:r>
      <w:r>
        <w:rPr>
          <w:sz w:val="24"/>
        </w:rPr>
        <w:t>venta</w:t>
      </w:r>
      <w:r>
        <w:rPr>
          <w:spacing w:val="-5"/>
          <w:sz w:val="24"/>
        </w:rPr>
        <w:t> </w:t>
      </w:r>
      <w:r>
        <w:rPr>
          <w:sz w:val="24"/>
        </w:rPr>
        <w:t>de</w:t>
      </w:r>
      <w:r>
        <w:rPr>
          <w:spacing w:val="-5"/>
          <w:sz w:val="24"/>
        </w:rPr>
        <w:t> </w:t>
      </w:r>
      <w:r>
        <w:rPr>
          <w:sz w:val="24"/>
        </w:rPr>
        <w:t>$1,41</w:t>
      </w:r>
      <w:r>
        <w:rPr>
          <w:spacing w:val="-7"/>
          <w:sz w:val="24"/>
        </w:rPr>
        <w:t> </w:t>
      </w:r>
      <w:r>
        <w:rPr>
          <w:sz w:val="24"/>
        </w:rPr>
        <w:t>por botella.</w:t>
      </w:r>
      <w:r>
        <w:rPr>
          <w:spacing w:val="-3"/>
          <w:sz w:val="24"/>
        </w:rPr>
        <w:t> </w:t>
      </w:r>
      <w:r>
        <w:rPr>
          <w:sz w:val="24"/>
        </w:rPr>
        <w:t>La relación</w:t>
      </w:r>
      <w:r>
        <w:rPr>
          <w:spacing w:val="-4"/>
          <w:sz w:val="24"/>
        </w:rPr>
        <w:t> </w:t>
      </w:r>
      <w:r>
        <w:rPr>
          <w:sz w:val="24"/>
        </w:rPr>
        <w:t>beneficio/costo</w:t>
      </w:r>
      <w:r>
        <w:rPr>
          <w:spacing w:val="-4"/>
          <w:sz w:val="24"/>
        </w:rPr>
        <w:t> </w:t>
      </w:r>
      <w:r>
        <w:rPr>
          <w:sz w:val="24"/>
        </w:rPr>
        <w:t>obtenida fue</w:t>
      </w:r>
      <w:r>
        <w:rPr>
          <w:spacing w:val="-2"/>
          <w:sz w:val="24"/>
        </w:rPr>
        <w:t> </w:t>
      </w:r>
      <w:r>
        <w:rPr>
          <w:sz w:val="24"/>
        </w:rPr>
        <w:t>de 1,25,</w:t>
      </w:r>
      <w:r>
        <w:rPr>
          <w:spacing w:val="-4"/>
          <w:sz w:val="24"/>
        </w:rPr>
        <w:t> </w:t>
      </w:r>
      <w:r>
        <w:rPr>
          <w:sz w:val="24"/>
        </w:rPr>
        <w:t>lo</w:t>
      </w:r>
      <w:r>
        <w:rPr>
          <w:spacing w:val="-4"/>
          <w:sz w:val="24"/>
        </w:rPr>
        <w:t> </w:t>
      </w:r>
      <w:r>
        <w:rPr>
          <w:sz w:val="24"/>
        </w:rPr>
        <w:t>que</w:t>
      </w:r>
      <w:r>
        <w:rPr>
          <w:spacing w:val="-2"/>
          <w:sz w:val="24"/>
        </w:rPr>
        <w:t> </w:t>
      </w:r>
      <w:r>
        <w:rPr>
          <w:sz w:val="24"/>
        </w:rPr>
        <w:t>indica que por cada dólar invertido se recuperan $1,25, generando una ganancia de $0,25. Estos</w:t>
      </w:r>
      <w:r>
        <w:rPr>
          <w:spacing w:val="-15"/>
          <w:sz w:val="24"/>
        </w:rPr>
        <w:t> </w:t>
      </w:r>
      <w:r>
        <w:rPr>
          <w:sz w:val="24"/>
        </w:rPr>
        <w:t>resultados</w:t>
      </w:r>
      <w:r>
        <w:rPr>
          <w:spacing w:val="-15"/>
          <w:sz w:val="24"/>
        </w:rPr>
        <w:t> </w:t>
      </w:r>
      <w:r>
        <w:rPr>
          <w:sz w:val="24"/>
        </w:rPr>
        <w:t>demuestran</w:t>
      </w:r>
      <w:r>
        <w:rPr>
          <w:spacing w:val="-15"/>
          <w:sz w:val="24"/>
        </w:rPr>
        <w:t> </w:t>
      </w:r>
      <w:r>
        <w:rPr>
          <w:sz w:val="24"/>
        </w:rPr>
        <w:t>que</w:t>
      </w:r>
      <w:r>
        <w:rPr>
          <w:spacing w:val="-15"/>
          <w:sz w:val="24"/>
        </w:rPr>
        <w:t> </w:t>
      </w:r>
      <w:r>
        <w:rPr>
          <w:sz w:val="24"/>
        </w:rPr>
        <w:t>la</w:t>
      </w:r>
      <w:r>
        <w:rPr>
          <w:spacing w:val="-15"/>
          <w:sz w:val="24"/>
        </w:rPr>
        <w:t> </w:t>
      </w:r>
      <w:r>
        <w:rPr>
          <w:sz w:val="24"/>
        </w:rPr>
        <w:t>elaboración</w:t>
      </w:r>
      <w:r>
        <w:rPr>
          <w:spacing w:val="-15"/>
          <w:sz w:val="24"/>
        </w:rPr>
        <w:t> </w:t>
      </w:r>
      <w:r>
        <w:rPr>
          <w:sz w:val="24"/>
        </w:rPr>
        <w:t>de</w:t>
      </w:r>
      <w:r>
        <w:rPr>
          <w:spacing w:val="-15"/>
          <w:sz w:val="24"/>
        </w:rPr>
        <w:t> </w:t>
      </w:r>
      <w:r>
        <w:rPr>
          <w:sz w:val="24"/>
        </w:rPr>
        <w:t>la</w:t>
      </w:r>
      <w:r>
        <w:rPr>
          <w:spacing w:val="-15"/>
          <w:sz w:val="24"/>
        </w:rPr>
        <w:t> </w:t>
      </w:r>
      <w:r>
        <w:rPr>
          <w:sz w:val="24"/>
        </w:rPr>
        <w:t>bebida</w:t>
      </w:r>
      <w:r>
        <w:rPr>
          <w:spacing w:val="-15"/>
          <w:sz w:val="24"/>
        </w:rPr>
        <w:t> </w:t>
      </w:r>
      <w:r>
        <w:rPr>
          <w:sz w:val="24"/>
        </w:rPr>
        <w:t>es</w:t>
      </w:r>
      <w:r>
        <w:rPr>
          <w:spacing w:val="-15"/>
          <w:sz w:val="24"/>
        </w:rPr>
        <w:t> </w:t>
      </w:r>
      <w:r>
        <w:rPr>
          <w:sz w:val="24"/>
        </w:rPr>
        <w:t>económicamente viable y rentable, ya que permite cubrir los costos de producción y obtener beneficios que favorecen su comercialización y sostenibilidad en el mercado.</w:t>
      </w:r>
    </w:p>
    <w:p>
      <w:pPr>
        <w:pStyle w:val="ListParagraph"/>
        <w:spacing w:after="0" w:line="357" w:lineRule="auto"/>
        <w:jc w:val="both"/>
        <w:rPr>
          <w:sz w:val="24"/>
        </w:rPr>
        <w:sectPr>
          <w:pgSz w:w="11910" w:h="16840"/>
          <w:pgMar w:header="0" w:footer="959" w:top="1620" w:bottom="1140" w:left="1700" w:right="1133"/>
        </w:sectPr>
      </w:pPr>
    </w:p>
    <w:p>
      <w:pPr>
        <w:pStyle w:val="Heading3"/>
        <w:numPr>
          <w:ilvl w:val="1"/>
          <w:numId w:val="24"/>
        </w:numPr>
        <w:tabs>
          <w:tab w:pos="1288" w:val="left" w:leader="none"/>
        </w:tabs>
        <w:spacing w:line="240" w:lineRule="auto" w:before="64" w:after="0"/>
        <w:ind w:left="1288" w:right="0" w:hanging="720"/>
        <w:jc w:val="left"/>
      </w:pPr>
      <w:bookmarkStart w:name="_bookmark143" w:id="144"/>
      <w:bookmarkEnd w:id="144"/>
      <w:r>
        <w:rPr>
          <w:b w:val="0"/>
        </w:rPr>
      </w:r>
      <w:r>
        <w:rPr>
          <w:spacing w:val="-2"/>
        </w:rPr>
        <w:t>RECOMENDACIONES</w:t>
      </w:r>
    </w:p>
    <w:p>
      <w:pPr>
        <w:pStyle w:val="BodyText"/>
        <w:spacing w:before="235"/>
        <w:rPr>
          <w:b/>
        </w:rPr>
      </w:pPr>
    </w:p>
    <w:p>
      <w:pPr>
        <w:pStyle w:val="ListParagraph"/>
        <w:numPr>
          <w:ilvl w:val="0"/>
          <w:numId w:val="30"/>
        </w:numPr>
        <w:tabs>
          <w:tab w:pos="928" w:val="left" w:leader="none"/>
        </w:tabs>
        <w:spacing w:line="355" w:lineRule="auto" w:before="0" w:after="0"/>
        <w:ind w:left="928" w:right="561" w:hanging="361"/>
        <w:jc w:val="both"/>
        <w:rPr>
          <w:sz w:val="24"/>
        </w:rPr>
      </w:pPr>
      <w:r>
        <w:rPr>
          <w:sz w:val="24"/>
        </w:rPr>
        <w:t>Se</w:t>
      </w:r>
      <w:r>
        <w:rPr>
          <w:spacing w:val="-10"/>
          <w:sz w:val="24"/>
        </w:rPr>
        <w:t> </w:t>
      </w:r>
      <w:r>
        <w:rPr>
          <w:sz w:val="24"/>
        </w:rPr>
        <w:t>sugiere</w:t>
      </w:r>
      <w:r>
        <w:rPr>
          <w:spacing w:val="-9"/>
          <w:sz w:val="24"/>
        </w:rPr>
        <w:t> </w:t>
      </w:r>
      <w:r>
        <w:rPr>
          <w:sz w:val="24"/>
        </w:rPr>
        <w:t>promover</w:t>
      </w:r>
      <w:r>
        <w:rPr>
          <w:spacing w:val="-11"/>
          <w:sz w:val="24"/>
        </w:rPr>
        <w:t> </w:t>
      </w:r>
      <w:r>
        <w:rPr>
          <w:sz w:val="24"/>
        </w:rPr>
        <w:t>el</w:t>
      </w:r>
      <w:r>
        <w:rPr>
          <w:spacing w:val="-10"/>
          <w:sz w:val="24"/>
        </w:rPr>
        <w:t> </w:t>
      </w:r>
      <w:r>
        <w:rPr>
          <w:sz w:val="24"/>
        </w:rPr>
        <w:t>uso</w:t>
      </w:r>
      <w:r>
        <w:rPr>
          <w:spacing w:val="-11"/>
          <w:sz w:val="24"/>
        </w:rPr>
        <w:t> </w:t>
      </w:r>
      <w:r>
        <w:rPr>
          <w:sz w:val="24"/>
        </w:rPr>
        <w:t>de</w:t>
      </w:r>
      <w:r>
        <w:rPr>
          <w:spacing w:val="-10"/>
          <w:sz w:val="24"/>
        </w:rPr>
        <w:t> </w:t>
      </w:r>
      <w:r>
        <w:rPr>
          <w:sz w:val="24"/>
        </w:rPr>
        <w:t>quinua</w:t>
      </w:r>
      <w:r>
        <w:rPr>
          <w:spacing w:val="-10"/>
          <w:sz w:val="24"/>
        </w:rPr>
        <w:t> </w:t>
      </w:r>
      <w:r>
        <w:rPr>
          <w:sz w:val="24"/>
        </w:rPr>
        <w:t>germinada</w:t>
      </w:r>
      <w:r>
        <w:rPr>
          <w:spacing w:val="-14"/>
          <w:sz w:val="24"/>
        </w:rPr>
        <w:t> </w:t>
      </w:r>
      <w:r>
        <w:rPr>
          <w:sz w:val="24"/>
        </w:rPr>
        <w:t>en</w:t>
      </w:r>
      <w:r>
        <w:rPr>
          <w:spacing w:val="-11"/>
          <w:sz w:val="24"/>
        </w:rPr>
        <w:t> </w:t>
      </w:r>
      <w:r>
        <w:rPr>
          <w:sz w:val="24"/>
        </w:rPr>
        <w:t>la</w:t>
      </w:r>
      <w:r>
        <w:rPr>
          <w:spacing w:val="-10"/>
          <w:sz w:val="24"/>
        </w:rPr>
        <w:t> </w:t>
      </w:r>
      <w:r>
        <w:rPr>
          <w:sz w:val="24"/>
        </w:rPr>
        <w:t>elaboración</w:t>
      </w:r>
      <w:r>
        <w:rPr>
          <w:spacing w:val="-11"/>
          <w:sz w:val="24"/>
        </w:rPr>
        <w:t> </w:t>
      </w:r>
      <w:r>
        <w:rPr>
          <w:sz w:val="24"/>
        </w:rPr>
        <w:t>de</w:t>
      </w:r>
      <w:r>
        <w:rPr>
          <w:spacing w:val="-5"/>
          <w:sz w:val="24"/>
        </w:rPr>
        <w:t> </w:t>
      </w:r>
      <w:r>
        <w:rPr>
          <w:sz w:val="24"/>
        </w:rPr>
        <w:t>alimentos y</w:t>
      </w:r>
      <w:r>
        <w:rPr>
          <w:spacing w:val="-6"/>
          <w:sz w:val="24"/>
        </w:rPr>
        <w:t> </w:t>
      </w:r>
      <w:r>
        <w:rPr>
          <w:sz w:val="24"/>
        </w:rPr>
        <w:t>bebidas</w:t>
      </w:r>
      <w:r>
        <w:rPr>
          <w:spacing w:val="-7"/>
          <w:sz w:val="24"/>
        </w:rPr>
        <w:t> </w:t>
      </w:r>
      <w:r>
        <w:rPr>
          <w:sz w:val="24"/>
        </w:rPr>
        <w:t>nutritivas,</w:t>
      </w:r>
      <w:r>
        <w:rPr>
          <w:spacing w:val="-3"/>
          <w:sz w:val="24"/>
        </w:rPr>
        <w:t> </w:t>
      </w:r>
      <w:r>
        <w:rPr>
          <w:sz w:val="24"/>
        </w:rPr>
        <w:t>ya</w:t>
      </w:r>
      <w:r>
        <w:rPr>
          <w:spacing w:val="-4"/>
          <w:sz w:val="24"/>
        </w:rPr>
        <w:t> </w:t>
      </w:r>
      <w:r>
        <w:rPr>
          <w:sz w:val="24"/>
        </w:rPr>
        <w:t>que</w:t>
      </w:r>
      <w:r>
        <w:rPr>
          <w:spacing w:val="-4"/>
          <w:sz w:val="24"/>
        </w:rPr>
        <w:t> </w:t>
      </w:r>
      <w:r>
        <w:rPr>
          <w:sz w:val="24"/>
        </w:rPr>
        <w:t>su</w:t>
      </w:r>
      <w:r>
        <w:rPr>
          <w:spacing w:val="-6"/>
          <w:sz w:val="24"/>
        </w:rPr>
        <w:t> </w:t>
      </w:r>
      <w:r>
        <w:rPr>
          <w:sz w:val="24"/>
        </w:rPr>
        <w:t>contenido</w:t>
      </w:r>
      <w:r>
        <w:rPr>
          <w:spacing w:val="-6"/>
          <w:sz w:val="24"/>
        </w:rPr>
        <w:t> </w:t>
      </w:r>
      <w:r>
        <w:rPr>
          <w:sz w:val="24"/>
        </w:rPr>
        <w:t>de</w:t>
      </w:r>
      <w:r>
        <w:rPr>
          <w:spacing w:val="-4"/>
          <w:sz w:val="24"/>
        </w:rPr>
        <w:t> </w:t>
      </w:r>
      <w:r>
        <w:rPr>
          <w:sz w:val="24"/>
        </w:rPr>
        <w:t>proteínas</w:t>
      </w:r>
      <w:r>
        <w:rPr>
          <w:spacing w:val="-7"/>
          <w:sz w:val="24"/>
        </w:rPr>
        <w:t> </w:t>
      </w:r>
      <w:r>
        <w:rPr>
          <w:sz w:val="24"/>
        </w:rPr>
        <w:t>y</w:t>
      </w:r>
      <w:r>
        <w:rPr>
          <w:spacing w:val="-6"/>
          <w:sz w:val="24"/>
        </w:rPr>
        <w:t> </w:t>
      </w:r>
      <w:r>
        <w:rPr>
          <w:sz w:val="24"/>
        </w:rPr>
        <w:t>calcio</w:t>
      </w:r>
      <w:r>
        <w:rPr>
          <w:spacing w:val="-6"/>
          <w:sz w:val="24"/>
        </w:rPr>
        <w:t> </w:t>
      </w:r>
      <w:r>
        <w:rPr>
          <w:sz w:val="24"/>
        </w:rPr>
        <w:t>aumenta</w:t>
      </w:r>
      <w:r>
        <w:rPr>
          <w:spacing w:val="-4"/>
          <w:sz w:val="24"/>
        </w:rPr>
        <w:t> </w:t>
      </w:r>
      <w:r>
        <w:rPr>
          <w:sz w:val="24"/>
        </w:rPr>
        <w:t>durante el proceso de germinación.</w:t>
      </w:r>
    </w:p>
    <w:p>
      <w:pPr>
        <w:pStyle w:val="BodyText"/>
        <w:spacing w:before="144"/>
      </w:pPr>
    </w:p>
    <w:p>
      <w:pPr>
        <w:pStyle w:val="ListParagraph"/>
        <w:numPr>
          <w:ilvl w:val="0"/>
          <w:numId w:val="30"/>
        </w:numPr>
        <w:tabs>
          <w:tab w:pos="928" w:val="left" w:leader="none"/>
          <w:tab w:pos="987" w:val="left" w:leader="none"/>
        </w:tabs>
        <w:spacing w:line="355" w:lineRule="auto" w:before="0" w:after="0"/>
        <w:ind w:left="928" w:right="564" w:hanging="361"/>
        <w:jc w:val="both"/>
        <w:rPr>
          <w:sz w:val="24"/>
        </w:rPr>
      </w:pPr>
      <w:r>
        <w:rPr>
          <w:sz w:val="24"/>
        </w:rPr>
        <w:t>Se</w:t>
      </w:r>
      <w:r>
        <w:rPr>
          <w:spacing w:val="40"/>
          <w:sz w:val="24"/>
        </w:rPr>
        <w:t> </w:t>
      </w:r>
      <w:r>
        <w:rPr>
          <w:sz w:val="24"/>
        </w:rPr>
        <w:t>recomienda continuar con la investigación de diferentes condiciones de germinación</w:t>
      </w:r>
      <w:r>
        <w:rPr>
          <w:spacing w:val="-15"/>
          <w:sz w:val="24"/>
        </w:rPr>
        <w:t> </w:t>
      </w:r>
      <w:r>
        <w:rPr>
          <w:sz w:val="24"/>
        </w:rPr>
        <w:t>con</w:t>
      </w:r>
      <w:r>
        <w:rPr>
          <w:spacing w:val="-15"/>
          <w:sz w:val="24"/>
        </w:rPr>
        <w:t> </w:t>
      </w:r>
      <w:r>
        <w:rPr>
          <w:sz w:val="24"/>
        </w:rPr>
        <w:t>el</w:t>
      </w:r>
      <w:r>
        <w:rPr>
          <w:spacing w:val="-15"/>
          <w:sz w:val="24"/>
        </w:rPr>
        <w:t> </w:t>
      </w:r>
      <w:r>
        <w:rPr>
          <w:sz w:val="24"/>
        </w:rPr>
        <w:t>fin</w:t>
      </w:r>
      <w:r>
        <w:rPr>
          <w:spacing w:val="-15"/>
          <w:sz w:val="24"/>
        </w:rPr>
        <w:t> </w:t>
      </w:r>
      <w:r>
        <w:rPr>
          <w:sz w:val="24"/>
        </w:rPr>
        <w:t>de</w:t>
      </w:r>
      <w:r>
        <w:rPr>
          <w:spacing w:val="-15"/>
          <w:sz w:val="24"/>
        </w:rPr>
        <w:t> </w:t>
      </w:r>
      <w:r>
        <w:rPr>
          <w:sz w:val="24"/>
        </w:rPr>
        <w:t>optimizar</w:t>
      </w:r>
      <w:r>
        <w:rPr>
          <w:spacing w:val="-15"/>
          <w:sz w:val="24"/>
        </w:rPr>
        <w:t> </w:t>
      </w:r>
      <w:r>
        <w:rPr>
          <w:sz w:val="24"/>
        </w:rPr>
        <w:t>las</w:t>
      </w:r>
      <w:r>
        <w:rPr>
          <w:spacing w:val="-12"/>
          <w:sz w:val="24"/>
        </w:rPr>
        <w:t> </w:t>
      </w:r>
      <w:r>
        <w:rPr>
          <w:sz w:val="24"/>
        </w:rPr>
        <w:t>propiedades</w:t>
      </w:r>
      <w:r>
        <w:rPr>
          <w:spacing w:val="-15"/>
          <w:sz w:val="24"/>
        </w:rPr>
        <w:t> </w:t>
      </w:r>
      <w:r>
        <w:rPr>
          <w:sz w:val="24"/>
        </w:rPr>
        <w:t>bromatológicas</w:t>
      </w:r>
      <w:r>
        <w:rPr>
          <w:spacing w:val="-15"/>
          <w:sz w:val="24"/>
        </w:rPr>
        <w:t> </w:t>
      </w:r>
      <w:r>
        <w:rPr>
          <w:sz w:val="24"/>
        </w:rPr>
        <w:t>y</w:t>
      </w:r>
      <w:r>
        <w:rPr>
          <w:spacing w:val="-15"/>
          <w:sz w:val="24"/>
        </w:rPr>
        <w:t> </w:t>
      </w:r>
      <w:r>
        <w:rPr>
          <w:sz w:val="24"/>
        </w:rPr>
        <w:t>minerales de la materia prima.</w:t>
      </w:r>
    </w:p>
    <w:p>
      <w:pPr>
        <w:pStyle w:val="BodyText"/>
        <w:spacing w:before="145"/>
      </w:pPr>
    </w:p>
    <w:p>
      <w:pPr>
        <w:pStyle w:val="ListParagraph"/>
        <w:numPr>
          <w:ilvl w:val="0"/>
          <w:numId w:val="30"/>
        </w:numPr>
        <w:tabs>
          <w:tab w:pos="928" w:val="left" w:leader="none"/>
        </w:tabs>
        <w:spacing w:line="357" w:lineRule="auto" w:before="0" w:after="0"/>
        <w:ind w:left="928" w:right="562" w:hanging="361"/>
        <w:jc w:val="both"/>
        <w:rPr>
          <w:sz w:val="24"/>
        </w:rPr>
      </w:pPr>
      <w:r>
        <w:rPr>
          <w:sz w:val="24"/>
        </w:rPr>
        <w:t>Se</w:t>
      </w:r>
      <w:r>
        <w:rPr>
          <w:spacing w:val="-7"/>
          <w:sz w:val="24"/>
        </w:rPr>
        <w:t> </w:t>
      </w:r>
      <w:r>
        <w:rPr>
          <w:sz w:val="24"/>
        </w:rPr>
        <w:t>recomienda</w:t>
      </w:r>
      <w:r>
        <w:rPr>
          <w:spacing w:val="-7"/>
          <w:sz w:val="24"/>
        </w:rPr>
        <w:t> </w:t>
      </w:r>
      <w:r>
        <w:rPr>
          <w:sz w:val="24"/>
        </w:rPr>
        <w:t>utilizar</w:t>
      </w:r>
      <w:r>
        <w:rPr>
          <w:spacing w:val="-9"/>
          <w:sz w:val="24"/>
        </w:rPr>
        <w:t> </w:t>
      </w:r>
      <w:r>
        <w:rPr>
          <w:sz w:val="24"/>
        </w:rPr>
        <w:t>aquellas</w:t>
      </w:r>
      <w:r>
        <w:rPr>
          <w:spacing w:val="-10"/>
          <w:sz w:val="24"/>
        </w:rPr>
        <w:t> </w:t>
      </w:r>
      <w:r>
        <w:rPr>
          <w:sz w:val="24"/>
        </w:rPr>
        <w:t>composiciones</w:t>
      </w:r>
      <w:r>
        <w:rPr>
          <w:spacing w:val="-6"/>
          <w:sz w:val="24"/>
        </w:rPr>
        <w:t> </w:t>
      </w:r>
      <w:r>
        <w:rPr>
          <w:sz w:val="24"/>
        </w:rPr>
        <w:t>que</w:t>
      </w:r>
      <w:r>
        <w:rPr>
          <w:spacing w:val="-7"/>
          <w:sz w:val="24"/>
        </w:rPr>
        <w:t> </w:t>
      </w:r>
      <w:r>
        <w:rPr>
          <w:sz w:val="24"/>
        </w:rPr>
        <w:t>mostraron</w:t>
      </w:r>
      <w:r>
        <w:rPr>
          <w:spacing w:val="-12"/>
          <w:sz w:val="24"/>
        </w:rPr>
        <w:t> </w:t>
      </w:r>
      <w:r>
        <w:rPr>
          <w:sz w:val="24"/>
        </w:rPr>
        <w:t>mayor</w:t>
      </w:r>
      <w:r>
        <w:rPr>
          <w:spacing w:val="-8"/>
          <w:sz w:val="24"/>
        </w:rPr>
        <w:t> </w:t>
      </w:r>
      <w:r>
        <w:rPr>
          <w:sz w:val="24"/>
        </w:rPr>
        <w:t>contenido de proteínas y calcio como base para futuras investigaciones y desarrollo agroindustriales, así como evaluar otras combinaciones de germinados de quinua,</w:t>
      </w:r>
      <w:r>
        <w:rPr>
          <w:spacing w:val="-8"/>
          <w:sz w:val="24"/>
        </w:rPr>
        <w:t> </w:t>
      </w:r>
      <w:r>
        <w:rPr>
          <w:sz w:val="24"/>
        </w:rPr>
        <w:t>pulpa</w:t>
      </w:r>
      <w:r>
        <w:rPr>
          <w:spacing w:val="-7"/>
          <w:sz w:val="24"/>
        </w:rPr>
        <w:t> </w:t>
      </w:r>
      <w:r>
        <w:rPr>
          <w:sz w:val="24"/>
        </w:rPr>
        <w:t>de</w:t>
      </w:r>
      <w:r>
        <w:rPr>
          <w:spacing w:val="-10"/>
          <w:sz w:val="24"/>
        </w:rPr>
        <w:t> </w:t>
      </w:r>
      <w:r>
        <w:rPr>
          <w:sz w:val="24"/>
        </w:rPr>
        <w:t>zapallo</w:t>
      </w:r>
      <w:r>
        <w:rPr>
          <w:spacing w:val="-8"/>
          <w:sz w:val="24"/>
        </w:rPr>
        <w:t> </w:t>
      </w:r>
      <w:r>
        <w:rPr>
          <w:sz w:val="24"/>
        </w:rPr>
        <w:t>y</w:t>
      </w:r>
      <w:r>
        <w:rPr>
          <w:spacing w:val="-12"/>
          <w:sz w:val="24"/>
        </w:rPr>
        <w:t> </w:t>
      </w:r>
      <w:r>
        <w:rPr>
          <w:sz w:val="24"/>
        </w:rPr>
        <w:t>edulcorantes</w:t>
      </w:r>
      <w:r>
        <w:rPr>
          <w:spacing w:val="-8"/>
          <w:sz w:val="24"/>
        </w:rPr>
        <w:t> </w:t>
      </w:r>
      <w:r>
        <w:rPr>
          <w:sz w:val="24"/>
        </w:rPr>
        <w:t>naturales</w:t>
      </w:r>
      <w:r>
        <w:rPr>
          <w:spacing w:val="-10"/>
          <w:sz w:val="24"/>
        </w:rPr>
        <w:t> </w:t>
      </w:r>
      <w:r>
        <w:rPr>
          <w:sz w:val="24"/>
        </w:rPr>
        <w:t>que</w:t>
      </w:r>
      <w:r>
        <w:rPr>
          <w:spacing w:val="-7"/>
          <w:sz w:val="24"/>
        </w:rPr>
        <w:t> </w:t>
      </w:r>
      <w:r>
        <w:rPr>
          <w:sz w:val="24"/>
        </w:rPr>
        <w:t>permitan</w:t>
      </w:r>
      <w:r>
        <w:rPr>
          <w:spacing w:val="-12"/>
          <w:sz w:val="24"/>
        </w:rPr>
        <w:t> </w:t>
      </w:r>
      <w:r>
        <w:rPr>
          <w:sz w:val="24"/>
        </w:rPr>
        <w:t>mejorar</w:t>
      </w:r>
      <w:r>
        <w:rPr>
          <w:spacing w:val="-8"/>
          <w:sz w:val="24"/>
        </w:rPr>
        <w:t> </w:t>
      </w:r>
      <w:r>
        <w:rPr>
          <w:sz w:val="24"/>
        </w:rPr>
        <w:t>el</w:t>
      </w:r>
      <w:r>
        <w:rPr>
          <w:spacing w:val="-8"/>
          <w:sz w:val="24"/>
        </w:rPr>
        <w:t> </w:t>
      </w:r>
      <w:r>
        <w:rPr>
          <w:sz w:val="24"/>
        </w:rPr>
        <w:t>valor nutricional de la bebida sin afectar su aceptabilidad sensorial.</w:t>
      </w:r>
    </w:p>
    <w:p>
      <w:pPr>
        <w:pStyle w:val="BodyText"/>
      </w:pPr>
    </w:p>
    <w:p>
      <w:pPr>
        <w:pStyle w:val="BodyText"/>
        <w:spacing w:before="5"/>
      </w:pPr>
    </w:p>
    <w:p>
      <w:pPr>
        <w:pStyle w:val="ListParagraph"/>
        <w:numPr>
          <w:ilvl w:val="0"/>
          <w:numId w:val="30"/>
        </w:numPr>
        <w:tabs>
          <w:tab w:pos="928" w:val="left" w:leader="none"/>
        </w:tabs>
        <w:spacing w:line="357" w:lineRule="auto" w:before="1" w:after="0"/>
        <w:ind w:left="928" w:right="568" w:hanging="361"/>
        <w:jc w:val="both"/>
        <w:rPr>
          <w:sz w:val="24"/>
        </w:rPr>
      </w:pPr>
      <w:r>
        <w:rPr>
          <w:sz w:val="24"/>
        </w:rPr>
        <w:t>Continuar con investigaciones orientadas a la optimización de la bebida nutritiva elaborada a base de quinua germinada y pulpa de zapallo, considerando</w:t>
      </w:r>
      <w:r>
        <w:rPr>
          <w:spacing w:val="-13"/>
          <w:sz w:val="24"/>
        </w:rPr>
        <w:t> </w:t>
      </w:r>
      <w:r>
        <w:rPr>
          <w:sz w:val="24"/>
        </w:rPr>
        <w:t>aspectos</w:t>
      </w:r>
      <w:r>
        <w:rPr>
          <w:spacing w:val="-10"/>
          <w:sz w:val="24"/>
        </w:rPr>
        <w:t> </w:t>
      </w:r>
      <w:r>
        <w:rPr>
          <w:sz w:val="24"/>
        </w:rPr>
        <w:t>nutricionales,</w:t>
      </w:r>
      <w:r>
        <w:rPr>
          <w:spacing w:val="-9"/>
          <w:sz w:val="24"/>
        </w:rPr>
        <w:t> </w:t>
      </w:r>
      <w:r>
        <w:rPr>
          <w:sz w:val="24"/>
        </w:rPr>
        <w:t>sensoriales</w:t>
      </w:r>
      <w:r>
        <w:rPr>
          <w:spacing w:val="-14"/>
          <w:sz w:val="24"/>
        </w:rPr>
        <w:t> </w:t>
      </w:r>
      <w:r>
        <w:rPr>
          <w:sz w:val="24"/>
        </w:rPr>
        <w:t>y</w:t>
      </w:r>
      <w:r>
        <w:rPr>
          <w:spacing w:val="-9"/>
          <w:sz w:val="24"/>
        </w:rPr>
        <w:t> </w:t>
      </w:r>
      <w:r>
        <w:rPr>
          <w:sz w:val="24"/>
        </w:rPr>
        <w:t>económicos,</w:t>
      </w:r>
      <w:r>
        <w:rPr>
          <w:spacing w:val="-9"/>
          <w:sz w:val="24"/>
        </w:rPr>
        <w:t> </w:t>
      </w:r>
      <w:r>
        <w:rPr>
          <w:sz w:val="24"/>
        </w:rPr>
        <w:t>con</w:t>
      </w:r>
      <w:r>
        <w:rPr>
          <w:spacing w:val="-13"/>
          <w:sz w:val="24"/>
        </w:rPr>
        <w:t> </w:t>
      </w:r>
      <w:r>
        <w:rPr>
          <w:sz w:val="24"/>
        </w:rPr>
        <w:t>la</w:t>
      </w:r>
      <w:r>
        <w:rPr>
          <w:spacing w:val="-11"/>
          <w:sz w:val="24"/>
        </w:rPr>
        <w:t> </w:t>
      </w:r>
      <w:r>
        <w:rPr>
          <w:sz w:val="24"/>
        </w:rPr>
        <w:t>finalidad de</w:t>
      </w:r>
      <w:r>
        <w:rPr>
          <w:spacing w:val="-15"/>
          <w:sz w:val="24"/>
        </w:rPr>
        <w:t> </w:t>
      </w:r>
      <w:r>
        <w:rPr>
          <w:sz w:val="24"/>
        </w:rPr>
        <w:t>mejorar</w:t>
      </w:r>
      <w:r>
        <w:rPr>
          <w:spacing w:val="-14"/>
          <w:sz w:val="24"/>
        </w:rPr>
        <w:t> </w:t>
      </w:r>
      <w:r>
        <w:rPr>
          <w:sz w:val="24"/>
        </w:rPr>
        <w:t>su</w:t>
      </w:r>
      <w:r>
        <w:rPr>
          <w:spacing w:val="-14"/>
          <w:sz w:val="24"/>
        </w:rPr>
        <w:t> </w:t>
      </w:r>
      <w:r>
        <w:rPr>
          <w:sz w:val="24"/>
        </w:rPr>
        <w:t>aceptación</w:t>
      </w:r>
      <w:r>
        <w:rPr>
          <w:spacing w:val="-14"/>
          <w:sz w:val="24"/>
        </w:rPr>
        <w:t> </w:t>
      </w:r>
      <w:r>
        <w:rPr>
          <w:sz w:val="24"/>
        </w:rPr>
        <w:t>por</w:t>
      </w:r>
      <w:r>
        <w:rPr>
          <w:spacing w:val="-14"/>
          <w:sz w:val="24"/>
        </w:rPr>
        <w:t> </w:t>
      </w:r>
      <w:r>
        <w:rPr>
          <w:sz w:val="24"/>
        </w:rPr>
        <w:t>parte</w:t>
      </w:r>
      <w:r>
        <w:rPr>
          <w:spacing w:val="-13"/>
          <w:sz w:val="24"/>
        </w:rPr>
        <w:t> </w:t>
      </w:r>
      <w:r>
        <w:rPr>
          <w:sz w:val="24"/>
        </w:rPr>
        <w:t>de</w:t>
      </w:r>
      <w:r>
        <w:rPr>
          <w:spacing w:val="-9"/>
          <w:sz w:val="24"/>
        </w:rPr>
        <w:t> </w:t>
      </w:r>
      <w:r>
        <w:rPr>
          <w:sz w:val="24"/>
        </w:rPr>
        <w:t>los</w:t>
      </w:r>
      <w:r>
        <w:rPr>
          <w:spacing w:val="-15"/>
          <w:sz w:val="24"/>
        </w:rPr>
        <w:t> </w:t>
      </w:r>
      <w:r>
        <w:rPr>
          <w:sz w:val="24"/>
        </w:rPr>
        <w:t>consumidores</w:t>
      </w:r>
      <w:r>
        <w:rPr>
          <w:spacing w:val="-15"/>
          <w:sz w:val="24"/>
        </w:rPr>
        <w:t> </w:t>
      </w:r>
      <w:r>
        <w:rPr>
          <w:sz w:val="24"/>
        </w:rPr>
        <w:t>y</w:t>
      </w:r>
      <w:r>
        <w:rPr>
          <w:spacing w:val="-14"/>
          <w:sz w:val="24"/>
        </w:rPr>
        <w:t> </w:t>
      </w:r>
      <w:r>
        <w:rPr>
          <w:sz w:val="24"/>
        </w:rPr>
        <w:t>fortalecer</w:t>
      </w:r>
      <w:r>
        <w:rPr>
          <w:spacing w:val="-14"/>
          <w:sz w:val="24"/>
        </w:rPr>
        <w:t> </w:t>
      </w:r>
      <w:r>
        <w:rPr>
          <w:sz w:val="24"/>
        </w:rPr>
        <w:t>su</w:t>
      </w:r>
      <w:r>
        <w:rPr>
          <w:spacing w:val="-14"/>
          <w:sz w:val="24"/>
        </w:rPr>
        <w:t> </w:t>
      </w:r>
      <w:r>
        <w:rPr>
          <w:sz w:val="24"/>
        </w:rPr>
        <w:t>potencial de producción y comercialización a escala agroindustrial.</w:t>
      </w:r>
    </w:p>
    <w:p>
      <w:pPr>
        <w:pStyle w:val="BodyText"/>
      </w:pPr>
    </w:p>
    <w:p>
      <w:pPr>
        <w:pStyle w:val="BodyText"/>
        <w:spacing w:before="5"/>
      </w:pPr>
    </w:p>
    <w:p>
      <w:pPr>
        <w:pStyle w:val="ListParagraph"/>
        <w:numPr>
          <w:ilvl w:val="0"/>
          <w:numId w:val="30"/>
        </w:numPr>
        <w:tabs>
          <w:tab w:pos="928" w:val="left" w:leader="none"/>
        </w:tabs>
        <w:spacing w:line="357" w:lineRule="auto" w:before="0" w:after="0"/>
        <w:ind w:left="928" w:right="561" w:hanging="361"/>
        <w:jc w:val="both"/>
        <w:rPr>
          <w:sz w:val="24"/>
        </w:rPr>
      </w:pPr>
      <w:r>
        <w:rPr>
          <w:sz w:val="24"/>
        </w:rPr>
        <w:t>Se sugiere llevar a cabo análisis de viabilidad económica tanto en pequeñas como</w:t>
      </w:r>
      <w:r>
        <w:rPr>
          <w:spacing w:val="-1"/>
          <w:sz w:val="24"/>
        </w:rPr>
        <w:t> </w:t>
      </w:r>
      <w:r>
        <w:rPr>
          <w:sz w:val="24"/>
        </w:rPr>
        <w:t>en</w:t>
      </w:r>
      <w:r>
        <w:rPr>
          <w:spacing w:val="-1"/>
          <w:sz w:val="24"/>
        </w:rPr>
        <w:t> </w:t>
      </w:r>
      <w:r>
        <w:rPr>
          <w:sz w:val="24"/>
        </w:rPr>
        <w:t>grandes</w:t>
      </w:r>
      <w:r>
        <w:rPr>
          <w:spacing w:val="-3"/>
          <w:sz w:val="24"/>
        </w:rPr>
        <w:t> </w:t>
      </w:r>
      <w:r>
        <w:rPr>
          <w:sz w:val="24"/>
        </w:rPr>
        <w:t>escalas</w:t>
      </w:r>
      <w:r>
        <w:rPr>
          <w:spacing w:val="-1"/>
          <w:sz w:val="24"/>
        </w:rPr>
        <w:t> </w:t>
      </w:r>
      <w:r>
        <w:rPr>
          <w:sz w:val="24"/>
        </w:rPr>
        <w:t>que consideren los</w:t>
      </w:r>
      <w:r>
        <w:rPr>
          <w:spacing w:val="-3"/>
          <w:sz w:val="24"/>
        </w:rPr>
        <w:t> </w:t>
      </w:r>
      <w:r>
        <w:rPr>
          <w:sz w:val="24"/>
        </w:rPr>
        <w:t>gastos</w:t>
      </w:r>
      <w:r>
        <w:rPr>
          <w:spacing w:val="-2"/>
          <w:sz w:val="24"/>
        </w:rPr>
        <w:t> </w:t>
      </w:r>
      <w:r>
        <w:rPr>
          <w:sz w:val="24"/>
        </w:rPr>
        <w:t>de producción, transporte y venta,</w:t>
      </w:r>
      <w:r>
        <w:rPr>
          <w:spacing w:val="-15"/>
          <w:sz w:val="24"/>
        </w:rPr>
        <w:t> </w:t>
      </w:r>
      <w:r>
        <w:rPr>
          <w:sz w:val="24"/>
        </w:rPr>
        <w:t>con</w:t>
      </w:r>
      <w:r>
        <w:rPr>
          <w:spacing w:val="-15"/>
          <w:sz w:val="24"/>
        </w:rPr>
        <w:t> </w:t>
      </w:r>
      <w:r>
        <w:rPr>
          <w:sz w:val="24"/>
        </w:rPr>
        <w:t>la</w:t>
      </w:r>
      <w:r>
        <w:rPr>
          <w:spacing w:val="-14"/>
          <w:sz w:val="24"/>
        </w:rPr>
        <w:t> </w:t>
      </w:r>
      <w:r>
        <w:rPr>
          <w:sz w:val="24"/>
        </w:rPr>
        <w:t>finalidad</w:t>
      </w:r>
      <w:r>
        <w:rPr>
          <w:spacing w:val="-14"/>
          <w:sz w:val="24"/>
        </w:rPr>
        <w:t> </w:t>
      </w:r>
      <w:r>
        <w:rPr>
          <w:sz w:val="24"/>
        </w:rPr>
        <w:t>de</w:t>
      </w:r>
      <w:r>
        <w:rPr>
          <w:spacing w:val="-14"/>
          <w:sz w:val="24"/>
        </w:rPr>
        <w:t> </w:t>
      </w:r>
      <w:r>
        <w:rPr>
          <w:sz w:val="24"/>
        </w:rPr>
        <w:t>evaluar</w:t>
      </w:r>
      <w:r>
        <w:rPr>
          <w:spacing w:val="-14"/>
          <w:sz w:val="24"/>
        </w:rPr>
        <w:t> </w:t>
      </w:r>
      <w:r>
        <w:rPr>
          <w:sz w:val="24"/>
        </w:rPr>
        <w:t>la</w:t>
      </w:r>
      <w:r>
        <w:rPr>
          <w:spacing w:val="-14"/>
          <w:sz w:val="24"/>
        </w:rPr>
        <w:t> </w:t>
      </w:r>
      <w:r>
        <w:rPr>
          <w:sz w:val="24"/>
        </w:rPr>
        <w:t>viabilidad</w:t>
      </w:r>
      <w:r>
        <w:rPr>
          <w:spacing w:val="-11"/>
          <w:sz w:val="24"/>
        </w:rPr>
        <w:t> </w:t>
      </w:r>
      <w:r>
        <w:rPr>
          <w:sz w:val="24"/>
        </w:rPr>
        <w:t>financiera</w:t>
      </w:r>
      <w:r>
        <w:rPr>
          <w:spacing w:val="-13"/>
          <w:sz w:val="24"/>
        </w:rPr>
        <w:t> </w:t>
      </w:r>
      <w:r>
        <w:rPr>
          <w:sz w:val="24"/>
        </w:rPr>
        <w:t>y</w:t>
      </w:r>
      <w:r>
        <w:rPr>
          <w:spacing w:val="-11"/>
          <w:sz w:val="24"/>
        </w:rPr>
        <w:t> </w:t>
      </w:r>
      <w:r>
        <w:rPr>
          <w:sz w:val="24"/>
        </w:rPr>
        <w:t>el</w:t>
      </w:r>
      <w:r>
        <w:rPr>
          <w:spacing w:val="-14"/>
          <w:sz w:val="24"/>
        </w:rPr>
        <w:t> </w:t>
      </w:r>
      <w:r>
        <w:rPr>
          <w:sz w:val="24"/>
        </w:rPr>
        <w:t>mercado</w:t>
      </w:r>
      <w:r>
        <w:rPr>
          <w:spacing w:val="-10"/>
          <w:sz w:val="24"/>
        </w:rPr>
        <w:t> </w:t>
      </w:r>
      <w:r>
        <w:rPr>
          <w:sz w:val="24"/>
        </w:rPr>
        <w:t>potencial de</w:t>
      </w:r>
      <w:r>
        <w:rPr>
          <w:spacing w:val="-15"/>
          <w:sz w:val="24"/>
        </w:rPr>
        <w:t> </w:t>
      </w:r>
      <w:r>
        <w:rPr>
          <w:sz w:val="24"/>
        </w:rPr>
        <w:t>la</w:t>
      </w:r>
      <w:r>
        <w:rPr>
          <w:spacing w:val="-14"/>
          <w:sz w:val="24"/>
        </w:rPr>
        <w:t> </w:t>
      </w:r>
      <w:r>
        <w:rPr>
          <w:sz w:val="24"/>
        </w:rPr>
        <w:t>bebida</w:t>
      </w:r>
      <w:r>
        <w:rPr>
          <w:spacing w:val="-14"/>
          <w:sz w:val="24"/>
        </w:rPr>
        <w:t> </w:t>
      </w:r>
      <w:r>
        <w:rPr>
          <w:sz w:val="24"/>
        </w:rPr>
        <w:t>nutritiva</w:t>
      </w:r>
      <w:r>
        <w:rPr>
          <w:spacing w:val="-11"/>
          <w:sz w:val="24"/>
        </w:rPr>
        <w:t> </w:t>
      </w:r>
      <w:r>
        <w:rPr>
          <w:sz w:val="24"/>
        </w:rPr>
        <w:t>elaborada</w:t>
      </w:r>
      <w:r>
        <w:rPr>
          <w:spacing w:val="-13"/>
          <w:sz w:val="24"/>
        </w:rPr>
        <w:t> </w:t>
      </w:r>
      <w:r>
        <w:rPr>
          <w:sz w:val="24"/>
        </w:rPr>
        <w:t>a</w:t>
      </w:r>
      <w:r>
        <w:rPr>
          <w:spacing w:val="-14"/>
          <w:sz w:val="24"/>
        </w:rPr>
        <w:t> </w:t>
      </w:r>
      <w:r>
        <w:rPr>
          <w:sz w:val="24"/>
        </w:rPr>
        <w:t>partir</w:t>
      </w:r>
      <w:r>
        <w:rPr>
          <w:spacing w:val="-15"/>
          <w:sz w:val="24"/>
        </w:rPr>
        <w:t> </w:t>
      </w:r>
      <w:r>
        <w:rPr>
          <w:sz w:val="24"/>
        </w:rPr>
        <w:t>de</w:t>
      </w:r>
      <w:r>
        <w:rPr>
          <w:spacing w:val="-15"/>
          <w:sz w:val="24"/>
        </w:rPr>
        <w:t> </w:t>
      </w:r>
      <w:r>
        <w:rPr>
          <w:sz w:val="24"/>
        </w:rPr>
        <w:t>quinua</w:t>
      </w:r>
      <w:r>
        <w:rPr>
          <w:spacing w:val="-14"/>
          <w:sz w:val="24"/>
        </w:rPr>
        <w:t> </w:t>
      </w:r>
      <w:r>
        <w:rPr>
          <w:sz w:val="24"/>
        </w:rPr>
        <w:t>germinada</w:t>
      </w:r>
      <w:r>
        <w:rPr>
          <w:spacing w:val="-14"/>
          <w:sz w:val="24"/>
        </w:rPr>
        <w:t> </w:t>
      </w:r>
      <w:r>
        <w:rPr>
          <w:sz w:val="24"/>
        </w:rPr>
        <w:t>y</w:t>
      </w:r>
      <w:r>
        <w:rPr>
          <w:spacing w:val="-15"/>
          <w:sz w:val="24"/>
        </w:rPr>
        <w:t> </w:t>
      </w:r>
      <w:r>
        <w:rPr>
          <w:sz w:val="24"/>
        </w:rPr>
        <w:t>pulpa</w:t>
      </w:r>
      <w:r>
        <w:rPr>
          <w:spacing w:val="-14"/>
          <w:sz w:val="24"/>
        </w:rPr>
        <w:t> </w:t>
      </w:r>
      <w:r>
        <w:rPr>
          <w:sz w:val="24"/>
        </w:rPr>
        <w:t>de</w:t>
      </w:r>
      <w:r>
        <w:rPr>
          <w:spacing w:val="-11"/>
          <w:sz w:val="24"/>
        </w:rPr>
        <w:t> </w:t>
      </w:r>
      <w:r>
        <w:rPr>
          <w:sz w:val="24"/>
        </w:rPr>
        <w:t>zapallo.</w:t>
      </w:r>
    </w:p>
    <w:p>
      <w:pPr>
        <w:pStyle w:val="ListParagraph"/>
        <w:spacing w:after="0" w:line="357" w:lineRule="auto"/>
        <w:jc w:val="both"/>
        <w:rPr>
          <w:sz w:val="24"/>
        </w:rPr>
        <w:sectPr>
          <w:pgSz w:w="11910" w:h="16840"/>
          <w:pgMar w:header="0" w:footer="959" w:top="1620" w:bottom="1140" w:left="1700" w:right="1133"/>
        </w:sectPr>
      </w:pPr>
    </w:p>
    <w:p>
      <w:pPr>
        <w:pStyle w:val="Heading3"/>
        <w:ind w:left="568"/>
        <w:jc w:val="left"/>
      </w:pPr>
      <w:bookmarkStart w:name="_bookmark144" w:id="145"/>
      <w:bookmarkEnd w:id="145"/>
      <w:r>
        <w:rPr>
          <w:b w:val="0"/>
        </w:rPr>
      </w:r>
      <w:r>
        <w:rPr>
          <w:spacing w:val="-2"/>
        </w:rPr>
        <w:t>BIBLIOGRAFIA</w:t>
      </w:r>
    </w:p>
    <w:p>
      <w:pPr>
        <w:pStyle w:val="BodyText"/>
        <w:tabs>
          <w:tab w:pos="1923" w:val="left" w:leader="none"/>
          <w:tab w:pos="2505" w:val="left" w:leader="none"/>
          <w:tab w:pos="3593" w:val="left" w:leader="none"/>
          <w:tab w:pos="4660" w:val="left" w:leader="none"/>
          <w:tab w:pos="5783" w:val="left" w:leader="none"/>
          <w:tab w:pos="7498" w:val="left" w:leader="none"/>
        </w:tabs>
        <w:spacing w:line="480" w:lineRule="auto" w:before="140"/>
        <w:ind w:left="1288" w:right="562" w:hanging="721"/>
      </w:pPr>
      <w:r>
        <w:rPr>
          <w:spacing w:val="-2"/>
        </w:rPr>
        <w:t>Acostupa,</w:t>
      </w:r>
      <w:r>
        <w:rPr/>
        <w:tab/>
      </w:r>
      <w:r>
        <w:rPr>
          <w:spacing w:val="-6"/>
        </w:rPr>
        <w:t>P.</w:t>
      </w:r>
      <w:r>
        <w:rPr/>
        <w:tab/>
      </w:r>
      <w:r>
        <w:rPr>
          <w:spacing w:val="-2"/>
        </w:rPr>
        <w:t>(2022).</w:t>
      </w:r>
      <w:r>
        <w:rPr/>
        <w:tab/>
      </w:r>
      <w:r>
        <w:rPr>
          <w:spacing w:val="-2"/>
        </w:rPr>
        <w:t>Fuxion</w:t>
      </w:r>
      <w:r>
        <w:rPr/>
        <w:tab/>
      </w:r>
      <w:r>
        <w:rPr>
          <w:spacing w:val="-2"/>
        </w:rPr>
        <w:t>bebidas</w:t>
      </w:r>
      <w:r>
        <w:rPr/>
        <w:tab/>
      </w:r>
      <w:r>
        <w:rPr>
          <w:spacing w:val="-2"/>
        </w:rPr>
        <w:t>nutraceuticas.</w:t>
      </w:r>
      <w:r>
        <w:rPr/>
        <w:tab/>
      </w:r>
      <w:r>
        <w:rPr>
          <w:spacing w:val="-2"/>
        </w:rPr>
        <w:t>prezi.com. </w:t>
      </w:r>
      <w:hyperlink r:id="rId32">
        <w:r>
          <w:rPr>
            <w:spacing w:val="-2"/>
          </w:rPr>
          <w:t>https://prezi.com/p/oepyhwaqdkba/fuxion-bebidas-nutraceuticas/</w:t>
        </w:r>
      </w:hyperlink>
    </w:p>
    <w:p>
      <w:pPr>
        <w:pStyle w:val="BodyText"/>
        <w:spacing w:before="1"/>
        <w:ind w:left="568"/>
      </w:pPr>
      <w:r>
        <w:rPr/>
        <w:t>Aguirre,</w:t>
      </w:r>
      <w:r>
        <w:rPr>
          <w:spacing w:val="-1"/>
        </w:rPr>
        <w:t> </w:t>
      </w:r>
      <w:r>
        <w:rPr/>
        <w:t>G. E.</w:t>
      </w:r>
      <w:r>
        <w:rPr>
          <w:spacing w:val="-1"/>
        </w:rPr>
        <w:t> </w:t>
      </w:r>
      <w:r>
        <w:rPr/>
        <w:t>P., Morales, W.</w:t>
      </w:r>
      <w:r>
        <w:rPr>
          <w:spacing w:val="-1"/>
        </w:rPr>
        <w:t> </w:t>
      </w:r>
      <w:r>
        <w:rPr/>
        <w:t>V. C.,</w:t>
      </w:r>
      <w:r>
        <w:rPr>
          <w:spacing w:val="-1"/>
        </w:rPr>
        <w:t> </w:t>
      </w:r>
      <w:r>
        <w:rPr/>
        <w:t>Huerta, J. A.</w:t>
      </w:r>
      <w:r>
        <w:rPr>
          <w:spacing w:val="-1"/>
        </w:rPr>
        <w:t> </w:t>
      </w:r>
      <w:r>
        <w:rPr/>
        <w:t>A., Rivera,</w:t>
      </w:r>
      <w:r>
        <w:rPr>
          <w:spacing w:val="-1"/>
        </w:rPr>
        <w:t> </w:t>
      </w:r>
      <w:r>
        <w:rPr/>
        <w:t>J. C. T.,</w:t>
      </w:r>
      <w:r>
        <w:rPr>
          <w:spacing w:val="-1"/>
        </w:rPr>
        <w:t> </w:t>
      </w:r>
      <w:r>
        <w:rPr/>
        <w:t>&amp;</w:t>
      </w:r>
      <w:r>
        <w:rPr>
          <w:spacing w:val="1"/>
        </w:rPr>
        <w:t> </w:t>
      </w:r>
      <w:r>
        <w:rPr/>
        <w:t>Vaca, </w:t>
      </w:r>
      <w:r>
        <w:rPr>
          <w:spacing w:val="-5"/>
        </w:rPr>
        <w:t>H.</w:t>
      </w:r>
    </w:p>
    <w:p>
      <w:pPr>
        <w:pStyle w:val="BodyText"/>
      </w:pPr>
    </w:p>
    <w:p>
      <w:pPr>
        <w:pStyle w:val="BodyText"/>
        <w:tabs>
          <w:tab w:pos="1899" w:val="left" w:leader="none"/>
          <w:tab w:pos="3190" w:val="left" w:leader="none"/>
          <w:tab w:pos="3682" w:val="left" w:leader="none"/>
          <w:tab w:pos="4705" w:val="left" w:leader="none"/>
          <w:tab w:pos="5696" w:val="left" w:leader="none"/>
          <w:tab w:pos="6575" w:val="left" w:leader="none"/>
          <w:tab w:pos="7558" w:val="left" w:leader="none"/>
        </w:tabs>
        <w:spacing w:line="480" w:lineRule="auto"/>
        <w:ind w:left="1288" w:right="568"/>
      </w:pPr>
      <w:r>
        <w:rPr/>
        <w:t>A.</w:t>
      </w:r>
      <w:r>
        <w:rPr>
          <w:spacing w:val="-5"/>
        </w:rPr>
        <w:t> </w:t>
      </w:r>
      <w:r>
        <w:rPr/>
        <w:t>E.</w:t>
      </w:r>
      <w:r>
        <w:rPr>
          <w:spacing w:val="-5"/>
        </w:rPr>
        <w:t> </w:t>
      </w:r>
      <w:r>
        <w:rPr/>
        <w:t>(2023).</w:t>
      </w:r>
      <w:r>
        <w:rPr>
          <w:spacing w:val="-5"/>
        </w:rPr>
        <w:t> </w:t>
      </w:r>
      <w:r>
        <w:rPr/>
        <w:t>Caracterización</w:t>
      </w:r>
      <w:r>
        <w:rPr>
          <w:spacing w:val="-5"/>
        </w:rPr>
        <w:t> </w:t>
      </w:r>
      <w:r>
        <w:rPr/>
        <w:t>fisicoquímica</w:t>
      </w:r>
      <w:r>
        <w:rPr>
          <w:spacing w:val="-4"/>
        </w:rPr>
        <w:t> </w:t>
      </w:r>
      <w:r>
        <w:rPr/>
        <w:t>y</w:t>
      </w:r>
      <w:r>
        <w:rPr>
          <w:spacing w:val="-5"/>
        </w:rPr>
        <w:t> </w:t>
      </w:r>
      <w:r>
        <w:rPr/>
        <w:t>organoléptica</w:t>
      </w:r>
      <w:r>
        <w:rPr>
          <w:spacing w:val="-4"/>
        </w:rPr>
        <w:t> </w:t>
      </w:r>
      <w:r>
        <w:rPr/>
        <w:t>de</w:t>
      </w:r>
      <w:r>
        <w:rPr>
          <w:spacing w:val="-8"/>
        </w:rPr>
        <w:t> </w:t>
      </w:r>
      <w:r>
        <w:rPr/>
        <w:t>una</w:t>
      </w:r>
      <w:r>
        <w:rPr>
          <w:spacing w:val="-8"/>
        </w:rPr>
        <w:t> </w:t>
      </w:r>
      <w:r>
        <w:rPr/>
        <w:t>jalea</w:t>
      </w:r>
      <w:r>
        <w:rPr>
          <w:spacing w:val="-4"/>
        </w:rPr>
        <w:t> </w:t>
      </w:r>
      <w:r>
        <w:rPr/>
        <w:t>de </w:t>
      </w:r>
      <w:r>
        <w:rPr>
          <w:spacing w:val="-4"/>
        </w:rPr>
        <w:t>tres</w:t>
      </w:r>
      <w:r>
        <w:rPr/>
        <w:tab/>
      </w:r>
      <w:r>
        <w:rPr>
          <w:spacing w:val="-2"/>
        </w:rPr>
        <w:t>variedades</w:t>
      </w:r>
      <w:r>
        <w:rPr/>
        <w:tab/>
      </w:r>
      <w:r>
        <w:rPr>
          <w:spacing w:val="-6"/>
        </w:rPr>
        <w:t>de</w:t>
      </w:r>
      <w:r>
        <w:rPr/>
        <w:tab/>
      </w:r>
      <w:r>
        <w:rPr>
          <w:spacing w:val="-2"/>
        </w:rPr>
        <w:t>zapallo.</w:t>
      </w:r>
      <w:r>
        <w:rPr/>
        <w:tab/>
      </w:r>
      <w:r>
        <w:rPr>
          <w:spacing w:val="-2"/>
        </w:rPr>
        <w:t>Ciencia</w:t>
      </w:r>
      <w:r>
        <w:rPr/>
        <w:tab/>
      </w:r>
      <w:r>
        <w:rPr>
          <w:spacing w:val="-2"/>
        </w:rPr>
        <w:t>Latina</w:t>
      </w:r>
      <w:r>
        <w:rPr/>
        <w:tab/>
      </w:r>
      <w:r>
        <w:rPr>
          <w:spacing w:val="-2"/>
        </w:rPr>
        <w:t>Revista</w:t>
      </w:r>
      <w:r>
        <w:rPr/>
        <w:tab/>
      </w:r>
      <w:r>
        <w:rPr>
          <w:spacing w:val="-2"/>
        </w:rPr>
        <w:t>Científic</w:t>
      </w:r>
      <w:r>
        <w:rPr>
          <w:spacing w:val="-2"/>
        </w:rPr>
        <w:t>a</w:t>
      </w:r>
      <w:r>
        <w:rPr>
          <w:spacing w:val="-2"/>
        </w:rPr>
        <w:t> </w:t>
      </w:r>
      <w:r>
        <w:rPr/>
        <w:t>Multidisciplinar, 7(2), 6288-6305.</w:t>
      </w:r>
      <w:r>
        <w:rPr>
          <w:spacing w:val="40"/>
        </w:rPr>
        <w:t> </w:t>
      </w:r>
      <w:hyperlink r:id="rId33">
        <w:r>
          <w:rPr>
            <w:spacing w:val="-2"/>
          </w:rPr>
          <w:t>https://doi.org/10.37811/clrcm.v7i2.5789</w:t>
        </w:r>
      </w:hyperlink>
    </w:p>
    <w:p>
      <w:pPr>
        <w:pStyle w:val="BodyText"/>
        <w:spacing w:line="480" w:lineRule="auto"/>
        <w:ind w:left="1276" w:right="572" w:hanging="709"/>
      </w:pPr>
      <w:r>
        <w:rPr/>
        <w:t>Alcivar, G. C. (2020). Uso de la quinua (Chenopodium quinoa) en la elaboracion de yogur vegano [Universidad Agraria del Ecuador]. </w:t>
      </w:r>
      <w:hyperlink r:id="rId34">
        <w:r>
          <w:rPr>
            <w:spacing w:val="-2"/>
          </w:rPr>
          <w:t>https://cia.uagraria.edu.ec/archivos/alcivar%20arreaga%20carlos%20gabri</w:t>
        </w:r>
      </w:hyperlink>
      <w:r>
        <w:rPr>
          <w:spacing w:val="-2"/>
        </w:rPr>
        <w:t> el.pdf.</w:t>
      </w:r>
    </w:p>
    <w:p>
      <w:pPr>
        <w:pStyle w:val="BodyText"/>
        <w:spacing w:line="480" w:lineRule="auto" w:before="1"/>
        <w:ind w:left="1288" w:right="568" w:hanging="721"/>
      </w:pPr>
      <w:r>
        <w:rPr/>
        <w:t>Allauca,</w:t>
      </w:r>
      <w:r>
        <w:rPr>
          <w:spacing w:val="32"/>
        </w:rPr>
        <w:t> </w:t>
      </w:r>
      <w:r>
        <w:rPr/>
        <w:t>V.</w:t>
      </w:r>
      <w:r>
        <w:rPr>
          <w:spacing w:val="32"/>
        </w:rPr>
        <w:t> </w:t>
      </w:r>
      <w:r>
        <w:rPr/>
        <w:t>P.</w:t>
      </w:r>
      <w:r>
        <w:rPr>
          <w:spacing w:val="32"/>
        </w:rPr>
        <w:t> </w:t>
      </w:r>
      <w:r>
        <w:rPr/>
        <w:t>Q.</w:t>
      </w:r>
      <w:r>
        <w:rPr>
          <w:spacing w:val="32"/>
        </w:rPr>
        <w:t> </w:t>
      </w:r>
      <w:r>
        <w:rPr/>
        <w:t>(2020).</w:t>
      </w:r>
      <w:r>
        <w:rPr>
          <w:spacing w:val="36"/>
        </w:rPr>
        <w:t> </w:t>
      </w:r>
      <w:r>
        <w:rPr/>
        <w:t>Elaboracion</w:t>
      </w:r>
      <w:r>
        <w:rPr>
          <w:spacing w:val="32"/>
        </w:rPr>
        <w:t> </w:t>
      </w:r>
      <w:r>
        <w:rPr/>
        <w:t>de</w:t>
      </w:r>
      <w:r>
        <w:rPr>
          <w:spacing w:val="34"/>
        </w:rPr>
        <w:t> </w:t>
      </w:r>
      <w:r>
        <w:rPr/>
        <w:t>una</w:t>
      </w:r>
      <w:r>
        <w:rPr>
          <w:spacing w:val="34"/>
        </w:rPr>
        <w:t> </w:t>
      </w:r>
      <w:r>
        <w:rPr/>
        <w:t>bebida</w:t>
      </w:r>
      <w:r>
        <w:rPr>
          <w:spacing w:val="34"/>
        </w:rPr>
        <w:t> </w:t>
      </w:r>
      <w:r>
        <w:rPr/>
        <w:t>nitritiva</w:t>
      </w:r>
      <w:r>
        <w:rPr>
          <w:spacing w:val="34"/>
        </w:rPr>
        <w:t> </w:t>
      </w:r>
      <w:r>
        <w:rPr/>
        <w:t>a</w:t>
      </w:r>
      <w:r>
        <w:rPr>
          <w:spacing w:val="34"/>
        </w:rPr>
        <w:t> </w:t>
      </w:r>
      <w:r>
        <w:rPr/>
        <w:t>partir</w:t>
      </w:r>
      <w:r>
        <w:rPr>
          <w:spacing w:val="32"/>
        </w:rPr>
        <w:t> </w:t>
      </w:r>
      <w:r>
        <w:rPr/>
        <w:t>del</w:t>
      </w:r>
      <w:r>
        <w:rPr>
          <w:spacing w:val="29"/>
        </w:rPr>
        <w:t> </w:t>
      </w:r>
      <w:r>
        <w:rPr/>
        <w:t>maiz morado</w:t>
      </w:r>
      <w:r>
        <w:rPr>
          <w:spacing w:val="-7"/>
        </w:rPr>
        <w:t> </w:t>
      </w:r>
      <w:r>
        <w:rPr/>
        <w:t>combinado</w:t>
      </w:r>
      <w:r>
        <w:rPr>
          <w:spacing w:val="-7"/>
        </w:rPr>
        <w:t> </w:t>
      </w:r>
      <w:r>
        <w:rPr/>
        <w:t>con</w:t>
      </w:r>
      <w:r>
        <w:rPr>
          <w:spacing w:val="-7"/>
        </w:rPr>
        <w:t> </w:t>
      </w:r>
      <w:r>
        <w:rPr/>
        <w:t>guayaba,</w:t>
      </w:r>
      <w:r>
        <w:rPr>
          <w:spacing w:val="-7"/>
        </w:rPr>
        <w:t> </w:t>
      </w:r>
      <w:r>
        <w:rPr/>
        <w:t>en</w:t>
      </w:r>
      <w:r>
        <w:rPr>
          <w:spacing w:val="-7"/>
        </w:rPr>
        <w:t> </w:t>
      </w:r>
      <w:r>
        <w:rPr/>
        <w:t>la</w:t>
      </w:r>
      <w:r>
        <w:rPr>
          <w:spacing w:val="-5"/>
        </w:rPr>
        <w:t> </w:t>
      </w:r>
      <w:r>
        <w:rPr/>
        <w:t>escuela</w:t>
      </w:r>
      <w:r>
        <w:rPr>
          <w:spacing w:val="-5"/>
        </w:rPr>
        <w:t> </w:t>
      </w:r>
      <w:r>
        <w:rPr/>
        <w:t>de</w:t>
      </w:r>
      <w:r>
        <w:rPr>
          <w:spacing w:val="-5"/>
        </w:rPr>
        <w:t> </w:t>
      </w:r>
      <w:r>
        <w:rPr/>
        <w:t>gastronomia,</w:t>
      </w:r>
      <w:r>
        <w:rPr>
          <w:spacing w:val="-7"/>
        </w:rPr>
        <w:t> </w:t>
      </w:r>
      <w:r>
        <w:rPr/>
        <w:t>Facultad</w:t>
      </w:r>
      <w:r>
        <w:rPr>
          <w:spacing w:val="-7"/>
        </w:rPr>
        <w:t> </w:t>
      </w:r>
      <w:r>
        <w:rPr/>
        <w:t>de salud</w:t>
      </w:r>
      <w:r>
        <w:rPr>
          <w:spacing w:val="40"/>
        </w:rPr>
        <w:t> </w:t>
      </w:r>
      <w:r>
        <w:rPr/>
        <w:t>publica</w:t>
      </w:r>
      <w:r>
        <w:rPr>
          <w:spacing w:val="40"/>
        </w:rPr>
        <w:t> </w:t>
      </w:r>
      <w:r>
        <w:rPr/>
        <w:t>Espoch</w:t>
      </w:r>
      <w:r>
        <w:rPr>
          <w:spacing w:val="80"/>
        </w:rPr>
        <w:t> </w:t>
      </w:r>
      <w:r>
        <w:rPr/>
        <w:t>[Escuela</w:t>
      </w:r>
      <w:r>
        <w:rPr>
          <w:spacing w:val="40"/>
        </w:rPr>
        <w:t> </w:t>
      </w:r>
      <w:r>
        <w:rPr/>
        <w:t>Superior</w:t>
      </w:r>
      <w:r>
        <w:rPr>
          <w:spacing w:val="40"/>
        </w:rPr>
        <w:t> </w:t>
      </w:r>
      <w:r>
        <w:rPr/>
        <w:t>Politecnica</w:t>
      </w:r>
      <w:r>
        <w:rPr>
          <w:spacing w:val="40"/>
        </w:rPr>
        <w:t> </w:t>
      </w:r>
      <w:r>
        <w:rPr/>
        <w:t>de</w:t>
      </w:r>
      <w:r>
        <w:rPr>
          <w:spacing w:val="40"/>
        </w:rPr>
        <w:t> </w:t>
      </w:r>
      <w:r>
        <w:rPr/>
        <w:t>Chimborazo].</w:t>
      </w:r>
      <w:r>
        <w:rPr>
          <w:spacing w:val="80"/>
        </w:rPr>
        <w:t> </w:t>
      </w:r>
      <w:hyperlink r:id="rId35">
        <w:r>
          <w:rPr/>
          <w:t>https://dspace.espoch.edu.ec:8080/server/api/core/bitstreams/a74b3a2c-</w:t>
        </w:r>
        <w:r>
          <w:rPr>
            <w:spacing w:val="-2"/>
          </w:rPr>
          <w:t>067d-410c-8f5f-82ffc39b61de/content</w:t>
        </w:r>
      </w:hyperlink>
    </w:p>
    <w:p>
      <w:pPr>
        <w:pStyle w:val="BodyText"/>
        <w:spacing w:line="480" w:lineRule="auto" w:before="1"/>
        <w:ind w:left="1288" w:right="565" w:hanging="721"/>
        <w:jc w:val="both"/>
      </w:pPr>
      <w:r>
        <w:rPr/>
        <w:t>Almeida,</w:t>
      </w:r>
      <w:r>
        <w:rPr>
          <w:spacing w:val="-10"/>
        </w:rPr>
        <w:t> </w:t>
      </w:r>
      <w:r>
        <w:rPr/>
        <w:t>I.</w:t>
      </w:r>
      <w:r>
        <w:rPr>
          <w:spacing w:val="-7"/>
        </w:rPr>
        <w:t> </w:t>
      </w:r>
      <w:r>
        <w:rPr/>
        <w:t>V.,</w:t>
      </w:r>
      <w:r>
        <w:rPr>
          <w:spacing w:val="-7"/>
        </w:rPr>
        <w:t> </w:t>
      </w:r>
      <w:r>
        <w:rPr/>
        <w:t>Samaniego,</w:t>
      </w:r>
      <w:r>
        <w:rPr>
          <w:spacing w:val="-7"/>
        </w:rPr>
        <w:t> </w:t>
      </w:r>
      <w:r>
        <w:rPr/>
        <w:t>I.</w:t>
      </w:r>
      <w:r>
        <w:rPr>
          <w:spacing w:val="-7"/>
        </w:rPr>
        <w:t> </w:t>
      </w:r>
      <w:r>
        <w:rPr/>
        <w:t>I.,</w:t>
      </w:r>
      <w:r>
        <w:rPr>
          <w:spacing w:val="-7"/>
        </w:rPr>
        <w:t> </w:t>
      </w:r>
      <w:r>
        <w:rPr/>
        <w:t>&amp;</w:t>
      </w:r>
      <w:r>
        <w:rPr>
          <w:spacing w:val="-9"/>
        </w:rPr>
        <w:t> </w:t>
      </w:r>
      <w:r>
        <w:rPr/>
        <w:t>Toledo,</w:t>
      </w:r>
      <w:r>
        <w:rPr>
          <w:spacing w:val="-7"/>
        </w:rPr>
        <w:t> </w:t>
      </w:r>
      <w:r>
        <w:rPr/>
        <w:t>I.</w:t>
      </w:r>
      <w:r>
        <w:rPr>
          <w:spacing w:val="-7"/>
        </w:rPr>
        <w:t> </w:t>
      </w:r>
      <w:r>
        <w:rPr/>
        <w:t>L.</w:t>
      </w:r>
      <w:r>
        <w:rPr>
          <w:spacing w:val="-7"/>
        </w:rPr>
        <w:t> </w:t>
      </w:r>
      <w:r>
        <w:rPr/>
        <w:t>(2022).</w:t>
      </w:r>
      <w:r>
        <w:rPr>
          <w:spacing w:val="-2"/>
        </w:rPr>
        <w:t> </w:t>
      </w:r>
      <w:r>
        <w:rPr/>
        <w:t>Elaboracion</w:t>
      </w:r>
      <w:r>
        <w:rPr>
          <w:spacing w:val="-7"/>
        </w:rPr>
        <w:t> </w:t>
      </w:r>
      <w:r>
        <w:rPr/>
        <w:t>y</w:t>
      </w:r>
      <w:r>
        <w:rPr>
          <w:spacing w:val="-7"/>
        </w:rPr>
        <w:t> </w:t>
      </w:r>
      <w:r>
        <w:rPr/>
        <w:t>medicion</w:t>
      </w:r>
      <w:r>
        <w:rPr>
          <w:spacing w:val="-7"/>
        </w:rPr>
        <w:t> </w:t>
      </w:r>
      <w:r>
        <w:rPr/>
        <w:t>de las</w:t>
      </w:r>
      <w:r>
        <w:rPr>
          <w:spacing w:val="-5"/>
        </w:rPr>
        <w:t> </w:t>
      </w:r>
      <w:r>
        <w:rPr/>
        <w:t>propiedades</w:t>
      </w:r>
      <w:r>
        <w:rPr>
          <w:spacing w:val="-5"/>
        </w:rPr>
        <w:t> </w:t>
      </w:r>
      <w:r>
        <w:rPr/>
        <w:t>fisicoquimicas</w:t>
      </w:r>
      <w:r>
        <w:rPr>
          <w:spacing w:val="-5"/>
        </w:rPr>
        <w:t> </w:t>
      </w:r>
      <w:r>
        <w:rPr/>
        <w:t>de</w:t>
      </w:r>
      <w:r>
        <w:rPr>
          <w:spacing w:val="-2"/>
        </w:rPr>
        <w:t> </w:t>
      </w:r>
      <w:r>
        <w:rPr/>
        <w:t>la</w:t>
      </w:r>
      <w:r>
        <w:rPr>
          <w:spacing w:val="-2"/>
        </w:rPr>
        <w:t> </w:t>
      </w:r>
      <w:r>
        <w:rPr/>
        <w:t>harina</w:t>
      </w:r>
      <w:r>
        <w:rPr>
          <w:spacing w:val="-2"/>
        </w:rPr>
        <w:t> </w:t>
      </w:r>
      <w:r>
        <w:rPr/>
        <w:t>de</w:t>
      </w:r>
      <w:r>
        <w:rPr>
          <w:spacing w:val="-2"/>
        </w:rPr>
        <w:t> </w:t>
      </w:r>
      <w:r>
        <w:rPr/>
        <w:t>Zapallo</w:t>
      </w:r>
      <w:r>
        <w:rPr>
          <w:spacing w:val="-3"/>
        </w:rPr>
        <w:t> </w:t>
      </w:r>
      <w:r>
        <w:rPr/>
        <w:t>(Cucurbita</w:t>
      </w:r>
      <w:r>
        <w:rPr>
          <w:spacing w:val="-2"/>
        </w:rPr>
        <w:t> </w:t>
      </w:r>
      <w:r>
        <w:rPr/>
        <w:t>maxima) con diferentes estados de madurez.</w:t>
      </w:r>
    </w:p>
    <w:p>
      <w:pPr>
        <w:pStyle w:val="BodyText"/>
        <w:spacing w:line="480" w:lineRule="auto" w:before="1"/>
        <w:ind w:left="1288" w:right="567" w:hanging="721"/>
      </w:pPr>
      <w:r>
        <w:rPr/>
        <w:t>Álvarez, G. A. C. (2020). Diseño de un proceso industrial para la elaboracion de mermelada de zapallo (Cucurbita maxima) para la asociacion Asosambay de la parroquia Bayushig. [Escuela Superior Politecnica de Chimborazo]. </w:t>
      </w:r>
      <w:hyperlink r:id="rId36">
        <w:r>
          <w:rPr/>
          <w:t>https://dspace.espoch.edu.ec:8080/server/api/core/bitstreams/edf634f1-</w:t>
        </w:r>
        <w:r>
          <w:rPr>
            <w:spacing w:val="-2"/>
          </w:rPr>
          <w:t>0c49-454a-9de0-c10a8dfdc2db/content</w:t>
        </w:r>
      </w:hyperlink>
    </w:p>
    <w:p>
      <w:pPr>
        <w:pStyle w:val="BodyText"/>
        <w:spacing w:after="0" w:line="480" w:lineRule="auto"/>
        <w:sectPr>
          <w:footerReference w:type="default" r:id="rId31"/>
          <w:pgSz w:w="11910" w:h="16840"/>
          <w:pgMar w:header="0" w:footer="0" w:top="1620" w:bottom="280" w:left="1700" w:right="1133"/>
        </w:sectPr>
      </w:pPr>
    </w:p>
    <w:p>
      <w:pPr>
        <w:pStyle w:val="BodyText"/>
        <w:spacing w:line="480" w:lineRule="auto" w:before="64"/>
        <w:ind w:left="1288" w:right="569" w:hanging="721"/>
      </w:pPr>
      <w:r>
        <w:rPr/>
        <w:t>Amaro,</w:t>
      </w:r>
      <w:r>
        <w:rPr>
          <w:spacing w:val="21"/>
        </w:rPr>
        <w:t> </w:t>
      </w:r>
      <w:r>
        <w:rPr/>
        <w:t>G.</w:t>
      </w:r>
      <w:r>
        <w:rPr>
          <w:spacing w:val="21"/>
        </w:rPr>
        <w:t> </w:t>
      </w:r>
      <w:r>
        <w:rPr/>
        <w:t>E.,</w:t>
      </w:r>
      <w:r>
        <w:rPr>
          <w:spacing w:val="21"/>
        </w:rPr>
        <w:t> </w:t>
      </w:r>
      <w:r>
        <w:rPr/>
        <w:t>&amp;</w:t>
      </w:r>
      <w:r>
        <w:rPr>
          <w:spacing w:val="22"/>
        </w:rPr>
        <w:t> </w:t>
      </w:r>
      <w:r>
        <w:rPr/>
        <w:t>Nuñez,</w:t>
      </w:r>
      <w:r>
        <w:rPr>
          <w:spacing w:val="21"/>
        </w:rPr>
        <w:t> </w:t>
      </w:r>
      <w:r>
        <w:rPr/>
        <w:t>M.</w:t>
      </w:r>
      <w:r>
        <w:rPr>
          <w:spacing w:val="25"/>
        </w:rPr>
        <w:t> </w:t>
      </w:r>
      <w:r>
        <w:rPr/>
        <w:t>C.</w:t>
      </w:r>
      <w:r>
        <w:rPr>
          <w:spacing w:val="21"/>
        </w:rPr>
        <w:t> </w:t>
      </w:r>
      <w:r>
        <w:rPr/>
        <w:t>C.</w:t>
      </w:r>
      <w:r>
        <w:rPr>
          <w:spacing w:val="21"/>
        </w:rPr>
        <w:t> </w:t>
      </w:r>
      <w:r>
        <w:rPr/>
        <w:t>(2024).</w:t>
      </w:r>
      <w:r>
        <w:rPr>
          <w:spacing w:val="27"/>
        </w:rPr>
        <w:t> </w:t>
      </w:r>
      <w:r>
        <w:rPr/>
        <w:t>Valor</w:t>
      </w:r>
      <w:r>
        <w:rPr>
          <w:spacing w:val="21"/>
        </w:rPr>
        <w:t> </w:t>
      </w:r>
      <w:r>
        <w:rPr/>
        <w:t>nutricional</w:t>
      </w:r>
      <w:r>
        <w:rPr>
          <w:spacing w:val="22"/>
        </w:rPr>
        <w:t> </w:t>
      </w:r>
      <w:r>
        <w:rPr/>
        <w:t>y</w:t>
      </w:r>
      <w:r>
        <w:rPr>
          <w:spacing w:val="21"/>
        </w:rPr>
        <w:t> </w:t>
      </w:r>
      <w:r>
        <w:rPr/>
        <w:t>sensorial</w:t>
      </w:r>
      <w:r>
        <w:rPr>
          <w:spacing w:val="22"/>
        </w:rPr>
        <w:t> </w:t>
      </w:r>
      <w:r>
        <w:rPr/>
        <w:t>de</w:t>
      </w:r>
      <w:r>
        <w:rPr>
          <w:spacing w:val="23"/>
        </w:rPr>
        <w:t> </w:t>
      </w:r>
      <w:r>
        <w:rPr/>
        <w:t>sopa instantanea</w:t>
      </w:r>
      <w:r>
        <w:rPr>
          <w:spacing w:val="-8"/>
        </w:rPr>
        <w:t> </w:t>
      </w:r>
      <w:r>
        <w:rPr/>
        <w:t>a</w:t>
      </w:r>
      <w:r>
        <w:rPr>
          <w:spacing w:val="-4"/>
        </w:rPr>
        <w:t> </w:t>
      </w:r>
      <w:r>
        <w:rPr/>
        <w:t>base</w:t>
      </w:r>
      <w:r>
        <w:rPr>
          <w:spacing w:val="-4"/>
        </w:rPr>
        <w:t> </w:t>
      </w:r>
      <w:r>
        <w:rPr/>
        <w:t>de</w:t>
      </w:r>
      <w:r>
        <w:rPr>
          <w:spacing w:val="-4"/>
        </w:rPr>
        <w:t> </w:t>
      </w:r>
      <w:r>
        <w:rPr/>
        <w:t>pulpa</w:t>
      </w:r>
      <w:r>
        <w:rPr>
          <w:spacing w:val="-4"/>
        </w:rPr>
        <w:t> </w:t>
      </w:r>
      <w:r>
        <w:rPr/>
        <w:t>deshidratada</w:t>
      </w:r>
      <w:r>
        <w:rPr>
          <w:spacing w:val="-4"/>
        </w:rPr>
        <w:t> </w:t>
      </w:r>
      <w:r>
        <w:rPr/>
        <w:t>de</w:t>
      </w:r>
      <w:r>
        <w:rPr>
          <w:spacing w:val="-4"/>
        </w:rPr>
        <w:t> </w:t>
      </w:r>
      <w:r>
        <w:rPr/>
        <w:t>calabaza</w:t>
      </w:r>
      <w:r>
        <w:rPr>
          <w:spacing w:val="-4"/>
        </w:rPr>
        <w:t> </w:t>
      </w:r>
      <w:r>
        <w:rPr/>
        <w:t>(Cucurbita</w:t>
      </w:r>
      <w:r>
        <w:rPr>
          <w:spacing w:val="-4"/>
        </w:rPr>
        <w:t> </w:t>
      </w:r>
      <w:r>
        <w:rPr/>
        <w:t>ficifolia)</w:t>
      </w:r>
      <w:r>
        <w:rPr>
          <w:spacing w:val="-5"/>
        </w:rPr>
        <w:t> </w:t>
      </w:r>
      <w:r>
        <w:rPr/>
        <w:t>y harina de maiz (Zea mays L.) [Universidad Nacional del centro del Peru]. </w:t>
      </w:r>
      <w:hyperlink r:id="rId38">
        <w:r>
          <w:rPr/>
          <w:t>https://repositorio.uncp.edu.pe/server/api/core/bitstreams/62868142-3108-</w:t>
        </w:r>
        <w:r>
          <w:rPr>
            <w:spacing w:val="-2"/>
          </w:rPr>
          <w:t>4de4-8356-89d8cf16a98f/content</w:t>
        </w:r>
      </w:hyperlink>
    </w:p>
    <w:p>
      <w:pPr>
        <w:pStyle w:val="BodyText"/>
        <w:tabs>
          <w:tab w:pos="5708" w:val="left" w:leader="none"/>
          <w:tab w:pos="7802" w:val="left" w:leader="none"/>
        </w:tabs>
        <w:spacing w:line="480" w:lineRule="auto" w:before="1"/>
        <w:ind w:left="1288" w:right="563" w:hanging="721"/>
      </w:pPr>
      <w:r>
        <w:rPr/>
        <w:t>Angeli,</w:t>
      </w:r>
      <w:r>
        <w:rPr>
          <w:spacing w:val="36"/>
        </w:rPr>
        <w:t> </w:t>
      </w:r>
      <w:r>
        <w:rPr/>
        <w:t>V.,</w:t>
      </w:r>
      <w:r>
        <w:rPr>
          <w:spacing w:val="36"/>
        </w:rPr>
        <w:t> </w:t>
      </w:r>
      <w:r>
        <w:rPr/>
        <w:t>Miguel</w:t>
      </w:r>
      <w:r>
        <w:rPr>
          <w:spacing w:val="34"/>
        </w:rPr>
        <w:t> </w:t>
      </w:r>
      <w:r>
        <w:rPr/>
        <w:t>Silva,</w:t>
      </w:r>
      <w:r>
        <w:rPr>
          <w:spacing w:val="36"/>
        </w:rPr>
        <w:t> </w:t>
      </w:r>
      <w:r>
        <w:rPr/>
        <w:t>P.,</w:t>
      </w:r>
      <w:r>
        <w:rPr>
          <w:spacing w:val="36"/>
        </w:rPr>
        <w:t> </w:t>
      </w:r>
      <w:r>
        <w:rPr/>
        <w:t>Crispim</w:t>
      </w:r>
      <w:r>
        <w:rPr>
          <w:spacing w:val="37"/>
        </w:rPr>
        <w:t> </w:t>
      </w:r>
      <w:r>
        <w:rPr/>
        <w:t>Massuela,</w:t>
      </w:r>
      <w:r>
        <w:rPr>
          <w:spacing w:val="36"/>
        </w:rPr>
        <w:t> </w:t>
      </w:r>
      <w:r>
        <w:rPr/>
        <w:t>D.,</w:t>
      </w:r>
      <w:r>
        <w:rPr>
          <w:spacing w:val="36"/>
        </w:rPr>
        <w:t> </w:t>
      </w:r>
      <w:r>
        <w:rPr/>
        <w:t>Khan,</w:t>
      </w:r>
      <w:r>
        <w:rPr>
          <w:spacing w:val="36"/>
        </w:rPr>
        <w:t> </w:t>
      </w:r>
      <w:r>
        <w:rPr/>
        <w:t>M.</w:t>
      </w:r>
      <w:r>
        <w:rPr>
          <w:spacing w:val="36"/>
        </w:rPr>
        <w:t> </w:t>
      </w:r>
      <w:r>
        <w:rPr/>
        <w:t>W.,</w:t>
      </w:r>
      <w:r>
        <w:rPr>
          <w:spacing w:val="36"/>
        </w:rPr>
        <w:t> </w:t>
      </w:r>
      <w:r>
        <w:rPr/>
        <w:t>Hamar,</w:t>
      </w:r>
      <w:r>
        <w:rPr>
          <w:spacing w:val="36"/>
        </w:rPr>
        <w:t> </w:t>
      </w:r>
      <w:r>
        <w:rPr/>
        <w:t>A., Khajehei,</w:t>
      </w:r>
      <w:r>
        <w:rPr>
          <w:spacing w:val="80"/>
        </w:rPr>
        <w:t> </w:t>
      </w:r>
      <w:r>
        <w:rPr/>
        <w:t>F.,</w:t>
      </w:r>
      <w:r>
        <w:rPr>
          <w:spacing w:val="80"/>
        </w:rPr>
        <w:t> </w:t>
      </w:r>
      <w:r>
        <w:rPr/>
        <w:t>Graeff-Hönninger,</w:t>
      </w:r>
      <w:r>
        <w:rPr>
          <w:spacing w:val="80"/>
        </w:rPr>
        <w:t> </w:t>
      </w:r>
      <w:r>
        <w:rPr/>
        <w:t>S.,</w:t>
      </w:r>
      <w:r>
        <w:rPr>
          <w:spacing w:val="80"/>
        </w:rPr>
        <w:t> </w:t>
      </w:r>
      <w:r>
        <w:rPr/>
        <w:t>&amp;</w:t>
        <w:tab/>
        <w:t>Piatti,</w:t>
      </w:r>
      <w:r>
        <w:rPr>
          <w:spacing w:val="80"/>
        </w:rPr>
        <w:t> </w:t>
      </w:r>
      <w:r>
        <w:rPr/>
        <w:t>C.</w:t>
      </w:r>
      <w:r>
        <w:rPr>
          <w:spacing w:val="80"/>
        </w:rPr>
        <w:t> </w:t>
      </w:r>
      <w:r>
        <w:rPr/>
        <w:t>(2020).</w:t>
        <w:tab/>
      </w:r>
      <w:r>
        <w:rPr>
          <w:spacing w:val="-2"/>
        </w:rPr>
        <w:t>Quinoa </w:t>
      </w:r>
      <w:r>
        <w:rPr/>
        <w:t>(Chenopodium</w:t>
      </w:r>
      <w:r>
        <w:rPr>
          <w:spacing w:val="40"/>
        </w:rPr>
        <w:t> </w:t>
      </w:r>
      <w:r>
        <w:rPr/>
        <w:t>quinoa</w:t>
      </w:r>
      <w:r>
        <w:rPr>
          <w:spacing w:val="40"/>
        </w:rPr>
        <w:t> </w:t>
      </w:r>
      <w:r>
        <w:rPr/>
        <w:t>Willd.):</w:t>
      </w:r>
      <w:r>
        <w:rPr>
          <w:spacing w:val="40"/>
        </w:rPr>
        <w:t> </w:t>
      </w:r>
      <w:r>
        <w:rPr/>
        <w:t>An</w:t>
      </w:r>
      <w:r>
        <w:rPr>
          <w:spacing w:val="40"/>
        </w:rPr>
        <w:t> </w:t>
      </w:r>
      <w:r>
        <w:rPr/>
        <w:t>Overview</w:t>
      </w:r>
      <w:r>
        <w:rPr>
          <w:spacing w:val="40"/>
        </w:rPr>
        <w:t> </w:t>
      </w:r>
      <w:r>
        <w:rPr/>
        <w:t>of</w:t>
      </w:r>
      <w:r>
        <w:rPr>
          <w:spacing w:val="40"/>
        </w:rPr>
        <w:t> </w:t>
      </w:r>
      <w:r>
        <w:rPr/>
        <w:t>the</w:t>
      </w:r>
      <w:r>
        <w:rPr>
          <w:spacing w:val="40"/>
        </w:rPr>
        <w:t> </w:t>
      </w:r>
      <w:r>
        <w:rPr/>
        <w:t>Potentials</w:t>
      </w:r>
      <w:r>
        <w:rPr>
          <w:spacing w:val="40"/>
        </w:rPr>
        <w:t> </w:t>
      </w:r>
      <w:r>
        <w:rPr/>
        <w:t>of</w:t>
      </w:r>
      <w:r>
        <w:rPr>
          <w:spacing w:val="40"/>
        </w:rPr>
        <w:t> </w:t>
      </w:r>
      <w:r>
        <w:rPr/>
        <w:t>the</w:t>
      </w:r>
      <w:r>
        <w:rPr>
          <w:spacing w:val="80"/>
        </w:rPr>
        <w:t> </w:t>
      </w:r>
      <w:r>
        <w:rPr/>
        <w:t>“Golden</w:t>
      </w:r>
      <w:r>
        <w:rPr>
          <w:spacing w:val="40"/>
        </w:rPr>
        <w:t> </w:t>
      </w:r>
      <w:r>
        <w:rPr/>
        <w:t>Grain”</w:t>
      </w:r>
      <w:r>
        <w:rPr>
          <w:spacing w:val="38"/>
        </w:rPr>
        <w:t> </w:t>
      </w:r>
      <w:r>
        <w:rPr/>
        <w:t>and</w:t>
      </w:r>
      <w:r>
        <w:rPr>
          <w:spacing w:val="40"/>
        </w:rPr>
        <w:t> </w:t>
      </w:r>
      <w:r>
        <w:rPr/>
        <w:t>Socio-Economic</w:t>
      </w:r>
      <w:r>
        <w:rPr>
          <w:spacing w:val="40"/>
        </w:rPr>
        <w:t> </w:t>
      </w:r>
      <w:r>
        <w:rPr/>
        <w:t>and</w:t>
      </w:r>
      <w:r>
        <w:rPr>
          <w:spacing w:val="40"/>
        </w:rPr>
        <w:t> </w:t>
      </w:r>
      <w:r>
        <w:rPr/>
        <w:t>Environmental</w:t>
      </w:r>
      <w:r>
        <w:rPr>
          <w:spacing w:val="40"/>
        </w:rPr>
        <w:t> </w:t>
      </w:r>
      <w:r>
        <w:rPr/>
        <w:t>Aspects</w:t>
      </w:r>
      <w:r>
        <w:rPr>
          <w:spacing w:val="39"/>
        </w:rPr>
        <w:t> </w:t>
      </w:r>
      <w:r>
        <w:rPr/>
        <w:t>of</w:t>
      </w:r>
      <w:r>
        <w:rPr>
          <w:spacing w:val="40"/>
        </w:rPr>
        <w:t> </w:t>
      </w:r>
      <w:r>
        <w:rPr/>
        <w:t>Its Cultivation and Marketization. Foods, 9(2), 216. </w:t>
      </w:r>
      <w:hyperlink r:id="rId39">
        <w:r>
          <w:rPr>
            <w:spacing w:val="-2"/>
          </w:rPr>
          <w:t>https://doi.org/10.3390/foods9020216</w:t>
        </w:r>
      </w:hyperlink>
    </w:p>
    <w:p>
      <w:pPr>
        <w:pStyle w:val="BodyText"/>
        <w:spacing w:line="480" w:lineRule="auto" w:before="1"/>
        <w:ind w:left="1276" w:right="570" w:hanging="709"/>
      </w:pPr>
      <w:r>
        <w:rPr/>
        <w:t>Arrieta,</w:t>
      </w:r>
      <w:r>
        <w:rPr>
          <w:spacing w:val="40"/>
        </w:rPr>
        <w:t> </w:t>
      </w:r>
      <w:r>
        <w:rPr/>
        <w:t>A.</w:t>
      </w:r>
      <w:r>
        <w:rPr>
          <w:spacing w:val="40"/>
        </w:rPr>
        <w:t> </w:t>
      </w:r>
      <w:r>
        <w:rPr/>
        <w:t>(2021).</w:t>
      </w:r>
      <w:r>
        <w:rPr>
          <w:spacing w:val="40"/>
        </w:rPr>
        <w:t> </w:t>
      </w:r>
      <w:r>
        <w:rPr/>
        <w:t>Importancia</w:t>
      </w:r>
      <w:r>
        <w:rPr>
          <w:spacing w:val="40"/>
        </w:rPr>
        <w:t> </w:t>
      </w:r>
      <w:r>
        <w:rPr/>
        <w:t>de</w:t>
      </w:r>
      <w:r>
        <w:rPr>
          <w:spacing w:val="40"/>
        </w:rPr>
        <w:t> </w:t>
      </w:r>
      <w:r>
        <w:rPr/>
        <w:t>los</w:t>
      </w:r>
      <w:r>
        <w:rPr>
          <w:spacing w:val="40"/>
        </w:rPr>
        <w:t> </w:t>
      </w:r>
      <w:r>
        <w:rPr/>
        <w:t>Germinados</w:t>
      </w:r>
      <w:r>
        <w:rPr>
          <w:spacing w:val="40"/>
        </w:rPr>
        <w:t> </w:t>
      </w:r>
      <w:r>
        <w:rPr/>
        <w:t>Para</w:t>
      </w:r>
      <w:r>
        <w:rPr>
          <w:spacing w:val="40"/>
        </w:rPr>
        <w:t> </w:t>
      </w:r>
      <w:r>
        <w:rPr/>
        <w:t>el</w:t>
      </w:r>
      <w:r>
        <w:rPr>
          <w:spacing w:val="40"/>
        </w:rPr>
        <w:t> </w:t>
      </w:r>
      <w:r>
        <w:rPr/>
        <w:t>Consumo</w:t>
      </w:r>
      <w:r>
        <w:rPr>
          <w:spacing w:val="40"/>
        </w:rPr>
        <w:t> </w:t>
      </w:r>
      <w:r>
        <w:rPr/>
        <w:t>Humano [Universidad de Santander]. </w:t>
      </w:r>
      <w:hyperlink r:id="rId40">
        <w:r>
          <w:rPr/>
          <w:t>https://repositorio.udes.edu.co/server/api/core/bitstreams/360e06e6-ea5b-</w:t>
        </w:r>
        <w:r>
          <w:rPr>
            <w:spacing w:val="-2"/>
          </w:rPr>
          <w:t>4857-acf2-efbfe71698b6/content</w:t>
        </w:r>
      </w:hyperlink>
    </w:p>
    <w:p>
      <w:pPr>
        <w:pStyle w:val="BodyText"/>
        <w:spacing w:line="480" w:lineRule="auto" w:before="1"/>
        <w:ind w:left="1276" w:right="571" w:hanging="709"/>
      </w:pPr>
      <w:r>
        <w:rPr/>
        <w:t>Arroyo, C. E. S. (2020). Barra energetica a partir del fruto del zapallo (Cucurbita máxima) [Universidad de las America]. </w:t>
      </w:r>
      <w:hyperlink r:id="rId41">
        <w:r>
          <w:rPr/>
          <w:t>https://dspace.udla.edu.ec/bitstream/33000/10219/1/udla-ec-tiag-2018-</w:t>
        </w:r>
      </w:hyperlink>
      <w:r>
        <w:rPr>
          <w:spacing w:val="-2"/>
        </w:rPr>
        <w:t>35.pdf</w:t>
      </w:r>
    </w:p>
    <w:p>
      <w:pPr>
        <w:pStyle w:val="BodyText"/>
        <w:spacing w:before="1"/>
        <w:ind w:left="568"/>
      </w:pPr>
      <w:r>
        <w:rPr/>
        <w:t>Batool,</w:t>
      </w:r>
      <w:r>
        <w:rPr>
          <w:spacing w:val="-19"/>
        </w:rPr>
        <w:t> </w:t>
      </w:r>
      <w:r>
        <w:rPr/>
        <w:t>M.,</w:t>
      </w:r>
      <w:r>
        <w:rPr>
          <w:spacing w:val="-15"/>
        </w:rPr>
        <w:t> </w:t>
      </w:r>
      <w:r>
        <w:rPr/>
        <w:t>Ranjha,</w:t>
      </w:r>
      <w:r>
        <w:rPr>
          <w:spacing w:val="-15"/>
        </w:rPr>
        <w:t> </w:t>
      </w:r>
      <w:r>
        <w:rPr/>
        <w:t>M.</w:t>
      </w:r>
      <w:r>
        <w:rPr>
          <w:spacing w:val="-15"/>
        </w:rPr>
        <w:t> </w:t>
      </w:r>
      <w:r>
        <w:rPr/>
        <w:t>M.</w:t>
      </w:r>
      <w:r>
        <w:rPr>
          <w:spacing w:val="-13"/>
        </w:rPr>
        <w:t> </w:t>
      </w:r>
      <w:r>
        <w:rPr/>
        <w:t>A.</w:t>
      </w:r>
      <w:r>
        <w:rPr>
          <w:spacing w:val="-17"/>
        </w:rPr>
        <w:t> </w:t>
      </w:r>
      <w:r>
        <w:rPr/>
        <w:t>N.,</w:t>
      </w:r>
      <w:r>
        <w:rPr>
          <w:spacing w:val="-13"/>
        </w:rPr>
        <w:t> </w:t>
      </w:r>
      <w:r>
        <w:rPr/>
        <w:t>Roobab,</w:t>
      </w:r>
      <w:r>
        <w:rPr>
          <w:spacing w:val="-21"/>
        </w:rPr>
        <w:t> </w:t>
      </w:r>
      <w:r>
        <w:rPr/>
        <w:t>U.,</w:t>
      </w:r>
      <w:r>
        <w:rPr>
          <w:spacing w:val="-13"/>
        </w:rPr>
        <w:t> </w:t>
      </w:r>
      <w:r>
        <w:rPr/>
        <w:t>Manzoor,</w:t>
      </w:r>
      <w:r>
        <w:rPr>
          <w:spacing w:val="-14"/>
        </w:rPr>
        <w:t> </w:t>
      </w:r>
      <w:r>
        <w:rPr/>
        <w:t>M.</w:t>
      </w:r>
      <w:r>
        <w:rPr>
          <w:spacing w:val="-13"/>
        </w:rPr>
        <w:t> </w:t>
      </w:r>
      <w:r>
        <w:rPr/>
        <w:t>F.,</w:t>
      </w:r>
      <w:r>
        <w:rPr>
          <w:spacing w:val="-13"/>
        </w:rPr>
        <w:t> </w:t>
      </w:r>
      <w:r>
        <w:rPr/>
        <w:t>Farooq,</w:t>
      </w:r>
      <w:r>
        <w:rPr>
          <w:spacing w:val="-16"/>
        </w:rPr>
        <w:t> </w:t>
      </w:r>
      <w:r>
        <w:rPr/>
        <w:t>U.,</w:t>
      </w:r>
      <w:r>
        <w:rPr>
          <w:spacing w:val="-13"/>
        </w:rPr>
        <w:t> </w:t>
      </w:r>
      <w:r>
        <w:rPr>
          <w:spacing w:val="-2"/>
        </w:rPr>
        <w:t>Nadeem,</w:t>
      </w:r>
    </w:p>
    <w:p>
      <w:pPr>
        <w:pStyle w:val="BodyText"/>
        <w:spacing w:line="480" w:lineRule="auto" w:before="276"/>
        <w:ind w:left="1288" w:right="566"/>
        <w:jc w:val="both"/>
      </w:pPr>
      <w:r>
        <w:rPr/>
        <w:t>H. R., Nadeem, M., Kanwal, R., AbdElgawad, H., Al Jaouni, S. K., Selim, S.,</w:t>
      </w:r>
      <w:r>
        <w:rPr>
          <w:spacing w:val="-15"/>
        </w:rPr>
        <w:t> </w:t>
      </w:r>
      <w:r>
        <w:rPr/>
        <w:t>&amp;</w:t>
      </w:r>
      <w:r>
        <w:rPr>
          <w:spacing w:val="-15"/>
        </w:rPr>
        <w:t> </w:t>
      </w:r>
      <w:r>
        <w:rPr/>
        <w:t>Ibrahim,</w:t>
      </w:r>
      <w:r>
        <w:rPr>
          <w:spacing w:val="-15"/>
        </w:rPr>
        <w:t> </w:t>
      </w:r>
      <w:r>
        <w:rPr/>
        <w:t>S.</w:t>
      </w:r>
      <w:r>
        <w:rPr>
          <w:spacing w:val="-15"/>
        </w:rPr>
        <w:t> </w:t>
      </w:r>
      <w:r>
        <w:rPr/>
        <w:t>A.</w:t>
      </w:r>
      <w:r>
        <w:rPr>
          <w:spacing w:val="-15"/>
        </w:rPr>
        <w:t> </w:t>
      </w:r>
      <w:r>
        <w:rPr/>
        <w:t>(2022).</w:t>
      </w:r>
      <w:r>
        <w:rPr>
          <w:spacing w:val="-15"/>
        </w:rPr>
        <w:t> </w:t>
      </w:r>
      <w:r>
        <w:rPr/>
        <w:t>Nutritional</w:t>
      </w:r>
      <w:r>
        <w:rPr>
          <w:spacing w:val="-15"/>
        </w:rPr>
        <w:t> </w:t>
      </w:r>
      <w:r>
        <w:rPr/>
        <w:t>Value,</w:t>
      </w:r>
      <w:r>
        <w:rPr>
          <w:spacing w:val="-15"/>
        </w:rPr>
        <w:t> </w:t>
      </w:r>
      <w:r>
        <w:rPr/>
        <w:t>Phytochemical</w:t>
      </w:r>
      <w:r>
        <w:rPr>
          <w:spacing w:val="-15"/>
        </w:rPr>
        <w:t> </w:t>
      </w:r>
      <w:r>
        <w:rPr/>
        <w:t>Potential,</w:t>
      </w:r>
      <w:r>
        <w:rPr>
          <w:spacing w:val="-15"/>
        </w:rPr>
        <w:t> </w:t>
      </w:r>
      <w:r>
        <w:rPr/>
        <w:t>and Therapeutic Benefits of Pumpkin (Cucurbita sp.). Plants, 11(11), 1394. </w:t>
      </w:r>
      <w:hyperlink r:id="rId42">
        <w:r>
          <w:rPr>
            <w:spacing w:val="-2"/>
          </w:rPr>
          <w:t>https://doi.org/10.3390/plants11111394</w:t>
        </w:r>
      </w:hyperlink>
    </w:p>
    <w:p>
      <w:pPr>
        <w:pStyle w:val="BodyText"/>
        <w:spacing w:after="0" w:line="480" w:lineRule="auto"/>
        <w:jc w:val="both"/>
        <w:sectPr>
          <w:footerReference w:type="default" r:id="rId37"/>
          <w:pgSz w:w="11910" w:h="16840"/>
          <w:pgMar w:header="0" w:footer="0" w:top="1620" w:bottom="280" w:left="1700" w:right="1133"/>
        </w:sectPr>
      </w:pPr>
    </w:p>
    <w:p>
      <w:pPr>
        <w:pStyle w:val="BodyText"/>
        <w:spacing w:line="480" w:lineRule="auto" w:before="64"/>
        <w:ind w:left="1276" w:right="572" w:hanging="709"/>
      </w:pPr>
      <w:r>
        <w:rPr/>
        <w:t>Bustamante, A. (2022).</w:t>
      </w:r>
      <w:r>
        <w:rPr>
          <w:spacing w:val="31"/>
        </w:rPr>
        <w:t> </w:t>
      </w:r>
      <w:r>
        <w:rPr/>
        <w:t>Validación del método Kjeldahl para determinación del</w:t>
      </w:r>
      <w:r>
        <w:rPr>
          <w:spacing w:val="40"/>
        </w:rPr>
        <w:t> </w:t>
      </w:r>
      <w:r>
        <w:rPr/>
        <w:t>contenido de proteína en harinas y derivados de cereales de origen andino (quinua y amaranto) [Espol]. </w:t>
      </w:r>
      <w:hyperlink r:id="rId44">
        <w:r>
          <w:rPr>
            <w:spacing w:val="-2"/>
          </w:rPr>
          <w:t>https://www.dspace.espol.edu.ec/bitstream/123456789/56481/1/t110370% 20%20ana%20cristina%20bustamante%20gavilanes%20mag%c3%8dster</w:t>
        </w:r>
      </w:hyperlink>
    </w:p>
    <w:p>
      <w:pPr>
        <w:pStyle w:val="BodyText"/>
        <w:spacing w:line="480" w:lineRule="auto" w:before="1"/>
        <w:ind w:left="1276"/>
      </w:pPr>
      <w:r>
        <w:rPr>
          <w:spacing w:val="-2"/>
        </w:rPr>
        <w:t>%20en%20gesti%c3%93n%20integral%20de%20laboratorios%20de%20q uimica.pdf</w:t>
      </w:r>
    </w:p>
    <w:p>
      <w:pPr>
        <w:pStyle w:val="BodyText"/>
        <w:spacing w:line="480" w:lineRule="auto"/>
        <w:ind w:left="1276" w:right="566" w:hanging="709"/>
      </w:pPr>
      <w:r>
        <w:rPr/>
        <w:t>Caguana,</w:t>
      </w:r>
      <w:r>
        <w:rPr>
          <w:spacing w:val="-17"/>
        </w:rPr>
        <w:t> </w:t>
      </w:r>
      <w:r>
        <w:rPr/>
        <w:t>S.</w:t>
      </w:r>
      <w:r>
        <w:rPr>
          <w:spacing w:val="-17"/>
        </w:rPr>
        <w:t> </w:t>
      </w:r>
      <w:r>
        <w:rPr/>
        <w:t>G.</w:t>
      </w:r>
      <w:r>
        <w:rPr>
          <w:spacing w:val="-17"/>
        </w:rPr>
        <w:t> </w:t>
      </w:r>
      <w:r>
        <w:rPr/>
        <w:t>E.</w:t>
      </w:r>
      <w:r>
        <w:rPr>
          <w:spacing w:val="-17"/>
        </w:rPr>
        <w:t> </w:t>
      </w:r>
      <w:r>
        <w:rPr/>
        <w:t>(2021).</w:t>
      </w:r>
      <w:r>
        <w:rPr>
          <w:spacing w:val="-15"/>
        </w:rPr>
        <w:t> </w:t>
      </w:r>
      <w:r>
        <w:rPr/>
        <w:t>Elaboración</w:t>
      </w:r>
      <w:r>
        <w:rPr>
          <w:spacing w:val="-15"/>
        </w:rPr>
        <w:t> </w:t>
      </w:r>
      <w:r>
        <w:rPr/>
        <w:t>de</w:t>
      </w:r>
      <w:r>
        <w:rPr>
          <w:spacing w:val="-15"/>
        </w:rPr>
        <w:t> </w:t>
      </w:r>
      <w:r>
        <w:rPr/>
        <w:t>un</w:t>
      </w:r>
      <w:r>
        <w:rPr>
          <w:spacing w:val="-17"/>
        </w:rPr>
        <w:t> </w:t>
      </w:r>
      <w:r>
        <w:rPr/>
        <w:t>manual</w:t>
      </w:r>
      <w:r>
        <w:rPr>
          <w:spacing w:val="-16"/>
        </w:rPr>
        <w:t> </w:t>
      </w:r>
      <w:r>
        <w:rPr/>
        <w:t>nutricional</w:t>
      </w:r>
      <w:r>
        <w:rPr>
          <w:spacing w:val="-16"/>
        </w:rPr>
        <w:t> </w:t>
      </w:r>
      <w:r>
        <w:rPr/>
        <w:t>a</w:t>
      </w:r>
      <w:r>
        <w:rPr>
          <w:spacing w:val="-15"/>
        </w:rPr>
        <w:t> </w:t>
      </w:r>
      <w:r>
        <w:rPr/>
        <w:t>base</w:t>
      </w:r>
      <w:r>
        <w:rPr>
          <w:spacing w:val="-15"/>
        </w:rPr>
        <w:t> </w:t>
      </w:r>
      <w:r>
        <w:rPr/>
        <w:t>de</w:t>
      </w:r>
      <w:r>
        <w:rPr>
          <w:spacing w:val="-15"/>
        </w:rPr>
        <w:t> </w:t>
      </w:r>
      <w:r>
        <w:rPr/>
        <w:t>cucurbitas (Zapallo)</w:t>
      </w:r>
      <w:r>
        <w:rPr>
          <w:spacing w:val="40"/>
        </w:rPr>
        <w:t> </w:t>
      </w:r>
      <w:r>
        <w:rPr/>
        <w:t>para</w:t>
      </w:r>
      <w:r>
        <w:rPr>
          <w:spacing w:val="40"/>
        </w:rPr>
        <w:t> </w:t>
      </w:r>
      <w:r>
        <w:rPr/>
        <w:t>adultos</w:t>
      </w:r>
      <w:r>
        <w:rPr>
          <w:spacing w:val="40"/>
        </w:rPr>
        <w:t> </w:t>
      </w:r>
      <w:r>
        <w:rPr/>
        <w:t>mayores</w:t>
      </w:r>
      <w:r>
        <w:rPr>
          <w:spacing w:val="40"/>
        </w:rPr>
        <w:t> </w:t>
      </w:r>
      <w:r>
        <w:rPr/>
        <w:t>de</w:t>
      </w:r>
      <w:r>
        <w:rPr>
          <w:spacing w:val="40"/>
        </w:rPr>
        <w:t> </w:t>
      </w:r>
      <w:r>
        <w:rPr/>
        <w:t>la</w:t>
      </w:r>
      <w:r>
        <w:rPr>
          <w:spacing w:val="40"/>
        </w:rPr>
        <w:t> </w:t>
      </w:r>
      <w:r>
        <w:rPr/>
        <w:t>comunidad</w:t>
      </w:r>
      <w:r>
        <w:rPr>
          <w:spacing w:val="40"/>
        </w:rPr>
        <w:t> </w:t>
      </w:r>
      <w:r>
        <w:rPr/>
        <w:t>de</w:t>
      </w:r>
      <w:r>
        <w:rPr>
          <w:spacing w:val="40"/>
        </w:rPr>
        <w:t> </w:t>
      </w:r>
      <w:r>
        <w:rPr/>
        <w:t>llimoie</w:t>
      </w:r>
      <w:r>
        <w:rPr>
          <w:spacing w:val="40"/>
        </w:rPr>
        <w:t> </w:t>
      </w:r>
      <w:r>
        <w:rPr/>
        <w:t>grande</w:t>
      </w:r>
      <w:r>
        <w:rPr>
          <w:spacing w:val="40"/>
        </w:rPr>
        <w:t> </w:t>
      </w:r>
      <w:r>
        <w:rPr/>
        <w:t>del acanton Quero provincia de Tungurahua [uniandes]. </w:t>
      </w:r>
      <w:hyperlink r:id="rId45">
        <w:r>
          <w:rPr>
            <w:spacing w:val="-2"/>
          </w:rPr>
          <w:t>https://dspace.uniandes.edu.ec/bitstream/123456789/12284/1/tuaexcomesc</w:t>
        </w:r>
      </w:hyperlink>
      <w:r>
        <w:rPr>
          <w:spacing w:val="-2"/>
        </w:rPr>
        <w:t> 001-2021.pdf</w:t>
      </w:r>
    </w:p>
    <w:p>
      <w:pPr>
        <w:pStyle w:val="BodyText"/>
        <w:spacing w:line="480" w:lineRule="auto" w:before="1"/>
        <w:ind w:left="1288" w:right="566" w:hanging="721"/>
      </w:pPr>
      <w:r>
        <w:rPr/>
        <w:t>Caiza, P. M., &amp; Carrillo, A. C. (2025). Sustitucion parcial de harina de trigo por</w:t>
      </w:r>
      <w:r>
        <w:rPr>
          <w:spacing w:val="40"/>
        </w:rPr>
        <w:t> </w:t>
      </w:r>
      <w:r>
        <w:rPr/>
        <w:t>pulpa de zapallo (Cucurbita maxima) para la elaboracion de pastas para la asociacion Surcos del sol en el canton Sigchos</w:t>
      </w:r>
      <w:r>
        <w:rPr>
          <w:spacing w:val="37"/>
        </w:rPr>
        <w:t> </w:t>
      </w:r>
      <w:r>
        <w:rPr/>
        <w:t>[Universidad Tecnica de</w:t>
      </w:r>
      <w:r>
        <w:rPr>
          <w:spacing w:val="80"/>
        </w:rPr>
        <w:t> </w:t>
      </w:r>
      <w:r>
        <w:rPr>
          <w:spacing w:val="-2"/>
        </w:rPr>
        <w:t>Cotopaxi]. </w:t>
      </w:r>
      <w:hyperlink r:id="rId46">
        <w:r>
          <w:rPr/>
          <w:t>https://repositorio.utc.edu.ec/server/api/core/bitstreams/7b869e93-f660-</w:t>
        </w:r>
        <w:r>
          <w:rPr>
            <w:spacing w:val="-2"/>
          </w:rPr>
          <w:t>46e4-91ae-01839e721354/content</w:t>
        </w:r>
      </w:hyperlink>
    </w:p>
    <w:p>
      <w:pPr>
        <w:pStyle w:val="BodyText"/>
        <w:spacing w:line="480" w:lineRule="auto" w:before="1"/>
        <w:ind w:left="1288" w:right="563" w:hanging="721"/>
        <w:jc w:val="both"/>
      </w:pPr>
      <w:r>
        <w:rPr/>
        <w:t>Calderon, L. (2020). Elaboracion de un concentrado proteico de zapallo con diferentes metodos de extraccion. Universidad Laica Eloy Alfaro de </w:t>
      </w:r>
      <w:r>
        <w:rPr>
          <w:spacing w:val="-2"/>
        </w:rPr>
        <w:t>Manabi.</w:t>
      </w:r>
    </w:p>
    <w:p>
      <w:pPr>
        <w:pStyle w:val="BodyText"/>
        <w:spacing w:line="480" w:lineRule="auto" w:before="1"/>
        <w:ind w:left="1288" w:right="562" w:hanging="721"/>
        <w:jc w:val="both"/>
      </w:pPr>
      <w:r>
        <w:rPr/>
        <w:t>Campos, C. (2020). Obtención de una Bebida Fermentada (fermentación ácido-láctica) a base de Semilla de Chenopodium Quinoa Germinada [Escuela Superiro Politecnica del Litoral].</w:t>
      </w:r>
    </w:p>
    <w:p>
      <w:pPr>
        <w:pStyle w:val="BodyText"/>
        <w:spacing w:after="0" w:line="480" w:lineRule="auto"/>
        <w:jc w:val="both"/>
        <w:sectPr>
          <w:footerReference w:type="default" r:id="rId43"/>
          <w:pgSz w:w="11910" w:h="16840"/>
          <w:pgMar w:header="0" w:footer="0" w:top="1620" w:bottom="280" w:left="1700" w:right="1133"/>
        </w:sectPr>
      </w:pPr>
    </w:p>
    <w:p>
      <w:pPr>
        <w:pStyle w:val="BodyText"/>
        <w:spacing w:line="480" w:lineRule="auto" w:before="64"/>
        <w:ind w:left="1276" w:right="667"/>
      </w:pPr>
      <w:hyperlink r:id="rId48">
        <w:r>
          <w:rPr>
            <w:spacing w:val="-2"/>
          </w:rPr>
          <w:t>https://www.dspace.espol.edu.ec/xmlui/bitstream/handle/123456789/4387 </w:t>
        </w:r>
        <w:r>
          <w:rPr/>
          <w:t>4/D-Cd88640.pdf?</w:t>
        </w:r>
      </w:hyperlink>
      <w:r>
        <w:rPr/>
        <w:t> sequence=1&amp;isAllowed=y</w:t>
      </w:r>
    </w:p>
    <w:p>
      <w:pPr>
        <w:pStyle w:val="BodyText"/>
        <w:spacing w:line="480" w:lineRule="auto"/>
        <w:ind w:left="1288" w:right="562" w:hanging="721"/>
      </w:pPr>
      <w:r>
        <w:rPr/>
        <w:t>Campos-Rodriguez,</w:t>
      </w:r>
      <w:r>
        <w:rPr>
          <w:spacing w:val="-17"/>
        </w:rPr>
        <w:t> </w:t>
      </w:r>
      <w:r>
        <w:rPr/>
        <w:t>J.,</w:t>
      </w:r>
      <w:r>
        <w:rPr>
          <w:spacing w:val="-17"/>
        </w:rPr>
        <w:t> </w:t>
      </w:r>
      <w:r>
        <w:rPr/>
        <w:t>Acosta-Coral,</w:t>
      </w:r>
      <w:r>
        <w:rPr>
          <w:spacing w:val="-17"/>
        </w:rPr>
        <w:t> </w:t>
      </w:r>
      <w:r>
        <w:rPr/>
        <w:t>K.,</w:t>
      </w:r>
      <w:r>
        <w:rPr>
          <w:spacing w:val="-17"/>
        </w:rPr>
        <w:t> </w:t>
      </w:r>
      <w:r>
        <w:rPr/>
        <w:t>&amp;</w:t>
      </w:r>
      <w:r>
        <w:rPr>
          <w:spacing w:val="-16"/>
        </w:rPr>
        <w:t> </w:t>
      </w:r>
      <w:r>
        <w:rPr/>
        <w:t>Paucar-Menacho,</w:t>
      </w:r>
      <w:r>
        <w:rPr>
          <w:spacing w:val="-17"/>
        </w:rPr>
        <w:t> </w:t>
      </w:r>
      <w:r>
        <w:rPr/>
        <w:t>L.</w:t>
      </w:r>
      <w:r>
        <w:rPr>
          <w:spacing w:val="-17"/>
        </w:rPr>
        <w:t> </w:t>
      </w:r>
      <w:r>
        <w:rPr/>
        <w:t>M.</w:t>
      </w:r>
      <w:r>
        <w:rPr>
          <w:spacing w:val="-17"/>
        </w:rPr>
        <w:t> </w:t>
      </w:r>
      <w:r>
        <w:rPr/>
        <w:t>(2022).</w:t>
      </w:r>
      <w:r>
        <w:rPr>
          <w:spacing w:val="-15"/>
        </w:rPr>
        <w:t> </w:t>
      </w:r>
      <w:r>
        <w:rPr/>
        <w:t>Quinoa (Chenopodium quinoa): Nutritional</w:t>
      </w:r>
      <w:r>
        <w:rPr>
          <w:spacing w:val="-1"/>
        </w:rPr>
        <w:t> </w:t>
      </w:r>
      <w:r>
        <w:rPr/>
        <w:t>composition and bioactive compounds of grain and leaf, and impact of heat treatment and germination. Scientia</w:t>
      </w:r>
      <w:r>
        <w:rPr>
          <w:spacing w:val="40"/>
        </w:rPr>
        <w:t> </w:t>
      </w:r>
      <w:r>
        <w:rPr/>
        <w:t>Agropecuaria, 13(3), 209-220. </w:t>
      </w:r>
      <w:hyperlink r:id="rId49">
        <w:r>
          <w:rPr>
            <w:spacing w:val="-2"/>
          </w:rPr>
          <w:t>https://doi.org/10.17268/sci.agropecu.2022.019</w:t>
        </w:r>
      </w:hyperlink>
    </w:p>
    <w:p>
      <w:pPr>
        <w:pStyle w:val="BodyText"/>
        <w:spacing w:line="480" w:lineRule="auto" w:before="1"/>
        <w:ind w:left="1288" w:right="562" w:hanging="721"/>
        <w:jc w:val="both"/>
      </w:pPr>
      <w:r>
        <w:rPr/>
        <w:t>Carrasco, C. J. Y., Heredia, N. O., Molocho, D. F., &amp; Regalado, G. E. (2020). Estudio de prefactibilidad para la instalacion de una planta productora de Panela organica granulada a partir de cana de azucar (Saccharum Officinarum)</w:t>
      </w:r>
      <w:r>
        <w:rPr>
          <w:spacing w:val="-15"/>
        </w:rPr>
        <w:t> </w:t>
      </w:r>
      <w:r>
        <w:rPr/>
        <w:t>en</w:t>
      </w:r>
      <w:r>
        <w:rPr>
          <w:spacing w:val="-15"/>
        </w:rPr>
        <w:t> </w:t>
      </w:r>
      <w:r>
        <w:rPr/>
        <w:t>la</w:t>
      </w:r>
      <w:r>
        <w:rPr>
          <w:spacing w:val="-15"/>
        </w:rPr>
        <w:t> </w:t>
      </w:r>
      <w:r>
        <w:rPr/>
        <w:t>provincia</w:t>
      </w:r>
      <w:r>
        <w:rPr>
          <w:spacing w:val="-15"/>
        </w:rPr>
        <w:t> </w:t>
      </w:r>
      <w:r>
        <w:rPr/>
        <w:t>de</w:t>
      </w:r>
      <w:r>
        <w:rPr>
          <w:spacing w:val="-15"/>
        </w:rPr>
        <w:t> </w:t>
      </w:r>
      <w:r>
        <w:rPr/>
        <w:t>Cutervo</w:t>
      </w:r>
      <w:r>
        <w:rPr>
          <w:spacing w:val="-15"/>
        </w:rPr>
        <w:t> </w:t>
      </w:r>
      <w:r>
        <w:rPr/>
        <w:t>[Universidad</w:t>
      </w:r>
      <w:r>
        <w:rPr>
          <w:spacing w:val="-15"/>
        </w:rPr>
        <w:t> </w:t>
      </w:r>
      <w:r>
        <w:rPr/>
        <w:t>Nacional</w:t>
      </w:r>
      <w:r>
        <w:rPr>
          <w:spacing w:val="-15"/>
        </w:rPr>
        <w:t> </w:t>
      </w:r>
      <w:r>
        <w:rPr/>
        <w:t>“Pedro</w:t>
      </w:r>
      <w:r>
        <w:rPr>
          <w:spacing w:val="-15"/>
        </w:rPr>
        <w:t> </w:t>
      </w:r>
      <w:r>
        <w:rPr/>
        <w:t>Ruiz Gallo” - Filial Cutervo]. file:///C:/Users/Esthefany/Downloads/ilide.info-</w:t>
      </w:r>
      <w:r>
        <w:rPr>
          <w:spacing w:val="-2"/>
        </w:rPr>
        <w:t>tesis-panela-granulada-prcf5c9400ba10f7577fee8842fab64de5.pdf</w:t>
      </w:r>
    </w:p>
    <w:p>
      <w:pPr>
        <w:pStyle w:val="BodyText"/>
        <w:spacing w:line="480" w:lineRule="auto" w:before="1"/>
        <w:ind w:left="1288" w:right="563" w:hanging="721"/>
        <w:jc w:val="both"/>
      </w:pPr>
      <w:r>
        <w:rPr/>
        <w:t>Casas,</w:t>
      </w:r>
      <w:r>
        <w:rPr>
          <w:spacing w:val="-14"/>
        </w:rPr>
        <w:t> </w:t>
      </w:r>
      <w:r>
        <w:rPr/>
        <w:t>N.</w:t>
      </w:r>
      <w:r>
        <w:rPr>
          <w:spacing w:val="-14"/>
        </w:rPr>
        <w:t> </w:t>
      </w:r>
      <w:r>
        <w:rPr/>
        <w:t>F.,</w:t>
      </w:r>
      <w:r>
        <w:rPr>
          <w:spacing w:val="-11"/>
        </w:rPr>
        <w:t> </w:t>
      </w:r>
      <w:r>
        <w:rPr/>
        <w:t>Salgado,</w:t>
      </w:r>
      <w:r>
        <w:rPr>
          <w:spacing w:val="-14"/>
        </w:rPr>
        <w:t> </w:t>
      </w:r>
      <w:r>
        <w:rPr/>
        <w:t>Y.</w:t>
      </w:r>
      <w:r>
        <w:rPr>
          <w:spacing w:val="-14"/>
        </w:rPr>
        <w:t> </w:t>
      </w:r>
      <w:r>
        <w:rPr/>
        <w:t>N.,</w:t>
      </w:r>
      <w:r>
        <w:rPr>
          <w:spacing w:val="-11"/>
        </w:rPr>
        <w:t> </w:t>
      </w:r>
      <w:r>
        <w:rPr/>
        <w:t>Moncayo,</w:t>
      </w:r>
      <w:r>
        <w:rPr>
          <w:spacing w:val="-14"/>
        </w:rPr>
        <w:t> </w:t>
      </w:r>
      <w:r>
        <w:rPr/>
        <w:t>D.</w:t>
      </w:r>
      <w:r>
        <w:rPr>
          <w:spacing w:val="-11"/>
        </w:rPr>
        <w:t> </w:t>
      </w:r>
      <w:r>
        <w:rPr/>
        <w:t>C.,</w:t>
      </w:r>
      <w:r>
        <w:rPr>
          <w:spacing w:val="-14"/>
        </w:rPr>
        <w:t> </w:t>
      </w:r>
      <w:r>
        <w:rPr/>
        <w:t>&amp;</w:t>
      </w:r>
      <w:r>
        <w:rPr>
          <w:spacing w:val="-13"/>
        </w:rPr>
        <w:t> </w:t>
      </w:r>
      <w:r>
        <w:rPr/>
        <w:t>Cote,</w:t>
      </w:r>
      <w:r>
        <w:rPr>
          <w:spacing w:val="-14"/>
        </w:rPr>
        <w:t> </w:t>
      </w:r>
      <w:r>
        <w:rPr/>
        <w:t>S.</w:t>
      </w:r>
      <w:r>
        <w:rPr>
          <w:spacing w:val="-14"/>
        </w:rPr>
        <w:t> </w:t>
      </w:r>
      <w:r>
        <w:rPr/>
        <w:t>P.</w:t>
      </w:r>
      <w:r>
        <w:rPr>
          <w:spacing w:val="-14"/>
        </w:rPr>
        <w:t> </w:t>
      </w:r>
      <w:r>
        <w:rPr/>
        <w:t>(2020,</w:t>
      </w:r>
      <w:r>
        <w:rPr>
          <w:spacing w:val="-14"/>
        </w:rPr>
        <w:t> </w:t>
      </w:r>
      <w:r>
        <w:rPr/>
        <w:t>junio</w:t>
      </w:r>
      <w:r>
        <w:rPr>
          <w:spacing w:val="-14"/>
        </w:rPr>
        <w:t> </w:t>
      </w:r>
      <w:r>
        <w:rPr/>
        <w:t>27).</w:t>
      </w:r>
      <w:r>
        <w:rPr>
          <w:spacing w:val="-10"/>
        </w:rPr>
        <w:t> </w:t>
      </w:r>
      <w:r>
        <w:rPr/>
        <w:t>Efecto del</w:t>
      </w:r>
      <w:r>
        <w:rPr>
          <w:spacing w:val="-7"/>
        </w:rPr>
        <w:t> </w:t>
      </w:r>
      <w:r>
        <w:rPr/>
        <w:t>proceso</w:t>
      </w:r>
      <w:r>
        <w:rPr>
          <w:spacing w:val="-8"/>
        </w:rPr>
        <w:t> </w:t>
      </w:r>
      <w:r>
        <w:rPr/>
        <w:t>de</w:t>
      </w:r>
      <w:r>
        <w:rPr>
          <w:spacing w:val="-6"/>
        </w:rPr>
        <w:t> </w:t>
      </w:r>
      <w:r>
        <w:rPr/>
        <w:t>malteado</w:t>
      </w:r>
      <w:r>
        <w:rPr>
          <w:spacing w:val="-8"/>
        </w:rPr>
        <w:t> </w:t>
      </w:r>
      <w:r>
        <w:rPr/>
        <w:t>en</w:t>
      </w:r>
      <w:r>
        <w:rPr>
          <w:spacing w:val="-8"/>
        </w:rPr>
        <w:t> </w:t>
      </w:r>
      <w:r>
        <w:rPr/>
        <w:t>la</w:t>
      </w:r>
      <w:r>
        <w:rPr>
          <w:spacing w:val="-6"/>
        </w:rPr>
        <w:t> </w:t>
      </w:r>
      <w:r>
        <w:rPr/>
        <w:t>calidad</w:t>
      </w:r>
      <w:r>
        <w:rPr>
          <w:spacing w:val="-8"/>
        </w:rPr>
        <w:t> </w:t>
      </w:r>
      <w:r>
        <w:rPr/>
        <w:t>y</w:t>
      </w:r>
      <w:r>
        <w:rPr>
          <w:spacing w:val="-8"/>
        </w:rPr>
        <w:t> </w:t>
      </w:r>
      <w:r>
        <w:rPr/>
        <w:t>estabilidad</w:t>
      </w:r>
      <w:r>
        <w:rPr>
          <w:spacing w:val="-8"/>
        </w:rPr>
        <w:t> </w:t>
      </w:r>
      <w:r>
        <w:rPr/>
        <w:t>de</w:t>
      </w:r>
      <w:r>
        <w:rPr>
          <w:spacing w:val="-6"/>
        </w:rPr>
        <w:t> </w:t>
      </w:r>
      <w:r>
        <w:rPr/>
        <w:t>una</w:t>
      </w:r>
      <w:r>
        <w:rPr>
          <w:spacing w:val="-3"/>
        </w:rPr>
        <w:t> </w:t>
      </w:r>
      <w:r>
        <w:rPr/>
        <w:t>bebida</w:t>
      </w:r>
      <w:r>
        <w:rPr>
          <w:spacing w:val="-6"/>
        </w:rPr>
        <w:t> </w:t>
      </w:r>
      <w:r>
        <w:rPr/>
        <w:t>de</w:t>
      </w:r>
      <w:r>
        <w:rPr>
          <w:spacing w:val="-6"/>
        </w:rPr>
        <w:t> </w:t>
      </w:r>
      <w:r>
        <w:rPr/>
        <w:t>quinua (Chenopodium quinoa Willd) y mango (Mangifera indica).7. </w:t>
      </w:r>
      <w:r>
        <w:rPr>
          <w:spacing w:val="-2"/>
        </w:rPr>
        <w:t>https://doi.org/</w:t>
      </w:r>
      <w:hyperlink r:id="rId50">
        <w:r>
          <w:rPr>
            <w:spacing w:val="-2"/>
          </w:rPr>
          <w:t>https://doi.org/10.17268/agroind.science.2016.01.09</w:t>
        </w:r>
      </w:hyperlink>
    </w:p>
    <w:p>
      <w:pPr>
        <w:pStyle w:val="BodyText"/>
        <w:spacing w:line="480" w:lineRule="auto" w:before="1"/>
        <w:ind w:left="1276" w:right="567" w:hanging="709"/>
      </w:pPr>
      <w:r>
        <w:rPr/>
        <w:t>Castro, L. (2023). Utilizacion del Zapallo (Cucurbita máxima y Cucurbita pepo), en la elaboración de compotas, Quevedo Los Rios [Universidad Tecnica</w:t>
      </w:r>
      <w:r>
        <w:rPr>
          <w:spacing w:val="40"/>
        </w:rPr>
        <w:t> </w:t>
      </w:r>
      <w:r>
        <w:rPr/>
        <w:t>Estatal de Quevedo]. </w:t>
      </w:r>
      <w:hyperlink r:id="rId51">
        <w:r>
          <w:rPr/>
          <w:t>https://repositorio.uteq.edu.ec/server/api/core/bitstreams/e32a10ad-12c6-</w:t>
        </w:r>
        <w:r>
          <w:rPr>
            <w:spacing w:val="-2"/>
          </w:rPr>
          <w:t>4fe1-8511-b24f89e865f6/content</w:t>
        </w:r>
      </w:hyperlink>
    </w:p>
    <w:p>
      <w:pPr>
        <w:pStyle w:val="BodyText"/>
        <w:spacing w:line="480" w:lineRule="auto" w:before="1"/>
        <w:ind w:left="1288" w:right="562" w:hanging="721"/>
      </w:pPr>
      <w:r>
        <w:rPr/>
        <w:t>Cayambe,</w:t>
      </w:r>
      <w:r>
        <w:rPr>
          <w:spacing w:val="40"/>
        </w:rPr>
        <w:t> </w:t>
      </w:r>
      <w:r>
        <w:rPr/>
        <w:t>F.</w:t>
      </w:r>
      <w:r>
        <w:rPr>
          <w:spacing w:val="40"/>
        </w:rPr>
        <w:t> </w:t>
      </w:r>
      <w:r>
        <w:rPr/>
        <w:t>(2024).</w:t>
      </w:r>
      <w:r>
        <w:rPr>
          <w:spacing w:val="40"/>
        </w:rPr>
        <w:t> </w:t>
      </w:r>
      <w:r>
        <w:rPr/>
        <w:t>Caracterizacion</w:t>
      </w:r>
      <w:r>
        <w:rPr>
          <w:spacing w:val="40"/>
        </w:rPr>
        <w:t> </w:t>
      </w:r>
      <w:r>
        <w:rPr/>
        <w:t>de</w:t>
      </w:r>
      <w:r>
        <w:rPr>
          <w:spacing w:val="40"/>
        </w:rPr>
        <w:t> </w:t>
      </w:r>
      <w:r>
        <w:rPr/>
        <w:t>germinado</w:t>
      </w:r>
      <w:r>
        <w:rPr>
          <w:spacing w:val="40"/>
        </w:rPr>
        <w:t> </w:t>
      </w:r>
      <w:r>
        <w:rPr/>
        <w:t>de</w:t>
      </w:r>
      <w:r>
        <w:rPr>
          <w:spacing w:val="40"/>
        </w:rPr>
        <w:t> </w:t>
      </w:r>
      <w:r>
        <w:rPr/>
        <w:t>Quinua</w:t>
      </w:r>
      <w:r>
        <w:rPr>
          <w:spacing w:val="40"/>
        </w:rPr>
        <w:t> </w:t>
      </w:r>
      <w:r>
        <w:rPr/>
        <w:t>(Chenopodium quinoa) [Universidad Nacional de Chimborazo].</w:t>
      </w:r>
    </w:p>
    <w:p>
      <w:pPr>
        <w:pStyle w:val="BodyText"/>
        <w:spacing w:after="0" w:line="480" w:lineRule="auto"/>
        <w:sectPr>
          <w:footerReference w:type="default" r:id="rId47"/>
          <w:pgSz w:w="11910" w:h="16840"/>
          <w:pgMar w:header="0" w:footer="0" w:top="1620" w:bottom="280" w:left="1700" w:right="1133"/>
        </w:sectPr>
      </w:pPr>
    </w:p>
    <w:p>
      <w:pPr>
        <w:pStyle w:val="BodyText"/>
        <w:spacing w:before="64"/>
        <w:ind w:left="1276"/>
      </w:pPr>
      <w:hyperlink r:id="rId53">
        <w:r>
          <w:rPr>
            <w:spacing w:val="-2"/>
          </w:rPr>
          <w:t>http://dspace.unach.edu.ec/bitstream/51000/13324/1/Franklin%20B.%2C</w:t>
        </w:r>
      </w:hyperlink>
    </w:p>
    <w:p>
      <w:pPr>
        <w:pStyle w:val="BodyText"/>
      </w:pPr>
    </w:p>
    <w:p>
      <w:pPr>
        <w:pStyle w:val="BodyText"/>
        <w:spacing w:line="480" w:lineRule="auto"/>
        <w:ind w:left="1276"/>
      </w:pPr>
      <w:r>
        <w:rPr/>
        <w:t>%20Cayambe%20L.%20%282024%29.</w:t>
      </w:r>
      <w:r>
        <w:rPr>
          <w:spacing w:val="-15"/>
        </w:rPr>
        <w:t> </w:t>
      </w:r>
      <w:r>
        <w:rPr/>
        <w:t>caracterizaci%C3%B3n%20de%2 </w:t>
      </w:r>
      <w:r>
        <w:rPr>
          <w:spacing w:val="-2"/>
        </w:rPr>
        <w:t>0germinado%20de%20quinua%20%28chenopodium%20quinoa%29.pdf</w:t>
      </w:r>
    </w:p>
    <w:p>
      <w:pPr>
        <w:pStyle w:val="BodyText"/>
        <w:spacing w:line="480" w:lineRule="auto" w:before="1"/>
        <w:ind w:left="1276" w:right="564" w:hanging="709"/>
      </w:pPr>
      <w:r>
        <w:rPr/>
        <w:t>Chavez,</w:t>
      </w:r>
      <w:r>
        <w:rPr>
          <w:spacing w:val="-14"/>
        </w:rPr>
        <w:t> </w:t>
      </w:r>
      <w:r>
        <w:rPr/>
        <w:t>S.</w:t>
      </w:r>
      <w:r>
        <w:rPr>
          <w:spacing w:val="-14"/>
        </w:rPr>
        <w:t> </w:t>
      </w:r>
      <w:r>
        <w:rPr/>
        <w:t>Y.</w:t>
      </w:r>
      <w:r>
        <w:rPr>
          <w:spacing w:val="-14"/>
        </w:rPr>
        <w:t> </w:t>
      </w:r>
      <w:r>
        <w:rPr/>
        <w:t>P.,</w:t>
      </w:r>
      <w:r>
        <w:rPr>
          <w:spacing w:val="-11"/>
        </w:rPr>
        <w:t> </w:t>
      </w:r>
      <w:r>
        <w:rPr/>
        <w:t>&amp;</w:t>
      </w:r>
      <w:r>
        <w:rPr>
          <w:spacing w:val="-13"/>
        </w:rPr>
        <w:t> </w:t>
      </w:r>
      <w:r>
        <w:rPr/>
        <w:t>Tipan,</w:t>
      </w:r>
      <w:r>
        <w:rPr>
          <w:spacing w:val="-14"/>
        </w:rPr>
        <w:t> </w:t>
      </w:r>
      <w:r>
        <w:rPr/>
        <w:t>D.</w:t>
      </w:r>
      <w:r>
        <w:rPr>
          <w:spacing w:val="-10"/>
        </w:rPr>
        <w:t> </w:t>
      </w:r>
      <w:r>
        <w:rPr/>
        <w:t>G.</w:t>
      </w:r>
      <w:r>
        <w:rPr>
          <w:spacing w:val="-14"/>
        </w:rPr>
        <w:t> </w:t>
      </w:r>
      <w:r>
        <w:rPr/>
        <w:t>T.</w:t>
      </w:r>
      <w:r>
        <w:rPr>
          <w:spacing w:val="-14"/>
        </w:rPr>
        <w:t> </w:t>
      </w:r>
      <w:r>
        <w:rPr/>
        <w:t>(2023).</w:t>
      </w:r>
      <w:r>
        <w:rPr>
          <w:spacing w:val="-7"/>
        </w:rPr>
        <w:t> </w:t>
      </w:r>
      <w:r>
        <w:rPr/>
        <w:t>Estudio</w:t>
      </w:r>
      <w:r>
        <w:rPr>
          <w:spacing w:val="-14"/>
        </w:rPr>
        <w:t> </w:t>
      </w:r>
      <w:r>
        <w:rPr/>
        <w:t>comparativo</w:t>
      </w:r>
      <w:r>
        <w:rPr>
          <w:spacing w:val="-14"/>
        </w:rPr>
        <w:t> </w:t>
      </w:r>
      <w:r>
        <w:rPr/>
        <w:t>de</w:t>
      </w:r>
      <w:r>
        <w:rPr>
          <w:spacing w:val="-13"/>
        </w:rPr>
        <w:t> </w:t>
      </w:r>
      <w:r>
        <w:rPr/>
        <w:t>las</w:t>
      </w:r>
      <w:r>
        <w:rPr>
          <w:spacing w:val="-15"/>
        </w:rPr>
        <w:t> </w:t>
      </w:r>
      <w:r>
        <w:rPr/>
        <w:t>metodlogias aplicadas para mejorar el grado de compactacion de la panela granulada</w:t>
      </w:r>
      <w:r>
        <w:rPr>
          <w:spacing w:val="80"/>
        </w:rPr>
        <w:t> </w:t>
      </w:r>
      <w:r>
        <w:rPr/>
        <w:t>producida en la parroquia Palo Quemado del canton Sigchos. [Universida Tecnica de Cotopaxi]. </w:t>
      </w:r>
      <w:hyperlink r:id="rId54">
        <w:r>
          <w:rPr/>
          <w:t>https://repositorio.utc.edu.ec/server/api/core/bitstreams/ce699327-95d2-</w:t>
        </w:r>
        <w:r>
          <w:rPr>
            <w:spacing w:val="-2"/>
          </w:rPr>
          <w:t>46ba-b545-d7077fa83b26/content</w:t>
        </w:r>
      </w:hyperlink>
    </w:p>
    <w:p>
      <w:pPr>
        <w:pStyle w:val="BodyText"/>
        <w:spacing w:line="480" w:lineRule="auto"/>
        <w:ind w:left="1276" w:right="572" w:hanging="709"/>
      </w:pPr>
      <w:r>
        <w:rPr/>
        <w:t>Cuadra, C. (2020). Germinacion, Latencia y dormicion de semillas, Dormicion de las avenas locas. Hojas Divulgadoras, 92(3), 24. </w:t>
      </w:r>
      <w:hyperlink r:id="rId55">
        <w:r>
          <w:rPr>
            <w:spacing w:val="-2"/>
          </w:rPr>
          <w:t>https://www.mapa.gob.es/ministerio/pags/biblioteca/hojas/hd,1992,03.pdf</w:t>
        </w:r>
      </w:hyperlink>
    </w:p>
    <w:p>
      <w:pPr>
        <w:pStyle w:val="BodyText"/>
        <w:spacing w:line="480" w:lineRule="auto" w:before="1"/>
        <w:ind w:left="1276" w:hanging="709"/>
      </w:pPr>
      <w:r>
        <w:rPr/>
        <w:t>Eguívar,</w:t>
      </w:r>
      <w:r>
        <w:rPr>
          <w:spacing w:val="40"/>
        </w:rPr>
        <w:t> </w:t>
      </w:r>
      <w:r>
        <w:rPr/>
        <w:t>R.</w:t>
      </w:r>
      <w:r>
        <w:rPr>
          <w:spacing w:val="40"/>
        </w:rPr>
        <w:t> </w:t>
      </w:r>
      <w:r>
        <w:rPr/>
        <w:t>(2019).</w:t>
      </w:r>
      <w:r>
        <w:rPr>
          <w:spacing w:val="40"/>
        </w:rPr>
        <w:t> </w:t>
      </w:r>
      <w:r>
        <w:rPr/>
        <w:t>Estudio</w:t>
      </w:r>
      <w:r>
        <w:rPr>
          <w:spacing w:val="40"/>
        </w:rPr>
        <w:t> </w:t>
      </w:r>
      <w:r>
        <w:rPr/>
        <w:t>de</w:t>
      </w:r>
      <w:r>
        <w:rPr>
          <w:spacing w:val="40"/>
        </w:rPr>
        <w:t> </w:t>
      </w:r>
      <w:r>
        <w:rPr/>
        <w:t>germinacion</w:t>
      </w:r>
      <w:r>
        <w:rPr>
          <w:spacing w:val="40"/>
        </w:rPr>
        <w:t> </w:t>
      </w:r>
      <w:r>
        <w:rPr/>
        <w:t>del</w:t>
      </w:r>
      <w:r>
        <w:rPr>
          <w:spacing w:val="40"/>
        </w:rPr>
        <w:t> </w:t>
      </w:r>
      <w:r>
        <w:rPr/>
        <w:t>cultivo</w:t>
      </w:r>
      <w:r>
        <w:rPr>
          <w:spacing w:val="40"/>
        </w:rPr>
        <w:t> </w:t>
      </w:r>
      <w:r>
        <w:rPr/>
        <w:t>Agroecologico</w:t>
      </w:r>
      <w:r>
        <w:rPr>
          <w:spacing w:val="40"/>
        </w:rPr>
        <w:t> </w:t>
      </w:r>
      <w:r>
        <w:rPr/>
        <w:t>Quinoa (Chenopodium</w:t>
      </w:r>
      <w:r>
        <w:rPr>
          <w:spacing w:val="-15"/>
        </w:rPr>
        <w:t> </w:t>
      </w:r>
      <w:r>
        <w:rPr/>
        <w:t>quinoa</w:t>
      </w:r>
      <w:r>
        <w:rPr>
          <w:spacing w:val="-14"/>
        </w:rPr>
        <w:t> </w:t>
      </w:r>
      <w:r>
        <w:rPr/>
        <w:t>Willd.)</w:t>
      </w:r>
      <w:r>
        <w:rPr>
          <w:spacing w:val="-15"/>
        </w:rPr>
        <w:t> </w:t>
      </w:r>
      <w:r>
        <w:rPr/>
        <w:t>en</w:t>
      </w:r>
      <w:r>
        <w:rPr>
          <w:spacing w:val="-15"/>
        </w:rPr>
        <w:t> </w:t>
      </w:r>
      <w:r>
        <w:rPr/>
        <w:t>el</w:t>
      </w:r>
      <w:r>
        <w:rPr>
          <w:spacing w:val="-14"/>
        </w:rPr>
        <w:t> </w:t>
      </w:r>
      <w:r>
        <w:rPr/>
        <w:t>hondo</w:t>
      </w:r>
      <w:r>
        <w:rPr>
          <w:spacing w:val="-17"/>
        </w:rPr>
        <w:t> </w:t>
      </w:r>
      <w:r>
        <w:rPr/>
        <w:t>de</w:t>
      </w:r>
      <w:r>
        <w:rPr>
          <w:spacing w:val="-10"/>
        </w:rPr>
        <w:t> </w:t>
      </w:r>
      <w:r>
        <w:rPr/>
        <w:t>Elche</w:t>
      </w:r>
      <w:r>
        <w:rPr>
          <w:spacing w:val="-13"/>
        </w:rPr>
        <w:t> </w:t>
      </w:r>
      <w:r>
        <w:rPr/>
        <w:t>(Alicante)</w:t>
      </w:r>
      <w:r>
        <w:rPr>
          <w:spacing w:val="-13"/>
        </w:rPr>
        <w:t> </w:t>
      </w:r>
      <w:r>
        <w:rPr/>
        <w:t>[Universidad Miguel Hernandez de elche]. </w:t>
      </w:r>
      <w:hyperlink r:id="rId56">
        <w:r>
          <w:rPr>
            <w:spacing w:val="-2"/>
          </w:rPr>
          <w:t>https://dspace.umh.es/bitstream/11000/5407/1/TFM%20Donaire%20Egu% C3%ADvar%2C%20Rosmery.pdf</w:t>
        </w:r>
      </w:hyperlink>
    </w:p>
    <w:p>
      <w:pPr>
        <w:pStyle w:val="BodyText"/>
        <w:spacing w:line="480" w:lineRule="auto" w:before="1"/>
        <w:ind w:left="1288" w:right="562" w:hanging="721"/>
      </w:pPr>
      <w:r>
        <w:rPr/>
        <w:t>Flores,</w:t>
      </w:r>
      <w:r>
        <w:rPr>
          <w:spacing w:val="36"/>
        </w:rPr>
        <w:t> </w:t>
      </w:r>
      <w:r>
        <w:rPr/>
        <w:t>D.</w:t>
      </w:r>
      <w:r>
        <w:rPr>
          <w:spacing w:val="36"/>
        </w:rPr>
        <w:t> </w:t>
      </w:r>
      <w:r>
        <w:rPr/>
        <w:t>(2022).</w:t>
      </w:r>
      <w:r>
        <w:rPr>
          <w:spacing w:val="39"/>
        </w:rPr>
        <w:t> </w:t>
      </w:r>
      <w:r>
        <w:rPr/>
        <w:t>Influencia</w:t>
      </w:r>
      <w:r>
        <w:rPr>
          <w:spacing w:val="38"/>
        </w:rPr>
        <w:t> </w:t>
      </w:r>
      <w:r>
        <w:rPr/>
        <w:t>de</w:t>
      </w:r>
      <w:r>
        <w:rPr>
          <w:spacing w:val="38"/>
        </w:rPr>
        <w:t> </w:t>
      </w:r>
      <w:r>
        <w:rPr/>
        <w:t>la</w:t>
      </w:r>
      <w:r>
        <w:rPr>
          <w:spacing w:val="38"/>
        </w:rPr>
        <w:t> </w:t>
      </w:r>
      <w:r>
        <w:rPr/>
        <w:t>Quinua</w:t>
      </w:r>
      <w:r>
        <w:rPr>
          <w:spacing w:val="38"/>
        </w:rPr>
        <w:t> </w:t>
      </w:r>
      <w:r>
        <w:rPr/>
        <w:t>(Chenopodium</w:t>
      </w:r>
      <w:r>
        <w:rPr>
          <w:spacing w:val="37"/>
        </w:rPr>
        <w:t> </w:t>
      </w:r>
      <w:r>
        <w:rPr/>
        <w:t>quinoa)</w:t>
      </w:r>
      <w:r>
        <w:rPr>
          <w:spacing w:val="36"/>
        </w:rPr>
        <w:t> </w:t>
      </w:r>
      <w:r>
        <w:rPr/>
        <w:t>y</w:t>
      </w:r>
      <w:r>
        <w:rPr>
          <w:spacing w:val="36"/>
        </w:rPr>
        <w:t> </w:t>
      </w:r>
      <w:r>
        <w:rPr/>
        <w:t>Maracuya (Passiflora</w:t>
      </w:r>
      <w:r>
        <w:rPr>
          <w:spacing w:val="-15"/>
        </w:rPr>
        <w:t> </w:t>
      </w:r>
      <w:r>
        <w:rPr/>
        <w:t>edulis)</w:t>
      </w:r>
      <w:r>
        <w:rPr>
          <w:spacing w:val="-16"/>
        </w:rPr>
        <w:t> </w:t>
      </w:r>
      <w:r>
        <w:rPr/>
        <w:t>como</w:t>
      </w:r>
      <w:r>
        <w:rPr>
          <w:spacing w:val="-17"/>
        </w:rPr>
        <w:t> </w:t>
      </w:r>
      <w:r>
        <w:rPr/>
        <w:t>suplemento</w:t>
      </w:r>
      <w:r>
        <w:rPr>
          <w:spacing w:val="17"/>
        </w:rPr>
        <w:t> </w:t>
      </w:r>
      <w:r>
        <w:rPr/>
        <w:t>alimenticio</w:t>
      </w:r>
      <w:r>
        <w:rPr>
          <w:spacing w:val="-17"/>
        </w:rPr>
        <w:t> </w:t>
      </w:r>
      <w:r>
        <w:rPr/>
        <w:t>en</w:t>
      </w:r>
      <w:r>
        <w:rPr>
          <w:spacing w:val="-17"/>
        </w:rPr>
        <w:t> </w:t>
      </w:r>
      <w:r>
        <w:rPr/>
        <w:t>el</w:t>
      </w:r>
      <w:r>
        <w:rPr>
          <w:spacing w:val="-16"/>
        </w:rPr>
        <w:t> </w:t>
      </w:r>
      <w:r>
        <w:rPr/>
        <w:t>manjar</w:t>
      </w:r>
      <w:r>
        <w:rPr>
          <w:spacing w:val="-16"/>
        </w:rPr>
        <w:t> </w:t>
      </w:r>
      <w:r>
        <w:rPr/>
        <w:t>elaborado</w:t>
      </w:r>
      <w:r>
        <w:rPr>
          <w:spacing w:val="-17"/>
        </w:rPr>
        <w:t> </w:t>
      </w:r>
      <w:r>
        <w:rPr/>
        <w:t>con leche</w:t>
      </w:r>
      <w:r>
        <w:rPr>
          <w:spacing w:val="40"/>
        </w:rPr>
        <w:t> </w:t>
      </w:r>
      <w:r>
        <w:rPr/>
        <w:t>de</w:t>
      </w:r>
      <w:r>
        <w:rPr>
          <w:spacing w:val="40"/>
        </w:rPr>
        <w:t> </w:t>
      </w:r>
      <w:r>
        <w:rPr/>
        <w:t>Bufala</w:t>
      </w:r>
      <w:r>
        <w:rPr>
          <w:spacing w:val="40"/>
        </w:rPr>
        <w:t> </w:t>
      </w:r>
      <w:r>
        <w:rPr/>
        <w:t>(Bubalus</w:t>
      </w:r>
      <w:r>
        <w:rPr>
          <w:spacing w:val="40"/>
        </w:rPr>
        <w:t> </w:t>
      </w:r>
      <w:r>
        <w:rPr/>
        <w:t>bubalis)</w:t>
      </w:r>
      <w:r>
        <w:rPr>
          <w:spacing w:val="40"/>
        </w:rPr>
        <w:t> </w:t>
      </w:r>
      <w:r>
        <w:rPr/>
        <w:t>[Universidad</w:t>
      </w:r>
      <w:r>
        <w:rPr>
          <w:spacing w:val="40"/>
        </w:rPr>
        <w:t> </w:t>
      </w:r>
      <w:r>
        <w:rPr/>
        <w:t>Agraria</w:t>
      </w:r>
      <w:r>
        <w:rPr>
          <w:spacing w:val="40"/>
        </w:rPr>
        <w:t> </w:t>
      </w:r>
      <w:r>
        <w:rPr/>
        <w:t>del</w:t>
      </w:r>
      <w:r>
        <w:rPr>
          <w:spacing w:val="40"/>
        </w:rPr>
        <w:t> </w:t>
      </w:r>
      <w:r>
        <w:rPr/>
        <w:t>Ecuador]. </w:t>
      </w:r>
      <w:hyperlink r:id="rId57">
        <w:r>
          <w:rPr>
            <w:spacing w:val="-2"/>
          </w:rPr>
          <w:t>https://cia.uagraria.edu.ec/archivos/flores%20usubillaga%20dario%20javi</w:t>
        </w:r>
      </w:hyperlink>
      <w:r>
        <w:rPr>
          <w:spacing w:val="-2"/>
        </w:rPr>
        <w:t> er.pdf</w:t>
      </w:r>
    </w:p>
    <w:p>
      <w:pPr>
        <w:pStyle w:val="BodyText"/>
        <w:spacing w:after="0" w:line="480" w:lineRule="auto"/>
        <w:sectPr>
          <w:footerReference w:type="default" r:id="rId52"/>
          <w:pgSz w:w="11910" w:h="16840"/>
          <w:pgMar w:header="0" w:footer="0" w:top="1620" w:bottom="280" w:left="1700" w:right="1133"/>
        </w:sectPr>
      </w:pPr>
    </w:p>
    <w:p>
      <w:pPr>
        <w:pStyle w:val="BodyText"/>
        <w:spacing w:line="480" w:lineRule="auto" w:before="64"/>
        <w:ind w:left="1288" w:right="569" w:hanging="721"/>
        <w:jc w:val="both"/>
      </w:pPr>
      <w:r>
        <w:rPr/>
        <w:t>Gonzales, E. A. C. (2022). Efecto de la harina de Moringa (Moringa oleifera) y jarabe de Agave (Agave americana L.) en las caracteristicas fisicas y sensoriales de quinua (Chenopodium quinoa Willd.) expandida.</w:t>
      </w:r>
    </w:p>
    <w:p>
      <w:pPr>
        <w:pStyle w:val="BodyText"/>
        <w:spacing w:before="1"/>
        <w:ind w:left="1337"/>
        <w:jc w:val="both"/>
      </w:pPr>
      <w:r>
        <w:rPr/>
        <w:t>Universidad</w:t>
      </w:r>
      <w:r>
        <w:rPr>
          <w:spacing w:val="-2"/>
        </w:rPr>
        <w:t> </w:t>
      </w:r>
      <w:r>
        <w:rPr/>
        <w:t>de San</w:t>
      </w:r>
      <w:r>
        <w:rPr>
          <w:spacing w:val="-1"/>
        </w:rPr>
        <w:t> </w:t>
      </w:r>
      <w:r>
        <w:rPr/>
        <w:t>Cristobal de </w:t>
      </w:r>
      <w:r>
        <w:rPr>
          <w:spacing w:val="-2"/>
        </w:rPr>
        <w:t>Huamanga.</w:t>
      </w:r>
    </w:p>
    <w:p>
      <w:pPr>
        <w:pStyle w:val="BodyText"/>
      </w:pPr>
    </w:p>
    <w:p>
      <w:pPr>
        <w:pStyle w:val="BodyText"/>
        <w:spacing w:line="480" w:lineRule="auto"/>
        <w:ind w:left="1276" w:right="568" w:hanging="709"/>
      </w:pPr>
      <w:r>
        <w:rPr/>
        <w:t>Gordillo,</w:t>
      </w:r>
      <w:r>
        <w:rPr>
          <w:spacing w:val="-4"/>
        </w:rPr>
        <w:t> </w:t>
      </w:r>
      <w:r>
        <w:rPr/>
        <w:t>N.</w:t>
      </w:r>
      <w:r>
        <w:rPr>
          <w:spacing w:val="-4"/>
        </w:rPr>
        <w:t> </w:t>
      </w:r>
      <w:r>
        <w:rPr/>
        <w:t>D.</w:t>
      </w:r>
      <w:r>
        <w:rPr>
          <w:spacing w:val="-4"/>
        </w:rPr>
        <w:t> </w:t>
      </w:r>
      <w:r>
        <w:rPr/>
        <w:t>P.</w:t>
      </w:r>
      <w:r>
        <w:rPr>
          <w:spacing w:val="-4"/>
        </w:rPr>
        <w:t> </w:t>
      </w:r>
      <w:r>
        <w:rPr/>
        <w:t>(2022).</w:t>
      </w:r>
      <w:r>
        <w:rPr>
          <w:spacing w:val="-3"/>
        </w:rPr>
        <w:t> </w:t>
      </w:r>
      <w:r>
        <w:rPr/>
        <w:t>Determinacion</w:t>
      </w:r>
      <w:r>
        <w:rPr>
          <w:spacing w:val="-9"/>
        </w:rPr>
        <w:t> </w:t>
      </w:r>
      <w:r>
        <w:rPr/>
        <w:t>de</w:t>
      </w:r>
      <w:r>
        <w:rPr>
          <w:spacing w:val="-3"/>
        </w:rPr>
        <w:t> </w:t>
      </w:r>
      <w:r>
        <w:rPr/>
        <w:t>los</w:t>
      </w:r>
      <w:r>
        <w:rPr>
          <w:spacing w:val="-6"/>
        </w:rPr>
        <w:t> </w:t>
      </w:r>
      <w:r>
        <w:rPr/>
        <w:t>procesos</w:t>
      </w:r>
      <w:r>
        <w:rPr>
          <w:spacing w:val="-6"/>
        </w:rPr>
        <w:t> </w:t>
      </w:r>
      <w:r>
        <w:rPr/>
        <w:t>de</w:t>
      </w:r>
      <w:r>
        <w:rPr>
          <w:spacing w:val="-3"/>
        </w:rPr>
        <w:t> </w:t>
      </w:r>
      <w:r>
        <w:rPr/>
        <w:t>fabricacion</w:t>
      </w:r>
      <w:r>
        <w:rPr>
          <w:spacing w:val="-4"/>
        </w:rPr>
        <w:t> </w:t>
      </w:r>
      <w:r>
        <w:rPr/>
        <w:t>del</w:t>
      </w:r>
      <w:r>
        <w:rPr>
          <w:spacing w:val="-8"/>
        </w:rPr>
        <w:t> </w:t>
      </w:r>
      <w:r>
        <w:rPr/>
        <w:t>azucar y</w:t>
      </w:r>
      <w:r>
        <w:rPr>
          <w:spacing w:val="75"/>
        </w:rPr>
        <w:t> </w:t>
      </w:r>
      <w:r>
        <w:rPr/>
        <w:t>analisis</w:t>
      </w:r>
      <w:r>
        <w:rPr>
          <w:spacing w:val="74"/>
        </w:rPr>
        <w:t> </w:t>
      </w:r>
      <w:r>
        <w:rPr/>
        <w:t>de</w:t>
      </w:r>
      <w:r>
        <w:rPr>
          <w:spacing w:val="77"/>
        </w:rPr>
        <w:t> </w:t>
      </w:r>
      <w:r>
        <w:rPr/>
        <w:t>la</w:t>
      </w:r>
      <w:r>
        <w:rPr>
          <w:spacing w:val="77"/>
        </w:rPr>
        <w:t> </w:t>
      </w:r>
      <w:r>
        <w:rPr/>
        <w:t>produccion</w:t>
      </w:r>
      <w:r>
        <w:rPr>
          <w:spacing w:val="75"/>
        </w:rPr>
        <w:t> </w:t>
      </w:r>
      <w:r>
        <w:rPr/>
        <w:t>de</w:t>
      </w:r>
      <w:r>
        <w:rPr>
          <w:spacing w:val="77"/>
        </w:rPr>
        <w:t> </w:t>
      </w:r>
      <w:r>
        <w:rPr/>
        <w:t>seis</w:t>
      </w:r>
      <w:r>
        <w:rPr>
          <w:spacing w:val="74"/>
        </w:rPr>
        <w:t> </w:t>
      </w:r>
      <w:r>
        <w:rPr/>
        <w:t>ingenios</w:t>
      </w:r>
      <w:r>
        <w:rPr>
          <w:spacing w:val="74"/>
        </w:rPr>
        <w:t> </w:t>
      </w:r>
      <w:r>
        <w:rPr/>
        <w:t>azucareros</w:t>
      </w:r>
      <w:r>
        <w:rPr>
          <w:spacing w:val="74"/>
        </w:rPr>
        <w:t> </w:t>
      </w:r>
      <w:r>
        <w:rPr/>
        <w:t>del</w:t>
      </w:r>
      <w:r>
        <w:rPr>
          <w:spacing w:val="76"/>
        </w:rPr>
        <w:t> </w:t>
      </w:r>
      <w:r>
        <w:rPr/>
        <w:t>Ecuador [Universidad Tecnica de Machala]. </w:t>
      </w:r>
      <w:hyperlink r:id="rId59">
        <w:r>
          <w:rPr/>
          <w:t>https://repositorio.utmachala.edu.ec/server/api/core/bitstreams/f9ab5eaa-</w:t>
        </w:r>
        <w:r>
          <w:rPr>
            <w:spacing w:val="-2"/>
          </w:rPr>
          <w:t>591d-49c2-b29f-a447f5a8cb8c/content</w:t>
        </w:r>
      </w:hyperlink>
    </w:p>
    <w:p>
      <w:pPr>
        <w:pStyle w:val="BodyText"/>
        <w:spacing w:line="480" w:lineRule="auto"/>
        <w:ind w:left="1288" w:right="562" w:hanging="721"/>
      </w:pPr>
      <w:r>
        <w:rPr/>
        <w:t>Granados, J. F. (2020). Proyecto de factibilidad para la produccion del queso de</w:t>
      </w:r>
      <w:r>
        <w:rPr>
          <w:spacing w:val="40"/>
        </w:rPr>
        <w:t> </w:t>
      </w:r>
      <w:r>
        <w:rPr/>
        <w:t>zapallo</w:t>
      </w:r>
      <w:r>
        <w:rPr>
          <w:spacing w:val="80"/>
        </w:rPr>
        <w:t> </w:t>
      </w:r>
      <w:r>
        <w:rPr/>
        <w:t>en</w:t>
      </w:r>
      <w:r>
        <w:rPr>
          <w:spacing w:val="80"/>
        </w:rPr>
        <w:t> </w:t>
      </w:r>
      <w:r>
        <w:rPr/>
        <w:t>la</w:t>
      </w:r>
      <w:r>
        <w:rPr>
          <w:spacing w:val="80"/>
        </w:rPr>
        <w:t> </w:t>
      </w:r>
      <w:r>
        <w:rPr/>
        <w:t>provincia</w:t>
      </w:r>
      <w:r>
        <w:rPr>
          <w:spacing w:val="80"/>
        </w:rPr>
        <w:t> </w:t>
      </w:r>
      <w:r>
        <w:rPr/>
        <w:t>del</w:t>
      </w:r>
      <w:r>
        <w:rPr>
          <w:spacing w:val="80"/>
        </w:rPr>
        <w:t> </w:t>
      </w:r>
      <w:r>
        <w:rPr/>
        <w:t>Guayas</w:t>
      </w:r>
      <w:r>
        <w:rPr>
          <w:spacing w:val="80"/>
        </w:rPr>
        <w:t> </w:t>
      </w:r>
      <w:r>
        <w:rPr/>
        <w:t>[Universidad</w:t>
      </w:r>
      <w:r>
        <w:rPr>
          <w:spacing w:val="80"/>
        </w:rPr>
        <w:t> </w:t>
      </w:r>
      <w:r>
        <w:rPr/>
        <w:t>“San</w:t>
      </w:r>
      <w:r>
        <w:rPr>
          <w:spacing w:val="80"/>
        </w:rPr>
        <w:t> </w:t>
      </w:r>
      <w:r>
        <w:rPr/>
        <w:t>Gregorio</w:t>
      </w:r>
      <w:r>
        <w:rPr>
          <w:spacing w:val="80"/>
        </w:rPr>
        <w:t> </w:t>
      </w:r>
      <w:r>
        <w:rPr/>
        <w:t>de </w:t>
      </w:r>
      <w:r>
        <w:rPr>
          <w:spacing w:val="-2"/>
        </w:rPr>
        <w:t>Portoviejo”]. </w:t>
      </w:r>
      <w:hyperlink r:id="rId60">
        <w:r>
          <w:rPr>
            <w:spacing w:val="-2"/>
          </w:rPr>
          <w:t>http://repositorio.sangregorio.edu.ec:8080/bitstream/123456789/1667/1/Tr abajo%20de%20Titulacion%20Granados%20Cabeza.pdf</w:t>
        </w:r>
      </w:hyperlink>
    </w:p>
    <w:p>
      <w:pPr>
        <w:pStyle w:val="BodyText"/>
        <w:spacing w:line="480" w:lineRule="auto" w:before="1"/>
        <w:ind w:left="1276" w:right="572" w:hanging="709"/>
      </w:pPr>
      <w:r>
        <w:rPr/>
        <w:t>Guardianelli,</w:t>
      </w:r>
      <w:r>
        <w:rPr>
          <w:spacing w:val="-15"/>
        </w:rPr>
        <w:t> </w:t>
      </w:r>
      <w:r>
        <w:rPr/>
        <w:t>L.</w:t>
      </w:r>
      <w:r>
        <w:rPr>
          <w:spacing w:val="-15"/>
        </w:rPr>
        <w:t> </w:t>
      </w:r>
      <w:r>
        <w:rPr/>
        <w:t>M.,</w:t>
      </w:r>
      <w:r>
        <w:rPr>
          <w:spacing w:val="-15"/>
        </w:rPr>
        <w:t> </w:t>
      </w:r>
      <w:r>
        <w:rPr/>
        <w:t>Salinas,</w:t>
      </w:r>
      <w:r>
        <w:rPr>
          <w:spacing w:val="-15"/>
        </w:rPr>
        <w:t> </w:t>
      </w:r>
      <w:r>
        <w:rPr/>
        <w:t>M.</w:t>
      </w:r>
      <w:r>
        <w:rPr>
          <w:spacing w:val="-15"/>
        </w:rPr>
        <w:t> </w:t>
      </w:r>
      <w:r>
        <w:rPr/>
        <w:t>V.,</w:t>
      </w:r>
      <w:r>
        <w:rPr>
          <w:spacing w:val="-15"/>
        </w:rPr>
        <w:t> </w:t>
      </w:r>
      <w:r>
        <w:rPr/>
        <w:t>Brites,</w:t>
      </w:r>
      <w:r>
        <w:rPr>
          <w:spacing w:val="-15"/>
        </w:rPr>
        <w:t> </w:t>
      </w:r>
      <w:r>
        <w:rPr/>
        <w:t>C.,</w:t>
      </w:r>
      <w:r>
        <w:rPr>
          <w:spacing w:val="-15"/>
        </w:rPr>
        <w:t> </w:t>
      </w:r>
      <w:r>
        <w:rPr/>
        <w:t>&amp;</w:t>
      </w:r>
      <w:r>
        <w:rPr>
          <w:spacing w:val="-14"/>
        </w:rPr>
        <w:t> </w:t>
      </w:r>
      <w:r>
        <w:rPr/>
        <w:t>Puppo,</w:t>
      </w:r>
      <w:r>
        <w:rPr>
          <w:spacing w:val="-15"/>
        </w:rPr>
        <w:t> </w:t>
      </w:r>
      <w:r>
        <w:rPr/>
        <w:t>M.</w:t>
      </w:r>
      <w:r>
        <w:rPr>
          <w:spacing w:val="-12"/>
        </w:rPr>
        <w:t> </w:t>
      </w:r>
      <w:r>
        <w:rPr/>
        <w:t>C.</w:t>
      </w:r>
      <w:r>
        <w:rPr>
          <w:spacing w:val="-15"/>
        </w:rPr>
        <w:t> </w:t>
      </w:r>
      <w:r>
        <w:rPr/>
        <w:t>(2022).</w:t>
      </w:r>
      <w:r>
        <w:rPr>
          <w:spacing w:val="-11"/>
        </w:rPr>
        <w:t> </w:t>
      </w:r>
      <w:r>
        <w:rPr/>
        <w:t>Germination of</w:t>
      </w:r>
      <w:r>
        <w:rPr>
          <w:spacing w:val="80"/>
        </w:rPr>
        <w:t> </w:t>
      </w:r>
      <w:r>
        <w:rPr/>
        <w:t>White</w:t>
      </w:r>
      <w:r>
        <w:rPr>
          <w:spacing w:val="80"/>
        </w:rPr>
        <w:t> </w:t>
      </w:r>
      <w:r>
        <w:rPr/>
        <w:t>and</w:t>
      </w:r>
      <w:r>
        <w:rPr>
          <w:spacing w:val="80"/>
        </w:rPr>
        <w:t> </w:t>
      </w:r>
      <w:r>
        <w:rPr/>
        <w:t>Red</w:t>
      </w:r>
      <w:r>
        <w:rPr>
          <w:spacing w:val="80"/>
        </w:rPr>
        <w:t> </w:t>
      </w:r>
      <w:r>
        <w:rPr/>
        <w:t>Quinoa</w:t>
      </w:r>
      <w:r>
        <w:rPr>
          <w:spacing w:val="80"/>
        </w:rPr>
        <w:t> </w:t>
      </w:r>
      <w:r>
        <w:rPr/>
        <w:t>Seeds:</w:t>
      </w:r>
      <w:r>
        <w:rPr>
          <w:spacing w:val="80"/>
        </w:rPr>
        <w:t> </w:t>
      </w:r>
      <w:r>
        <w:rPr/>
        <w:t>Improvement</w:t>
      </w:r>
      <w:r>
        <w:rPr>
          <w:spacing w:val="80"/>
        </w:rPr>
        <w:t> </w:t>
      </w:r>
      <w:r>
        <w:rPr/>
        <w:t>of</w:t>
      </w:r>
      <w:r>
        <w:rPr>
          <w:spacing w:val="80"/>
        </w:rPr>
        <w:t> </w:t>
      </w:r>
      <w:r>
        <w:rPr/>
        <w:t>Nutritional</w:t>
      </w:r>
      <w:r>
        <w:rPr>
          <w:spacing w:val="80"/>
        </w:rPr>
        <w:t> </w:t>
      </w:r>
      <w:r>
        <w:rPr/>
        <w:t>and Functional Quality of Flours. Foods, 11(20), 3272. </w:t>
      </w:r>
      <w:hyperlink r:id="rId61">
        <w:r>
          <w:rPr>
            <w:spacing w:val="-2"/>
          </w:rPr>
          <w:t>https://doi.org/10.3390/foods11203272</w:t>
        </w:r>
      </w:hyperlink>
    </w:p>
    <w:p>
      <w:pPr>
        <w:pStyle w:val="BodyText"/>
        <w:spacing w:line="480" w:lineRule="auto" w:before="1"/>
        <w:ind w:left="1288" w:right="562" w:hanging="721"/>
        <w:jc w:val="both"/>
      </w:pPr>
      <w:r>
        <w:rPr/>
        <w:t>Hatanaka,</w:t>
      </w:r>
      <w:r>
        <w:rPr>
          <w:spacing w:val="-7"/>
        </w:rPr>
        <w:t> </w:t>
      </w:r>
      <w:r>
        <w:rPr/>
        <w:t>M.</w:t>
      </w:r>
      <w:r>
        <w:rPr>
          <w:spacing w:val="-7"/>
        </w:rPr>
        <w:t> </w:t>
      </w:r>
      <w:r>
        <w:rPr/>
        <w:t>R.</w:t>
      </w:r>
      <w:r>
        <w:rPr>
          <w:spacing w:val="-7"/>
        </w:rPr>
        <w:t> </w:t>
      </w:r>
      <w:r>
        <w:rPr/>
        <w:t>(2021,</w:t>
      </w:r>
      <w:r>
        <w:rPr>
          <w:spacing w:val="-6"/>
        </w:rPr>
        <w:t> </w:t>
      </w:r>
      <w:r>
        <w:rPr/>
        <w:t>noviembre</w:t>
      </w:r>
      <w:r>
        <w:rPr>
          <w:spacing w:val="-5"/>
        </w:rPr>
        <w:t> </w:t>
      </w:r>
      <w:r>
        <w:rPr/>
        <w:t>16).</w:t>
      </w:r>
      <w:r>
        <w:rPr>
          <w:spacing w:val="-3"/>
        </w:rPr>
        <w:t> </w:t>
      </w:r>
      <w:r>
        <w:rPr/>
        <w:t>Calabazas:</w:t>
      </w:r>
      <w:r>
        <w:rPr>
          <w:spacing w:val="-6"/>
        </w:rPr>
        <w:t> </w:t>
      </w:r>
      <w:r>
        <w:rPr/>
        <w:t>Beneficios</w:t>
      </w:r>
      <w:r>
        <w:rPr>
          <w:spacing w:val="-8"/>
        </w:rPr>
        <w:t> </w:t>
      </w:r>
      <w:r>
        <w:rPr/>
        <w:t>para</w:t>
      </w:r>
      <w:r>
        <w:rPr>
          <w:spacing w:val="-5"/>
        </w:rPr>
        <w:t> </w:t>
      </w:r>
      <w:r>
        <w:rPr/>
        <w:t>la</w:t>
      </w:r>
      <w:r>
        <w:rPr>
          <w:spacing w:val="-5"/>
        </w:rPr>
        <w:t> </w:t>
      </w:r>
      <w:r>
        <w:rPr/>
        <w:t>salud</w:t>
      </w:r>
      <w:r>
        <w:rPr>
          <w:spacing w:val="-7"/>
        </w:rPr>
        <w:t> </w:t>
      </w:r>
      <w:r>
        <w:rPr/>
        <w:t>y</w:t>
      </w:r>
      <w:r>
        <w:rPr>
          <w:spacing w:val="-7"/>
        </w:rPr>
        <w:t> </w:t>
      </w:r>
      <w:r>
        <w:rPr/>
        <w:t>valor nutricional. </w:t>
      </w:r>
      <w:hyperlink r:id="rId62">
        <w:r>
          <w:rPr/>
          <w:t>https://www.medicalnewstoday.com/articles/es/beneficios-de-</w:t>
        </w:r>
      </w:hyperlink>
      <w:r>
        <w:rPr>
          <w:spacing w:val="-2"/>
        </w:rPr>
        <w:t>la-calabaza</w:t>
      </w:r>
    </w:p>
    <w:p>
      <w:pPr>
        <w:pStyle w:val="BodyText"/>
        <w:spacing w:line="480" w:lineRule="auto" w:before="1"/>
        <w:ind w:left="1288" w:right="569" w:hanging="721"/>
        <w:jc w:val="both"/>
      </w:pPr>
      <w:r>
        <w:rPr/>
        <w:t>Hinojosa, L., Leguizamo, A., Carpio, C., Muñoz, D., Mestanza, C., Ochoa, J., Castillo,</w:t>
      </w:r>
      <w:r>
        <w:rPr>
          <w:spacing w:val="-14"/>
        </w:rPr>
        <w:t> </w:t>
      </w:r>
      <w:r>
        <w:rPr/>
        <w:t>C.,</w:t>
      </w:r>
      <w:r>
        <w:rPr>
          <w:spacing w:val="-13"/>
        </w:rPr>
        <w:t> </w:t>
      </w:r>
      <w:r>
        <w:rPr/>
        <w:t>Murillo,</w:t>
      </w:r>
      <w:r>
        <w:rPr>
          <w:spacing w:val="-13"/>
        </w:rPr>
        <w:t> </w:t>
      </w:r>
      <w:r>
        <w:rPr/>
        <w:t>A.,</w:t>
      </w:r>
      <w:r>
        <w:rPr>
          <w:spacing w:val="-13"/>
        </w:rPr>
        <w:t> </w:t>
      </w:r>
      <w:r>
        <w:rPr/>
        <w:t>Villacréz,</w:t>
      </w:r>
      <w:r>
        <w:rPr>
          <w:spacing w:val="-13"/>
        </w:rPr>
        <w:t> </w:t>
      </w:r>
      <w:r>
        <w:rPr/>
        <w:t>E.,</w:t>
      </w:r>
      <w:r>
        <w:rPr>
          <w:spacing w:val="-17"/>
        </w:rPr>
        <w:t> </w:t>
      </w:r>
      <w:r>
        <w:rPr/>
        <w:t>Monar,</w:t>
      </w:r>
      <w:r>
        <w:rPr>
          <w:spacing w:val="-13"/>
        </w:rPr>
        <w:t> </w:t>
      </w:r>
      <w:r>
        <w:rPr/>
        <w:t>C.,</w:t>
      </w:r>
      <w:r>
        <w:rPr>
          <w:spacing w:val="-13"/>
        </w:rPr>
        <w:t> </w:t>
      </w:r>
      <w:r>
        <w:rPr/>
        <w:t>Pichazaca,</w:t>
      </w:r>
      <w:r>
        <w:rPr>
          <w:spacing w:val="-13"/>
        </w:rPr>
        <w:t> </w:t>
      </w:r>
      <w:r>
        <w:rPr/>
        <w:t>N.,</w:t>
      </w:r>
      <w:r>
        <w:rPr>
          <w:spacing w:val="-13"/>
        </w:rPr>
        <w:t> </w:t>
      </w:r>
      <w:r>
        <w:rPr/>
        <w:t>&amp;</w:t>
      </w:r>
      <w:r>
        <w:rPr>
          <w:spacing w:val="-11"/>
        </w:rPr>
        <w:t> </w:t>
      </w:r>
      <w:r>
        <w:rPr>
          <w:spacing w:val="-2"/>
        </w:rPr>
        <w:t>Murphy,</w:t>
      </w:r>
    </w:p>
    <w:p>
      <w:pPr>
        <w:pStyle w:val="BodyText"/>
        <w:spacing w:after="0" w:line="480" w:lineRule="auto"/>
        <w:jc w:val="both"/>
        <w:sectPr>
          <w:footerReference w:type="default" r:id="rId58"/>
          <w:pgSz w:w="11910" w:h="16840"/>
          <w:pgMar w:header="0" w:footer="0" w:top="1620" w:bottom="280" w:left="1700" w:right="1133"/>
        </w:sectPr>
      </w:pPr>
    </w:p>
    <w:p>
      <w:pPr>
        <w:pStyle w:val="BodyText"/>
        <w:spacing w:line="480" w:lineRule="auto" w:before="64"/>
        <w:ind w:left="1288" w:right="572"/>
      </w:pPr>
      <w:r>
        <w:rPr/>
        <w:t>K.</w:t>
      </w:r>
      <w:r>
        <w:rPr>
          <w:spacing w:val="36"/>
        </w:rPr>
        <w:t> </w:t>
      </w:r>
      <w:r>
        <w:rPr/>
        <w:t>(2021).</w:t>
      </w:r>
      <w:r>
        <w:rPr>
          <w:spacing w:val="36"/>
        </w:rPr>
        <w:t> </w:t>
      </w:r>
      <w:r>
        <w:rPr/>
        <w:t>La</w:t>
      </w:r>
      <w:r>
        <w:rPr>
          <w:spacing w:val="38"/>
        </w:rPr>
        <w:t> </w:t>
      </w:r>
      <w:r>
        <w:rPr/>
        <w:t>quinua</w:t>
      </w:r>
      <w:r>
        <w:rPr>
          <w:spacing w:val="38"/>
        </w:rPr>
        <w:t> </w:t>
      </w:r>
      <w:r>
        <w:rPr/>
        <w:t>en</w:t>
      </w:r>
      <w:r>
        <w:rPr>
          <w:spacing w:val="36"/>
        </w:rPr>
        <w:t> </w:t>
      </w:r>
      <w:r>
        <w:rPr/>
        <w:t>Ecuador:</w:t>
      </w:r>
      <w:r>
        <w:rPr>
          <w:spacing w:val="38"/>
        </w:rPr>
        <w:t> </w:t>
      </w:r>
      <w:r>
        <w:rPr/>
        <w:t>Avances</w:t>
      </w:r>
      <w:r>
        <w:rPr>
          <w:spacing w:val="35"/>
        </w:rPr>
        <w:t> </w:t>
      </w:r>
      <w:r>
        <w:rPr/>
        <w:t>recientes</w:t>
      </w:r>
      <w:r>
        <w:rPr>
          <w:spacing w:val="35"/>
        </w:rPr>
        <w:t> </w:t>
      </w:r>
      <w:r>
        <w:rPr/>
        <w:t>en</w:t>
      </w:r>
      <w:r>
        <w:rPr>
          <w:spacing w:val="33"/>
        </w:rPr>
        <w:t> </w:t>
      </w:r>
      <w:r>
        <w:rPr/>
        <w:t>el</w:t>
      </w:r>
      <w:r>
        <w:rPr>
          <w:spacing w:val="37"/>
        </w:rPr>
        <w:t> </w:t>
      </w:r>
      <w:r>
        <w:rPr/>
        <w:t>marco</w:t>
      </w:r>
      <w:r>
        <w:rPr>
          <w:spacing w:val="36"/>
        </w:rPr>
        <w:t> </w:t>
      </w:r>
      <w:r>
        <w:rPr/>
        <w:t>de</w:t>
      </w:r>
      <w:r>
        <w:rPr>
          <w:spacing w:val="38"/>
        </w:rPr>
        <w:t> </w:t>
      </w:r>
      <w:r>
        <w:rPr/>
        <w:t>la expansión global. Plants, 10(2), 298. </w:t>
      </w:r>
      <w:hyperlink r:id="rId64">
        <w:r>
          <w:rPr>
            <w:spacing w:val="-2"/>
          </w:rPr>
          <w:t>https://doi.org/10.3390/plants10020298</w:t>
        </w:r>
      </w:hyperlink>
    </w:p>
    <w:p>
      <w:pPr>
        <w:pStyle w:val="BodyText"/>
        <w:spacing w:line="480" w:lineRule="auto" w:before="1"/>
        <w:ind w:left="1276" w:right="572" w:hanging="709"/>
      </w:pPr>
      <w:r>
        <w:rPr/>
        <w:t>Huaraca Aparco, R., Kari Ferro, A., Tapia Tadeo, F., &amp; Alvarez Arias, C. (2021). Contenido</w:t>
      </w:r>
      <w:r>
        <w:rPr>
          <w:spacing w:val="40"/>
        </w:rPr>
        <w:t> </w:t>
      </w:r>
      <w:r>
        <w:rPr/>
        <w:t>mineral</w:t>
      </w:r>
      <w:r>
        <w:rPr>
          <w:spacing w:val="40"/>
        </w:rPr>
        <w:t> </w:t>
      </w:r>
      <w:r>
        <w:rPr/>
        <w:t>y</w:t>
      </w:r>
      <w:r>
        <w:rPr>
          <w:spacing w:val="40"/>
        </w:rPr>
        <w:t> </w:t>
      </w:r>
      <w:r>
        <w:rPr/>
        <w:t>proteína</w:t>
      </w:r>
      <w:r>
        <w:rPr>
          <w:spacing w:val="40"/>
        </w:rPr>
        <w:t> </w:t>
      </w:r>
      <w:r>
        <w:rPr/>
        <w:t>en</w:t>
      </w:r>
      <w:r>
        <w:rPr>
          <w:spacing w:val="40"/>
        </w:rPr>
        <w:t> </w:t>
      </w:r>
      <w:r>
        <w:rPr/>
        <w:t>germinados</w:t>
      </w:r>
      <w:r>
        <w:rPr>
          <w:spacing w:val="40"/>
        </w:rPr>
        <w:t> </w:t>
      </w:r>
      <w:r>
        <w:rPr/>
        <w:t>de</w:t>
      </w:r>
      <w:r>
        <w:rPr>
          <w:spacing w:val="40"/>
        </w:rPr>
        <w:t> </w:t>
      </w:r>
      <w:r>
        <w:rPr/>
        <w:t>quinua</w:t>
      </w:r>
      <w:r>
        <w:rPr>
          <w:spacing w:val="40"/>
        </w:rPr>
        <w:t> </w:t>
      </w:r>
      <w:r>
        <w:rPr/>
        <w:t>(Chenopodium quinoa Willd). Revista Alfa, 5(15), 516-522. </w:t>
      </w:r>
      <w:hyperlink r:id="rId65">
        <w:r>
          <w:rPr>
            <w:spacing w:val="-2"/>
          </w:rPr>
          <w:t>https://doi.org/10.33996/revistaalfa.v5i15.134</w:t>
        </w:r>
      </w:hyperlink>
    </w:p>
    <w:p>
      <w:pPr>
        <w:pStyle w:val="BodyText"/>
        <w:ind w:left="568"/>
      </w:pPr>
      <w:r>
        <w:rPr/>
        <w:t>INEN</w:t>
      </w:r>
      <w:r>
        <w:rPr>
          <w:spacing w:val="60"/>
        </w:rPr>
        <w:t> </w:t>
      </w:r>
      <w:r>
        <w:rPr/>
        <w:t>2304</w:t>
      </w:r>
      <w:r>
        <w:rPr>
          <w:spacing w:val="63"/>
        </w:rPr>
        <w:t> </w:t>
      </w:r>
      <w:r>
        <w:rPr/>
        <w:t>Refrescos</w:t>
      </w:r>
      <w:r>
        <w:rPr>
          <w:spacing w:val="65"/>
        </w:rPr>
        <w:t> </w:t>
      </w:r>
      <w:r>
        <w:rPr/>
        <w:t>Normativa</w:t>
      </w:r>
      <w:r>
        <w:rPr>
          <w:spacing w:val="65"/>
        </w:rPr>
        <w:t> </w:t>
      </w:r>
      <w:r>
        <w:rPr/>
        <w:t>y</w:t>
      </w:r>
      <w:r>
        <w:rPr>
          <w:spacing w:val="63"/>
        </w:rPr>
        <w:t> </w:t>
      </w:r>
      <w:r>
        <w:rPr/>
        <w:t>Regulaciones</w:t>
      </w:r>
      <w:r>
        <w:rPr>
          <w:spacing w:val="63"/>
        </w:rPr>
        <w:t> </w:t>
      </w:r>
      <w:r>
        <w:rPr/>
        <w:t>Detalladas.</w:t>
      </w:r>
      <w:r>
        <w:rPr>
          <w:spacing w:val="63"/>
        </w:rPr>
        <w:t> </w:t>
      </w:r>
      <w:r>
        <w:rPr/>
        <w:t>(s. f.).</w:t>
      </w:r>
      <w:r>
        <w:rPr>
          <w:spacing w:val="64"/>
        </w:rPr>
        <w:t> </w:t>
      </w:r>
      <w:r>
        <w:rPr>
          <w:spacing w:val="-2"/>
        </w:rPr>
        <w:t>Studocu.</w:t>
      </w:r>
    </w:p>
    <w:p>
      <w:pPr>
        <w:pStyle w:val="BodyText"/>
      </w:pPr>
    </w:p>
    <w:p>
      <w:pPr>
        <w:pStyle w:val="BodyText"/>
        <w:spacing w:line="480" w:lineRule="auto" w:before="1"/>
        <w:ind w:left="1276" w:right="1218" w:firstLine="12"/>
      </w:pPr>
      <w:r>
        <w:rPr/>
        <w:t>Recuperado 27 de septiembre de 2025. </w:t>
      </w:r>
      <w:hyperlink r:id="rId66">
        <w:r>
          <w:rPr>
            <w:spacing w:val="-2"/>
          </w:rPr>
          <w:t>https://www.studocu.com/ec/document/universidad-tecnica-de </w:t>
        </w:r>
        <w:r>
          <w:rPr/>
          <w:t>machala/conservacion-de-alimentos/inen-2304-refrescos-normativa-</w:t>
        </w:r>
        <w:r>
          <w:rPr>
            <w:spacing w:val="-2"/>
          </w:rPr>
          <w:t>inen/70569380</w:t>
        </w:r>
      </w:hyperlink>
    </w:p>
    <w:p>
      <w:pPr>
        <w:pStyle w:val="BodyText"/>
        <w:spacing w:line="480" w:lineRule="auto"/>
        <w:ind w:left="1276" w:right="572" w:hanging="709"/>
      </w:pPr>
      <w:r>
        <w:rPr/>
        <w:t>Intriago,</w:t>
      </w:r>
      <w:r>
        <w:rPr>
          <w:spacing w:val="-4"/>
        </w:rPr>
        <w:t> </w:t>
      </w:r>
      <w:r>
        <w:rPr/>
        <w:t>S.</w:t>
      </w:r>
      <w:r>
        <w:rPr>
          <w:spacing w:val="-4"/>
        </w:rPr>
        <w:t> </w:t>
      </w:r>
      <w:r>
        <w:rPr/>
        <w:t>(2023).</w:t>
      </w:r>
      <w:r>
        <w:rPr>
          <w:spacing w:val="-3"/>
        </w:rPr>
        <w:t> </w:t>
      </w:r>
      <w:r>
        <w:rPr/>
        <w:t>Aprovechamiento</w:t>
      </w:r>
      <w:r>
        <w:rPr>
          <w:spacing w:val="-4"/>
        </w:rPr>
        <w:t> </w:t>
      </w:r>
      <w:r>
        <w:rPr/>
        <w:t>de</w:t>
      </w:r>
      <w:r>
        <w:rPr>
          <w:spacing w:val="-6"/>
        </w:rPr>
        <w:t> </w:t>
      </w:r>
      <w:r>
        <w:rPr/>
        <w:t>la</w:t>
      </w:r>
      <w:r>
        <w:rPr>
          <w:spacing w:val="-3"/>
        </w:rPr>
        <w:t> </w:t>
      </w:r>
      <w:r>
        <w:rPr/>
        <w:t>cascara</w:t>
      </w:r>
      <w:r>
        <w:rPr>
          <w:spacing w:val="-3"/>
        </w:rPr>
        <w:t> </w:t>
      </w:r>
      <w:r>
        <w:rPr/>
        <w:t>de</w:t>
      </w:r>
      <w:r>
        <w:rPr>
          <w:spacing w:val="-6"/>
        </w:rPr>
        <w:t> </w:t>
      </w:r>
      <w:r>
        <w:rPr/>
        <w:t>zapallo</w:t>
      </w:r>
      <w:r>
        <w:rPr>
          <w:spacing w:val="-4"/>
        </w:rPr>
        <w:t> </w:t>
      </w:r>
      <w:r>
        <w:rPr/>
        <w:t>(Cucurbita</w:t>
      </w:r>
      <w:r>
        <w:rPr>
          <w:spacing w:val="-6"/>
        </w:rPr>
        <w:t> </w:t>
      </w:r>
      <w:r>
        <w:rPr/>
        <w:t>maxima) para</w:t>
      </w:r>
      <w:r>
        <w:rPr>
          <w:spacing w:val="-9"/>
        </w:rPr>
        <w:t> </w:t>
      </w:r>
      <w:r>
        <w:rPr/>
        <w:t>la</w:t>
      </w:r>
      <w:r>
        <w:rPr>
          <w:spacing w:val="-9"/>
        </w:rPr>
        <w:t> </w:t>
      </w:r>
      <w:r>
        <w:rPr/>
        <w:t>elaboracion</w:t>
      </w:r>
      <w:r>
        <w:rPr>
          <w:spacing w:val="-10"/>
        </w:rPr>
        <w:t> </w:t>
      </w:r>
      <w:r>
        <w:rPr/>
        <w:t>de</w:t>
      </w:r>
      <w:r>
        <w:rPr>
          <w:spacing w:val="-9"/>
        </w:rPr>
        <w:t> </w:t>
      </w:r>
      <w:r>
        <w:rPr/>
        <w:t>bocaditos</w:t>
      </w:r>
      <w:r>
        <w:rPr>
          <w:spacing w:val="-12"/>
        </w:rPr>
        <w:t> </w:t>
      </w:r>
      <w:r>
        <w:rPr/>
        <w:t>veganos</w:t>
      </w:r>
      <w:r>
        <w:rPr>
          <w:spacing w:val="-12"/>
        </w:rPr>
        <w:t> </w:t>
      </w:r>
      <w:r>
        <w:rPr/>
        <w:t>tipo</w:t>
      </w:r>
      <w:r>
        <w:rPr>
          <w:spacing w:val="-10"/>
        </w:rPr>
        <w:t> </w:t>
      </w:r>
      <w:r>
        <w:rPr/>
        <w:t>nuggets</w:t>
      </w:r>
      <w:r>
        <w:rPr>
          <w:spacing w:val="-12"/>
        </w:rPr>
        <w:t> </w:t>
      </w:r>
      <w:r>
        <w:rPr/>
        <w:t>con</w:t>
      </w:r>
      <w:r>
        <w:rPr>
          <w:spacing w:val="-10"/>
        </w:rPr>
        <w:t> </w:t>
      </w:r>
      <w:r>
        <w:rPr/>
        <w:t>alto</w:t>
      </w:r>
      <w:r>
        <w:rPr>
          <w:spacing w:val="-10"/>
        </w:rPr>
        <w:t> </w:t>
      </w:r>
      <w:r>
        <w:rPr/>
        <w:t>contenido</w:t>
      </w:r>
      <w:r>
        <w:rPr>
          <w:spacing w:val="-10"/>
        </w:rPr>
        <w:t> </w:t>
      </w:r>
      <w:r>
        <w:rPr/>
        <w:t>de fibra [Universidad Agraria del Ecuador]. </w:t>
      </w:r>
      <w:hyperlink r:id="rId67">
        <w:r>
          <w:rPr>
            <w:spacing w:val="-2"/>
          </w:rPr>
          <w:t>https://cia.uagraria.edu.ec/archivos/intriago%20torres%20suy%20jamileth</w:t>
        </w:r>
      </w:hyperlink>
      <w:r>
        <w:rPr>
          <w:spacing w:val="-2"/>
        </w:rPr>
        <w:t>. </w:t>
      </w:r>
      <w:r>
        <w:rPr>
          <w:spacing w:val="-4"/>
        </w:rPr>
        <w:t>pdf</w:t>
      </w:r>
    </w:p>
    <w:p>
      <w:pPr>
        <w:pStyle w:val="BodyText"/>
        <w:spacing w:line="480" w:lineRule="auto" w:before="1"/>
        <w:ind w:left="1288" w:right="558" w:hanging="721"/>
        <w:jc w:val="both"/>
      </w:pPr>
      <w:r>
        <w:rPr/>
        <w:t>Iñaguazo, L. N. M., &amp; Medina, M. F. P. (2024). Propuesta gastronómica para la elaboración de macarons con base en: Harina de chulpi (Zea mays sacchara), semillas de sambo (Cucurbita ficifolia) y semillas de zapallo (Cucurbita máxima) con rellenos de dulces y bebidas tradicionales del Azuay [Universidad de Cuenca]. https://doi.org/orcid:%200000-0003-</w:t>
      </w:r>
      <w:r>
        <w:rPr>
          <w:spacing w:val="-2"/>
        </w:rPr>
        <w:t>2080-0470</w:t>
      </w:r>
    </w:p>
    <w:p>
      <w:pPr>
        <w:pStyle w:val="BodyText"/>
        <w:spacing w:after="0" w:line="480" w:lineRule="auto"/>
        <w:jc w:val="both"/>
        <w:sectPr>
          <w:footerReference w:type="default" r:id="rId63"/>
          <w:pgSz w:w="11910" w:h="16840"/>
          <w:pgMar w:header="0" w:footer="0" w:top="1620" w:bottom="280" w:left="1700" w:right="1133"/>
        </w:sectPr>
      </w:pPr>
    </w:p>
    <w:p>
      <w:pPr>
        <w:pStyle w:val="BodyText"/>
        <w:spacing w:line="480" w:lineRule="auto" w:before="64"/>
        <w:ind w:left="1276" w:right="66" w:hanging="709"/>
      </w:pPr>
      <w:r>
        <w:rPr/>
        <w:t>Jaime, G. (2023). Elaboracion de un condimento en polvo a base de semillas de</w:t>
      </w:r>
      <w:r>
        <w:rPr>
          <w:spacing w:val="80"/>
        </w:rPr>
        <w:t> </w:t>
      </w:r>
      <w:r>
        <w:rPr/>
        <w:t>calabaza</w:t>
      </w:r>
      <w:r>
        <w:rPr>
          <w:spacing w:val="-7"/>
        </w:rPr>
        <w:t> </w:t>
      </w:r>
      <w:r>
        <w:rPr/>
        <w:t>(Cucurbita</w:t>
      </w:r>
      <w:r>
        <w:rPr>
          <w:spacing w:val="-11"/>
        </w:rPr>
        <w:t> </w:t>
      </w:r>
      <w:r>
        <w:rPr/>
        <w:t>maxima)</w:t>
      </w:r>
      <w:r>
        <w:rPr>
          <w:spacing w:val="-8"/>
        </w:rPr>
        <w:t> </w:t>
      </w:r>
      <w:r>
        <w:rPr/>
        <w:t>y</w:t>
      </w:r>
      <w:r>
        <w:rPr>
          <w:spacing w:val="-11"/>
        </w:rPr>
        <w:t> </w:t>
      </w:r>
      <w:r>
        <w:rPr/>
        <w:t>jengibre</w:t>
      </w:r>
      <w:r>
        <w:rPr>
          <w:spacing w:val="-7"/>
        </w:rPr>
        <w:t> </w:t>
      </w:r>
      <w:r>
        <w:rPr/>
        <w:t>(Zingiber</w:t>
      </w:r>
      <w:r>
        <w:rPr>
          <w:spacing w:val="-11"/>
        </w:rPr>
        <w:t> </w:t>
      </w:r>
      <w:r>
        <w:rPr/>
        <w:t>officinale).</w:t>
      </w:r>
      <w:r>
        <w:rPr>
          <w:spacing w:val="-1"/>
        </w:rPr>
        <w:t> </w:t>
      </w:r>
      <w:r>
        <w:rPr/>
        <w:t>[Universidad Agraria del Ecuador]. </w:t>
      </w:r>
      <w:hyperlink r:id="rId69">
        <w:r>
          <w:rPr>
            <w:spacing w:val="-2"/>
          </w:rPr>
          <w:t>www.google.com/search?q=historia+del+zapallo+tesis&amp;scaesv=73e86a7 8892c9231&amp;sxsrf=ae3tifpioxcdnqolmtl2m0z5ohrjvwa2oq:1765331605274 &amp;ei=ldi4aadengswbkp2plygag&amp;start=10&amp;sa=n&amp;sstk=af77fciyi7x54e9x</w:t>
        </w:r>
      </w:hyperlink>
      <w:r>
        <w:rPr>
          <w:spacing w:val="-2"/>
        </w:rPr>
        <w:t> hwycg5qsaiavynwayb8mhf2k4atgzwsapgjufw1mfzp1iqky9zsfbd1dmscwi uzavs6apxealfruzrnrircxg&amp;ved=2ahukewjv4fjz9lgraxvrstabhvg5foaq8tmd egqichae&amp;biw=776&amp;bih=730&amp;dpr=1.25</w:t>
      </w:r>
    </w:p>
    <w:p>
      <w:pPr>
        <w:pStyle w:val="BodyText"/>
        <w:spacing w:line="480" w:lineRule="auto" w:before="1"/>
        <w:ind w:left="1276" w:right="570" w:hanging="709"/>
      </w:pPr>
      <w:r>
        <w:rPr/>
        <w:t>Lagos,</w:t>
      </w:r>
      <w:r>
        <w:rPr>
          <w:spacing w:val="80"/>
        </w:rPr>
        <w:t> </w:t>
      </w:r>
      <w:r>
        <w:rPr/>
        <w:t>M.</w:t>
      </w:r>
      <w:r>
        <w:rPr>
          <w:spacing w:val="80"/>
        </w:rPr>
        <w:t> </w:t>
      </w:r>
      <w:r>
        <w:rPr/>
        <w:t>(2022).</w:t>
      </w:r>
      <w:r>
        <w:rPr>
          <w:spacing w:val="80"/>
        </w:rPr>
        <w:t> </w:t>
      </w:r>
      <w:r>
        <w:rPr/>
        <w:t>Universidad</w:t>
      </w:r>
      <w:r>
        <w:rPr>
          <w:spacing w:val="80"/>
        </w:rPr>
        <w:t> </w:t>
      </w:r>
      <w:r>
        <w:rPr/>
        <w:t>de</w:t>
      </w:r>
      <w:r>
        <w:rPr>
          <w:spacing w:val="80"/>
        </w:rPr>
        <w:t> </w:t>
      </w:r>
      <w:r>
        <w:rPr/>
        <w:t>Chile</w:t>
      </w:r>
      <w:r>
        <w:rPr>
          <w:spacing w:val="80"/>
        </w:rPr>
        <w:t> </w:t>
      </w:r>
      <w:r>
        <w:rPr/>
        <w:t>Facultad</w:t>
      </w:r>
      <w:r>
        <w:rPr>
          <w:spacing w:val="80"/>
        </w:rPr>
        <w:t> </w:t>
      </w:r>
      <w:r>
        <w:rPr/>
        <w:t>de</w:t>
      </w:r>
      <w:r>
        <w:rPr>
          <w:spacing w:val="80"/>
        </w:rPr>
        <w:t> </w:t>
      </w:r>
      <w:r>
        <w:rPr/>
        <w:t>Ciencias</w:t>
      </w:r>
      <w:r>
        <w:rPr>
          <w:spacing w:val="80"/>
        </w:rPr>
        <w:t> </w:t>
      </w:r>
      <w:r>
        <w:rPr/>
        <w:t>Químicas</w:t>
      </w:r>
      <w:r>
        <w:rPr>
          <w:spacing w:val="80"/>
        </w:rPr>
        <w:t> </w:t>
      </w:r>
      <w:r>
        <w:rPr/>
        <w:t>y Farmacéuticas. 64. </w:t>
      </w:r>
      <w:hyperlink r:id="rId70">
        <w:r>
          <w:rPr/>
          <w:t>https://repositorio.uchile.cl/bitstream/handle/2250/192603/Panorama-</w:t>
        </w:r>
        <w:r>
          <w:rPr>
            <w:spacing w:val="-2"/>
          </w:rPr>
          <w:t>cientifico-sobre-edulcorantes-naturales-y-artificiales.pdf?sequence=1</w:t>
        </w:r>
      </w:hyperlink>
    </w:p>
    <w:p>
      <w:pPr>
        <w:pStyle w:val="BodyText"/>
        <w:tabs>
          <w:tab w:pos="2534" w:val="left" w:leader="none"/>
          <w:tab w:pos="2994" w:val="left" w:leader="none"/>
          <w:tab w:pos="4880" w:val="left" w:leader="none"/>
          <w:tab w:pos="5400" w:val="left" w:leader="none"/>
          <w:tab w:pos="6331" w:val="left" w:leader="none"/>
          <w:tab w:pos="7586" w:val="left" w:leader="none"/>
        </w:tabs>
        <w:spacing w:line="480" w:lineRule="auto" w:before="1"/>
        <w:ind w:left="1288" w:right="571" w:hanging="721"/>
      </w:pPr>
      <w:r>
        <w:rPr/>
        <w:t>Landázuri,</w:t>
      </w:r>
      <w:r>
        <w:rPr>
          <w:spacing w:val="40"/>
        </w:rPr>
        <w:t> </w:t>
      </w:r>
      <w:r>
        <w:rPr/>
        <w:t>S.</w:t>
      </w:r>
      <w:r>
        <w:rPr>
          <w:spacing w:val="40"/>
        </w:rPr>
        <w:t> </w:t>
      </w:r>
      <w:r>
        <w:rPr/>
        <w:t>A.</w:t>
      </w:r>
      <w:r>
        <w:rPr>
          <w:spacing w:val="40"/>
        </w:rPr>
        <w:t> </w:t>
      </w:r>
      <w:r>
        <w:rPr/>
        <w:t>P.,</w:t>
      </w:r>
      <w:r>
        <w:rPr>
          <w:spacing w:val="40"/>
        </w:rPr>
        <w:t> </w:t>
      </w:r>
      <w:r>
        <w:rPr/>
        <w:t>&amp;</w:t>
      </w:r>
      <w:r>
        <w:rPr>
          <w:spacing w:val="40"/>
        </w:rPr>
        <w:t> </w:t>
      </w:r>
      <w:r>
        <w:rPr/>
        <w:t>Medina,</w:t>
      </w:r>
      <w:r>
        <w:rPr>
          <w:spacing w:val="40"/>
        </w:rPr>
        <w:t> </w:t>
      </w:r>
      <w:r>
        <w:rPr/>
        <w:t>T.</w:t>
      </w:r>
      <w:r>
        <w:rPr>
          <w:spacing w:val="40"/>
        </w:rPr>
        <w:t> </w:t>
      </w:r>
      <w:r>
        <w:rPr/>
        <w:t>M.</w:t>
      </w:r>
      <w:r>
        <w:rPr>
          <w:spacing w:val="40"/>
        </w:rPr>
        <w:t> </w:t>
      </w:r>
      <w:r>
        <w:rPr/>
        <w:t>S.</w:t>
      </w:r>
      <w:r>
        <w:rPr>
          <w:spacing w:val="40"/>
        </w:rPr>
        <w:t> </w:t>
      </w:r>
      <w:r>
        <w:rPr/>
        <w:t>(2024).</w:t>
      </w:r>
      <w:r>
        <w:rPr>
          <w:spacing w:val="40"/>
        </w:rPr>
        <w:t> </w:t>
      </w:r>
      <w:r>
        <w:rPr/>
        <w:t>Elaboración</w:t>
      </w:r>
      <w:r>
        <w:rPr>
          <w:spacing w:val="40"/>
        </w:rPr>
        <w:t> </w:t>
      </w:r>
      <w:r>
        <w:rPr/>
        <w:t>de</w:t>
      </w:r>
      <w:r>
        <w:rPr>
          <w:spacing w:val="40"/>
        </w:rPr>
        <w:t> </w:t>
      </w:r>
      <w:r>
        <w:rPr/>
        <w:t>néctar</w:t>
      </w:r>
      <w:r>
        <w:rPr>
          <w:spacing w:val="40"/>
        </w:rPr>
        <w:t> </w:t>
      </w:r>
      <w:r>
        <w:rPr/>
        <w:t>como </w:t>
      </w:r>
      <w:r>
        <w:rPr>
          <w:spacing w:val="-2"/>
        </w:rPr>
        <w:t>alternativa</w:t>
      </w:r>
      <w:r>
        <w:rPr/>
        <w:tab/>
      </w:r>
      <w:r>
        <w:rPr>
          <w:spacing w:val="-6"/>
        </w:rPr>
        <w:t>de</w:t>
      </w:r>
      <w:r>
        <w:rPr/>
        <w:tab/>
      </w:r>
      <w:r>
        <w:rPr>
          <w:spacing w:val="-2"/>
        </w:rPr>
        <w:t>aprovechamiento</w:t>
      </w:r>
      <w:r>
        <w:rPr/>
        <w:tab/>
      </w:r>
      <w:r>
        <w:rPr>
          <w:spacing w:val="-4"/>
        </w:rPr>
        <w:t>del</w:t>
      </w:r>
      <w:r>
        <w:rPr/>
        <w:tab/>
      </w:r>
      <w:r>
        <w:rPr>
          <w:spacing w:val="-2"/>
        </w:rPr>
        <w:t>zapallo</w:t>
      </w:r>
      <w:r>
        <w:rPr/>
        <w:tab/>
      </w:r>
      <w:r>
        <w:rPr>
          <w:spacing w:val="-2"/>
        </w:rPr>
        <w:t>(Cucurbita</w:t>
      </w:r>
      <w:r>
        <w:rPr/>
        <w:tab/>
      </w:r>
      <w:r>
        <w:rPr>
          <w:spacing w:val="-2"/>
        </w:rPr>
        <w:t>máxima). </w:t>
      </w:r>
      <w:r>
        <w:rPr/>
        <w:t>recimundo, 8(Especial), 178-187. </w:t>
      </w:r>
      <w:hyperlink r:id="rId71">
        <w:r>
          <w:rPr>
            <w:spacing w:val="-2"/>
          </w:rPr>
          <w:t>https://doi.org/10.26820/recimundo/8.(especial).octubre.2024.178-187</w:t>
        </w:r>
      </w:hyperlink>
    </w:p>
    <w:p>
      <w:pPr>
        <w:pStyle w:val="BodyText"/>
        <w:spacing w:line="480" w:lineRule="auto" w:before="1"/>
        <w:ind w:left="1288" w:right="566" w:hanging="721"/>
      </w:pPr>
      <w:r>
        <w:rPr/>
        <w:t>Leon,</w:t>
      </w:r>
      <w:r>
        <w:rPr>
          <w:spacing w:val="-15"/>
        </w:rPr>
        <w:t> </w:t>
      </w:r>
      <w:r>
        <w:rPr/>
        <w:t>B.</w:t>
      </w:r>
      <w:r>
        <w:rPr>
          <w:spacing w:val="-15"/>
        </w:rPr>
        <w:t> </w:t>
      </w:r>
      <w:r>
        <w:rPr/>
        <w:t>(2023,</w:t>
      </w:r>
      <w:r>
        <w:rPr>
          <w:spacing w:val="-15"/>
        </w:rPr>
        <w:t> </w:t>
      </w:r>
      <w:r>
        <w:rPr/>
        <w:t>marzo</w:t>
      </w:r>
      <w:r>
        <w:rPr>
          <w:spacing w:val="-14"/>
        </w:rPr>
        <w:t> </w:t>
      </w:r>
      <w:r>
        <w:rPr/>
        <w:t>29).</w:t>
      </w:r>
      <w:r>
        <w:rPr>
          <w:spacing w:val="-12"/>
        </w:rPr>
        <w:t> </w:t>
      </w:r>
      <w:r>
        <w:rPr/>
        <w:t>Beneficios</w:t>
      </w:r>
      <w:r>
        <w:rPr>
          <w:spacing w:val="-15"/>
        </w:rPr>
        <w:t> </w:t>
      </w:r>
      <w:r>
        <w:rPr/>
        <w:t>de</w:t>
      </w:r>
      <w:r>
        <w:rPr>
          <w:spacing w:val="-15"/>
        </w:rPr>
        <w:t> </w:t>
      </w:r>
      <w:r>
        <w:rPr/>
        <w:t>los</w:t>
      </w:r>
      <w:r>
        <w:rPr>
          <w:spacing w:val="-15"/>
        </w:rPr>
        <w:t> </w:t>
      </w:r>
      <w:r>
        <w:rPr/>
        <w:t>germinados</w:t>
      </w:r>
      <w:r>
        <w:rPr>
          <w:spacing w:val="-15"/>
        </w:rPr>
        <w:t> </w:t>
      </w:r>
      <w:r>
        <w:rPr/>
        <w:t>en</w:t>
      </w:r>
      <w:r>
        <w:rPr>
          <w:spacing w:val="-14"/>
        </w:rPr>
        <w:t> </w:t>
      </w:r>
      <w:r>
        <w:rPr/>
        <w:t>tu</w:t>
      </w:r>
      <w:r>
        <w:rPr>
          <w:spacing w:val="-17"/>
        </w:rPr>
        <w:t> </w:t>
      </w:r>
      <w:r>
        <w:rPr/>
        <w:t>alimentación.</w:t>
      </w:r>
      <w:r>
        <w:rPr>
          <w:spacing w:val="-14"/>
        </w:rPr>
        <w:t> </w:t>
      </w:r>
      <w:r>
        <w:rPr/>
        <w:t>Blogs. </w:t>
      </w:r>
      <w:hyperlink r:id="rId72">
        <w:r>
          <w:rPr>
            <w:spacing w:val="-2"/>
          </w:rPr>
          <w:t>https://leonthebaker.com/blog/beneficios-de-los-germinados/</w:t>
        </w:r>
      </w:hyperlink>
    </w:p>
    <w:p>
      <w:pPr>
        <w:pStyle w:val="BodyText"/>
        <w:spacing w:line="480" w:lineRule="auto" w:before="1"/>
        <w:ind w:left="1288" w:right="562" w:hanging="721"/>
      </w:pPr>
      <w:r>
        <w:rPr/>
        <w:t>López,</w:t>
      </w:r>
      <w:r>
        <w:rPr>
          <w:spacing w:val="80"/>
        </w:rPr>
        <w:t> </w:t>
      </w:r>
      <w:r>
        <w:rPr/>
        <w:t>P.</w:t>
      </w:r>
      <w:r>
        <w:rPr>
          <w:spacing w:val="80"/>
        </w:rPr>
        <w:t> </w:t>
      </w:r>
      <w:r>
        <w:rPr/>
        <w:t>(2022,</w:t>
      </w:r>
      <w:r>
        <w:rPr>
          <w:spacing w:val="80"/>
        </w:rPr>
        <w:t> </w:t>
      </w:r>
      <w:r>
        <w:rPr/>
        <w:t>abril</w:t>
      </w:r>
      <w:r>
        <w:rPr>
          <w:spacing w:val="80"/>
        </w:rPr>
        <w:t> </w:t>
      </w:r>
      <w:r>
        <w:rPr/>
        <w:t>25).</w:t>
      </w:r>
      <w:r>
        <w:rPr>
          <w:spacing w:val="80"/>
        </w:rPr>
        <w:t> </w:t>
      </w:r>
      <w:r>
        <w:rPr/>
        <w:t>Los</w:t>
      </w:r>
      <w:r>
        <w:rPr>
          <w:spacing w:val="80"/>
        </w:rPr>
        <w:t> </w:t>
      </w:r>
      <w:r>
        <w:rPr/>
        <w:t>Edulcorantes.</w:t>
      </w:r>
      <w:r>
        <w:rPr>
          <w:spacing w:val="80"/>
        </w:rPr>
        <w:t> </w:t>
      </w:r>
      <w:r>
        <w:rPr/>
        <w:t>La</w:t>
      </w:r>
      <w:r>
        <w:rPr>
          <w:spacing w:val="80"/>
        </w:rPr>
        <w:t> </w:t>
      </w:r>
      <w:r>
        <w:rPr/>
        <w:t>Cocina</w:t>
      </w:r>
      <w:r>
        <w:rPr>
          <w:spacing w:val="80"/>
        </w:rPr>
        <w:t> </w:t>
      </w:r>
      <w:r>
        <w:rPr/>
        <w:t>de</w:t>
      </w:r>
      <w:r>
        <w:rPr>
          <w:spacing w:val="80"/>
        </w:rPr>
        <w:t> </w:t>
      </w:r>
      <w:r>
        <w:rPr/>
        <w:t>La</w:t>
      </w:r>
      <w:r>
        <w:rPr>
          <w:spacing w:val="80"/>
        </w:rPr>
        <w:t> </w:t>
      </w:r>
      <w:r>
        <w:rPr/>
        <w:t>Fresneda. </w:t>
      </w:r>
      <w:hyperlink r:id="rId73">
        <w:r>
          <w:rPr>
            <w:spacing w:val="-2"/>
          </w:rPr>
          <w:t>https://lacocinadelafresneda.home.blog/los-edulcorantes/</w:t>
        </w:r>
      </w:hyperlink>
    </w:p>
    <w:p>
      <w:pPr>
        <w:pStyle w:val="BodyText"/>
        <w:spacing w:line="480" w:lineRule="auto"/>
        <w:ind w:left="1288" w:right="571" w:hanging="721"/>
        <w:jc w:val="both"/>
      </w:pPr>
      <w:r>
        <w:rPr/>
        <w:t>Maldonado, K. L. (2023). Sustitución parcial de pulpa de zapallo (Curcubita máxima Dutch) en la elaboración de mermelada de piña (Annanas Cosmosus L) [Universidad Nacional de Loja].</w:t>
      </w:r>
    </w:p>
    <w:p>
      <w:pPr>
        <w:pStyle w:val="BodyText"/>
        <w:spacing w:after="0" w:line="480" w:lineRule="auto"/>
        <w:jc w:val="both"/>
        <w:sectPr>
          <w:footerReference w:type="default" r:id="rId68"/>
          <w:pgSz w:w="11910" w:h="16840"/>
          <w:pgMar w:header="0" w:footer="0" w:top="1620" w:bottom="280" w:left="1700" w:right="1133"/>
        </w:sectPr>
      </w:pPr>
    </w:p>
    <w:p>
      <w:pPr>
        <w:pStyle w:val="BodyText"/>
        <w:spacing w:line="480" w:lineRule="auto" w:before="64"/>
        <w:ind w:left="1276" w:right="706"/>
      </w:pPr>
      <w:hyperlink r:id="rId75">
        <w:r>
          <w:rPr/>
          <w:t>https://dspace.unl.edu.ec/server/api/core/bitstreams/2d1361bb-9f26-4de5-</w:t>
        </w:r>
        <w:r>
          <w:rPr>
            <w:spacing w:val="-2"/>
          </w:rPr>
          <w:t>830e-72deaa1d71eb/content</w:t>
        </w:r>
      </w:hyperlink>
    </w:p>
    <w:p>
      <w:pPr>
        <w:pStyle w:val="BodyText"/>
        <w:spacing w:line="480" w:lineRule="auto"/>
        <w:ind w:left="1288" w:right="567" w:hanging="721"/>
      </w:pPr>
      <w:r>
        <w:rPr/>
        <w:t>Manzur-Jattin</w:t>
      </w:r>
      <w:r>
        <w:rPr>
          <w:spacing w:val="80"/>
        </w:rPr>
        <w:t> </w:t>
      </w:r>
      <w:r>
        <w:rPr/>
        <w:t>2022.pdf.</w:t>
      </w:r>
      <w:r>
        <w:rPr>
          <w:spacing w:val="80"/>
        </w:rPr>
        <w:t> </w:t>
      </w:r>
      <w:r>
        <w:rPr/>
        <w:t>(s.</w:t>
      </w:r>
      <w:r>
        <w:rPr>
          <w:spacing w:val="-2"/>
        </w:rPr>
        <w:t> </w:t>
      </w:r>
      <w:r>
        <w:rPr/>
        <w:t>f.).</w:t>
      </w:r>
      <w:r>
        <w:rPr>
          <w:spacing w:val="80"/>
        </w:rPr>
        <w:t> </w:t>
      </w:r>
      <w:r>
        <w:rPr/>
        <w:t>Recuperado</w:t>
      </w:r>
      <w:r>
        <w:rPr>
          <w:spacing w:val="80"/>
        </w:rPr>
        <w:t> </w:t>
      </w:r>
      <w:r>
        <w:rPr/>
        <w:t>26</w:t>
      </w:r>
      <w:r>
        <w:rPr>
          <w:spacing w:val="80"/>
        </w:rPr>
        <w:t> </w:t>
      </w:r>
      <w:r>
        <w:rPr/>
        <w:t>de</w:t>
      </w:r>
      <w:r>
        <w:rPr>
          <w:spacing w:val="80"/>
        </w:rPr>
        <w:t> </w:t>
      </w:r>
      <w:r>
        <w:rPr/>
        <w:t>septiembre</w:t>
      </w:r>
      <w:r>
        <w:rPr>
          <w:spacing w:val="80"/>
        </w:rPr>
        <w:t> </w:t>
      </w:r>
      <w:r>
        <w:rPr/>
        <w:t>de</w:t>
      </w:r>
      <w:r>
        <w:rPr>
          <w:spacing w:val="80"/>
        </w:rPr>
        <w:t> </w:t>
      </w:r>
      <w:r>
        <w:rPr/>
        <w:t>2025,</w:t>
      </w:r>
      <w:r>
        <w:rPr>
          <w:spacing w:val="80"/>
        </w:rPr>
        <w:t> </w:t>
      </w:r>
      <w:r>
        <w:rPr/>
        <w:t>de </w:t>
      </w:r>
      <w:hyperlink r:id="rId76">
        <w:r>
          <w:rPr/>
          <w:t>https://www.uv.mx/saisuv/files/2022/05/Nota-Edulcorantes-y-efectos-en-</w:t>
        </w:r>
      </w:hyperlink>
      <w:r>
        <w:rPr>
          <w:spacing w:val="-2"/>
        </w:rPr>
        <w:t>la-salud-2022.pdf</w:t>
      </w:r>
    </w:p>
    <w:p>
      <w:pPr>
        <w:pStyle w:val="BodyText"/>
        <w:spacing w:line="480" w:lineRule="auto" w:before="1"/>
        <w:ind w:left="1288" w:right="680" w:hanging="721"/>
      </w:pPr>
      <w:r>
        <w:rPr/>
        <w:t>Masache, J. M. (2020). El zapallo como espesante en la elaboración de dulce de</w:t>
      </w:r>
      <w:r>
        <w:rPr>
          <w:spacing w:val="40"/>
        </w:rPr>
        <w:t> </w:t>
      </w:r>
      <w:r>
        <w:rPr/>
        <w:t>leche. Universidad Tecnica Estatal de Quevedo.</w:t>
      </w:r>
    </w:p>
    <w:p>
      <w:pPr>
        <w:pStyle w:val="BodyText"/>
        <w:spacing w:line="480" w:lineRule="auto"/>
        <w:ind w:left="1288" w:right="562" w:hanging="721"/>
        <w:jc w:val="both"/>
      </w:pPr>
      <w:r>
        <w:rPr/>
        <w:t>Mayorga, M., Tito Patricio, Lascano, A., Nelson Rodrigo, Valencia, S., Alex Fabián,</w:t>
      </w:r>
      <w:r>
        <w:rPr>
          <w:spacing w:val="-14"/>
        </w:rPr>
        <w:t> </w:t>
      </w:r>
      <w:r>
        <w:rPr/>
        <w:t>&amp;</w:t>
      </w:r>
      <w:r>
        <w:rPr>
          <w:spacing w:val="-13"/>
        </w:rPr>
        <w:t> </w:t>
      </w:r>
      <w:r>
        <w:rPr/>
        <w:t>Robalino,</w:t>
      </w:r>
      <w:r>
        <w:rPr>
          <w:spacing w:val="-14"/>
        </w:rPr>
        <w:t> </w:t>
      </w:r>
      <w:r>
        <w:rPr/>
        <w:t>M.,</w:t>
      </w:r>
      <w:r>
        <w:rPr>
          <w:spacing w:val="-14"/>
        </w:rPr>
        <w:t> </w:t>
      </w:r>
      <w:r>
        <w:rPr/>
        <w:t>Dolores</w:t>
      </w:r>
      <w:r>
        <w:rPr>
          <w:spacing w:val="-15"/>
        </w:rPr>
        <w:t> </w:t>
      </w:r>
      <w:r>
        <w:rPr/>
        <w:t>del</w:t>
      </w:r>
      <w:r>
        <w:rPr>
          <w:spacing w:val="-13"/>
        </w:rPr>
        <w:t> </w:t>
      </w:r>
      <w:r>
        <w:rPr/>
        <w:t>Rocío.</w:t>
      </w:r>
      <w:r>
        <w:rPr>
          <w:spacing w:val="-14"/>
        </w:rPr>
        <w:t> </w:t>
      </w:r>
      <w:r>
        <w:rPr/>
        <w:t>(2022).</w:t>
      </w:r>
      <w:r>
        <w:rPr>
          <w:spacing w:val="-14"/>
        </w:rPr>
        <w:t> </w:t>
      </w:r>
      <w:r>
        <w:rPr/>
        <w:t>Tendencia</w:t>
      </w:r>
      <w:r>
        <w:rPr>
          <w:spacing w:val="-13"/>
        </w:rPr>
        <w:t> </w:t>
      </w:r>
      <w:r>
        <w:rPr/>
        <w:t>del</w:t>
      </w:r>
      <w:r>
        <w:rPr>
          <w:spacing w:val="-13"/>
        </w:rPr>
        <w:t> </w:t>
      </w:r>
      <w:r>
        <w:rPr/>
        <w:t>consumo de las bebidas azucaradas en el Ecuador 2014-2019. Uniandes Episteme. Revista digital de Ciencia, Tecnología e Innovación, 9(4), 13. </w:t>
      </w:r>
      <w:hyperlink r:id="rId77">
        <w:r>
          <w:rPr>
            <w:spacing w:val="-2"/>
          </w:rPr>
          <w:t>https://www.revista.uniandes.edu.ec/ojs/index.php/episteme/article/view/2 528/2231</w:t>
        </w:r>
      </w:hyperlink>
    </w:p>
    <w:p>
      <w:pPr>
        <w:pStyle w:val="BodyText"/>
        <w:spacing w:before="1"/>
        <w:ind w:left="568"/>
        <w:jc w:val="both"/>
      </w:pPr>
      <w:r>
        <w:rPr/>
        <w:t>Moñino,</w:t>
      </w:r>
      <w:r>
        <w:rPr>
          <w:spacing w:val="55"/>
          <w:w w:val="150"/>
        </w:rPr>
        <w:t> </w:t>
      </w:r>
      <w:r>
        <w:rPr/>
        <w:t>M.</w:t>
      </w:r>
      <w:r>
        <w:rPr>
          <w:spacing w:val="57"/>
          <w:w w:val="150"/>
        </w:rPr>
        <w:t> </w:t>
      </w:r>
      <w:r>
        <w:rPr/>
        <w:t>(2024,</w:t>
      </w:r>
      <w:r>
        <w:rPr>
          <w:spacing w:val="57"/>
          <w:w w:val="150"/>
        </w:rPr>
        <w:t> </w:t>
      </w:r>
      <w:r>
        <w:rPr/>
        <w:t>marzo</w:t>
      </w:r>
      <w:r>
        <w:rPr>
          <w:spacing w:val="57"/>
          <w:w w:val="150"/>
        </w:rPr>
        <w:t> </w:t>
      </w:r>
      <w:r>
        <w:rPr/>
        <w:t>8).</w:t>
      </w:r>
      <w:r>
        <w:rPr>
          <w:spacing w:val="57"/>
          <w:w w:val="150"/>
        </w:rPr>
        <w:t> </w:t>
      </w:r>
      <w:r>
        <w:rPr/>
        <w:t>Panela:</w:t>
      </w:r>
      <w:r>
        <w:rPr>
          <w:spacing w:val="55"/>
          <w:w w:val="150"/>
        </w:rPr>
        <w:t> </w:t>
      </w:r>
      <w:r>
        <w:rPr/>
        <w:t>Todo</w:t>
      </w:r>
      <w:r>
        <w:rPr>
          <w:spacing w:val="57"/>
          <w:w w:val="150"/>
        </w:rPr>
        <w:t> </w:t>
      </w:r>
      <w:r>
        <w:rPr/>
        <w:t>sobre</w:t>
      </w:r>
      <w:r>
        <w:rPr>
          <w:spacing w:val="59"/>
          <w:w w:val="150"/>
        </w:rPr>
        <w:t> </w:t>
      </w:r>
      <w:r>
        <w:rPr/>
        <w:t>este</w:t>
      </w:r>
      <w:r>
        <w:rPr>
          <w:spacing w:val="59"/>
          <w:w w:val="150"/>
        </w:rPr>
        <w:t> </w:t>
      </w:r>
      <w:r>
        <w:rPr/>
        <w:t>endulzante</w:t>
      </w:r>
      <w:r>
        <w:rPr>
          <w:spacing w:val="60"/>
          <w:w w:val="150"/>
        </w:rPr>
        <w:t> </w:t>
      </w:r>
      <w:r>
        <w:rPr>
          <w:spacing w:val="-2"/>
        </w:rPr>
        <w:t>natural.</w:t>
      </w:r>
    </w:p>
    <w:p>
      <w:pPr>
        <w:pStyle w:val="BodyText"/>
      </w:pPr>
    </w:p>
    <w:p>
      <w:pPr>
        <w:pStyle w:val="BodyText"/>
        <w:ind w:left="1288"/>
      </w:pPr>
      <w:r>
        <w:rPr>
          <w:spacing w:val="-2"/>
        </w:rPr>
        <w:t>Nutriendo.</w:t>
      </w:r>
    </w:p>
    <w:p>
      <w:pPr>
        <w:pStyle w:val="BodyText"/>
        <w:spacing w:before="1"/>
      </w:pPr>
    </w:p>
    <w:p>
      <w:pPr>
        <w:pStyle w:val="BodyText"/>
        <w:spacing w:line="480" w:lineRule="auto"/>
        <w:ind w:left="568" w:right="572" w:firstLine="768"/>
      </w:pPr>
      <w:hyperlink r:id="rId78">
        <w:r>
          <w:rPr>
            <w:spacing w:val="-2"/>
          </w:rPr>
          <w:t>https://www.academianutricionydietetica.org/que-comer/panela-que-es/</w:t>
        </w:r>
      </w:hyperlink>
      <w:r>
        <w:rPr>
          <w:spacing w:val="-2"/>
        </w:rPr>
        <w:t> </w:t>
      </w:r>
      <w:r>
        <w:rPr/>
        <w:t>Mujica,</w:t>
      </w:r>
      <w:r>
        <w:rPr>
          <w:spacing w:val="-6"/>
        </w:rPr>
        <w:t> </w:t>
      </w:r>
      <w:r>
        <w:rPr/>
        <w:t>A.</w:t>
      </w:r>
      <w:r>
        <w:rPr>
          <w:spacing w:val="-6"/>
        </w:rPr>
        <w:t> </w:t>
      </w:r>
      <w:r>
        <w:rPr/>
        <w:t>J.,</w:t>
      </w:r>
      <w:r>
        <w:rPr>
          <w:spacing w:val="-6"/>
        </w:rPr>
        <w:t> </w:t>
      </w:r>
      <w:r>
        <w:rPr/>
        <w:t>Viñas,</w:t>
      </w:r>
      <w:r>
        <w:rPr>
          <w:spacing w:val="-5"/>
        </w:rPr>
        <w:t> </w:t>
      </w:r>
      <w:r>
        <w:rPr/>
        <w:t>O.</w:t>
      </w:r>
      <w:r>
        <w:rPr>
          <w:spacing w:val="-1"/>
        </w:rPr>
        <w:t> </w:t>
      </w:r>
      <w:r>
        <w:rPr/>
        <w:t>H.,</w:t>
      </w:r>
      <w:r>
        <w:rPr>
          <w:spacing w:val="-6"/>
        </w:rPr>
        <w:t> </w:t>
      </w:r>
      <w:r>
        <w:rPr/>
        <w:t>Rojas,</w:t>
      </w:r>
      <w:r>
        <w:rPr>
          <w:spacing w:val="-6"/>
        </w:rPr>
        <w:t> </w:t>
      </w:r>
      <w:r>
        <w:rPr/>
        <w:t>A.</w:t>
      </w:r>
      <w:r>
        <w:rPr>
          <w:spacing w:val="-1"/>
        </w:rPr>
        <w:t> </w:t>
      </w:r>
      <w:r>
        <w:rPr/>
        <w:t>B.,</w:t>
      </w:r>
      <w:r>
        <w:rPr>
          <w:spacing w:val="-1"/>
        </w:rPr>
        <w:t> </w:t>
      </w:r>
      <w:r>
        <w:rPr/>
        <w:t>Zenon,</w:t>
      </w:r>
      <w:r>
        <w:rPr>
          <w:spacing w:val="-6"/>
        </w:rPr>
        <w:t> </w:t>
      </w:r>
      <w:r>
        <w:rPr/>
        <w:t>W.</w:t>
      </w:r>
      <w:r>
        <w:rPr>
          <w:spacing w:val="-6"/>
        </w:rPr>
        <w:t> </w:t>
      </w:r>
      <w:r>
        <w:rPr/>
        <w:t>G.,</w:t>
      </w:r>
      <w:r>
        <w:rPr>
          <w:spacing w:val="-5"/>
        </w:rPr>
        <w:t> </w:t>
      </w:r>
      <w:r>
        <w:rPr/>
        <w:t>Calandri,</w:t>
      </w:r>
      <w:r>
        <w:rPr>
          <w:spacing w:val="-6"/>
        </w:rPr>
        <w:t> </w:t>
      </w:r>
      <w:r>
        <w:rPr/>
        <w:t>E.,</w:t>
      </w:r>
      <w:r>
        <w:rPr>
          <w:spacing w:val="-6"/>
        </w:rPr>
        <w:t> </w:t>
      </w:r>
      <w:r>
        <w:rPr/>
        <w:t>Moscoso,</w:t>
      </w:r>
      <w:r>
        <w:rPr>
          <w:spacing w:val="-5"/>
        </w:rPr>
        <w:t> G.,</w:t>
      </w:r>
    </w:p>
    <w:p>
      <w:pPr>
        <w:pStyle w:val="BodyText"/>
        <w:spacing w:line="480" w:lineRule="auto"/>
        <w:ind w:left="1288"/>
      </w:pPr>
      <w:r>
        <w:rPr/>
        <w:t>Guzman, C., &amp; Corredor, G. (2022). Origen y domesticacion andina de la quinua.382588975</w:t>
      </w:r>
      <w:r>
        <w:rPr>
          <w:spacing w:val="-15"/>
        </w:rPr>
        <w:t> </w:t>
      </w:r>
      <w:r>
        <w:rPr/>
        <w:t>Capitulo</w:t>
      </w:r>
      <w:r>
        <w:rPr>
          <w:spacing w:val="-11"/>
        </w:rPr>
        <w:t> </w:t>
      </w:r>
      <w:r>
        <w:rPr/>
        <w:t>2</w:t>
      </w:r>
      <w:r>
        <w:rPr>
          <w:spacing w:val="-12"/>
        </w:rPr>
        <w:t> </w:t>
      </w:r>
      <w:r>
        <w:rPr/>
        <w:t>Origen</w:t>
      </w:r>
      <w:r>
        <w:rPr>
          <w:spacing w:val="-13"/>
        </w:rPr>
        <w:t> </w:t>
      </w:r>
      <w:r>
        <w:rPr/>
        <w:t>y</w:t>
      </w:r>
      <w:r>
        <w:rPr>
          <w:spacing w:val="-12"/>
        </w:rPr>
        <w:t> </w:t>
      </w:r>
      <w:r>
        <w:rPr/>
        <w:t>Domesticacion</w:t>
      </w:r>
      <w:r>
        <w:rPr>
          <w:spacing w:val="-10"/>
        </w:rPr>
        <w:t> </w:t>
      </w:r>
      <w:r>
        <w:rPr/>
        <w:t>Andina</w:t>
      </w:r>
      <w:r>
        <w:rPr>
          <w:spacing w:val="-11"/>
        </w:rPr>
        <w:t> </w:t>
      </w:r>
      <w:r>
        <w:rPr/>
        <w:t>de</w:t>
      </w:r>
      <w:r>
        <w:rPr>
          <w:spacing w:val="-11"/>
        </w:rPr>
        <w:t> </w:t>
      </w:r>
      <w:r>
        <w:rPr/>
        <w:t>la</w:t>
      </w:r>
      <w:r>
        <w:rPr>
          <w:spacing w:val="-11"/>
        </w:rPr>
        <w:t> </w:t>
      </w:r>
      <w:r>
        <w:rPr>
          <w:spacing w:val="-2"/>
        </w:rPr>
        <w:t>Quinua</w:t>
      </w:r>
    </w:p>
    <w:p>
      <w:pPr>
        <w:pStyle w:val="BodyText"/>
        <w:spacing w:line="480" w:lineRule="auto" w:before="1"/>
        <w:ind w:left="1276" w:right="567" w:hanging="709"/>
      </w:pPr>
      <w:r>
        <w:rPr/>
        <w:t>NMX</w:t>
      </w:r>
      <w:r>
        <w:rPr>
          <w:spacing w:val="23"/>
        </w:rPr>
        <w:t> </w:t>
      </w:r>
      <w:r>
        <w:rPr/>
        <w:t>F</w:t>
      </w:r>
      <w:r>
        <w:rPr>
          <w:spacing w:val="23"/>
        </w:rPr>
        <w:t> </w:t>
      </w:r>
      <w:r>
        <w:rPr/>
        <w:t>066</w:t>
      </w:r>
      <w:r>
        <w:rPr>
          <w:spacing w:val="24"/>
        </w:rPr>
        <w:t> </w:t>
      </w:r>
      <w:r>
        <w:rPr/>
        <w:t>S</w:t>
      </w:r>
      <w:r>
        <w:rPr>
          <w:spacing w:val="23"/>
        </w:rPr>
        <w:t> </w:t>
      </w:r>
      <w:r>
        <w:rPr/>
        <w:t>1978</w:t>
      </w:r>
      <w:r>
        <w:rPr>
          <w:spacing w:val="24"/>
        </w:rPr>
        <w:t> </w:t>
      </w:r>
      <w:r>
        <w:rPr/>
        <w:t>Determinacion</w:t>
      </w:r>
      <w:r>
        <w:rPr>
          <w:spacing w:val="24"/>
        </w:rPr>
        <w:t> </w:t>
      </w:r>
      <w:r>
        <w:rPr/>
        <w:t>de</w:t>
      </w:r>
      <w:r>
        <w:rPr>
          <w:spacing w:val="26"/>
        </w:rPr>
        <w:t> </w:t>
      </w:r>
      <w:r>
        <w:rPr/>
        <w:t>Cenizas en</w:t>
      </w:r>
      <w:r>
        <w:rPr>
          <w:spacing w:val="24"/>
        </w:rPr>
        <w:t> </w:t>
      </w:r>
      <w:r>
        <w:rPr/>
        <w:t>Alimentos</w:t>
      </w:r>
      <w:r>
        <w:rPr>
          <w:spacing w:val="28"/>
        </w:rPr>
        <w:t> </w:t>
      </w:r>
      <w:r>
        <w:rPr/>
        <w:t>Compress</w:t>
      </w:r>
      <w:r>
        <w:rPr>
          <w:spacing w:val="23"/>
        </w:rPr>
        <w:t> </w:t>
      </w:r>
      <w:r>
        <w:rPr/>
        <w:t>|</w:t>
      </w:r>
      <w:r>
        <w:rPr>
          <w:spacing w:val="24"/>
        </w:rPr>
        <w:t> </w:t>
      </w:r>
      <w:r>
        <w:rPr/>
        <w:t>PDF</w:t>
      </w:r>
      <w:r>
        <w:rPr>
          <w:spacing w:val="23"/>
        </w:rPr>
        <w:t> </w:t>
      </w:r>
      <w:r>
        <w:rPr/>
        <w:t>| Alimentos. (2020). Scribd.</w:t>
      </w:r>
      <w:r>
        <w:rPr>
          <w:spacing w:val="40"/>
        </w:rPr>
        <w:t> </w:t>
      </w:r>
      <w:hyperlink r:id="rId79">
        <w:r>
          <w:rPr>
            <w:spacing w:val="-2"/>
          </w:rPr>
          <w:t>https://es.scribd.com/document/670415955/nmx-f-066-s-1978</w:t>
        </w:r>
      </w:hyperlink>
      <w:r>
        <w:rPr>
          <w:spacing w:val="-2"/>
        </w:rPr>
        <w:t> </w:t>
      </w:r>
      <w:r>
        <w:rPr/>
        <w:t>determinacion de cenizas en alimentos compress</w:t>
      </w:r>
    </w:p>
    <w:p>
      <w:pPr>
        <w:pStyle w:val="BodyText"/>
        <w:spacing w:after="0" w:line="480" w:lineRule="auto"/>
        <w:sectPr>
          <w:footerReference w:type="default" r:id="rId74"/>
          <w:pgSz w:w="11910" w:h="16840"/>
          <w:pgMar w:header="0" w:footer="0" w:top="1620" w:bottom="280" w:left="1700" w:right="1133"/>
        </w:sectPr>
      </w:pPr>
    </w:p>
    <w:p>
      <w:pPr>
        <w:pStyle w:val="BodyText"/>
        <w:spacing w:line="480" w:lineRule="auto" w:before="64"/>
        <w:ind w:left="1276" w:right="572" w:hanging="709"/>
      </w:pPr>
      <w:r>
        <w:rPr/>
        <w:t>Novoa,</w:t>
      </w:r>
      <w:r>
        <w:rPr>
          <w:spacing w:val="32"/>
        </w:rPr>
        <w:t> </w:t>
      </w:r>
      <w:r>
        <w:rPr/>
        <w:t>J.</w:t>
      </w:r>
      <w:r>
        <w:rPr>
          <w:spacing w:val="32"/>
        </w:rPr>
        <w:t> </w:t>
      </w:r>
      <w:r>
        <w:rPr/>
        <w:t>(2023).</w:t>
      </w:r>
      <w:r>
        <w:rPr>
          <w:spacing w:val="34"/>
        </w:rPr>
        <w:t> </w:t>
      </w:r>
      <w:r>
        <w:rPr/>
        <w:t>Incidencia</w:t>
      </w:r>
      <w:r>
        <w:rPr>
          <w:spacing w:val="34"/>
        </w:rPr>
        <w:t> </w:t>
      </w:r>
      <w:r>
        <w:rPr/>
        <w:t>del</w:t>
      </w:r>
      <w:r>
        <w:rPr>
          <w:spacing w:val="33"/>
        </w:rPr>
        <w:t> </w:t>
      </w:r>
      <w:r>
        <w:rPr/>
        <w:t>nivel</w:t>
      </w:r>
      <w:r>
        <w:rPr>
          <w:spacing w:val="33"/>
        </w:rPr>
        <w:t> </w:t>
      </w:r>
      <w:r>
        <w:rPr/>
        <w:t>de</w:t>
      </w:r>
      <w:r>
        <w:rPr>
          <w:spacing w:val="34"/>
        </w:rPr>
        <w:t> </w:t>
      </w:r>
      <w:r>
        <w:rPr/>
        <w:t>pulpa</w:t>
      </w:r>
      <w:r>
        <w:rPr>
          <w:spacing w:val="34"/>
        </w:rPr>
        <w:t> </w:t>
      </w:r>
      <w:r>
        <w:rPr/>
        <w:t>de</w:t>
      </w:r>
      <w:r>
        <w:rPr>
          <w:spacing w:val="34"/>
        </w:rPr>
        <w:t> </w:t>
      </w:r>
      <w:r>
        <w:rPr/>
        <w:t>Zapallo</w:t>
      </w:r>
      <w:r>
        <w:rPr>
          <w:spacing w:val="29"/>
        </w:rPr>
        <w:t> </w:t>
      </w:r>
      <w:r>
        <w:rPr/>
        <w:t>“Cucúrbita</w:t>
      </w:r>
      <w:r>
        <w:rPr>
          <w:spacing w:val="34"/>
        </w:rPr>
        <w:t> </w:t>
      </w:r>
      <w:r>
        <w:rPr/>
        <w:t>máxima Duch”</w:t>
      </w:r>
      <w:r>
        <w:rPr>
          <w:spacing w:val="80"/>
        </w:rPr>
        <w:t> </w:t>
      </w:r>
      <w:r>
        <w:rPr/>
        <w:t>en</w:t>
      </w:r>
      <w:r>
        <w:rPr>
          <w:spacing w:val="80"/>
        </w:rPr>
        <w:t> </w:t>
      </w:r>
      <w:r>
        <w:rPr/>
        <w:t>la</w:t>
      </w:r>
      <w:r>
        <w:rPr>
          <w:spacing w:val="79"/>
        </w:rPr>
        <w:t> </w:t>
      </w:r>
      <w:r>
        <w:rPr/>
        <w:t>calidad</w:t>
      </w:r>
      <w:r>
        <w:rPr>
          <w:spacing w:val="80"/>
        </w:rPr>
        <w:t> </w:t>
      </w:r>
      <w:r>
        <w:rPr/>
        <w:t>fisico-quimica</w:t>
      </w:r>
      <w:r>
        <w:rPr>
          <w:spacing w:val="80"/>
        </w:rPr>
        <w:t> </w:t>
      </w:r>
      <w:r>
        <w:rPr/>
        <w:t>y</w:t>
      </w:r>
      <w:r>
        <w:rPr>
          <w:spacing w:val="78"/>
        </w:rPr>
        <w:t> </w:t>
      </w:r>
      <w:r>
        <w:rPr/>
        <w:t>organoleptica</w:t>
      </w:r>
      <w:r>
        <w:rPr>
          <w:spacing w:val="79"/>
        </w:rPr>
        <w:t> </w:t>
      </w:r>
      <w:r>
        <w:rPr/>
        <w:t>en</w:t>
      </w:r>
      <w:r>
        <w:rPr>
          <w:spacing w:val="80"/>
        </w:rPr>
        <w:t> </w:t>
      </w:r>
      <w:r>
        <w:rPr/>
        <w:t>pastas</w:t>
      </w:r>
      <w:r>
        <w:rPr>
          <w:spacing w:val="80"/>
        </w:rPr>
        <w:t> </w:t>
      </w:r>
      <w:r>
        <w:rPr/>
        <w:t>cortas [Universidad Tecnica del Norte]. </w:t>
      </w:r>
      <w:hyperlink r:id="rId81">
        <w:r>
          <w:rPr>
            <w:spacing w:val="-2"/>
          </w:rPr>
          <w:t>https://repositorio.utn.edu.ec/bitstream/123456789/1418/2/03%20eia%206 10%20trabajo%20de%20grado.pdf</w:t>
        </w:r>
      </w:hyperlink>
    </w:p>
    <w:p>
      <w:pPr>
        <w:pStyle w:val="BodyText"/>
        <w:spacing w:line="480" w:lineRule="auto" w:before="1"/>
        <w:ind w:left="1288" w:right="567" w:hanging="721"/>
        <w:jc w:val="both"/>
      </w:pPr>
      <w:r>
        <w:rPr/>
        <w:t>Nte Inen 521-Determinacion de La Acidez Titulable Harinas de Origen Vegetal | PDF</w:t>
      </w:r>
      <w:r>
        <w:rPr>
          <w:spacing w:val="-13"/>
        </w:rPr>
        <w:t> </w:t>
      </w:r>
      <w:r>
        <w:rPr/>
        <w:t>|</w:t>
      </w:r>
      <w:r>
        <w:rPr>
          <w:spacing w:val="-8"/>
        </w:rPr>
        <w:t> </w:t>
      </w:r>
      <w:r>
        <w:rPr/>
        <w:t>Valoración</w:t>
      </w:r>
      <w:r>
        <w:rPr>
          <w:spacing w:val="-11"/>
        </w:rPr>
        <w:t> </w:t>
      </w:r>
      <w:r>
        <w:rPr/>
        <w:t>|</w:t>
      </w:r>
      <w:r>
        <w:rPr>
          <w:spacing w:val="-11"/>
        </w:rPr>
        <w:t> </w:t>
      </w:r>
      <w:r>
        <w:rPr/>
        <w:t>Química.</w:t>
      </w:r>
      <w:r>
        <w:rPr>
          <w:spacing w:val="-11"/>
        </w:rPr>
        <w:t> </w:t>
      </w:r>
      <w:r>
        <w:rPr/>
        <w:t>(s.</w:t>
      </w:r>
      <w:r>
        <w:rPr>
          <w:spacing w:val="-4"/>
        </w:rPr>
        <w:t> </w:t>
      </w:r>
      <w:r>
        <w:rPr/>
        <w:t>f.).</w:t>
      </w:r>
      <w:r>
        <w:rPr>
          <w:spacing w:val="-11"/>
        </w:rPr>
        <w:t> </w:t>
      </w:r>
      <w:r>
        <w:rPr/>
        <w:t>Scribd.</w:t>
      </w:r>
      <w:r>
        <w:rPr>
          <w:spacing w:val="-15"/>
        </w:rPr>
        <w:t> </w:t>
      </w:r>
      <w:r>
        <w:rPr/>
        <w:t>Recuperado</w:t>
      </w:r>
      <w:r>
        <w:rPr>
          <w:spacing w:val="-11"/>
        </w:rPr>
        <w:t> </w:t>
      </w:r>
      <w:r>
        <w:rPr/>
        <w:t>27</w:t>
      </w:r>
      <w:r>
        <w:rPr>
          <w:spacing w:val="-11"/>
        </w:rPr>
        <w:t> </w:t>
      </w:r>
      <w:r>
        <w:rPr/>
        <w:t>de</w:t>
      </w:r>
      <w:r>
        <w:rPr>
          <w:spacing w:val="-10"/>
        </w:rPr>
        <w:t> </w:t>
      </w:r>
      <w:r>
        <w:rPr/>
        <w:t>septiembre</w:t>
      </w:r>
      <w:r>
        <w:rPr>
          <w:spacing w:val="-10"/>
        </w:rPr>
        <w:t> </w:t>
      </w:r>
      <w:r>
        <w:rPr/>
        <w:t>de </w:t>
      </w:r>
      <w:r>
        <w:rPr>
          <w:spacing w:val="-2"/>
        </w:rPr>
        <w:t>2025.</w:t>
      </w:r>
    </w:p>
    <w:p>
      <w:pPr>
        <w:pStyle w:val="BodyText"/>
        <w:spacing w:line="480" w:lineRule="auto" w:before="1"/>
        <w:ind w:left="1276" w:right="758"/>
        <w:jc w:val="both"/>
      </w:pPr>
      <w:hyperlink r:id="rId82">
        <w:r>
          <w:rPr/>
          <w:t>https://es.scribd.com/document/653997386/nte-inen-521-</w:t>
        </w:r>
      </w:hyperlink>
      <w:r>
        <w:rPr>
          <w:spacing w:val="-15"/>
        </w:rPr>
        <w:t> </w:t>
      </w:r>
      <w:r>
        <w:rPr/>
        <w:t>determinación-</w:t>
      </w:r>
      <w:r>
        <w:rPr>
          <w:spacing w:val="-2"/>
        </w:rPr>
        <w:t>de-la-acidez-titulable-harinas-de-origen-vegetal</w:t>
      </w:r>
    </w:p>
    <w:p>
      <w:pPr>
        <w:pStyle w:val="BodyText"/>
        <w:spacing w:line="480" w:lineRule="auto"/>
        <w:ind w:left="1288" w:right="575" w:hanging="721"/>
        <w:jc w:val="both"/>
      </w:pPr>
      <w:r>
        <w:rPr/>
        <w:t>Nte Inen</w:t>
      </w:r>
      <w:r>
        <w:rPr>
          <w:spacing w:val="-1"/>
        </w:rPr>
        <w:t> </w:t>
      </w:r>
      <w:r>
        <w:rPr/>
        <w:t>522-Determinacion</w:t>
      </w:r>
      <w:r>
        <w:rPr>
          <w:spacing w:val="-1"/>
        </w:rPr>
        <w:t> </w:t>
      </w:r>
      <w:r>
        <w:rPr/>
        <w:t>de Fibra Cruda en</w:t>
      </w:r>
      <w:r>
        <w:rPr>
          <w:spacing w:val="-1"/>
        </w:rPr>
        <w:t> </w:t>
      </w:r>
      <w:r>
        <w:rPr/>
        <w:t>Harinas</w:t>
      </w:r>
      <w:r>
        <w:rPr>
          <w:spacing w:val="-2"/>
        </w:rPr>
        <w:t> </w:t>
      </w:r>
      <w:r>
        <w:rPr/>
        <w:t>de Origen</w:t>
      </w:r>
      <w:r>
        <w:rPr>
          <w:spacing w:val="-1"/>
        </w:rPr>
        <w:t> </w:t>
      </w:r>
      <w:r>
        <w:rPr/>
        <w:t>Vegetal |</w:t>
      </w:r>
      <w:r>
        <w:rPr>
          <w:spacing w:val="-1"/>
        </w:rPr>
        <w:t> </w:t>
      </w:r>
      <w:r>
        <w:rPr/>
        <w:t>PDF</w:t>
      </w:r>
      <w:r>
        <w:rPr>
          <w:spacing w:val="-2"/>
        </w:rPr>
        <w:t> </w:t>
      </w:r>
      <w:r>
        <w:rPr/>
        <w:t>| Cocina, comidas y vino | Ciencia y matemáticas. (s. f.). Scribd.</w:t>
      </w:r>
    </w:p>
    <w:p>
      <w:pPr>
        <w:pStyle w:val="BodyText"/>
        <w:spacing w:line="480" w:lineRule="auto"/>
        <w:ind w:left="1276" w:right="1938" w:firstLine="60"/>
      </w:pPr>
      <w:r>
        <w:rPr/>
        <w:t>Recuperado 27 de septiembre de 2025. </w:t>
      </w:r>
      <w:hyperlink r:id="rId83">
        <w:r>
          <w:rPr/>
          <w:t>https://es.scribd.com/document/653997705/NTE-INEN-522-</w:t>
        </w:r>
      </w:hyperlink>
      <w:r>
        <w:rPr>
          <w:spacing w:val="-2"/>
        </w:rPr>
        <w:t>determinación-de-fibra-cruda-en-harinas-de-origen-vegetal</w:t>
      </w:r>
    </w:p>
    <w:p>
      <w:pPr>
        <w:pStyle w:val="BodyText"/>
        <w:spacing w:line="480" w:lineRule="auto" w:before="1"/>
        <w:ind w:left="1288" w:right="570" w:hanging="721"/>
      </w:pPr>
      <w:r>
        <w:rPr/>
        <w:t>Nte Inen 1462-Cereales Determinacion Cont. De Humedad | PDF | Laboratorios | Cereales.</w:t>
      </w:r>
      <w:r>
        <w:rPr>
          <w:spacing w:val="80"/>
        </w:rPr>
        <w:t> </w:t>
      </w:r>
      <w:r>
        <w:rPr/>
        <w:t>(s.</w:t>
      </w:r>
      <w:r>
        <w:rPr>
          <w:spacing w:val="-2"/>
        </w:rPr>
        <w:t> </w:t>
      </w:r>
      <w:r>
        <w:rPr/>
        <w:t>f.).</w:t>
      </w:r>
      <w:r>
        <w:rPr>
          <w:spacing w:val="80"/>
        </w:rPr>
        <w:t> </w:t>
      </w:r>
      <w:r>
        <w:rPr/>
        <w:t>Scribd.</w:t>
      </w:r>
      <w:r>
        <w:rPr>
          <w:spacing w:val="80"/>
        </w:rPr>
        <w:t> </w:t>
      </w:r>
      <w:r>
        <w:rPr/>
        <w:t>Recuperado</w:t>
      </w:r>
      <w:r>
        <w:rPr>
          <w:spacing w:val="80"/>
        </w:rPr>
        <w:t> </w:t>
      </w:r>
      <w:r>
        <w:rPr/>
        <w:t>27</w:t>
      </w:r>
      <w:r>
        <w:rPr>
          <w:spacing w:val="80"/>
        </w:rPr>
        <w:t> </w:t>
      </w:r>
      <w:r>
        <w:rPr/>
        <w:t>de</w:t>
      </w:r>
      <w:r>
        <w:rPr>
          <w:spacing w:val="80"/>
        </w:rPr>
        <w:t> </w:t>
      </w:r>
      <w:r>
        <w:rPr/>
        <w:t>septiembre</w:t>
      </w:r>
      <w:r>
        <w:rPr>
          <w:spacing w:val="80"/>
        </w:rPr>
        <w:t> </w:t>
      </w:r>
      <w:r>
        <w:rPr/>
        <w:t>de</w:t>
      </w:r>
      <w:r>
        <w:rPr>
          <w:spacing w:val="80"/>
        </w:rPr>
        <w:t> </w:t>
      </w:r>
      <w:r>
        <w:rPr/>
        <w:t>2025,</w:t>
      </w:r>
      <w:r>
        <w:rPr>
          <w:spacing w:val="80"/>
        </w:rPr>
        <w:t> </w:t>
      </w:r>
      <w:r>
        <w:rPr/>
        <w:t>de </w:t>
      </w:r>
      <w:hyperlink r:id="rId84">
        <w:r>
          <w:rPr/>
          <w:t>https://es.scribd.com/document/653998348/NTE-INEN-1462-cereales-</w:t>
        </w:r>
      </w:hyperlink>
      <w:r>
        <w:rPr>
          <w:spacing w:val="-2"/>
        </w:rPr>
        <w:t>determinación-cont-de-humedad</w:t>
      </w:r>
    </w:p>
    <w:p>
      <w:pPr>
        <w:pStyle w:val="BodyText"/>
        <w:spacing w:line="480" w:lineRule="auto" w:before="1"/>
        <w:ind w:left="1288" w:right="569" w:hanging="721"/>
      </w:pPr>
      <w:r>
        <w:rPr/>
        <w:t>Nte</w:t>
      </w:r>
      <w:r>
        <w:rPr>
          <w:spacing w:val="80"/>
        </w:rPr>
        <w:t> </w:t>
      </w:r>
      <w:r>
        <w:rPr/>
        <w:t>Inen</w:t>
      </w:r>
      <w:r>
        <w:rPr>
          <w:spacing w:val="80"/>
        </w:rPr>
        <w:t> </w:t>
      </w:r>
      <w:r>
        <w:rPr/>
        <w:t>1557-Ensayo</w:t>
      </w:r>
      <w:r>
        <w:rPr>
          <w:spacing w:val="80"/>
        </w:rPr>
        <w:t> </w:t>
      </w:r>
      <w:r>
        <w:rPr/>
        <w:t>de</w:t>
      </w:r>
      <w:r>
        <w:rPr>
          <w:spacing w:val="80"/>
        </w:rPr>
        <w:t> </w:t>
      </w:r>
      <w:r>
        <w:rPr/>
        <w:t>Germinacion</w:t>
      </w:r>
      <w:r>
        <w:rPr>
          <w:spacing w:val="80"/>
        </w:rPr>
        <w:t> </w:t>
      </w:r>
      <w:r>
        <w:rPr/>
        <w:t>Cereales</w:t>
      </w:r>
      <w:r>
        <w:rPr>
          <w:spacing w:val="80"/>
        </w:rPr>
        <w:t> </w:t>
      </w:r>
      <w:r>
        <w:rPr/>
        <w:t>y</w:t>
      </w:r>
      <w:r>
        <w:rPr>
          <w:spacing w:val="80"/>
        </w:rPr>
        <w:t> </w:t>
      </w:r>
      <w:r>
        <w:rPr/>
        <w:t>Leguminosas</w:t>
      </w:r>
      <w:r>
        <w:rPr>
          <w:spacing w:val="80"/>
        </w:rPr>
        <w:t> </w:t>
      </w:r>
      <w:r>
        <w:rPr/>
        <w:t>|</w:t>
      </w:r>
      <w:r>
        <w:rPr>
          <w:spacing w:val="80"/>
        </w:rPr>
        <w:t> </w:t>
      </w:r>
      <w:r>
        <w:rPr/>
        <w:t>PDF</w:t>
      </w:r>
      <w:r>
        <w:rPr>
          <w:spacing w:val="80"/>
        </w:rPr>
        <w:t> </w:t>
      </w:r>
      <w:r>
        <w:rPr/>
        <w:t>|</w:t>
      </w:r>
      <w:r>
        <w:rPr>
          <w:spacing w:val="40"/>
        </w:rPr>
        <w:t> </w:t>
      </w:r>
      <w:r>
        <w:rPr/>
        <w:t>Germinación | Agua. (s.</w:t>
      </w:r>
      <w:r>
        <w:rPr>
          <w:spacing w:val="-3"/>
        </w:rPr>
        <w:t> </w:t>
      </w:r>
      <w:r>
        <w:rPr/>
        <w:t>f.). Scribd. Recuperado 2 de octubre de 2025, de </w:t>
      </w:r>
      <w:hyperlink r:id="rId85">
        <w:r>
          <w:rPr/>
          <w:t>https://es.scribd.com/document/653998554/NTE-INEN-1557-ensayo-de-</w:t>
        </w:r>
      </w:hyperlink>
      <w:r>
        <w:rPr>
          <w:spacing w:val="-2"/>
        </w:rPr>
        <w:t>germinación-cereales-y-leguminosas</w:t>
      </w:r>
    </w:p>
    <w:p>
      <w:pPr>
        <w:pStyle w:val="BodyText"/>
        <w:spacing w:after="0" w:line="480" w:lineRule="auto"/>
        <w:sectPr>
          <w:footerReference w:type="default" r:id="rId80"/>
          <w:pgSz w:w="11910" w:h="16840"/>
          <w:pgMar w:header="0" w:footer="0" w:top="1620" w:bottom="280" w:left="1700" w:right="1133"/>
        </w:sectPr>
      </w:pPr>
    </w:p>
    <w:p>
      <w:pPr>
        <w:pStyle w:val="BodyText"/>
        <w:spacing w:line="480" w:lineRule="auto" w:before="64"/>
        <w:ind w:left="1288" w:right="569" w:hanging="721"/>
      </w:pPr>
      <w:r>
        <w:rPr/>
        <w:t>Nte Inen 1670-Determinacion de Proteina Total en Quinua | PDF | Hidróxido de sodio | Sulfato. (s.</w:t>
      </w:r>
      <w:r>
        <w:rPr>
          <w:spacing w:val="-2"/>
        </w:rPr>
        <w:t> </w:t>
      </w:r>
      <w:r>
        <w:rPr/>
        <w:t>f.). Scribd. Recuperado 27 de</w:t>
      </w:r>
      <w:r>
        <w:rPr>
          <w:spacing w:val="27"/>
        </w:rPr>
        <w:t> </w:t>
      </w:r>
      <w:r>
        <w:rPr/>
        <w:t>septiembre</w:t>
      </w:r>
      <w:r>
        <w:rPr>
          <w:spacing w:val="27"/>
        </w:rPr>
        <w:t> </w:t>
      </w:r>
      <w:r>
        <w:rPr/>
        <w:t>de</w:t>
      </w:r>
      <w:r>
        <w:rPr>
          <w:spacing w:val="27"/>
        </w:rPr>
        <w:t> </w:t>
      </w:r>
      <w:r>
        <w:rPr/>
        <w:t>2025, de</w:t>
      </w:r>
      <w:r>
        <w:rPr>
          <w:spacing w:val="40"/>
        </w:rPr>
        <w:t> </w:t>
      </w:r>
      <w:hyperlink r:id="rId87">
        <w:r>
          <w:rPr/>
          <w:t>https://es.scribd.com/document/653998735/NTE-INEN-1670-</w:t>
        </w:r>
      </w:hyperlink>
      <w:r>
        <w:rPr>
          <w:spacing w:val="-2"/>
        </w:rPr>
        <w:t>determinación-de-proteina-total-en-quinua</w:t>
      </w:r>
    </w:p>
    <w:p>
      <w:pPr>
        <w:pStyle w:val="BodyText"/>
        <w:spacing w:before="1"/>
        <w:ind w:left="568"/>
      </w:pPr>
      <w:r>
        <w:rPr/>
        <w:t>NTE</w:t>
      </w:r>
      <w:r>
        <w:rPr>
          <w:spacing w:val="25"/>
        </w:rPr>
        <w:t>  </w:t>
      </w:r>
      <w:r>
        <w:rPr/>
        <w:t>INEN</w:t>
      </w:r>
      <w:r>
        <w:rPr>
          <w:spacing w:val="27"/>
        </w:rPr>
        <w:t>  </w:t>
      </w:r>
      <w:r>
        <w:rPr/>
        <w:t>1673.</w:t>
      </w:r>
      <w:r>
        <w:rPr>
          <w:spacing w:val="27"/>
        </w:rPr>
        <w:t>  </w:t>
      </w:r>
      <w:r>
        <w:rPr/>
        <w:t>(1988).</w:t>
      </w:r>
      <w:r>
        <w:rPr>
          <w:spacing w:val="28"/>
        </w:rPr>
        <w:t>  </w:t>
      </w:r>
      <w:r>
        <w:rPr/>
        <w:t>Ec</w:t>
      </w:r>
      <w:r>
        <w:rPr>
          <w:spacing w:val="28"/>
        </w:rPr>
        <w:t>  </w:t>
      </w:r>
      <w:r>
        <w:rPr/>
        <w:t>Nte</w:t>
      </w:r>
      <w:r>
        <w:rPr>
          <w:spacing w:val="27"/>
        </w:rPr>
        <w:t>  </w:t>
      </w:r>
      <w:r>
        <w:rPr/>
        <w:t>1673</w:t>
      </w:r>
      <w:r>
        <w:rPr>
          <w:spacing w:val="27"/>
        </w:rPr>
        <w:t>  </w:t>
      </w:r>
      <w:r>
        <w:rPr/>
        <w:t>1988</w:t>
      </w:r>
      <w:r>
        <w:rPr>
          <w:spacing w:val="27"/>
        </w:rPr>
        <w:t>  </w:t>
      </w:r>
      <w:r>
        <w:rPr/>
        <w:t>|</w:t>
      </w:r>
      <w:r>
        <w:rPr>
          <w:spacing w:val="27"/>
        </w:rPr>
        <w:t>  </w:t>
      </w:r>
      <w:r>
        <w:rPr/>
        <w:t>PDF</w:t>
      </w:r>
      <w:r>
        <w:rPr>
          <w:spacing w:val="27"/>
        </w:rPr>
        <w:t>  </w:t>
      </w:r>
      <w:r>
        <w:rPr/>
        <w:t>|</w:t>
      </w:r>
      <w:r>
        <w:rPr>
          <w:spacing w:val="27"/>
        </w:rPr>
        <w:t>  </w:t>
      </w:r>
      <w:r>
        <w:rPr/>
        <w:t>Quinua.</w:t>
      </w:r>
      <w:r>
        <w:rPr>
          <w:spacing w:val="27"/>
        </w:rPr>
        <w:t>  </w:t>
      </w:r>
      <w:r>
        <w:rPr>
          <w:spacing w:val="-2"/>
        </w:rPr>
        <w:t>Scribd.</w:t>
      </w:r>
    </w:p>
    <w:p>
      <w:pPr>
        <w:pStyle w:val="BodyText"/>
      </w:pPr>
    </w:p>
    <w:p>
      <w:pPr>
        <w:pStyle w:val="BodyText"/>
        <w:ind w:left="1288"/>
      </w:pPr>
      <w:hyperlink r:id="rId88">
        <w:r>
          <w:rPr>
            <w:spacing w:val="-2"/>
          </w:rPr>
          <w:t>https://es.scribd.com/document/718054238/ec-nte-1673-</w:t>
        </w:r>
        <w:r>
          <w:rPr>
            <w:spacing w:val="-4"/>
          </w:rPr>
          <w:t>1988</w:t>
        </w:r>
      </w:hyperlink>
    </w:p>
    <w:p>
      <w:pPr>
        <w:pStyle w:val="BodyText"/>
      </w:pPr>
    </w:p>
    <w:p>
      <w:pPr>
        <w:pStyle w:val="BodyText"/>
        <w:spacing w:line="480" w:lineRule="auto"/>
        <w:ind w:left="1288" w:right="562" w:hanging="721"/>
      </w:pPr>
      <w:r>
        <w:rPr/>
        <w:t>NTN</w:t>
      </w:r>
      <w:r>
        <w:rPr>
          <w:spacing w:val="40"/>
        </w:rPr>
        <w:t> </w:t>
      </w:r>
      <w:r>
        <w:rPr/>
        <w:t>INEN,</w:t>
      </w:r>
      <w:r>
        <w:rPr>
          <w:spacing w:val="40"/>
        </w:rPr>
        <w:t> </w:t>
      </w:r>
      <w:r>
        <w:rPr/>
        <w:t>2996.</w:t>
      </w:r>
      <w:r>
        <w:rPr>
          <w:spacing w:val="40"/>
        </w:rPr>
        <w:t> </w:t>
      </w:r>
      <w:r>
        <w:rPr/>
        <w:t>(2015).</w:t>
      </w:r>
      <w:r>
        <w:rPr>
          <w:spacing w:val="40"/>
        </w:rPr>
        <w:t> </w:t>
      </w:r>
      <w:r>
        <w:rPr/>
        <w:t>Requisitos</w:t>
      </w:r>
      <w:r>
        <w:rPr>
          <w:spacing w:val="40"/>
        </w:rPr>
        <w:t> </w:t>
      </w:r>
      <w:r>
        <w:rPr/>
        <w:t>para</w:t>
      </w:r>
      <w:r>
        <w:rPr>
          <w:spacing w:val="40"/>
        </w:rPr>
        <w:t> </w:t>
      </w:r>
      <w:r>
        <w:rPr/>
        <w:t>Productos</w:t>
      </w:r>
      <w:r>
        <w:rPr>
          <w:spacing w:val="40"/>
        </w:rPr>
        <w:t> </w:t>
      </w:r>
      <w:r>
        <w:rPr/>
        <w:t>Deshidratados.</w:t>
      </w:r>
      <w:r>
        <w:rPr>
          <w:spacing w:val="40"/>
        </w:rPr>
        <w:t> </w:t>
      </w:r>
      <w:r>
        <w:rPr/>
        <w:t>Scribd.</w:t>
      </w:r>
      <w:r>
        <w:rPr>
          <w:spacing w:val="40"/>
        </w:rPr>
        <w:t> </w:t>
      </w:r>
      <w:hyperlink r:id="rId89">
        <w:r>
          <w:rPr>
            <w:spacing w:val="-2"/>
          </w:rPr>
          <w:t>https://es.scribd.com/document/313819690/Nte-Inen-2996</w:t>
        </w:r>
      </w:hyperlink>
    </w:p>
    <w:p>
      <w:pPr>
        <w:pStyle w:val="BodyText"/>
        <w:spacing w:line="480" w:lineRule="auto" w:before="1"/>
        <w:ind w:left="1276" w:right="570" w:hanging="709"/>
      </w:pPr>
      <w:r>
        <w:rPr/>
        <w:t>Paredes,</w:t>
      </w:r>
      <w:r>
        <w:rPr>
          <w:spacing w:val="40"/>
        </w:rPr>
        <w:t> </w:t>
      </w:r>
      <w:r>
        <w:rPr/>
        <w:t>A.</w:t>
      </w:r>
      <w:r>
        <w:rPr>
          <w:spacing w:val="40"/>
        </w:rPr>
        <w:t> </w:t>
      </w:r>
      <w:r>
        <w:rPr/>
        <w:t>M.</w:t>
      </w:r>
      <w:r>
        <w:rPr>
          <w:spacing w:val="40"/>
        </w:rPr>
        <w:t> </w:t>
      </w:r>
      <w:r>
        <w:rPr/>
        <w:t>P.</w:t>
      </w:r>
      <w:r>
        <w:rPr>
          <w:spacing w:val="40"/>
        </w:rPr>
        <w:t> </w:t>
      </w:r>
      <w:r>
        <w:rPr/>
        <w:t>(2023).</w:t>
      </w:r>
      <w:r>
        <w:rPr>
          <w:spacing w:val="40"/>
        </w:rPr>
        <w:t> </w:t>
      </w:r>
      <w:r>
        <w:rPr/>
        <w:t>Digestibilidad</w:t>
      </w:r>
      <w:r>
        <w:rPr>
          <w:spacing w:val="40"/>
        </w:rPr>
        <w:t> </w:t>
      </w:r>
      <w:r>
        <w:rPr/>
        <w:t>gastrointestinal</w:t>
      </w:r>
      <w:r>
        <w:rPr>
          <w:spacing w:val="40"/>
        </w:rPr>
        <w:t> </w:t>
      </w:r>
      <w:r>
        <w:rPr/>
        <w:t>in</w:t>
      </w:r>
      <w:r>
        <w:rPr>
          <w:spacing w:val="40"/>
        </w:rPr>
        <w:t> </w:t>
      </w:r>
      <w:r>
        <w:rPr/>
        <w:t>vitro</w:t>
      </w:r>
      <w:r>
        <w:rPr>
          <w:spacing w:val="40"/>
        </w:rPr>
        <w:t> </w:t>
      </w:r>
      <w:r>
        <w:rPr/>
        <w:t>y</w:t>
      </w:r>
      <w:r>
        <w:rPr>
          <w:spacing w:val="40"/>
        </w:rPr>
        <w:t> </w:t>
      </w:r>
      <w:r>
        <w:rPr/>
        <w:t>actividad</w:t>
      </w:r>
      <w:r>
        <w:rPr>
          <w:spacing w:val="40"/>
        </w:rPr>
        <w:t> </w:t>
      </w:r>
      <w:r>
        <w:rPr/>
        <w:t>antioxidante de la proteína aislada de una mezcla de harinas precocidas de quinua</w:t>
      </w:r>
      <w:r>
        <w:rPr>
          <w:spacing w:val="34"/>
        </w:rPr>
        <w:t> </w:t>
      </w:r>
      <w:r>
        <w:rPr/>
        <w:t>(Chenopodium</w:t>
      </w:r>
      <w:r>
        <w:rPr>
          <w:spacing w:val="30"/>
        </w:rPr>
        <w:t> </w:t>
      </w:r>
      <w:r>
        <w:rPr/>
        <w:t>quinoa</w:t>
      </w:r>
      <w:r>
        <w:rPr>
          <w:spacing w:val="30"/>
        </w:rPr>
        <w:t> </w:t>
      </w:r>
      <w:r>
        <w:rPr/>
        <w:t>Willd) y amaranto (Amaranthus</w:t>
      </w:r>
      <w:r>
        <w:rPr>
          <w:spacing w:val="31"/>
        </w:rPr>
        <w:t> </w:t>
      </w:r>
      <w:r>
        <w:rPr/>
        <w:t>caudatus) [Universidad Tecnica de Ambato]. </w:t>
      </w:r>
      <w:hyperlink r:id="rId90">
        <w:r>
          <w:rPr/>
          <w:t>https://repositorio.uta.edu.ec/server/api/core/bitstreams/abb1a2b3-1a9c-</w:t>
        </w:r>
        <w:r>
          <w:rPr>
            <w:spacing w:val="-2"/>
          </w:rPr>
          <w:t>4b1a-84fb-f5e2a216848d/content</w:t>
        </w:r>
      </w:hyperlink>
    </w:p>
    <w:p>
      <w:pPr>
        <w:pStyle w:val="BodyText"/>
        <w:spacing w:line="480" w:lineRule="auto"/>
        <w:ind w:left="1276" w:right="572" w:hanging="709"/>
      </w:pPr>
      <w:r>
        <w:rPr/>
        <w:t>Paredes,</w:t>
      </w:r>
      <w:r>
        <w:rPr>
          <w:spacing w:val="33"/>
        </w:rPr>
        <w:t> </w:t>
      </w:r>
      <w:r>
        <w:rPr/>
        <w:t>S.</w:t>
      </w:r>
      <w:r>
        <w:rPr>
          <w:spacing w:val="33"/>
        </w:rPr>
        <w:t> </w:t>
      </w:r>
      <w:r>
        <w:rPr/>
        <w:t>N.</w:t>
      </w:r>
      <w:r>
        <w:rPr>
          <w:spacing w:val="33"/>
        </w:rPr>
        <w:t> </w:t>
      </w:r>
      <w:r>
        <w:rPr/>
        <w:t>M.,</w:t>
      </w:r>
      <w:r>
        <w:rPr>
          <w:spacing w:val="33"/>
        </w:rPr>
        <w:t> </w:t>
      </w:r>
      <w:r>
        <w:rPr/>
        <w:t>Molina,</w:t>
      </w:r>
      <w:r>
        <w:rPr>
          <w:spacing w:val="33"/>
        </w:rPr>
        <w:t> </w:t>
      </w:r>
      <w:r>
        <w:rPr/>
        <w:t>D.</w:t>
      </w:r>
      <w:r>
        <w:rPr>
          <w:spacing w:val="33"/>
        </w:rPr>
        <w:t> </w:t>
      </w:r>
      <w:r>
        <w:rPr/>
        <w:t>S.</w:t>
      </w:r>
      <w:r>
        <w:rPr>
          <w:spacing w:val="33"/>
        </w:rPr>
        <w:t> </w:t>
      </w:r>
      <w:r>
        <w:rPr/>
        <w:t>P.,</w:t>
      </w:r>
      <w:r>
        <w:rPr>
          <w:spacing w:val="33"/>
        </w:rPr>
        <w:t> </w:t>
      </w:r>
      <w:r>
        <w:rPr/>
        <w:t>&amp;</w:t>
      </w:r>
      <w:r>
        <w:rPr>
          <w:spacing w:val="30"/>
        </w:rPr>
        <w:t> </w:t>
      </w:r>
      <w:r>
        <w:rPr/>
        <w:t>Amaya,</w:t>
      </w:r>
      <w:r>
        <w:rPr>
          <w:spacing w:val="33"/>
        </w:rPr>
        <w:t> </w:t>
      </w:r>
      <w:r>
        <w:rPr/>
        <w:t>E.</w:t>
      </w:r>
      <w:r>
        <w:rPr>
          <w:spacing w:val="29"/>
        </w:rPr>
        <w:t> </w:t>
      </w:r>
      <w:r>
        <w:rPr/>
        <w:t>T.</w:t>
      </w:r>
      <w:r>
        <w:rPr>
          <w:spacing w:val="33"/>
        </w:rPr>
        <w:t> </w:t>
      </w:r>
      <w:r>
        <w:rPr/>
        <w:t>(2023).</w:t>
      </w:r>
      <w:r>
        <w:rPr>
          <w:spacing w:val="40"/>
        </w:rPr>
        <w:t> </w:t>
      </w:r>
      <w:r>
        <w:rPr/>
        <w:t>Aplicación</w:t>
      </w:r>
      <w:r>
        <w:rPr>
          <w:spacing w:val="33"/>
        </w:rPr>
        <w:t> </w:t>
      </w:r>
      <w:r>
        <w:rPr/>
        <w:t>de</w:t>
      </w:r>
      <w:r>
        <w:rPr>
          <w:spacing w:val="30"/>
        </w:rPr>
        <w:t> </w:t>
      </w:r>
      <w:r>
        <w:rPr/>
        <w:t>la Metodología Flujo de Materiales para la Producción de Panela (Estudio de Caso Trapiche El Panelero S.A.S). 14(2), 10. </w:t>
      </w:r>
      <w:r>
        <w:rPr>
          <w:spacing w:val="-2"/>
        </w:rPr>
        <w:t>https://doi.org/</w:t>
      </w:r>
      <w:hyperlink r:id="rId91">
        <w:r>
          <w:rPr>
            <w:spacing w:val="-2"/>
          </w:rPr>
          <w:t>https://doi.org/10.15332/24222399.2999</w:t>
        </w:r>
      </w:hyperlink>
    </w:p>
    <w:p>
      <w:pPr>
        <w:pStyle w:val="BodyText"/>
        <w:spacing w:line="480" w:lineRule="auto" w:before="1"/>
        <w:ind w:left="1288" w:right="564" w:hanging="721"/>
      </w:pPr>
      <w:r>
        <w:rPr/>
        <w:t>Patron,</w:t>
      </w:r>
      <w:r>
        <w:rPr>
          <w:spacing w:val="-4"/>
        </w:rPr>
        <w:t> </w:t>
      </w:r>
      <w:r>
        <w:rPr/>
        <w:t>M.</w:t>
      </w:r>
      <w:r>
        <w:rPr>
          <w:spacing w:val="-4"/>
        </w:rPr>
        <w:t> </w:t>
      </w:r>
      <w:r>
        <w:rPr/>
        <w:t>(2020).</w:t>
      </w:r>
      <w:r>
        <w:rPr>
          <w:spacing w:val="-7"/>
        </w:rPr>
        <w:t> </w:t>
      </w:r>
      <w:r>
        <w:rPr/>
        <w:t>La</w:t>
      </w:r>
      <w:r>
        <w:rPr>
          <w:spacing w:val="-7"/>
        </w:rPr>
        <w:t> </w:t>
      </w:r>
      <w:r>
        <w:rPr/>
        <w:t>Quinua</w:t>
      </w:r>
      <w:r>
        <w:rPr>
          <w:spacing w:val="-7"/>
        </w:rPr>
        <w:t> </w:t>
      </w:r>
      <w:r>
        <w:rPr/>
        <w:t>y</w:t>
      </w:r>
      <w:r>
        <w:rPr>
          <w:spacing w:val="-4"/>
        </w:rPr>
        <w:t> </w:t>
      </w:r>
      <w:r>
        <w:rPr/>
        <w:t>sus</w:t>
      </w:r>
      <w:r>
        <w:rPr>
          <w:spacing w:val="-6"/>
        </w:rPr>
        <w:t> </w:t>
      </w:r>
      <w:r>
        <w:rPr/>
        <w:t>propiedades</w:t>
      </w:r>
      <w:r>
        <w:rPr>
          <w:spacing w:val="-6"/>
        </w:rPr>
        <w:t> </w:t>
      </w:r>
      <w:r>
        <w:rPr/>
        <w:t>nutricionales.</w:t>
      </w:r>
      <w:r>
        <w:rPr>
          <w:spacing w:val="-4"/>
        </w:rPr>
        <w:t> </w:t>
      </w:r>
      <w:r>
        <w:rPr/>
        <w:t>Gacetilla</w:t>
      </w:r>
      <w:r>
        <w:rPr>
          <w:spacing w:val="-3"/>
        </w:rPr>
        <w:t> </w:t>
      </w:r>
      <w:r>
        <w:rPr/>
        <w:t>de</w:t>
      </w:r>
      <w:r>
        <w:rPr>
          <w:spacing w:val="-3"/>
        </w:rPr>
        <w:t> </w:t>
      </w:r>
      <w:r>
        <w:rPr/>
        <w:t>Prensa. </w:t>
      </w:r>
      <w:hyperlink r:id="rId92">
        <w:r>
          <w:rPr>
            <w:spacing w:val="-2"/>
          </w:rPr>
          <w:t>https://aalen.org.ar/descargas/prensa/gacetilla-quinua-julio-2019.pdf</w:t>
        </w:r>
      </w:hyperlink>
    </w:p>
    <w:p>
      <w:pPr>
        <w:pStyle w:val="BodyText"/>
        <w:spacing w:line="480" w:lineRule="auto" w:before="1"/>
        <w:ind w:left="1288" w:right="564" w:hanging="721"/>
        <w:jc w:val="both"/>
      </w:pPr>
      <w:r>
        <w:rPr/>
        <w:t>Paucarchuco Soto, J., &amp; Vilchez De La Cruz, J. E. (2024). Aplicación alimentaria de la quinua germinada y valorización de sus propiedades nutricionales, biológicas</w:t>
      </w:r>
      <w:r>
        <w:rPr>
          <w:spacing w:val="58"/>
        </w:rPr>
        <w:t>  </w:t>
      </w:r>
      <w:r>
        <w:rPr/>
        <w:t>y</w:t>
      </w:r>
      <w:r>
        <w:rPr>
          <w:spacing w:val="60"/>
        </w:rPr>
        <w:t>  </w:t>
      </w:r>
      <w:r>
        <w:rPr/>
        <w:t>funcionales:</w:t>
      </w:r>
      <w:r>
        <w:rPr>
          <w:spacing w:val="59"/>
        </w:rPr>
        <w:t>  </w:t>
      </w:r>
      <w:r>
        <w:rPr/>
        <w:t>Una</w:t>
      </w:r>
      <w:r>
        <w:rPr>
          <w:spacing w:val="61"/>
        </w:rPr>
        <w:t>  </w:t>
      </w:r>
      <w:r>
        <w:rPr/>
        <w:t>revisión</w:t>
      </w:r>
      <w:r>
        <w:rPr>
          <w:spacing w:val="59"/>
        </w:rPr>
        <w:t>  </w:t>
      </w:r>
      <w:r>
        <w:rPr/>
        <w:t>sistemática.</w:t>
      </w:r>
      <w:r>
        <w:rPr>
          <w:spacing w:val="64"/>
        </w:rPr>
        <w:t>  </w:t>
      </w:r>
      <w:r>
        <w:rPr/>
        <w:t>Revista</w:t>
      </w:r>
      <w:r>
        <w:rPr>
          <w:spacing w:val="61"/>
        </w:rPr>
        <w:t>  </w:t>
      </w:r>
      <w:r>
        <w:rPr>
          <w:spacing w:val="-5"/>
        </w:rPr>
        <w:t>de</w:t>
      </w:r>
    </w:p>
    <w:p>
      <w:pPr>
        <w:pStyle w:val="BodyText"/>
        <w:spacing w:after="0" w:line="480" w:lineRule="auto"/>
        <w:jc w:val="both"/>
        <w:sectPr>
          <w:footerReference w:type="default" r:id="rId86"/>
          <w:pgSz w:w="11910" w:h="16840"/>
          <w:pgMar w:header="0" w:footer="0" w:top="1620" w:bottom="280" w:left="1700" w:right="1133"/>
        </w:sectPr>
      </w:pPr>
    </w:p>
    <w:p>
      <w:pPr>
        <w:pStyle w:val="BodyText"/>
        <w:spacing w:line="480" w:lineRule="auto" w:before="64"/>
        <w:ind w:left="1288" w:right="562"/>
      </w:pPr>
      <w:r>
        <w:rPr/>
        <w:t>Investigaciones</w:t>
      </w:r>
      <w:r>
        <w:rPr>
          <w:spacing w:val="39"/>
        </w:rPr>
        <w:t> </w:t>
      </w:r>
      <w:r>
        <w:rPr/>
        <w:t>Altoandinas</w:t>
      </w:r>
      <w:r>
        <w:rPr>
          <w:spacing w:val="40"/>
        </w:rPr>
        <w:t> </w:t>
      </w:r>
      <w:r>
        <w:rPr/>
        <w:t>-</w:t>
      </w:r>
      <w:r>
        <w:rPr>
          <w:spacing w:val="40"/>
        </w:rPr>
        <w:t> </w:t>
      </w:r>
      <w:r>
        <w:rPr/>
        <w:t>Journal</w:t>
      </w:r>
      <w:r>
        <w:rPr>
          <w:spacing w:val="40"/>
        </w:rPr>
        <w:t> </w:t>
      </w:r>
      <w:r>
        <w:rPr/>
        <w:t>of</w:t>
      </w:r>
      <w:r>
        <w:rPr>
          <w:spacing w:val="36"/>
        </w:rPr>
        <w:t> </w:t>
      </w:r>
      <w:r>
        <w:rPr/>
        <w:t>High</w:t>
      </w:r>
      <w:r>
        <w:rPr>
          <w:spacing w:val="40"/>
        </w:rPr>
        <w:t> </w:t>
      </w:r>
      <w:r>
        <w:rPr/>
        <w:t>Andean</w:t>
      </w:r>
      <w:r>
        <w:rPr>
          <w:spacing w:val="40"/>
        </w:rPr>
        <w:t> </w:t>
      </w:r>
      <w:r>
        <w:rPr/>
        <w:t>Research,</w:t>
      </w:r>
      <w:r>
        <w:rPr>
          <w:spacing w:val="40"/>
        </w:rPr>
        <w:t> </w:t>
      </w:r>
      <w:r>
        <w:rPr/>
        <w:t>26(2), 105-118. </w:t>
      </w:r>
      <w:hyperlink r:id="rId94">
        <w:r>
          <w:rPr/>
          <w:t>https://doi.org/10.18271/ria.2024.599</w:t>
        </w:r>
      </w:hyperlink>
    </w:p>
    <w:p>
      <w:pPr>
        <w:pStyle w:val="BodyText"/>
        <w:spacing w:line="480" w:lineRule="auto"/>
        <w:ind w:left="1288" w:right="562" w:hanging="721"/>
      </w:pPr>
      <w:r>
        <w:rPr/>
        <w:t>Perez,</w:t>
      </w:r>
      <w:r>
        <w:rPr>
          <w:spacing w:val="-3"/>
        </w:rPr>
        <w:t> </w:t>
      </w:r>
      <w:r>
        <w:rPr/>
        <w:t>H.</w:t>
      </w:r>
      <w:r>
        <w:rPr>
          <w:spacing w:val="-3"/>
        </w:rPr>
        <w:t> </w:t>
      </w:r>
      <w:r>
        <w:rPr/>
        <w:t>F.</w:t>
      </w:r>
      <w:r>
        <w:rPr>
          <w:spacing w:val="-3"/>
        </w:rPr>
        <w:t> </w:t>
      </w:r>
      <w:r>
        <w:rPr/>
        <w:t>A.</w:t>
      </w:r>
      <w:r>
        <w:rPr>
          <w:spacing w:val="-3"/>
        </w:rPr>
        <w:t> </w:t>
      </w:r>
      <w:r>
        <w:rPr/>
        <w:t>(2024). Formulación,</w:t>
      </w:r>
      <w:r>
        <w:rPr>
          <w:spacing w:val="-3"/>
        </w:rPr>
        <w:t> </w:t>
      </w:r>
      <w:r>
        <w:rPr/>
        <w:t>elaboración</w:t>
      </w:r>
      <w:r>
        <w:rPr>
          <w:spacing w:val="-3"/>
        </w:rPr>
        <w:t> </w:t>
      </w:r>
      <w:r>
        <w:rPr/>
        <w:t>y</w:t>
      </w:r>
      <w:r>
        <w:rPr>
          <w:spacing w:val="-3"/>
        </w:rPr>
        <w:t> </w:t>
      </w:r>
      <w:r>
        <w:rPr/>
        <w:t>control</w:t>
      </w:r>
      <w:r>
        <w:rPr>
          <w:spacing w:val="-2"/>
        </w:rPr>
        <w:t> </w:t>
      </w:r>
      <w:r>
        <w:rPr/>
        <w:t>de</w:t>
      </w:r>
      <w:r>
        <w:rPr>
          <w:spacing w:val="-2"/>
        </w:rPr>
        <w:t> </w:t>
      </w:r>
      <w:r>
        <w:rPr/>
        <w:t>calidad</w:t>
      </w:r>
      <w:r>
        <w:rPr>
          <w:spacing w:val="-3"/>
        </w:rPr>
        <w:t> </w:t>
      </w:r>
      <w:r>
        <w:rPr/>
        <w:t>de</w:t>
      </w:r>
      <w:r>
        <w:rPr>
          <w:spacing w:val="-2"/>
        </w:rPr>
        <w:t> </w:t>
      </w:r>
      <w:r>
        <w:rPr/>
        <w:t>una</w:t>
      </w:r>
      <w:r>
        <w:rPr>
          <w:spacing w:val="-2"/>
        </w:rPr>
        <w:t> </w:t>
      </w:r>
      <w:r>
        <w:rPr/>
        <w:t>barra nutricional mediante el uso de los cereales de la parroquia punin.</w:t>
      </w:r>
    </w:p>
    <w:p>
      <w:pPr>
        <w:pStyle w:val="BodyText"/>
        <w:spacing w:line="480" w:lineRule="auto" w:before="1"/>
        <w:ind w:left="1288" w:right="568" w:hanging="721"/>
      </w:pPr>
      <w:r>
        <w:rPr/>
        <w:t>Pinde,</w:t>
      </w:r>
      <w:r>
        <w:rPr>
          <w:spacing w:val="28"/>
        </w:rPr>
        <w:t> </w:t>
      </w:r>
      <w:r>
        <w:rPr/>
        <w:t>A.</w:t>
      </w:r>
      <w:r>
        <w:rPr>
          <w:spacing w:val="28"/>
        </w:rPr>
        <w:t> </w:t>
      </w:r>
      <w:r>
        <w:rPr/>
        <w:t>P.</w:t>
      </w:r>
      <w:r>
        <w:rPr>
          <w:spacing w:val="28"/>
        </w:rPr>
        <w:t> </w:t>
      </w:r>
      <w:r>
        <w:rPr/>
        <w:t>C.</w:t>
      </w:r>
      <w:r>
        <w:rPr>
          <w:spacing w:val="28"/>
        </w:rPr>
        <w:t> </w:t>
      </w:r>
      <w:r>
        <w:rPr/>
        <w:t>(2021).</w:t>
      </w:r>
      <w:r>
        <w:rPr>
          <w:spacing w:val="27"/>
        </w:rPr>
        <w:t> </w:t>
      </w:r>
      <w:r>
        <w:rPr/>
        <w:t>Uso</w:t>
      </w:r>
      <w:r>
        <w:rPr>
          <w:spacing w:val="28"/>
        </w:rPr>
        <w:t> </w:t>
      </w:r>
      <w:r>
        <w:rPr/>
        <w:t>de</w:t>
      </w:r>
      <w:r>
        <w:rPr>
          <w:spacing w:val="26"/>
        </w:rPr>
        <w:t> </w:t>
      </w:r>
      <w:r>
        <w:rPr/>
        <w:t>ingredientes</w:t>
      </w:r>
      <w:r>
        <w:rPr>
          <w:spacing w:val="27"/>
        </w:rPr>
        <w:t> </w:t>
      </w:r>
      <w:r>
        <w:rPr/>
        <w:t>destinados</w:t>
      </w:r>
      <w:r>
        <w:rPr>
          <w:spacing w:val="27"/>
        </w:rPr>
        <w:t> </w:t>
      </w:r>
      <w:r>
        <w:rPr/>
        <w:t>a</w:t>
      </w:r>
      <w:r>
        <w:rPr>
          <w:spacing w:val="26"/>
        </w:rPr>
        <w:t> </w:t>
      </w:r>
      <w:r>
        <w:rPr/>
        <w:t>la</w:t>
      </w:r>
      <w:r>
        <w:rPr>
          <w:spacing w:val="29"/>
        </w:rPr>
        <w:t> </w:t>
      </w:r>
      <w:r>
        <w:rPr/>
        <w:t>reduccion</w:t>
      </w:r>
      <w:r>
        <w:rPr>
          <w:spacing w:val="24"/>
        </w:rPr>
        <w:t> </w:t>
      </w:r>
      <w:r>
        <w:rPr/>
        <w:t>del</w:t>
      </w:r>
      <w:r>
        <w:rPr>
          <w:spacing w:val="29"/>
        </w:rPr>
        <w:t> </w:t>
      </w:r>
      <w:r>
        <w:rPr/>
        <w:t>valor calorico</w:t>
      </w:r>
      <w:r>
        <w:rPr>
          <w:spacing w:val="80"/>
        </w:rPr>
        <w:t> </w:t>
      </w:r>
      <w:r>
        <w:rPr/>
        <w:t>del</w:t>
      </w:r>
      <w:r>
        <w:rPr>
          <w:spacing w:val="80"/>
        </w:rPr>
        <w:t> </w:t>
      </w:r>
      <w:r>
        <w:rPr/>
        <w:t>yogurt</w:t>
      </w:r>
      <w:r>
        <w:rPr>
          <w:spacing w:val="80"/>
        </w:rPr>
        <w:t> </w:t>
      </w:r>
      <w:r>
        <w:rPr/>
        <w:t>[Escuela</w:t>
      </w:r>
      <w:r>
        <w:rPr>
          <w:spacing w:val="80"/>
        </w:rPr>
        <w:t> </w:t>
      </w:r>
      <w:r>
        <w:rPr/>
        <w:t>Superior</w:t>
      </w:r>
      <w:r>
        <w:rPr>
          <w:spacing w:val="80"/>
        </w:rPr>
        <w:t> </w:t>
      </w:r>
      <w:r>
        <w:rPr/>
        <w:t>Politecnica</w:t>
      </w:r>
      <w:r>
        <w:rPr>
          <w:spacing w:val="80"/>
        </w:rPr>
        <w:t> </w:t>
      </w:r>
      <w:r>
        <w:rPr/>
        <w:t>de</w:t>
      </w:r>
      <w:r>
        <w:rPr>
          <w:spacing w:val="80"/>
        </w:rPr>
        <w:t> </w:t>
      </w:r>
      <w:r>
        <w:rPr/>
        <w:t>Chimborazo].</w:t>
      </w:r>
      <w:r>
        <w:rPr>
          <w:spacing w:val="80"/>
        </w:rPr>
        <w:t> </w:t>
      </w:r>
      <w:hyperlink r:id="rId95">
        <w:r>
          <w:rPr/>
          <w:t>https://dspace.espoch.edu.ec:8080/server/api/core/bitstreams/563d8913-</w:t>
        </w:r>
        <w:r>
          <w:rPr>
            <w:spacing w:val="-2"/>
          </w:rPr>
          <w:t>f6d4-4b06-b949-4ae14b6f3738/content</w:t>
        </w:r>
      </w:hyperlink>
    </w:p>
    <w:p>
      <w:pPr>
        <w:pStyle w:val="BodyText"/>
        <w:tabs>
          <w:tab w:pos="1383" w:val="left" w:leader="none"/>
          <w:tab w:pos="1783" w:val="left" w:leader="none"/>
          <w:tab w:pos="2199" w:val="left" w:leader="none"/>
          <w:tab w:pos="2614" w:val="left" w:leader="none"/>
          <w:tab w:pos="3529" w:val="left" w:leader="none"/>
          <w:tab w:pos="4381" w:val="left" w:leader="none"/>
          <w:tab w:pos="5169" w:val="left" w:leader="none"/>
          <w:tab w:pos="5798" w:val="left" w:leader="none"/>
        </w:tabs>
        <w:spacing w:line="480" w:lineRule="auto" w:before="1"/>
        <w:ind w:left="1288" w:right="562" w:hanging="721"/>
      </w:pPr>
      <w:r>
        <w:rPr>
          <w:spacing w:val="-2"/>
        </w:rPr>
        <w:t>Prada,</w:t>
      </w:r>
      <w:r>
        <w:rPr/>
        <w:tab/>
        <w:tab/>
      </w:r>
      <w:r>
        <w:rPr>
          <w:spacing w:val="-6"/>
        </w:rPr>
        <w:t>F.</w:t>
      </w:r>
      <w:r>
        <w:rPr/>
        <w:tab/>
      </w:r>
      <w:r>
        <w:rPr>
          <w:spacing w:val="-6"/>
        </w:rPr>
        <w:t>L.</w:t>
      </w:r>
      <w:r>
        <w:rPr/>
        <w:tab/>
      </w:r>
      <w:r>
        <w:rPr>
          <w:spacing w:val="-6"/>
        </w:rPr>
        <w:t>E.</w:t>
      </w:r>
      <w:r>
        <w:rPr/>
        <w:tab/>
      </w:r>
      <w:r>
        <w:rPr>
          <w:spacing w:val="-2"/>
        </w:rPr>
        <w:t>(2023).</w:t>
      </w:r>
      <w:r>
        <w:rPr/>
        <w:tab/>
      </w:r>
      <w:r>
        <w:rPr>
          <w:spacing w:val="-2"/>
        </w:rPr>
        <w:t>Panela</w:t>
      </w:r>
      <w:r>
        <w:rPr/>
        <w:tab/>
      </w:r>
      <w:r>
        <w:rPr>
          <w:spacing w:val="-2"/>
        </w:rPr>
        <w:t>[Fao].</w:t>
      </w:r>
      <w:r>
        <w:rPr/>
        <w:tab/>
      </w:r>
      <w:r>
        <w:rPr>
          <w:spacing w:val="-4"/>
        </w:rPr>
        <w:t>Fao.</w:t>
      </w:r>
      <w:r>
        <w:rPr/>
        <w:tab/>
      </w:r>
      <w:hyperlink r:id="rId96">
        <w:r>
          <w:rPr/>
          <w:t>https://www.fao.org/family-</w:t>
        </w:r>
        <w:r>
          <w:rPr>
            <w:spacing w:val="-2"/>
          </w:rPr>
          <w:t>farming/detail/es/c/1710603/</w:t>
        </w:r>
      </w:hyperlink>
    </w:p>
    <w:p>
      <w:pPr>
        <w:pStyle w:val="BodyText"/>
        <w:spacing w:line="480" w:lineRule="auto"/>
        <w:ind w:left="1288" w:right="565" w:hanging="721"/>
      </w:pPr>
      <w:r>
        <w:rPr/>
        <w:t>Ramos</w:t>
      </w:r>
      <w:r>
        <w:rPr>
          <w:spacing w:val="-8"/>
        </w:rPr>
        <w:t> </w:t>
      </w:r>
      <w:r>
        <w:rPr/>
        <w:t>Yanez,</w:t>
      </w:r>
      <w:r>
        <w:rPr>
          <w:spacing w:val="-7"/>
        </w:rPr>
        <w:t> </w:t>
      </w:r>
      <w:r>
        <w:rPr/>
        <w:t>J.</w:t>
      </w:r>
      <w:r>
        <w:rPr>
          <w:spacing w:val="-7"/>
        </w:rPr>
        <w:t> </w:t>
      </w:r>
      <w:r>
        <w:rPr/>
        <w:t>A.</w:t>
      </w:r>
      <w:r>
        <w:rPr>
          <w:spacing w:val="-7"/>
        </w:rPr>
        <w:t> </w:t>
      </w:r>
      <w:r>
        <w:rPr/>
        <w:t>(2020).</w:t>
      </w:r>
      <w:r>
        <w:rPr>
          <w:spacing w:val="-5"/>
        </w:rPr>
        <w:t> </w:t>
      </w:r>
      <w:r>
        <w:rPr/>
        <w:t>Microesferificación</w:t>
      </w:r>
      <w:r>
        <w:rPr>
          <w:spacing w:val="-7"/>
        </w:rPr>
        <w:t> </w:t>
      </w:r>
      <w:r>
        <w:rPr/>
        <w:t>del</w:t>
      </w:r>
      <w:r>
        <w:rPr>
          <w:spacing w:val="-7"/>
        </w:rPr>
        <w:t> </w:t>
      </w:r>
      <w:r>
        <w:rPr/>
        <w:t>extracto</w:t>
      </w:r>
      <w:r>
        <w:rPr>
          <w:spacing w:val="-7"/>
        </w:rPr>
        <w:t> </w:t>
      </w:r>
      <w:r>
        <w:rPr/>
        <w:t>de</w:t>
      </w:r>
      <w:r>
        <w:rPr>
          <w:spacing w:val="-6"/>
        </w:rPr>
        <w:t> </w:t>
      </w:r>
      <w:r>
        <w:rPr/>
        <w:t>las</w:t>
      </w:r>
      <w:r>
        <w:rPr>
          <w:spacing w:val="-8"/>
        </w:rPr>
        <w:t> </w:t>
      </w:r>
      <w:r>
        <w:rPr/>
        <w:t>hojas</w:t>
      </w:r>
      <w:r>
        <w:rPr>
          <w:spacing w:val="-8"/>
        </w:rPr>
        <w:t> </w:t>
      </w:r>
      <w:r>
        <w:rPr/>
        <w:t>de</w:t>
      </w:r>
      <w:r>
        <w:rPr>
          <w:spacing w:val="-6"/>
        </w:rPr>
        <w:t> </w:t>
      </w:r>
      <w:r>
        <w:rPr/>
        <w:t>quinua (Chenopodium quinoa Willd),</w:t>
      </w:r>
      <w:r>
        <w:rPr>
          <w:spacing w:val="-1"/>
        </w:rPr>
        <w:t> </w:t>
      </w:r>
      <w:r>
        <w:rPr/>
        <w:t>variedad Iniap Tunkahuan</w:t>
      </w:r>
      <w:r>
        <w:rPr>
          <w:spacing w:val="-1"/>
        </w:rPr>
        <w:t> </w:t>
      </w:r>
      <w:r>
        <w:rPr/>
        <w:t>para mantener</w:t>
      </w:r>
      <w:r>
        <w:rPr>
          <w:spacing w:val="-1"/>
        </w:rPr>
        <w:t> </w:t>
      </w:r>
      <w:r>
        <w:rPr/>
        <w:t>su bioaccesibilidad</w:t>
      </w:r>
      <w:r>
        <w:rPr>
          <w:spacing w:val="80"/>
        </w:rPr>
        <w:t> </w:t>
      </w:r>
      <w:r>
        <w:rPr/>
        <w:t>y</w:t>
      </w:r>
      <w:r>
        <w:rPr>
          <w:spacing w:val="80"/>
        </w:rPr>
        <w:t> </w:t>
      </w:r>
      <w:r>
        <w:rPr/>
        <w:t>actividad</w:t>
      </w:r>
      <w:r>
        <w:rPr>
          <w:spacing w:val="80"/>
        </w:rPr>
        <w:t> </w:t>
      </w:r>
      <w:r>
        <w:rPr/>
        <w:t>antioxidante</w:t>
      </w:r>
      <w:r>
        <w:rPr>
          <w:spacing w:val="80"/>
        </w:rPr>
        <w:t> </w:t>
      </w:r>
      <w:r>
        <w:rPr/>
        <w:t>[Universidad</w:t>
      </w:r>
      <w:r>
        <w:rPr>
          <w:spacing w:val="80"/>
        </w:rPr>
        <w:t> </w:t>
      </w:r>
      <w:r>
        <w:rPr/>
        <w:t>Centarfl</w:t>
      </w:r>
      <w:r>
        <w:rPr>
          <w:spacing w:val="80"/>
        </w:rPr>
        <w:t> </w:t>
      </w:r>
      <w:r>
        <w:rPr/>
        <w:t>del</w:t>
      </w:r>
      <w:r>
        <w:rPr>
          <w:spacing w:val="80"/>
        </w:rPr>
        <w:t> </w:t>
      </w:r>
      <w:r>
        <w:rPr>
          <w:spacing w:val="-2"/>
        </w:rPr>
        <w:t>Ecuador]. </w:t>
      </w:r>
      <w:hyperlink r:id="rId97">
        <w:r>
          <w:rPr/>
          <w:t>https://www.dspace.uce.edu.ec/server/api/core/bitstreams/f26f7a72-af9b-</w:t>
        </w:r>
        <w:r>
          <w:rPr>
            <w:spacing w:val="-2"/>
          </w:rPr>
          <w:t>43ce-8a66-b2618a748227/content</w:t>
        </w:r>
      </w:hyperlink>
    </w:p>
    <w:p>
      <w:pPr>
        <w:pStyle w:val="BodyText"/>
        <w:spacing w:line="480" w:lineRule="auto" w:before="1"/>
        <w:ind w:left="1288" w:right="561" w:hanging="721"/>
        <w:jc w:val="both"/>
      </w:pPr>
      <w:r>
        <w:rPr/>
        <w:t>Rodríguez, C. M., García, F. M., S., López, R. M., &amp; Simal, G. J. (2020). Bebidas enriquecidas con vitaminas antioxidantes:</w:t>
      </w:r>
      <w:r>
        <w:rPr>
          <w:spacing w:val="-1"/>
        </w:rPr>
        <w:t> </w:t>
      </w:r>
      <w:r>
        <w:rPr/>
        <w:t>Aspectos legales y estudio de su etiquetado nutricional. 3. </w:t>
      </w:r>
      <w:hyperlink r:id="rId98">
        <w:r>
          <w:rPr/>
          <w:t>https://www.redalyc.org/pdf/724/72430308.pdf</w:t>
        </w:r>
      </w:hyperlink>
    </w:p>
    <w:p>
      <w:pPr>
        <w:pStyle w:val="BodyText"/>
        <w:spacing w:line="480" w:lineRule="auto" w:before="1"/>
        <w:ind w:left="1288" w:right="562" w:hanging="721"/>
        <w:jc w:val="both"/>
      </w:pPr>
      <w:r>
        <w:rPr/>
        <w:t>Rodríguez, M. A. (2022). Determinacion de la capacidad fenolica en quinua (Chenopodium quinoa) germinada de dos: Variedades: Amarilla (iniap tunkahuan)</w:t>
      </w:r>
      <w:r>
        <w:rPr>
          <w:spacing w:val="-1"/>
        </w:rPr>
        <w:t> </w:t>
      </w:r>
      <w:r>
        <w:rPr/>
        <w:t>y</w:t>
      </w:r>
      <w:r>
        <w:rPr>
          <w:spacing w:val="-5"/>
        </w:rPr>
        <w:t> </w:t>
      </w:r>
      <w:r>
        <w:rPr/>
        <w:t>blanca</w:t>
      </w:r>
      <w:r>
        <w:rPr>
          <w:spacing w:val="-3"/>
        </w:rPr>
        <w:t> </w:t>
      </w:r>
      <w:r>
        <w:rPr/>
        <w:t>(iniap</w:t>
      </w:r>
      <w:r>
        <w:rPr>
          <w:spacing w:val="-1"/>
        </w:rPr>
        <w:t> </w:t>
      </w:r>
      <w:r>
        <w:rPr/>
        <w:t>pata de venado)”. universidad</w:t>
      </w:r>
      <w:r>
        <w:rPr>
          <w:spacing w:val="-1"/>
        </w:rPr>
        <w:t> </w:t>
      </w:r>
      <w:r>
        <w:rPr/>
        <w:t>tecnica</w:t>
      </w:r>
      <w:r>
        <w:rPr>
          <w:spacing w:val="-3"/>
        </w:rPr>
        <w:t> </w:t>
      </w:r>
      <w:r>
        <w:rPr/>
        <w:t>estatal</w:t>
      </w:r>
      <w:r>
        <w:rPr>
          <w:spacing w:val="-3"/>
        </w:rPr>
        <w:t> </w:t>
      </w:r>
      <w:r>
        <w:rPr/>
        <w:t>de </w:t>
      </w:r>
      <w:r>
        <w:rPr>
          <w:spacing w:val="-2"/>
        </w:rPr>
        <w:t>quevedo.</w:t>
      </w:r>
    </w:p>
    <w:p>
      <w:pPr>
        <w:pStyle w:val="BodyText"/>
        <w:spacing w:after="0" w:line="480" w:lineRule="auto"/>
        <w:jc w:val="both"/>
        <w:sectPr>
          <w:footerReference w:type="default" r:id="rId93"/>
          <w:pgSz w:w="11910" w:h="16840"/>
          <w:pgMar w:header="0" w:footer="0" w:top="1620" w:bottom="280" w:left="1700" w:right="1133"/>
        </w:sectPr>
      </w:pPr>
    </w:p>
    <w:p>
      <w:pPr>
        <w:pStyle w:val="BodyText"/>
        <w:spacing w:line="480" w:lineRule="auto" w:before="64"/>
        <w:ind w:left="1276" w:right="572" w:hanging="709"/>
      </w:pPr>
      <w:r>
        <w:rPr/>
        <w:t>Sanchez, S. A. H. (2020). Desarrollo de una linea de productos de pasteleria para diabeticos [Universidad de las Americas]. </w:t>
      </w:r>
      <w:hyperlink r:id="rId100">
        <w:r>
          <w:rPr/>
          <w:t>https://dspace.udla.edu.ec/bitstream/33000/12184/1/udla-ec-tlg-2020-</w:t>
        </w:r>
      </w:hyperlink>
      <w:r>
        <w:rPr>
          <w:spacing w:val="-2"/>
        </w:rPr>
        <w:t>08.pdf</w:t>
      </w:r>
    </w:p>
    <w:p>
      <w:pPr>
        <w:pStyle w:val="BodyText"/>
        <w:spacing w:line="480" w:lineRule="auto" w:before="1"/>
        <w:ind w:left="1288" w:right="566" w:hanging="721"/>
        <w:jc w:val="both"/>
      </w:pPr>
      <w:r>
        <w:rPr/>
        <w:t>Sandoval,</w:t>
      </w:r>
      <w:r>
        <w:rPr>
          <w:spacing w:val="-8"/>
        </w:rPr>
        <w:t> </w:t>
      </w:r>
      <w:r>
        <w:rPr/>
        <w:t>L.</w:t>
      </w:r>
      <w:r>
        <w:rPr>
          <w:spacing w:val="-12"/>
        </w:rPr>
        <w:t> </w:t>
      </w:r>
      <w:r>
        <w:rPr/>
        <w:t>G.</w:t>
      </w:r>
      <w:r>
        <w:rPr>
          <w:spacing w:val="-8"/>
        </w:rPr>
        <w:t> </w:t>
      </w:r>
      <w:r>
        <w:rPr/>
        <w:t>P.,</w:t>
      </w:r>
      <w:r>
        <w:rPr>
          <w:spacing w:val="-8"/>
        </w:rPr>
        <w:t> </w:t>
      </w:r>
      <w:r>
        <w:rPr/>
        <w:t>&amp;</w:t>
      </w:r>
      <w:r>
        <w:rPr>
          <w:spacing w:val="-7"/>
        </w:rPr>
        <w:t> </w:t>
      </w:r>
      <w:r>
        <w:rPr/>
        <w:t>Velásquez,</w:t>
      </w:r>
      <w:r>
        <w:rPr>
          <w:spacing w:val="-8"/>
        </w:rPr>
        <w:t> </w:t>
      </w:r>
      <w:r>
        <w:rPr/>
        <w:t>J.</w:t>
      </w:r>
      <w:r>
        <w:rPr>
          <w:spacing w:val="-8"/>
        </w:rPr>
        <w:t> </w:t>
      </w:r>
      <w:r>
        <w:rPr/>
        <w:t>R.</w:t>
      </w:r>
      <w:r>
        <w:rPr>
          <w:spacing w:val="-8"/>
        </w:rPr>
        <w:t> </w:t>
      </w:r>
      <w:r>
        <w:rPr/>
        <w:t>F.</w:t>
      </w:r>
      <w:r>
        <w:rPr>
          <w:spacing w:val="-8"/>
        </w:rPr>
        <w:t> </w:t>
      </w:r>
      <w:r>
        <w:rPr/>
        <w:t>(2022).</w:t>
      </w:r>
      <w:r>
        <w:rPr>
          <w:spacing w:val="-3"/>
        </w:rPr>
        <w:t> </w:t>
      </w:r>
      <w:r>
        <w:rPr/>
        <w:t>Evaluacion</w:t>
      </w:r>
      <w:r>
        <w:rPr>
          <w:spacing w:val="-12"/>
        </w:rPr>
        <w:t> </w:t>
      </w:r>
      <w:r>
        <w:rPr/>
        <w:t>de</w:t>
      </w:r>
      <w:r>
        <w:rPr>
          <w:spacing w:val="-10"/>
        </w:rPr>
        <w:t> </w:t>
      </w:r>
      <w:r>
        <w:rPr/>
        <w:t>la</w:t>
      </w:r>
      <w:r>
        <w:rPr>
          <w:spacing w:val="-10"/>
        </w:rPr>
        <w:t> </w:t>
      </w:r>
      <w:r>
        <w:rPr/>
        <w:t>harina</w:t>
      </w:r>
      <w:r>
        <w:rPr>
          <w:spacing w:val="-6"/>
        </w:rPr>
        <w:t> </w:t>
      </w:r>
      <w:r>
        <w:rPr/>
        <w:t>de</w:t>
      </w:r>
      <w:r>
        <w:rPr>
          <w:spacing w:val="-10"/>
        </w:rPr>
        <w:t> </w:t>
      </w:r>
      <w:r>
        <w:rPr/>
        <w:t>quinua (Chenopodium quinoa Willd) germinada como agente emulgente y texturalizacion en la elaboracion de chorizo ahumado. Universidad Estatal de Quevedo.</w:t>
      </w:r>
    </w:p>
    <w:p>
      <w:pPr>
        <w:pStyle w:val="BodyText"/>
        <w:spacing w:line="480" w:lineRule="auto" w:before="1"/>
        <w:ind w:left="1288" w:right="571" w:hanging="721"/>
        <w:jc w:val="both"/>
      </w:pPr>
      <w:r>
        <w:rPr/>
        <w:t>Sluka,</w:t>
      </w:r>
      <w:r>
        <w:rPr>
          <w:spacing w:val="-7"/>
        </w:rPr>
        <w:t> </w:t>
      </w:r>
      <w:r>
        <w:rPr/>
        <w:t>E.</w:t>
      </w:r>
      <w:r>
        <w:rPr>
          <w:spacing w:val="-7"/>
        </w:rPr>
        <w:t> </w:t>
      </w:r>
      <w:r>
        <w:rPr/>
        <w:t>F.</w:t>
      </w:r>
      <w:r>
        <w:rPr>
          <w:spacing w:val="-7"/>
        </w:rPr>
        <w:t> </w:t>
      </w:r>
      <w:r>
        <w:rPr/>
        <w:t>(2021).</w:t>
      </w:r>
      <w:r>
        <w:rPr>
          <w:spacing w:val="-4"/>
        </w:rPr>
        <w:t> </w:t>
      </w:r>
      <w:r>
        <w:rPr/>
        <w:t>Tecnologías</w:t>
      </w:r>
      <w:r>
        <w:rPr>
          <w:spacing w:val="-8"/>
        </w:rPr>
        <w:t> </w:t>
      </w:r>
      <w:r>
        <w:rPr/>
        <w:t>de</w:t>
      </w:r>
      <w:r>
        <w:rPr>
          <w:spacing w:val="-5"/>
        </w:rPr>
        <w:t> </w:t>
      </w:r>
      <w:r>
        <w:rPr/>
        <w:t>barreras</w:t>
      </w:r>
      <w:r>
        <w:rPr>
          <w:spacing w:val="-8"/>
        </w:rPr>
        <w:t> </w:t>
      </w:r>
      <w:r>
        <w:rPr/>
        <w:t>aplicadas</w:t>
      </w:r>
      <w:r>
        <w:rPr>
          <w:spacing w:val="-8"/>
        </w:rPr>
        <w:t> </w:t>
      </w:r>
      <w:r>
        <w:rPr/>
        <w:t>a</w:t>
      </w:r>
      <w:r>
        <w:rPr>
          <w:spacing w:val="-5"/>
        </w:rPr>
        <w:t> </w:t>
      </w:r>
      <w:r>
        <w:rPr/>
        <w:t>la</w:t>
      </w:r>
      <w:r>
        <w:rPr>
          <w:spacing w:val="-5"/>
        </w:rPr>
        <w:t> </w:t>
      </w:r>
      <w:r>
        <w:rPr/>
        <w:t>conservación</w:t>
      </w:r>
      <w:r>
        <w:rPr>
          <w:spacing w:val="-7"/>
        </w:rPr>
        <w:t> </w:t>
      </w:r>
      <w:r>
        <w:rPr/>
        <w:t>de</w:t>
      </w:r>
      <w:r>
        <w:rPr>
          <w:spacing w:val="-5"/>
        </w:rPr>
        <w:t> </w:t>
      </w:r>
      <w:r>
        <w:rPr/>
        <w:t>puré</w:t>
      </w:r>
      <w:r>
        <w:rPr>
          <w:spacing w:val="-5"/>
        </w:rPr>
        <w:t> </w:t>
      </w:r>
      <w:r>
        <w:rPr/>
        <w:t>de zapallo anco (Cucurbita moschata D.).</w:t>
      </w:r>
    </w:p>
    <w:p>
      <w:pPr>
        <w:pStyle w:val="BodyText"/>
        <w:spacing w:line="480" w:lineRule="auto"/>
        <w:ind w:left="1288" w:right="562" w:hanging="721"/>
        <w:jc w:val="both"/>
      </w:pPr>
      <w:r>
        <w:rPr/>
        <w:t>Spratt, L. (2023, junio 22). Quinoa. Conasi. </w:t>
      </w:r>
      <w:hyperlink r:id="rId101">
        <w:r>
          <w:rPr/>
          <w:t>https://www.conasi.eu/blog/consejos-</w:t>
        </w:r>
        <w:r>
          <w:rPr>
            <w:spacing w:val="-2"/>
          </w:rPr>
          <w:t>de-salud/quinoa-variedades-y-propiedades/</w:t>
        </w:r>
      </w:hyperlink>
    </w:p>
    <w:p>
      <w:pPr>
        <w:pStyle w:val="BodyText"/>
        <w:spacing w:line="480" w:lineRule="auto"/>
        <w:ind w:left="1288" w:right="569" w:hanging="721"/>
        <w:jc w:val="both"/>
      </w:pPr>
      <w:r>
        <w:rPr/>
        <w:t>Torres,</w:t>
      </w:r>
      <w:r>
        <w:rPr>
          <w:spacing w:val="-3"/>
        </w:rPr>
        <w:t> </w:t>
      </w:r>
      <w:r>
        <w:rPr/>
        <w:t>S.</w:t>
      </w:r>
      <w:r>
        <w:rPr>
          <w:spacing w:val="-3"/>
        </w:rPr>
        <w:t> </w:t>
      </w:r>
      <w:r>
        <w:rPr/>
        <w:t>(2018).</w:t>
      </w:r>
      <w:r>
        <w:rPr>
          <w:spacing w:val="-3"/>
        </w:rPr>
        <w:t> </w:t>
      </w:r>
      <w:r>
        <w:rPr/>
        <w:t>Utilizacion</w:t>
      </w:r>
      <w:r>
        <w:rPr>
          <w:spacing w:val="-3"/>
        </w:rPr>
        <w:t> </w:t>
      </w:r>
      <w:r>
        <w:rPr/>
        <w:t>de</w:t>
      </w:r>
      <w:r>
        <w:rPr>
          <w:spacing w:val="-2"/>
        </w:rPr>
        <w:t> </w:t>
      </w:r>
      <w:r>
        <w:rPr/>
        <w:t>la</w:t>
      </w:r>
      <w:r>
        <w:rPr>
          <w:spacing w:val="-2"/>
        </w:rPr>
        <w:t> </w:t>
      </w:r>
      <w:r>
        <w:rPr/>
        <w:t>pulpa</w:t>
      </w:r>
      <w:r>
        <w:rPr>
          <w:spacing w:val="-2"/>
        </w:rPr>
        <w:t> </w:t>
      </w:r>
      <w:r>
        <w:rPr/>
        <w:t>y</w:t>
      </w:r>
      <w:r>
        <w:rPr>
          <w:spacing w:val="-3"/>
        </w:rPr>
        <w:t> </w:t>
      </w:r>
      <w:r>
        <w:rPr/>
        <w:t>cascara</w:t>
      </w:r>
      <w:r>
        <w:rPr>
          <w:spacing w:val="-2"/>
        </w:rPr>
        <w:t> </w:t>
      </w:r>
      <w:r>
        <w:rPr/>
        <w:t>de</w:t>
      </w:r>
      <w:r>
        <w:rPr>
          <w:spacing w:val="-2"/>
        </w:rPr>
        <w:t> </w:t>
      </w:r>
      <w:r>
        <w:rPr/>
        <w:t>zapallo</w:t>
      </w:r>
      <w:r>
        <w:rPr>
          <w:spacing w:val="-3"/>
        </w:rPr>
        <w:t> </w:t>
      </w:r>
      <w:r>
        <w:rPr/>
        <w:t>(Cucúrbita</w:t>
      </w:r>
      <w:r>
        <w:rPr>
          <w:spacing w:val="-2"/>
        </w:rPr>
        <w:t> </w:t>
      </w:r>
      <w:r>
        <w:rPr/>
        <w:t>máxima) para</w:t>
      </w:r>
      <w:r>
        <w:rPr>
          <w:spacing w:val="-10"/>
        </w:rPr>
        <w:t> </w:t>
      </w:r>
      <w:r>
        <w:rPr/>
        <w:t>la</w:t>
      </w:r>
      <w:r>
        <w:rPr>
          <w:spacing w:val="-10"/>
        </w:rPr>
        <w:t> </w:t>
      </w:r>
      <w:r>
        <w:rPr/>
        <w:t>elaboracion</w:t>
      </w:r>
      <w:r>
        <w:rPr>
          <w:spacing w:val="-11"/>
        </w:rPr>
        <w:t> </w:t>
      </w:r>
      <w:r>
        <w:rPr/>
        <w:t>de</w:t>
      </w:r>
      <w:r>
        <w:rPr>
          <w:spacing w:val="-10"/>
        </w:rPr>
        <w:t> </w:t>
      </w:r>
      <w:r>
        <w:rPr/>
        <w:t>productos</w:t>
      </w:r>
      <w:r>
        <w:rPr>
          <w:spacing w:val="-13"/>
        </w:rPr>
        <w:t> </w:t>
      </w:r>
      <w:r>
        <w:rPr/>
        <w:t>alimentarios</w:t>
      </w:r>
      <w:r>
        <w:rPr>
          <w:spacing w:val="-13"/>
        </w:rPr>
        <w:t> </w:t>
      </w:r>
      <w:r>
        <w:rPr/>
        <w:t>y</w:t>
      </w:r>
      <w:r>
        <w:rPr>
          <w:spacing w:val="-11"/>
        </w:rPr>
        <w:t> </w:t>
      </w:r>
      <w:r>
        <w:rPr/>
        <w:t>su</w:t>
      </w:r>
      <w:r>
        <w:rPr>
          <w:spacing w:val="-11"/>
        </w:rPr>
        <w:t> </w:t>
      </w:r>
      <w:r>
        <w:rPr/>
        <w:t>aplicacion</w:t>
      </w:r>
      <w:r>
        <w:rPr>
          <w:spacing w:val="-11"/>
        </w:rPr>
        <w:t> </w:t>
      </w:r>
      <w:r>
        <w:rPr/>
        <w:t>gastronomica. Comunicacion y cultura.</w:t>
      </w:r>
    </w:p>
    <w:p>
      <w:pPr>
        <w:pStyle w:val="BodyText"/>
        <w:spacing w:line="480" w:lineRule="auto" w:before="1"/>
        <w:ind w:left="1276" w:right="620" w:hanging="709"/>
      </w:pPr>
      <w:r>
        <w:rPr/>
        <w:t>Vaca, W. (2022). Comparacion de la quinua (Chenopodium quinoa) precocida y deshidratada,</w:t>
      </w:r>
      <w:r>
        <w:rPr>
          <w:spacing w:val="80"/>
        </w:rPr>
        <w:t> </w:t>
      </w:r>
      <w:r>
        <w:rPr/>
        <w:t>aplicando</w:t>
      </w:r>
      <w:r>
        <w:rPr>
          <w:spacing w:val="80"/>
        </w:rPr>
        <w:t> </w:t>
      </w:r>
      <w:r>
        <w:rPr/>
        <w:t>un</w:t>
      </w:r>
      <w:r>
        <w:rPr>
          <w:spacing w:val="80"/>
        </w:rPr>
        <w:t> </w:t>
      </w:r>
      <w:r>
        <w:rPr/>
        <w:t>envasado</w:t>
      </w:r>
      <w:r>
        <w:rPr>
          <w:spacing w:val="80"/>
        </w:rPr>
        <w:t> </w:t>
      </w:r>
      <w:r>
        <w:rPr/>
        <w:t>de</w:t>
      </w:r>
      <w:r>
        <w:rPr>
          <w:spacing w:val="80"/>
        </w:rPr>
        <w:t> </w:t>
      </w:r>
      <w:r>
        <w:rPr/>
        <w:t>atmosfera</w:t>
      </w:r>
      <w:r>
        <w:rPr>
          <w:spacing w:val="80"/>
        </w:rPr>
        <w:t> </w:t>
      </w:r>
      <w:r>
        <w:rPr/>
        <w:t>modificada</w:t>
      </w:r>
      <w:r>
        <w:rPr>
          <w:spacing w:val="80"/>
        </w:rPr>
        <w:t> </w:t>
      </w:r>
      <w:r>
        <w:rPr/>
        <w:t>como sustituto del arroz [Universidad Agraria del Ecuador]. </w:t>
      </w:r>
      <w:hyperlink r:id="rId102">
        <w:r>
          <w:rPr>
            <w:spacing w:val="-2"/>
          </w:rPr>
          <w:t>https://cia.uagraria.edu.ec/archivos/cuesta%20vaca%20wendy%20thalia.p</w:t>
        </w:r>
      </w:hyperlink>
      <w:r>
        <w:rPr>
          <w:spacing w:val="40"/>
        </w:rPr>
        <w:t> </w:t>
      </w:r>
      <w:r>
        <w:rPr>
          <w:spacing w:val="-6"/>
        </w:rPr>
        <w:t>df</w:t>
      </w:r>
    </w:p>
    <w:p>
      <w:pPr>
        <w:pStyle w:val="BodyText"/>
        <w:spacing w:line="480" w:lineRule="auto" w:before="1"/>
        <w:ind w:left="1288" w:right="563" w:hanging="721"/>
        <w:jc w:val="both"/>
      </w:pPr>
      <w:r>
        <w:rPr/>
        <w:t>Vásquez,</w:t>
      </w:r>
      <w:r>
        <w:rPr>
          <w:spacing w:val="-15"/>
        </w:rPr>
        <w:t> </w:t>
      </w:r>
      <w:r>
        <w:rPr/>
        <w:t>D.</w:t>
      </w:r>
      <w:r>
        <w:rPr>
          <w:spacing w:val="-15"/>
        </w:rPr>
        <w:t> </w:t>
      </w:r>
      <w:r>
        <w:rPr/>
        <w:t>D.</w:t>
      </w:r>
      <w:r>
        <w:rPr>
          <w:spacing w:val="-15"/>
        </w:rPr>
        <w:t> </w:t>
      </w:r>
      <w:r>
        <w:rPr/>
        <w:t>M.,</w:t>
      </w:r>
      <w:r>
        <w:rPr>
          <w:spacing w:val="-15"/>
        </w:rPr>
        <w:t> </w:t>
      </w:r>
      <w:r>
        <w:rPr/>
        <w:t>Riera,</w:t>
      </w:r>
      <w:r>
        <w:rPr>
          <w:spacing w:val="-15"/>
        </w:rPr>
        <w:t> </w:t>
      </w:r>
      <w:r>
        <w:rPr/>
        <w:t>M.</w:t>
      </w:r>
      <w:r>
        <w:rPr>
          <w:spacing w:val="-15"/>
        </w:rPr>
        <w:t> </w:t>
      </w:r>
      <w:r>
        <w:rPr/>
        <w:t>S.</w:t>
      </w:r>
      <w:r>
        <w:rPr>
          <w:spacing w:val="-15"/>
        </w:rPr>
        <w:t> </w:t>
      </w:r>
      <w:r>
        <w:rPr/>
        <w:t>G.,</w:t>
      </w:r>
      <w:r>
        <w:rPr>
          <w:spacing w:val="-15"/>
        </w:rPr>
        <w:t> </w:t>
      </w:r>
      <w:r>
        <w:rPr/>
        <w:t>Villacrés,</w:t>
      </w:r>
      <w:r>
        <w:rPr>
          <w:spacing w:val="-15"/>
        </w:rPr>
        <w:t> </w:t>
      </w:r>
      <w:r>
        <w:rPr/>
        <w:t>M.</w:t>
      </w:r>
      <w:r>
        <w:rPr>
          <w:spacing w:val="-15"/>
        </w:rPr>
        <w:t> </w:t>
      </w:r>
      <w:r>
        <w:rPr/>
        <w:t>F.</w:t>
      </w:r>
      <w:r>
        <w:rPr>
          <w:spacing w:val="-15"/>
        </w:rPr>
        <w:t> </w:t>
      </w:r>
      <w:r>
        <w:rPr/>
        <w:t>R.,</w:t>
      </w:r>
      <w:r>
        <w:rPr>
          <w:spacing w:val="-15"/>
        </w:rPr>
        <w:t> </w:t>
      </w:r>
      <w:r>
        <w:rPr/>
        <w:t>&amp;</w:t>
      </w:r>
      <w:r>
        <w:rPr>
          <w:spacing w:val="-15"/>
        </w:rPr>
        <w:t> </w:t>
      </w:r>
      <w:r>
        <w:rPr/>
        <w:t>Vásquez,</w:t>
      </w:r>
      <w:r>
        <w:rPr>
          <w:spacing w:val="-15"/>
        </w:rPr>
        <w:t> </w:t>
      </w:r>
      <w:r>
        <w:rPr/>
        <w:t>L.</w:t>
      </w:r>
      <w:r>
        <w:rPr>
          <w:spacing w:val="-15"/>
        </w:rPr>
        <w:t> </w:t>
      </w:r>
      <w:r>
        <w:rPr/>
        <w:t>L.</w:t>
      </w:r>
      <w:r>
        <w:rPr>
          <w:spacing w:val="-15"/>
        </w:rPr>
        <w:t> </w:t>
      </w:r>
      <w:r>
        <w:rPr/>
        <w:t>M.</w:t>
      </w:r>
      <w:r>
        <w:rPr>
          <w:spacing w:val="-15"/>
        </w:rPr>
        <w:t> </w:t>
      </w:r>
      <w:r>
        <w:rPr/>
        <w:t>(2023). Uso</w:t>
      </w:r>
      <w:r>
        <w:rPr>
          <w:spacing w:val="-8"/>
        </w:rPr>
        <w:t> </w:t>
      </w:r>
      <w:r>
        <w:rPr/>
        <w:t>de</w:t>
      </w:r>
      <w:r>
        <w:rPr>
          <w:spacing w:val="-6"/>
        </w:rPr>
        <w:t> </w:t>
      </w:r>
      <w:r>
        <w:rPr/>
        <w:t>germinados</w:t>
      </w:r>
      <w:r>
        <w:rPr>
          <w:spacing w:val="-9"/>
        </w:rPr>
        <w:t> </w:t>
      </w:r>
      <w:r>
        <w:rPr/>
        <w:t>de</w:t>
      </w:r>
      <w:r>
        <w:rPr>
          <w:spacing w:val="-6"/>
        </w:rPr>
        <w:t> </w:t>
      </w:r>
      <w:r>
        <w:rPr/>
        <w:t>chocho</w:t>
      </w:r>
      <w:r>
        <w:rPr>
          <w:spacing w:val="-8"/>
        </w:rPr>
        <w:t> </w:t>
      </w:r>
      <w:r>
        <w:rPr/>
        <w:t>(Lupinus</w:t>
      </w:r>
      <w:r>
        <w:rPr>
          <w:spacing w:val="-9"/>
        </w:rPr>
        <w:t> </w:t>
      </w:r>
      <w:r>
        <w:rPr/>
        <w:t>mutabilis)</w:t>
      </w:r>
      <w:r>
        <w:rPr>
          <w:spacing w:val="-7"/>
        </w:rPr>
        <w:t> </w:t>
      </w:r>
      <w:r>
        <w:rPr/>
        <w:t>y</w:t>
      </w:r>
      <w:r>
        <w:rPr>
          <w:spacing w:val="-8"/>
        </w:rPr>
        <w:t> </w:t>
      </w:r>
      <w:r>
        <w:rPr/>
        <w:t>quinua</w:t>
      </w:r>
      <w:r>
        <w:rPr>
          <w:spacing w:val="-6"/>
        </w:rPr>
        <w:t> </w:t>
      </w:r>
      <w:r>
        <w:rPr/>
        <w:t>(Chenopodium quinoa) para la elaboración de una bebida nutricional. Polo del Conocimiento, 8(5), 1387-1403. </w:t>
      </w:r>
      <w:hyperlink r:id="rId103">
        <w:r>
          <w:rPr/>
          <w:t>https://doi.org/10.23857/pc.v8i5.5651</w:t>
        </w:r>
      </w:hyperlink>
    </w:p>
    <w:p>
      <w:pPr>
        <w:pStyle w:val="BodyText"/>
        <w:spacing w:after="0" w:line="480" w:lineRule="auto"/>
        <w:jc w:val="both"/>
        <w:sectPr>
          <w:footerReference w:type="default" r:id="rId99"/>
          <w:pgSz w:w="11910" w:h="16840"/>
          <w:pgMar w:header="0" w:footer="0" w:top="1620" w:bottom="280" w:left="1700" w:right="1133"/>
        </w:sectPr>
      </w:pPr>
    </w:p>
    <w:p>
      <w:pPr>
        <w:pStyle w:val="Heading3"/>
        <w:ind w:left="6"/>
      </w:pPr>
      <w:bookmarkStart w:name="_bookmark145" w:id="146"/>
      <w:bookmarkEnd w:id="146"/>
      <w:r>
        <w:rPr>
          <w:b w:val="0"/>
        </w:rPr>
      </w:r>
      <w:r>
        <w:rPr>
          <w:spacing w:val="-2"/>
        </w:rPr>
        <w:t>ANEXOS</w:t>
      </w:r>
    </w:p>
    <w:p>
      <w:pPr>
        <w:pStyle w:val="BodyText"/>
        <w:spacing w:before="92"/>
        <w:rPr>
          <w:b/>
        </w:rPr>
      </w:pPr>
    </w:p>
    <w:p>
      <w:pPr>
        <w:spacing w:before="0"/>
        <w:ind w:left="568" w:right="0" w:firstLine="0"/>
        <w:jc w:val="left"/>
        <w:rPr>
          <w:i/>
          <w:sz w:val="24"/>
        </w:rPr>
      </w:pPr>
      <w:bookmarkStart w:name="_bookmark146" w:id="147"/>
      <w:bookmarkEnd w:id="147"/>
      <w:r>
        <w:rPr/>
      </w:r>
      <w:r>
        <w:rPr>
          <w:b/>
          <w:sz w:val="24"/>
        </w:rPr>
        <w:t>Anexo</w:t>
      </w:r>
      <w:r>
        <w:rPr>
          <w:b/>
          <w:spacing w:val="59"/>
          <w:sz w:val="24"/>
        </w:rPr>
        <w:t> </w:t>
      </w:r>
      <w:r>
        <w:rPr>
          <w:b/>
          <w:sz w:val="24"/>
        </w:rPr>
        <w:t>1.</w:t>
      </w:r>
      <w:r>
        <w:rPr>
          <w:b/>
          <w:spacing w:val="-1"/>
          <w:sz w:val="24"/>
        </w:rPr>
        <w:t> </w:t>
      </w:r>
      <w:r>
        <w:rPr>
          <w:i/>
          <w:sz w:val="24"/>
        </w:rPr>
        <w:t>Mapa de</w:t>
      </w:r>
      <w:r>
        <w:rPr>
          <w:i/>
          <w:spacing w:val="1"/>
          <w:sz w:val="24"/>
        </w:rPr>
        <w:t> </w:t>
      </w:r>
      <w:r>
        <w:rPr>
          <w:i/>
          <w:sz w:val="24"/>
        </w:rPr>
        <w:t>ubicación</w:t>
      </w:r>
      <w:r>
        <w:rPr>
          <w:i/>
          <w:spacing w:val="-1"/>
          <w:sz w:val="24"/>
        </w:rPr>
        <w:t> </w:t>
      </w:r>
      <w:r>
        <w:rPr>
          <w:i/>
          <w:sz w:val="24"/>
        </w:rPr>
        <w:t>de</w:t>
      </w:r>
      <w:r>
        <w:rPr>
          <w:i/>
          <w:spacing w:val="1"/>
          <w:sz w:val="24"/>
        </w:rPr>
        <w:t> </w:t>
      </w:r>
      <w:r>
        <w:rPr>
          <w:i/>
          <w:sz w:val="24"/>
        </w:rPr>
        <w:t>la </w:t>
      </w:r>
      <w:r>
        <w:rPr>
          <w:i/>
          <w:spacing w:val="-2"/>
          <w:sz w:val="24"/>
        </w:rPr>
        <w:t>investigación</w:t>
      </w:r>
    </w:p>
    <w:p>
      <w:pPr>
        <w:pStyle w:val="BodyText"/>
        <w:spacing w:before="4"/>
        <w:rPr>
          <w:i/>
          <w:sz w:val="15"/>
        </w:rPr>
      </w:pPr>
      <w:r>
        <w:rPr>
          <w:i/>
          <w:sz w:val="15"/>
        </w:rPr>
        <w:drawing>
          <wp:anchor distT="0" distB="0" distL="0" distR="0" allowOverlap="1" layoutInCell="1" locked="0" behindDoc="1" simplePos="0" relativeHeight="487625216">
            <wp:simplePos x="0" y="0"/>
            <wp:positionH relativeFrom="page">
              <wp:posOffset>1440180</wp:posOffset>
            </wp:positionH>
            <wp:positionV relativeFrom="paragraph">
              <wp:posOffset>127679</wp:posOffset>
            </wp:positionV>
            <wp:extent cx="4771881" cy="6563106"/>
            <wp:effectExtent l="0" t="0" r="0" b="0"/>
            <wp:wrapTopAndBottom/>
            <wp:docPr id="221" name="Image 221"/>
            <wp:cNvGraphicFramePr>
              <a:graphicFrameLocks/>
            </wp:cNvGraphicFramePr>
            <a:graphic>
              <a:graphicData uri="http://schemas.openxmlformats.org/drawingml/2006/picture">
                <pic:pic>
                  <pic:nvPicPr>
                    <pic:cNvPr id="221" name="Image 221"/>
                    <pic:cNvPicPr/>
                  </pic:nvPicPr>
                  <pic:blipFill>
                    <a:blip r:embed="rId105" cstate="print"/>
                    <a:stretch>
                      <a:fillRect/>
                    </a:stretch>
                  </pic:blipFill>
                  <pic:spPr>
                    <a:xfrm>
                      <a:off x="0" y="0"/>
                      <a:ext cx="4771881" cy="6563106"/>
                    </a:xfrm>
                    <a:prstGeom prst="rect">
                      <a:avLst/>
                    </a:prstGeom>
                  </pic:spPr>
                </pic:pic>
              </a:graphicData>
            </a:graphic>
          </wp:anchor>
        </w:drawing>
      </w:r>
    </w:p>
    <w:p>
      <w:pPr>
        <w:pStyle w:val="BodyText"/>
        <w:spacing w:after="0"/>
        <w:rPr>
          <w:i/>
          <w:sz w:val="15"/>
        </w:rPr>
        <w:sectPr>
          <w:footerReference w:type="default" r:id="rId104"/>
          <w:pgSz w:w="11910" w:h="16840"/>
          <w:pgMar w:header="0" w:footer="0" w:top="1620" w:bottom="280" w:left="1700" w:right="1133"/>
        </w:sectPr>
      </w:pPr>
    </w:p>
    <w:p>
      <w:pPr>
        <w:spacing w:before="64"/>
        <w:ind w:left="568" w:right="0" w:firstLine="0"/>
        <w:jc w:val="left"/>
        <w:rPr>
          <w:i/>
          <w:sz w:val="24"/>
        </w:rPr>
      </w:pPr>
      <w:bookmarkStart w:name="_bookmark147" w:id="148"/>
      <w:bookmarkEnd w:id="148"/>
      <w:r>
        <w:rPr/>
      </w:r>
      <w:r>
        <w:rPr>
          <w:b/>
          <w:sz w:val="24"/>
        </w:rPr>
        <w:t>Anexo</w:t>
      </w:r>
      <w:r>
        <w:rPr>
          <w:b/>
          <w:spacing w:val="59"/>
          <w:sz w:val="24"/>
        </w:rPr>
        <w:t> </w:t>
      </w:r>
      <w:r>
        <w:rPr>
          <w:b/>
          <w:sz w:val="24"/>
        </w:rPr>
        <w:t>2.</w:t>
      </w:r>
      <w:r>
        <w:rPr>
          <w:b/>
          <w:spacing w:val="-1"/>
          <w:sz w:val="24"/>
        </w:rPr>
        <w:t> </w:t>
      </w:r>
      <w:r>
        <w:rPr>
          <w:i/>
          <w:sz w:val="24"/>
        </w:rPr>
        <w:t>Hoja de evaluación </w:t>
      </w:r>
      <w:r>
        <w:rPr>
          <w:i/>
          <w:spacing w:val="-2"/>
          <w:sz w:val="24"/>
        </w:rPr>
        <w:t>sensorial</w:t>
      </w:r>
    </w:p>
    <w:p>
      <w:pPr>
        <w:pStyle w:val="BodyText"/>
        <w:spacing w:before="4"/>
        <w:rPr>
          <w:i/>
          <w:sz w:val="15"/>
        </w:rPr>
      </w:pPr>
      <w:r>
        <w:rPr>
          <w:i/>
          <w:sz w:val="15"/>
        </w:rPr>
        <w:drawing>
          <wp:anchor distT="0" distB="0" distL="0" distR="0" allowOverlap="1" layoutInCell="1" locked="0" behindDoc="1" simplePos="0" relativeHeight="487625728">
            <wp:simplePos x="0" y="0"/>
            <wp:positionH relativeFrom="page">
              <wp:posOffset>3688715</wp:posOffset>
            </wp:positionH>
            <wp:positionV relativeFrom="paragraph">
              <wp:posOffset>127649</wp:posOffset>
            </wp:positionV>
            <wp:extent cx="537066" cy="532066"/>
            <wp:effectExtent l="0" t="0" r="0" b="0"/>
            <wp:wrapTopAndBottom/>
            <wp:docPr id="222" name="Image 222" descr="Interfaz de usuario gráfica, Texto, Aplicación  Descripción generada automáticamente"/>
            <wp:cNvGraphicFramePr>
              <a:graphicFrameLocks/>
            </wp:cNvGraphicFramePr>
            <a:graphic>
              <a:graphicData uri="http://schemas.openxmlformats.org/drawingml/2006/picture">
                <pic:pic>
                  <pic:nvPicPr>
                    <pic:cNvPr id="222" name="Image 222" descr="Interfaz de usuario gráfica, Texto, Aplicación  Descripción generada automáticamente"/>
                    <pic:cNvPicPr/>
                  </pic:nvPicPr>
                  <pic:blipFill>
                    <a:blip r:embed="rId107" cstate="print"/>
                    <a:stretch>
                      <a:fillRect/>
                    </a:stretch>
                  </pic:blipFill>
                  <pic:spPr>
                    <a:xfrm>
                      <a:off x="0" y="0"/>
                      <a:ext cx="537066" cy="532066"/>
                    </a:xfrm>
                    <a:prstGeom prst="rect">
                      <a:avLst/>
                    </a:prstGeom>
                  </pic:spPr>
                </pic:pic>
              </a:graphicData>
            </a:graphic>
          </wp:anchor>
        </w:drawing>
      </w:r>
    </w:p>
    <w:p>
      <w:pPr>
        <w:spacing w:line="253" w:lineRule="exact" w:before="8"/>
        <w:ind w:left="0" w:right="2" w:firstLine="0"/>
        <w:jc w:val="center"/>
        <w:rPr>
          <w:b/>
          <w:sz w:val="22"/>
        </w:rPr>
      </w:pPr>
      <w:r>
        <w:rPr>
          <w:b/>
          <w:sz w:val="22"/>
        </w:rPr>
        <w:t>UNIVERSIDAD</w:t>
      </w:r>
      <w:r>
        <w:rPr>
          <w:b/>
          <w:spacing w:val="-2"/>
          <w:sz w:val="22"/>
        </w:rPr>
        <w:t> </w:t>
      </w:r>
      <w:r>
        <w:rPr>
          <w:b/>
          <w:sz w:val="22"/>
        </w:rPr>
        <w:t>ESTATAL</w:t>
      </w:r>
      <w:r>
        <w:rPr>
          <w:b/>
          <w:spacing w:val="-5"/>
          <w:sz w:val="22"/>
        </w:rPr>
        <w:t> </w:t>
      </w:r>
      <w:r>
        <w:rPr>
          <w:b/>
          <w:sz w:val="22"/>
        </w:rPr>
        <w:t>DE</w:t>
      </w:r>
      <w:r>
        <w:rPr>
          <w:b/>
          <w:spacing w:val="-4"/>
          <w:sz w:val="22"/>
        </w:rPr>
        <w:t> </w:t>
      </w:r>
      <w:r>
        <w:rPr>
          <w:b/>
          <w:spacing w:val="-2"/>
          <w:sz w:val="22"/>
        </w:rPr>
        <w:t>BOLÍVAR</w:t>
      </w:r>
    </w:p>
    <w:p>
      <w:pPr>
        <w:spacing w:before="0"/>
        <w:ind w:left="598" w:right="602" w:firstLine="0"/>
        <w:jc w:val="center"/>
        <w:rPr>
          <w:b/>
          <w:sz w:val="22"/>
        </w:rPr>
      </w:pPr>
      <w:r>
        <w:rPr>
          <w:b/>
          <w:sz w:val="22"/>
        </w:rPr>
        <w:t>FACULTAD</w:t>
      </w:r>
      <w:r>
        <w:rPr>
          <w:b/>
          <w:spacing w:val="-9"/>
          <w:sz w:val="22"/>
        </w:rPr>
        <w:t> </w:t>
      </w:r>
      <w:r>
        <w:rPr>
          <w:b/>
          <w:sz w:val="22"/>
        </w:rPr>
        <w:t>DE</w:t>
      </w:r>
      <w:r>
        <w:rPr>
          <w:b/>
          <w:spacing w:val="-9"/>
          <w:sz w:val="22"/>
        </w:rPr>
        <w:t> </w:t>
      </w:r>
      <w:r>
        <w:rPr>
          <w:b/>
          <w:sz w:val="22"/>
        </w:rPr>
        <w:t>CIENCIAS</w:t>
      </w:r>
      <w:r>
        <w:rPr>
          <w:b/>
          <w:spacing w:val="-5"/>
          <w:sz w:val="22"/>
        </w:rPr>
        <w:t> </w:t>
      </w:r>
      <w:r>
        <w:rPr>
          <w:b/>
          <w:sz w:val="22"/>
        </w:rPr>
        <w:t>AGROPECUARIAS,</w:t>
      </w:r>
      <w:r>
        <w:rPr>
          <w:b/>
          <w:spacing w:val="-9"/>
          <w:sz w:val="22"/>
        </w:rPr>
        <w:t> </w:t>
      </w:r>
      <w:r>
        <w:rPr>
          <w:b/>
          <w:sz w:val="22"/>
        </w:rPr>
        <w:t>RECURSOS</w:t>
      </w:r>
      <w:r>
        <w:rPr>
          <w:b/>
          <w:spacing w:val="-5"/>
          <w:sz w:val="22"/>
        </w:rPr>
        <w:t> </w:t>
      </w:r>
      <w:r>
        <w:rPr>
          <w:b/>
          <w:sz w:val="22"/>
        </w:rPr>
        <w:t>NATURALES</w:t>
      </w:r>
      <w:r>
        <w:rPr>
          <w:b/>
          <w:spacing w:val="-5"/>
          <w:sz w:val="22"/>
        </w:rPr>
        <w:t> </w:t>
      </w:r>
      <w:r>
        <w:rPr>
          <w:b/>
          <w:sz w:val="22"/>
        </w:rPr>
        <w:t>Y DEL AMBIENTE</w:t>
      </w:r>
    </w:p>
    <w:p>
      <w:pPr>
        <w:spacing w:before="2"/>
        <w:ind w:left="2453" w:right="2246" w:firstLine="376"/>
        <w:jc w:val="left"/>
        <w:rPr>
          <w:b/>
          <w:sz w:val="22"/>
        </w:rPr>
      </w:pPr>
      <w:r>
        <w:rPr>
          <w:b/>
          <w:sz w:val="22"/>
        </w:rPr>
        <w:t>CARRERA DE AGROINDUSTRIA HOJA</w:t>
      </w:r>
      <w:r>
        <w:rPr>
          <w:b/>
          <w:spacing w:val="-14"/>
          <w:sz w:val="22"/>
        </w:rPr>
        <w:t> </w:t>
      </w:r>
      <w:r>
        <w:rPr>
          <w:b/>
          <w:sz w:val="22"/>
        </w:rPr>
        <w:t>PARA</w:t>
      </w:r>
      <w:r>
        <w:rPr>
          <w:b/>
          <w:spacing w:val="-12"/>
          <w:sz w:val="22"/>
        </w:rPr>
        <w:t> </w:t>
      </w:r>
      <w:r>
        <w:rPr>
          <w:b/>
          <w:sz w:val="22"/>
        </w:rPr>
        <w:t>EVALUACIÓN</w:t>
      </w:r>
      <w:r>
        <w:rPr>
          <w:b/>
          <w:spacing w:val="-14"/>
          <w:sz w:val="22"/>
        </w:rPr>
        <w:t> </w:t>
      </w:r>
      <w:r>
        <w:rPr>
          <w:b/>
          <w:sz w:val="22"/>
        </w:rPr>
        <w:t>SENSORIAL</w:t>
      </w:r>
    </w:p>
    <w:p>
      <w:pPr>
        <w:pStyle w:val="BodyText"/>
        <w:spacing w:line="275" w:lineRule="exact"/>
        <w:ind w:left="568"/>
      </w:pPr>
      <w:r>
        <w:rPr>
          <w:b/>
        </w:rPr>
        <w:t>Tema</w:t>
      </w:r>
      <w:r>
        <w:rPr>
          <w:b/>
          <w:spacing w:val="-4"/>
        </w:rPr>
        <w:t> </w:t>
      </w:r>
      <w:r>
        <w:rPr/>
        <w:t>ELABORACIÓN</w:t>
      </w:r>
      <w:r>
        <w:rPr>
          <w:spacing w:val="-4"/>
        </w:rPr>
        <w:t> </w:t>
      </w:r>
      <w:r>
        <w:rPr/>
        <w:t>DE</w:t>
      </w:r>
      <w:r>
        <w:rPr>
          <w:spacing w:val="-3"/>
        </w:rPr>
        <w:t> </w:t>
      </w:r>
      <w:r>
        <w:rPr/>
        <w:t>UNA</w:t>
      </w:r>
      <w:r>
        <w:rPr>
          <w:spacing w:val="-4"/>
        </w:rPr>
        <w:t> </w:t>
      </w:r>
      <w:r>
        <w:rPr/>
        <w:t>BEBIDA</w:t>
      </w:r>
      <w:r>
        <w:rPr>
          <w:spacing w:val="-5"/>
        </w:rPr>
        <w:t> </w:t>
      </w:r>
      <w:r>
        <w:rPr/>
        <w:t>NUTRICIONAL</w:t>
      </w:r>
      <w:r>
        <w:rPr>
          <w:spacing w:val="-2"/>
        </w:rPr>
        <w:t> </w:t>
      </w:r>
      <w:r>
        <w:rPr/>
        <w:t>A</w:t>
      </w:r>
      <w:r>
        <w:rPr>
          <w:spacing w:val="-5"/>
        </w:rPr>
        <w:t> </w:t>
      </w:r>
      <w:r>
        <w:rPr/>
        <w:t>BASE</w:t>
      </w:r>
      <w:r>
        <w:rPr>
          <w:spacing w:val="-2"/>
        </w:rPr>
        <w:t> </w:t>
      </w:r>
      <w:r>
        <w:rPr>
          <w:spacing w:val="-5"/>
        </w:rPr>
        <w:t>DE</w:t>
      </w:r>
    </w:p>
    <w:p>
      <w:pPr>
        <w:spacing w:before="0"/>
        <w:ind w:left="568" w:right="562" w:firstLine="0"/>
        <w:jc w:val="left"/>
        <w:rPr>
          <w:sz w:val="24"/>
        </w:rPr>
      </w:pPr>
      <w:r>
        <w:rPr>
          <w:sz w:val="24"/>
        </w:rPr>
        <w:t>QUINUA</w:t>
      </w:r>
      <w:r>
        <w:rPr>
          <w:spacing w:val="-6"/>
          <w:sz w:val="24"/>
        </w:rPr>
        <w:t> </w:t>
      </w:r>
      <w:r>
        <w:rPr>
          <w:sz w:val="24"/>
        </w:rPr>
        <w:t>GERMINADA</w:t>
      </w:r>
      <w:r>
        <w:rPr>
          <w:spacing w:val="-4"/>
          <w:sz w:val="24"/>
        </w:rPr>
        <w:t> </w:t>
      </w:r>
      <w:r>
        <w:rPr>
          <w:i/>
          <w:sz w:val="24"/>
        </w:rPr>
        <w:t>(Chenopodium</w:t>
      </w:r>
      <w:r>
        <w:rPr>
          <w:i/>
          <w:spacing w:val="-2"/>
          <w:sz w:val="24"/>
        </w:rPr>
        <w:t> </w:t>
      </w:r>
      <w:r>
        <w:rPr>
          <w:i/>
          <w:sz w:val="24"/>
        </w:rPr>
        <w:t>quinoa</w:t>
      </w:r>
      <w:r>
        <w:rPr>
          <w:i/>
          <w:spacing w:val="-4"/>
          <w:sz w:val="24"/>
        </w:rPr>
        <w:t> </w:t>
      </w:r>
      <w:r>
        <w:rPr>
          <w:i/>
          <w:sz w:val="24"/>
        </w:rPr>
        <w:t>willd)</w:t>
      </w:r>
      <w:r>
        <w:rPr>
          <w:i/>
          <w:spacing w:val="-4"/>
          <w:sz w:val="24"/>
        </w:rPr>
        <w:t> </w:t>
      </w:r>
      <w:r>
        <w:rPr>
          <w:sz w:val="24"/>
        </w:rPr>
        <w:t>Y</w:t>
      </w:r>
      <w:r>
        <w:rPr>
          <w:spacing w:val="-6"/>
          <w:sz w:val="24"/>
        </w:rPr>
        <w:t> </w:t>
      </w:r>
      <w:r>
        <w:rPr>
          <w:sz w:val="24"/>
        </w:rPr>
        <w:t>PULPA</w:t>
      </w:r>
      <w:r>
        <w:rPr>
          <w:spacing w:val="-6"/>
          <w:sz w:val="24"/>
        </w:rPr>
        <w:t> </w:t>
      </w:r>
      <w:r>
        <w:rPr>
          <w:sz w:val="24"/>
        </w:rPr>
        <w:t>DE</w:t>
      </w:r>
      <w:r>
        <w:rPr>
          <w:spacing w:val="-3"/>
          <w:sz w:val="24"/>
        </w:rPr>
        <w:t> </w:t>
      </w:r>
      <w:r>
        <w:rPr>
          <w:sz w:val="24"/>
        </w:rPr>
        <w:t>ZAPALLO </w:t>
      </w:r>
      <w:r>
        <w:rPr>
          <w:i/>
          <w:sz w:val="24"/>
        </w:rPr>
        <w:t>(Cucúrbita máxima)</w:t>
      </w:r>
      <w:r>
        <w:rPr>
          <w:sz w:val="24"/>
        </w:rPr>
        <w:t>, CON DOS EDULCORANTES.</w:t>
      </w:r>
    </w:p>
    <w:p>
      <w:pPr>
        <w:pStyle w:val="Heading4"/>
        <w:tabs>
          <w:tab w:pos="7015" w:val="left" w:leader="none"/>
          <w:tab w:pos="7136" w:val="left" w:leader="none"/>
        </w:tabs>
        <w:ind w:right="1936"/>
      </w:pPr>
      <w:r>
        <w:rPr/>
        <w:t>Nombre del catador: </w:t>
      </w:r>
      <w:r>
        <w:rPr>
          <w:u w:val="single"/>
        </w:rPr>
        <w:tab/>
        <w:tab/>
      </w:r>
      <w:r>
        <w:rPr/>
        <w:t> Fecha: </w:t>
      </w:r>
      <w:r>
        <w:rPr>
          <w:u w:val="single"/>
        </w:rPr>
        <w:tab/>
      </w:r>
      <w:r>
        <w:rPr/>
        <w:t> </w:t>
      </w:r>
      <w:r>
        <w:rPr>
          <w:spacing w:val="-2"/>
        </w:rPr>
        <w:t>Instrucciones:</w:t>
      </w:r>
    </w:p>
    <w:p>
      <w:pPr>
        <w:pStyle w:val="BodyText"/>
        <w:ind w:left="568" w:right="4577"/>
      </w:pPr>
      <w:r>
        <w:rPr/>
        <w:t>Pruebe</w:t>
      </w:r>
      <w:r>
        <w:rPr>
          <w:spacing w:val="-10"/>
        </w:rPr>
        <w:t> </w:t>
      </w:r>
      <w:r>
        <w:rPr/>
        <w:t>la</w:t>
      </w:r>
      <w:r>
        <w:rPr>
          <w:spacing w:val="-10"/>
        </w:rPr>
        <w:t> </w:t>
      </w:r>
      <w:r>
        <w:rPr/>
        <w:t>muestra</w:t>
      </w:r>
      <w:r>
        <w:rPr>
          <w:spacing w:val="-10"/>
        </w:rPr>
        <w:t> </w:t>
      </w:r>
      <w:r>
        <w:rPr/>
        <w:t>de</w:t>
      </w:r>
      <w:r>
        <w:rPr>
          <w:spacing w:val="-10"/>
        </w:rPr>
        <w:t> </w:t>
      </w:r>
      <w:r>
        <w:rPr/>
        <w:t>referencia. Enjuague la boca con agua.</w:t>
      </w:r>
    </w:p>
    <w:p>
      <w:pPr>
        <w:pStyle w:val="BodyText"/>
        <w:ind w:left="568"/>
      </w:pPr>
      <w:r>
        <w:rPr/>
        <w:t>Marque</w:t>
      </w:r>
      <w:r>
        <w:rPr>
          <w:spacing w:val="-1"/>
        </w:rPr>
        <w:t> </w:t>
      </w:r>
      <w:r>
        <w:rPr/>
        <w:t>con</w:t>
      </w:r>
      <w:r>
        <w:rPr>
          <w:spacing w:val="-2"/>
        </w:rPr>
        <w:t> </w:t>
      </w:r>
      <w:r>
        <w:rPr/>
        <w:t>una</w:t>
      </w:r>
      <w:r>
        <w:rPr>
          <w:spacing w:val="-1"/>
        </w:rPr>
        <w:t> </w:t>
      </w:r>
      <w:r>
        <w:rPr/>
        <w:t>X</w:t>
      </w:r>
      <w:r>
        <w:rPr>
          <w:spacing w:val="-3"/>
        </w:rPr>
        <w:t> </w:t>
      </w:r>
      <w:r>
        <w:rPr/>
        <w:t>la</w:t>
      </w:r>
      <w:r>
        <w:rPr>
          <w:spacing w:val="-1"/>
        </w:rPr>
        <w:t> </w:t>
      </w:r>
      <w:r>
        <w:rPr/>
        <w:t>alternativa</w:t>
      </w:r>
      <w:r>
        <w:rPr>
          <w:spacing w:val="-1"/>
        </w:rPr>
        <w:t> </w:t>
      </w:r>
      <w:r>
        <w:rPr/>
        <w:t>que sea</w:t>
      </w:r>
      <w:r>
        <w:rPr>
          <w:spacing w:val="-1"/>
        </w:rPr>
        <w:t> </w:t>
      </w:r>
      <w:r>
        <w:rPr/>
        <w:t>de</w:t>
      </w:r>
      <w:r>
        <w:rPr>
          <w:spacing w:val="-1"/>
        </w:rPr>
        <w:t> </w:t>
      </w:r>
      <w:r>
        <w:rPr/>
        <w:t>su</w:t>
      </w:r>
      <w:r>
        <w:rPr>
          <w:spacing w:val="-1"/>
        </w:rPr>
        <w:t> </w:t>
      </w:r>
      <w:r>
        <w:rPr>
          <w:spacing w:val="-2"/>
        </w:rPr>
        <w:t>agrado</w:t>
      </w:r>
    </w:p>
    <w:p>
      <w:pPr>
        <w:pStyle w:val="BodyText"/>
        <w:spacing w:before="46" w:after="1"/>
        <w:rPr>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5"/>
        <w:gridCol w:w="2572"/>
        <w:gridCol w:w="1112"/>
        <w:gridCol w:w="1136"/>
        <w:gridCol w:w="1084"/>
      </w:tblGrid>
      <w:tr>
        <w:trPr>
          <w:trHeight w:val="458" w:hRule="atLeast"/>
        </w:trPr>
        <w:tc>
          <w:tcPr>
            <w:tcW w:w="2125" w:type="dxa"/>
            <w:vMerge w:val="restart"/>
          </w:tcPr>
          <w:p>
            <w:pPr>
              <w:pStyle w:val="TableParagraph"/>
              <w:spacing w:before="252"/>
              <w:rPr>
                <w:sz w:val="22"/>
              </w:rPr>
            </w:pPr>
          </w:p>
          <w:p>
            <w:pPr>
              <w:pStyle w:val="TableParagraph"/>
              <w:ind w:left="351"/>
              <w:rPr>
                <w:b/>
                <w:sz w:val="22"/>
              </w:rPr>
            </w:pPr>
            <w:r>
              <w:rPr>
                <w:b/>
                <w:spacing w:val="-2"/>
                <w:sz w:val="22"/>
              </w:rPr>
              <w:t>Características</w:t>
            </w:r>
          </w:p>
        </w:tc>
        <w:tc>
          <w:tcPr>
            <w:tcW w:w="2572" w:type="dxa"/>
            <w:vMerge w:val="restart"/>
          </w:tcPr>
          <w:p>
            <w:pPr>
              <w:pStyle w:val="TableParagraph"/>
              <w:spacing w:before="252"/>
              <w:rPr>
                <w:sz w:val="22"/>
              </w:rPr>
            </w:pPr>
          </w:p>
          <w:p>
            <w:pPr>
              <w:pStyle w:val="TableParagraph"/>
              <w:ind w:left="703"/>
              <w:rPr>
                <w:b/>
                <w:sz w:val="22"/>
              </w:rPr>
            </w:pPr>
            <w:r>
              <w:rPr>
                <w:b/>
                <w:spacing w:val="-2"/>
                <w:sz w:val="22"/>
              </w:rPr>
              <w:t>Alternativas</w:t>
            </w:r>
          </w:p>
        </w:tc>
        <w:tc>
          <w:tcPr>
            <w:tcW w:w="3332" w:type="dxa"/>
            <w:gridSpan w:val="3"/>
          </w:tcPr>
          <w:p>
            <w:pPr>
              <w:pStyle w:val="TableParagraph"/>
              <w:spacing w:before="3"/>
              <w:ind w:right="1"/>
              <w:jc w:val="center"/>
              <w:rPr>
                <w:b/>
                <w:sz w:val="24"/>
              </w:rPr>
            </w:pPr>
            <w:r>
              <w:rPr>
                <w:b/>
                <w:spacing w:val="-2"/>
                <w:sz w:val="24"/>
              </w:rPr>
              <w:t>Muestras</w:t>
            </w:r>
          </w:p>
        </w:tc>
      </w:tr>
      <w:tr>
        <w:trPr>
          <w:trHeight w:val="506" w:hRule="atLeast"/>
        </w:trPr>
        <w:tc>
          <w:tcPr>
            <w:tcW w:w="2125" w:type="dxa"/>
            <w:vMerge/>
            <w:tcBorders>
              <w:top w:val="nil"/>
            </w:tcBorders>
          </w:tcPr>
          <w:p>
            <w:pPr>
              <w:rPr>
                <w:sz w:val="2"/>
                <w:szCs w:val="2"/>
              </w:rPr>
            </w:pPr>
          </w:p>
        </w:tc>
        <w:tc>
          <w:tcPr>
            <w:tcW w:w="2572" w:type="dxa"/>
            <w:vMerge/>
            <w:tcBorders>
              <w:top w:val="nil"/>
            </w:tcBorders>
          </w:tcPr>
          <w:p>
            <w:pPr>
              <w:rPr>
                <w:sz w:val="2"/>
                <w:szCs w:val="2"/>
              </w:rPr>
            </w:pPr>
          </w:p>
        </w:tc>
        <w:tc>
          <w:tcPr>
            <w:tcW w:w="1112" w:type="dxa"/>
          </w:tcPr>
          <w:p>
            <w:pPr>
              <w:pStyle w:val="TableParagraph"/>
              <w:spacing w:before="1"/>
              <w:ind w:left="5"/>
              <w:jc w:val="center"/>
              <w:rPr>
                <w:b/>
                <w:sz w:val="22"/>
              </w:rPr>
            </w:pPr>
            <w:r>
              <w:rPr>
                <w:b/>
                <w:spacing w:val="-5"/>
                <w:sz w:val="22"/>
              </w:rPr>
              <w:t>T1</w:t>
            </w:r>
          </w:p>
        </w:tc>
        <w:tc>
          <w:tcPr>
            <w:tcW w:w="1136" w:type="dxa"/>
          </w:tcPr>
          <w:p>
            <w:pPr>
              <w:pStyle w:val="TableParagraph"/>
              <w:spacing w:before="1"/>
              <w:ind w:left="5"/>
              <w:jc w:val="center"/>
              <w:rPr>
                <w:b/>
                <w:sz w:val="22"/>
              </w:rPr>
            </w:pPr>
            <w:r>
              <w:rPr>
                <w:b/>
                <w:spacing w:val="-5"/>
                <w:sz w:val="22"/>
              </w:rPr>
              <w:t>T3</w:t>
            </w:r>
          </w:p>
        </w:tc>
        <w:tc>
          <w:tcPr>
            <w:tcW w:w="1084" w:type="dxa"/>
          </w:tcPr>
          <w:p>
            <w:pPr>
              <w:pStyle w:val="TableParagraph"/>
              <w:spacing w:before="1"/>
              <w:ind w:left="149" w:right="147"/>
              <w:jc w:val="center"/>
              <w:rPr>
                <w:b/>
                <w:sz w:val="22"/>
              </w:rPr>
            </w:pPr>
            <w:r>
              <w:rPr>
                <w:b/>
                <w:spacing w:val="-5"/>
                <w:sz w:val="22"/>
              </w:rPr>
              <w:t>T5</w:t>
            </w:r>
          </w:p>
        </w:tc>
      </w:tr>
      <w:tr>
        <w:trPr>
          <w:trHeight w:val="230" w:hRule="atLeast"/>
        </w:trPr>
        <w:tc>
          <w:tcPr>
            <w:tcW w:w="2125" w:type="dxa"/>
            <w:vMerge/>
            <w:tcBorders>
              <w:top w:val="nil"/>
            </w:tcBorders>
          </w:tcPr>
          <w:p>
            <w:pPr>
              <w:rPr>
                <w:sz w:val="2"/>
                <w:szCs w:val="2"/>
              </w:rPr>
            </w:pPr>
          </w:p>
        </w:tc>
        <w:tc>
          <w:tcPr>
            <w:tcW w:w="2572" w:type="dxa"/>
            <w:vMerge/>
            <w:tcBorders>
              <w:top w:val="nil"/>
            </w:tcBorders>
          </w:tcPr>
          <w:p>
            <w:pPr>
              <w:rPr>
                <w:sz w:val="2"/>
                <w:szCs w:val="2"/>
              </w:rPr>
            </w:pPr>
          </w:p>
        </w:tc>
        <w:tc>
          <w:tcPr>
            <w:tcW w:w="1112" w:type="dxa"/>
          </w:tcPr>
          <w:p>
            <w:pPr>
              <w:pStyle w:val="TableParagraph"/>
              <w:spacing w:line="210" w:lineRule="exact"/>
              <w:ind w:left="103"/>
              <w:rPr>
                <w:b/>
                <w:sz w:val="20"/>
              </w:rPr>
            </w:pPr>
            <w:r>
              <w:rPr>
                <w:b/>
                <w:sz w:val="20"/>
              </w:rPr>
              <w:t>INV</w:t>
            </w:r>
            <w:r>
              <w:rPr>
                <w:b/>
                <w:spacing w:val="-5"/>
                <w:sz w:val="20"/>
              </w:rPr>
              <w:t> </w:t>
            </w:r>
            <w:r>
              <w:rPr>
                <w:b/>
                <w:sz w:val="20"/>
              </w:rPr>
              <w:t>-</w:t>
            </w:r>
            <w:r>
              <w:rPr>
                <w:b/>
                <w:spacing w:val="-5"/>
                <w:sz w:val="20"/>
              </w:rPr>
              <w:t>721</w:t>
            </w:r>
          </w:p>
        </w:tc>
        <w:tc>
          <w:tcPr>
            <w:tcW w:w="1136" w:type="dxa"/>
          </w:tcPr>
          <w:p>
            <w:pPr>
              <w:pStyle w:val="TableParagraph"/>
              <w:spacing w:line="210" w:lineRule="exact"/>
              <w:ind w:left="107"/>
              <w:rPr>
                <w:b/>
                <w:sz w:val="20"/>
              </w:rPr>
            </w:pPr>
            <w:r>
              <w:rPr>
                <w:b/>
                <w:spacing w:val="-2"/>
                <w:sz w:val="20"/>
              </w:rPr>
              <w:t>INV-</w:t>
            </w:r>
            <w:r>
              <w:rPr>
                <w:b/>
                <w:spacing w:val="-11"/>
                <w:sz w:val="20"/>
              </w:rPr>
              <w:t> </w:t>
            </w:r>
            <w:r>
              <w:rPr>
                <w:b/>
                <w:spacing w:val="-5"/>
                <w:sz w:val="20"/>
              </w:rPr>
              <w:t>723</w:t>
            </w:r>
          </w:p>
        </w:tc>
        <w:tc>
          <w:tcPr>
            <w:tcW w:w="1084" w:type="dxa"/>
          </w:tcPr>
          <w:p>
            <w:pPr>
              <w:pStyle w:val="TableParagraph"/>
              <w:spacing w:line="210" w:lineRule="exact"/>
              <w:ind w:right="147"/>
              <w:jc w:val="center"/>
              <w:rPr>
                <w:b/>
                <w:sz w:val="20"/>
              </w:rPr>
            </w:pPr>
            <w:r>
              <w:rPr>
                <w:b/>
                <w:spacing w:val="-6"/>
                <w:sz w:val="20"/>
              </w:rPr>
              <w:t>INV-</w:t>
            </w:r>
            <w:r>
              <w:rPr>
                <w:b/>
                <w:spacing w:val="-5"/>
                <w:sz w:val="20"/>
              </w:rPr>
              <w:t>725</w:t>
            </w:r>
          </w:p>
        </w:tc>
      </w:tr>
      <w:tr>
        <w:trPr>
          <w:trHeight w:val="253" w:hRule="atLeast"/>
        </w:trPr>
        <w:tc>
          <w:tcPr>
            <w:tcW w:w="2125" w:type="dxa"/>
            <w:vMerge w:val="restart"/>
          </w:tcPr>
          <w:p>
            <w:pPr>
              <w:pStyle w:val="TableParagraph"/>
              <w:spacing w:before="252"/>
              <w:rPr>
                <w:sz w:val="22"/>
              </w:rPr>
            </w:pPr>
          </w:p>
          <w:p>
            <w:pPr>
              <w:pStyle w:val="TableParagraph"/>
              <w:ind w:left="6"/>
              <w:jc w:val="center"/>
              <w:rPr>
                <w:b/>
                <w:sz w:val="22"/>
              </w:rPr>
            </w:pPr>
            <w:r>
              <w:rPr>
                <w:b/>
                <w:spacing w:val="-4"/>
                <w:sz w:val="22"/>
              </w:rPr>
              <w:t>OLOR</w:t>
            </w:r>
          </w:p>
        </w:tc>
        <w:tc>
          <w:tcPr>
            <w:tcW w:w="2572" w:type="dxa"/>
          </w:tcPr>
          <w:p>
            <w:pPr>
              <w:pStyle w:val="TableParagraph"/>
              <w:spacing w:line="232" w:lineRule="exact" w:before="1"/>
              <w:ind w:left="106"/>
              <w:rPr>
                <w:sz w:val="22"/>
              </w:rPr>
            </w:pPr>
            <w:r>
              <w:rPr>
                <w:sz w:val="22"/>
              </w:rPr>
              <w:t>1.</w:t>
            </w:r>
            <w:r>
              <w:rPr>
                <w:spacing w:val="2"/>
                <w:sz w:val="22"/>
              </w:rPr>
              <w:t> </w:t>
            </w:r>
            <w:r>
              <w:rPr>
                <w:spacing w:val="-2"/>
                <w:sz w:val="22"/>
              </w:rPr>
              <w:t>Desagradable</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4" w:lineRule="exact"/>
              <w:ind w:left="106"/>
              <w:rPr>
                <w:sz w:val="22"/>
              </w:rPr>
            </w:pPr>
            <w:r>
              <w:rPr>
                <w:sz w:val="22"/>
              </w:rPr>
              <w:t>2. </w:t>
            </w:r>
            <w:r>
              <w:rPr>
                <w:spacing w:val="-2"/>
                <w:sz w:val="22"/>
              </w:rPr>
              <w:t>Desagrada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tcBorders>
              <w:top w:val="nil"/>
            </w:tcBorders>
          </w:tcPr>
          <w:p>
            <w:pPr>
              <w:rPr>
                <w:sz w:val="2"/>
                <w:szCs w:val="2"/>
              </w:rPr>
            </w:pPr>
          </w:p>
        </w:tc>
        <w:tc>
          <w:tcPr>
            <w:tcW w:w="2572" w:type="dxa"/>
          </w:tcPr>
          <w:p>
            <w:pPr>
              <w:pStyle w:val="TableParagraph"/>
              <w:spacing w:line="230" w:lineRule="exact"/>
              <w:ind w:left="106"/>
              <w:rPr>
                <w:sz w:val="22"/>
              </w:rPr>
            </w:pPr>
            <w:r>
              <w:rPr>
                <w:sz w:val="22"/>
              </w:rPr>
              <w:t>3.</w:t>
            </w:r>
            <w:r>
              <w:rPr>
                <w:spacing w:val="-1"/>
                <w:sz w:val="22"/>
              </w:rPr>
              <w:t> </w:t>
            </w:r>
            <w:r>
              <w:rPr>
                <w:sz w:val="22"/>
              </w:rPr>
              <w:t>Ni</w:t>
            </w:r>
            <w:r>
              <w:rPr>
                <w:spacing w:val="-2"/>
                <w:sz w:val="22"/>
              </w:rPr>
              <w:t> </w:t>
            </w:r>
            <w:r>
              <w:rPr>
                <w:sz w:val="22"/>
              </w:rPr>
              <w:t>agrada, Ni</w:t>
            </w:r>
            <w:r>
              <w:rPr>
                <w:spacing w:val="-6"/>
                <w:sz w:val="22"/>
              </w:rPr>
              <w:t> </w:t>
            </w:r>
            <w:r>
              <w:rPr>
                <w:spacing w:val="-2"/>
                <w:sz w:val="22"/>
              </w:rPr>
              <w:t>desagrada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4.</w:t>
            </w:r>
            <w:r>
              <w:rPr>
                <w:spacing w:val="-12"/>
                <w:sz w:val="22"/>
              </w:rPr>
              <w:t> </w:t>
            </w:r>
            <w:r>
              <w:rPr>
                <w:spacing w:val="-2"/>
                <w:sz w:val="22"/>
              </w:rPr>
              <w:t>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5.</w:t>
            </w:r>
            <w:r>
              <w:rPr>
                <w:spacing w:val="-13"/>
                <w:sz w:val="22"/>
              </w:rPr>
              <w:t> </w:t>
            </w:r>
            <w:r>
              <w:rPr>
                <w:sz w:val="22"/>
              </w:rPr>
              <w:t>Agrada</w:t>
            </w:r>
            <w:r>
              <w:rPr>
                <w:spacing w:val="-3"/>
                <w:sz w:val="22"/>
              </w:rPr>
              <w:t> </w:t>
            </w:r>
            <w:r>
              <w:rPr>
                <w:spacing w:val="-2"/>
                <w:sz w:val="22"/>
              </w:rPr>
              <w:t>mucho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val="restart"/>
          </w:tcPr>
          <w:p>
            <w:pPr>
              <w:pStyle w:val="TableParagraph"/>
              <w:rPr>
                <w:sz w:val="22"/>
              </w:rPr>
            </w:pPr>
          </w:p>
          <w:p>
            <w:pPr>
              <w:pStyle w:val="TableParagraph"/>
              <w:spacing w:before="252"/>
              <w:rPr>
                <w:sz w:val="22"/>
              </w:rPr>
            </w:pPr>
          </w:p>
          <w:p>
            <w:pPr>
              <w:pStyle w:val="TableParagraph"/>
              <w:ind w:left="655"/>
              <w:rPr>
                <w:b/>
                <w:sz w:val="22"/>
              </w:rPr>
            </w:pPr>
            <w:r>
              <w:rPr>
                <w:b/>
                <w:spacing w:val="-2"/>
                <w:sz w:val="22"/>
              </w:rPr>
              <w:t>COLOR</w:t>
            </w:r>
          </w:p>
        </w:tc>
        <w:tc>
          <w:tcPr>
            <w:tcW w:w="2572" w:type="dxa"/>
          </w:tcPr>
          <w:p>
            <w:pPr>
              <w:pStyle w:val="TableParagraph"/>
              <w:spacing w:line="234" w:lineRule="exact"/>
              <w:ind w:left="106"/>
              <w:rPr>
                <w:sz w:val="22"/>
              </w:rPr>
            </w:pPr>
            <w:r>
              <w:rPr>
                <w:sz w:val="22"/>
              </w:rPr>
              <w:t>1.</w:t>
            </w:r>
            <w:r>
              <w:rPr>
                <w:spacing w:val="-1"/>
                <w:sz w:val="22"/>
              </w:rPr>
              <w:t> </w:t>
            </w:r>
            <w:r>
              <w:rPr>
                <w:sz w:val="22"/>
              </w:rPr>
              <w:t>Café</w:t>
            </w:r>
            <w:r>
              <w:rPr>
                <w:spacing w:val="-2"/>
                <w:sz w:val="22"/>
              </w:rPr>
              <w:t> </w:t>
            </w:r>
            <w:r>
              <w:rPr>
                <w:sz w:val="22"/>
              </w:rPr>
              <w:t>muy</w:t>
            </w:r>
            <w:r>
              <w:rPr>
                <w:spacing w:val="1"/>
                <w:sz w:val="22"/>
              </w:rPr>
              <w:t> </w:t>
            </w:r>
            <w:r>
              <w:rPr>
                <w:spacing w:val="-2"/>
                <w:sz w:val="22"/>
              </w:rPr>
              <w:t>oscuro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tcBorders>
              <w:top w:val="nil"/>
            </w:tcBorders>
          </w:tcPr>
          <w:p>
            <w:pPr>
              <w:rPr>
                <w:sz w:val="2"/>
                <w:szCs w:val="2"/>
              </w:rPr>
            </w:pPr>
          </w:p>
        </w:tc>
        <w:tc>
          <w:tcPr>
            <w:tcW w:w="2572" w:type="dxa"/>
          </w:tcPr>
          <w:p>
            <w:pPr>
              <w:pStyle w:val="TableParagraph"/>
              <w:spacing w:line="231" w:lineRule="exact"/>
              <w:ind w:left="106"/>
              <w:rPr>
                <w:sz w:val="22"/>
              </w:rPr>
            </w:pPr>
            <w:r>
              <w:rPr>
                <w:sz w:val="22"/>
              </w:rPr>
              <w:t>2.</w:t>
            </w:r>
            <w:r>
              <w:rPr>
                <w:spacing w:val="-1"/>
                <w:sz w:val="22"/>
              </w:rPr>
              <w:t> </w:t>
            </w:r>
            <w:r>
              <w:rPr>
                <w:sz w:val="22"/>
              </w:rPr>
              <w:t>Café</w:t>
            </w:r>
            <w:r>
              <w:rPr>
                <w:spacing w:val="-1"/>
                <w:sz w:val="22"/>
              </w:rPr>
              <w:t> </w:t>
            </w:r>
            <w:r>
              <w:rPr>
                <w:spacing w:val="-2"/>
                <w:sz w:val="22"/>
              </w:rPr>
              <w:t>oscuro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3.</w:t>
            </w:r>
            <w:r>
              <w:rPr>
                <w:spacing w:val="-1"/>
                <w:sz w:val="22"/>
              </w:rPr>
              <w:t> </w:t>
            </w:r>
            <w:r>
              <w:rPr>
                <w:sz w:val="22"/>
              </w:rPr>
              <w:t>Café</w:t>
            </w:r>
            <w:r>
              <w:rPr>
                <w:spacing w:val="-1"/>
                <w:sz w:val="22"/>
              </w:rPr>
              <w:t> </w:t>
            </w:r>
            <w:r>
              <w:rPr>
                <w:spacing w:val="-2"/>
                <w:sz w:val="22"/>
              </w:rPr>
              <w:t>moderado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3" w:lineRule="exact" w:before="1"/>
              <w:ind w:left="106"/>
              <w:rPr>
                <w:sz w:val="22"/>
              </w:rPr>
            </w:pPr>
            <w:r>
              <w:rPr>
                <w:sz w:val="22"/>
              </w:rPr>
              <w:t>4.</w:t>
            </w:r>
            <w:r>
              <w:rPr>
                <w:spacing w:val="-1"/>
                <w:sz w:val="22"/>
              </w:rPr>
              <w:t> </w:t>
            </w:r>
            <w:r>
              <w:rPr>
                <w:sz w:val="22"/>
              </w:rPr>
              <w:t>Café</w:t>
            </w:r>
            <w:r>
              <w:rPr>
                <w:spacing w:val="-1"/>
                <w:sz w:val="22"/>
              </w:rPr>
              <w:t> </w:t>
            </w:r>
            <w:r>
              <w:rPr>
                <w:spacing w:val="-2"/>
                <w:sz w:val="22"/>
              </w:rPr>
              <w:t>claro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4" w:lineRule="exact"/>
              <w:ind w:left="106"/>
              <w:rPr>
                <w:sz w:val="22"/>
              </w:rPr>
            </w:pPr>
            <w:r>
              <w:rPr>
                <w:sz w:val="22"/>
              </w:rPr>
              <w:t>5.</w:t>
            </w:r>
            <w:r>
              <w:rPr>
                <w:spacing w:val="-3"/>
                <w:sz w:val="22"/>
              </w:rPr>
              <w:t> </w:t>
            </w:r>
            <w:r>
              <w:rPr>
                <w:sz w:val="22"/>
              </w:rPr>
              <w:t>Café</w:t>
            </w:r>
            <w:r>
              <w:rPr>
                <w:spacing w:val="-2"/>
                <w:sz w:val="22"/>
              </w:rPr>
              <w:t> </w:t>
            </w:r>
            <w:r>
              <w:rPr>
                <w:sz w:val="22"/>
              </w:rPr>
              <w:t>muy</w:t>
            </w:r>
            <w:r>
              <w:rPr>
                <w:spacing w:val="1"/>
                <w:sz w:val="22"/>
              </w:rPr>
              <w:t> </w:t>
            </w:r>
            <w:r>
              <w:rPr>
                <w:spacing w:val="-4"/>
                <w:sz w:val="22"/>
              </w:rPr>
              <w:t>claro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val="restart"/>
          </w:tcPr>
          <w:p>
            <w:pPr>
              <w:pStyle w:val="TableParagraph"/>
              <w:rPr>
                <w:sz w:val="22"/>
              </w:rPr>
            </w:pPr>
          </w:p>
          <w:p>
            <w:pPr>
              <w:pStyle w:val="TableParagraph"/>
              <w:spacing w:before="251"/>
              <w:rPr>
                <w:sz w:val="22"/>
              </w:rPr>
            </w:pPr>
          </w:p>
          <w:p>
            <w:pPr>
              <w:pStyle w:val="TableParagraph"/>
              <w:ind w:left="683"/>
              <w:rPr>
                <w:b/>
                <w:sz w:val="22"/>
              </w:rPr>
            </w:pPr>
            <w:r>
              <w:rPr>
                <w:b/>
                <w:spacing w:val="-2"/>
                <w:sz w:val="22"/>
              </w:rPr>
              <w:t>SABOR</w:t>
            </w:r>
          </w:p>
        </w:tc>
        <w:tc>
          <w:tcPr>
            <w:tcW w:w="2572" w:type="dxa"/>
          </w:tcPr>
          <w:p>
            <w:pPr>
              <w:pStyle w:val="TableParagraph"/>
              <w:spacing w:line="230" w:lineRule="exact"/>
              <w:ind w:left="106"/>
              <w:rPr>
                <w:sz w:val="22"/>
              </w:rPr>
            </w:pPr>
            <w:r>
              <w:rPr>
                <w:sz w:val="22"/>
              </w:rPr>
              <w:t>1.</w:t>
            </w:r>
            <w:r>
              <w:rPr>
                <w:spacing w:val="2"/>
                <w:sz w:val="22"/>
              </w:rPr>
              <w:t> </w:t>
            </w:r>
            <w:r>
              <w:rPr>
                <w:spacing w:val="-2"/>
                <w:sz w:val="22"/>
              </w:rPr>
              <w:t>Desagradable</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2. </w:t>
            </w:r>
            <w:r>
              <w:rPr>
                <w:spacing w:val="-2"/>
                <w:sz w:val="22"/>
              </w:rPr>
              <w:t>Desagrada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3" w:lineRule="exact" w:before="1"/>
              <w:ind w:left="106"/>
              <w:rPr>
                <w:sz w:val="22"/>
              </w:rPr>
            </w:pPr>
            <w:r>
              <w:rPr>
                <w:sz w:val="22"/>
              </w:rPr>
              <w:t>3.</w:t>
            </w:r>
            <w:r>
              <w:rPr>
                <w:spacing w:val="-1"/>
                <w:sz w:val="22"/>
              </w:rPr>
              <w:t> </w:t>
            </w:r>
            <w:r>
              <w:rPr>
                <w:sz w:val="22"/>
              </w:rPr>
              <w:t>Ni</w:t>
            </w:r>
            <w:r>
              <w:rPr>
                <w:spacing w:val="-2"/>
                <w:sz w:val="22"/>
              </w:rPr>
              <w:t> </w:t>
            </w:r>
            <w:r>
              <w:rPr>
                <w:sz w:val="22"/>
              </w:rPr>
              <w:t>agrada, Ni</w:t>
            </w:r>
            <w:r>
              <w:rPr>
                <w:spacing w:val="-6"/>
                <w:sz w:val="22"/>
              </w:rPr>
              <w:t> </w:t>
            </w:r>
            <w:r>
              <w:rPr>
                <w:spacing w:val="-2"/>
                <w:sz w:val="22"/>
              </w:rPr>
              <w:t>desagrada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4" w:lineRule="exact"/>
              <w:ind w:left="106"/>
              <w:rPr>
                <w:sz w:val="22"/>
              </w:rPr>
            </w:pPr>
            <w:r>
              <w:rPr>
                <w:sz w:val="22"/>
              </w:rPr>
              <w:t>4.</w:t>
            </w:r>
            <w:r>
              <w:rPr>
                <w:spacing w:val="-11"/>
                <w:sz w:val="22"/>
              </w:rPr>
              <w:t> </w:t>
            </w:r>
            <w:r>
              <w:rPr>
                <w:spacing w:val="-2"/>
                <w:sz w:val="22"/>
              </w:rPr>
              <w:t>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tcBorders>
              <w:top w:val="nil"/>
            </w:tcBorders>
          </w:tcPr>
          <w:p>
            <w:pPr>
              <w:rPr>
                <w:sz w:val="2"/>
                <w:szCs w:val="2"/>
              </w:rPr>
            </w:pPr>
          </w:p>
        </w:tc>
        <w:tc>
          <w:tcPr>
            <w:tcW w:w="2572" w:type="dxa"/>
          </w:tcPr>
          <w:p>
            <w:pPr>
              <w:pStyle w:val="TableParagraph"/>
              <w:spacing w:line="230" w:lineRule="exact"/>
              <w:ind w:left="106"/>
              <w:rPr>
                <w:sz w:val="22"/>
              </w:rPr>
            </w:pPr>
            <w:r>
              <w:rPr>
                <w:sz w:val="22"/>
              </w:rPr>
              <w:t>5.</w:t>
            </w:r>
            <w:r>
              <w:rPr>
                <w:spacing w:val="-13"/>
                <w:sz w:val="22"/>
              </w:rPr>
              <w:t> </w:t>
            </w:r>
            <w:r>
              <w:rPr>
                <w:sz w:val="22"/>
              </w:rPr>
              <w:t>Agrada</w:t>
            </w:r>
            <w:r>
              <w:rPr>
                <w:spacing w:val="-3"/>
                <w:sz w:val="22"/>
              </w:rPr>
              <w:t> </w:t>
            </w:r>
            <w:r>
              <w:rPr>
                <w:spacing w:val="-2"/>
                <w:sz w:val="22"/>
              </w:rPr>
              <w:t>mucho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val="restart"/>
          </w:tcPr>
          <w:p>
            <w:pPr>
              <w:pStyle w:val="TableParagraph"/>
              <w:rPr>
                <w:sz w:val="22"/>
              </w:rPr>
            </w:pPr>
          </w:p>
          <w:p>
            <w:pPr>
              <w:pStyle w:val="TableParagraph"/>
              <w:rPr>
                <w:sz w:val="22"/>
              </w:rPr>
            </w:pPr>
          </w:p>
          <w:p>
            <w:pPr>
              <w:pStyle w:val="TableParagraph"/>
              <w:ind w:left="367"/>
              <w:rPr>
                <w:b/>
                <w:sz w:val="22"/>
              </w:rPr>
            </w:pPr>
            <w:r>
              <w:rPr>
                <w:b/>
                <w:spacing w:val="-2"/>
                <w:sz w:val="22"/>
              </w:rPr>
              <w:t>VISCOSIDAD</w:t>
            </w:r>
          </w:p>
        </w:tc>
        <w:tc>
          <w:tcPr>
            <w:tcW w:w="2572" w:type="dxa"/>
          </w:tcPr>
          <w:p>
            <w:pPr>
              <w:pStyle w:val="TableParagraph"/>
              <w:spacing w:line="232" w:lineRule="exact" w:before="2"/>
              <w:ind w:left="106"/>
              <w:rPr>
                <w:sz w:val="22"/>
              </w:rPr>
            </w:pPr>
            <w:r>
              <w:rPr>
                <w:sz w:val="22"/>
              </w:rPr>
              <w:t>1. </w:t>
            </w:r>
            <w:r>
              <w:rPr>
                <w:spacing w:val="-2"/>
                <w:sz w:val="22"/>
              </w:rPr>
              <w:t>Espesa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2. </w:t>
            </w:r>
            <w:r>
              <w:rPr>
                <w:spacing w:val="-2"/>
                <w:sz w:val="22"/>
              </w:rPr>
              <w:t>Semiespesa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4" w:lineRule="exact"/>
              <w:ind w:left="106"/>
              <w:rPr>
                <w:sz w:val="22"/>
              </w:rPr>
            </w:pPr>
            <w:r>
              <w:rPr>
                <w:sz w:val="22"/>
              </w:rPr>
              <w:t>3. Muy</w:t>
            </w:r>
            <w:r>
              <w:rPr>
                <w:spacing w:val="1"/>
                <w:sz w:val="22"/>
              </w:rPr>
              <w:t> </w:t>
            </w:r>
            <w:r>
              <w:rPr>
                <w:spacing w:val="-2"/>
                <w:sz w:val="22"/>
              </w:rPr>
              <w:t>espesa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tcBorders>
              <w:top w:val="nil"/>
            </w:tcBorders>
          </w:tcPr>
          <w:p>
            <w:pPr>
              <w:rPr>
                <w:sz w:val="2"/>
                <w:szCs w:val="2"/>
              </w:rPr>
            </w:pPr>
          </w:p>
        </w:tc>
        <w:tc>
          <w:tcPr>
            <w:tcW w:w="2572" w:type="dxa"/>
          </w:tcPr>
          <w:p>
            <w:pPr>
              <w:pStyle w:val="TableParagraph"/>
              <w:spacing w:line="230" w:lineRule="exact"/>
              <w:ind w:left="106"/>
              <w:rPr>
                <w:sz w:val="22"/>
              </w:rPr>
            </w:pPr>
            <w:r>
              <w:rPr>
                <w:sz w:val="22"/>
              </w:rPr>
              <w:t>4.</w:t>
            </w:r>
            <w:r>
              <w:rPr>
                <w:spacing w:val="1"/>
                <w:sz w:val="22"/>
              </w:rPr>
              <w:t> </w:t>
            </w:r>
            <w:r>
              <w:rPr>
                <w:spacing w:val="-2"/>
                <w:sz w:val="22"/>
              </w:rPr>
              <w:t>Liquida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5. Muy</w:t>
            </w:r>
            <w:r>
              <w:rPr>
                <w:spacing w:val="1"/>
                <w:sz w:val="22"/>
              </w:rPr>
              <w:t> </w:t>
            </w:r>
            <w:r>
              <w:rPr>
                <w:spacing w:val="-2"/>
                <w:sz w:val="22"/>
              </w:rPr>
              <w:t>liquida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3" w:hRule="atLeast"/>
        </w:trPr>
        <w:tc>
          <w:tcPr>
            <w:tcW w:w="2125" w:type="dxa"/>
            <w:vMerge w:val="restart"/>
          </w:tcPr>
          <w:p>
            <w:pPr>
              <w:pStyle w:val="TableParagraph"/>
              <w:spacing w:before="252"/>
              <w:rPr>
                <w:sz w:val="22"/>
              </w:rPr>
            </w:pPr>
          </w:p>
          <w:p>
            <w:pPr>
              <w:pStyle w:val="TableParagraph"/>
              <w:ind w:left="147"/>
              <w:rPr>
                <w:b/>
                <w:sz w:val="22"/>
              </w:rPr>
            </w:pPr>
            <w:r>
              <w:rPr>
                <w:b/>
                <w:spacing w:val="-2"/>
                <w:sz w:val="22"/>
              </w:rPr>
              <w:t>ACEPTABILIDAD</w:t>
            </w:r>
          </w:p>
        </w:tc>
        <w:tc>
          <w:tcPr>
            <w:tcW w:w="2572" w:type="dxa"/>
          </w:tcPr>
          <w:p>
            <w:pPr>
              <w:pStyle w:val="TableParagraph"/>
              <w:spacing w:line="234" w:lineRule="exact"/>
              <w:ind w:left="106"/>
              <w:rPr>
                <w:sz w:val="22"/>
              </w:rPr>
            </w:pPr>
            <w:r>
              <w:rPr>
                <w:sz w:val="22"/>
              </w:rPr>
              <w:t>1.</w:t>
            </w:r>
            <w:r>
              <w:rPr>
                <w:spacing w:val="3"/>
                <w:sz w:val="22"/>
              </w:rPr>
              <w:t> </w:t>
            </w:r>
            <w:r>
              <w:rPr>
                <w:spacing w:val="-2"/>
                <w:sz w:val="22"/>
              </w:rPr>
              <w:t>Desagradable</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tcBorders>
              <w:top w:val="nil"/>
            </w:tcBorders>
          </w:tcPr>
          <w:p>
            <w:pPr>
              <w:rPr>
                <w:sz w:val="2"/>
                <w:szCs w:val="2"/>
              </w:rPr>
            </w:pPr>
          </w:p>
        </w:tc>
        <w:tc>
          <w:tcPr>
            <w:tcW w:w="2572" w:type="dxa"/>
          </w:tcPr>
          <w:p>
            <w:pPr>
              <w:pStyle w:val="TableParagraph"/>
              <w:spacing w:line="230" w:lineRule="exact"/>
              <w:ind w:left="106"/>
              <w:rPr>
                <w:sz w:val="22"/>
              </w:rPr>
            </w:pPr>
            <w:r>
              <w:rPr>
                <w:sz w:val="22"/>
              </w:rPr>
              <w:t>2. </w:t>
            </w:r>
            <w:r>
              <w:rPr>
                <w:spacing w:val="-2"/>
                <w:sz w:val="22"/>
              </w:rPr>
              <w:t>Desagrada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2" w:lineRule="exact" w:before="1"/>
              <w:ind w:left="106"/>
              <w:rPr>
                <w:sz w:val="22"/>
              </w:rPr>
            </w:pPr>
            <w:r>
              <w:rPr>
                <w:sz w:val="22"/>
              </w:rPr>
              <w:t>3.Ni</w:t>
            </w:r>
            <w:r>
              <w:rPr>
                <w:spacing w:val="-3"/>
                <w:sz w:val="22"/>
              </w:rPr>
              <w:t> </w:t>
            </w:r>
            <w:r>
              <w:rPr>
                <w:sz w:val="22"/>
              </w:rPr>
              <w:t>agrada,</w:t>
            </w:r>
            <w:r>
              <w:rPr>
                <w:spacing w:val="-1"/>
                <w:sz w:val="22"/>
              </w:rPr>
              <w:t> </w:t>
            </w:r>
            <w:r>
              <w:rPr>
                <w:sz w:val="22"/>
              </w:rPr>
              <w:t>Ni</w:t>
            </w:r>
            <w:r>
              <w:rPr>
                <w:spacing w:val="-6"/>
                <w:sz w:val="22"/>
              </w:rPr>
              <w:t> </w:t>
            </w:r>
            <w:r>
              <w:rPr>
                <w:spacing w:val="-2"/>
                <w:sz w:val="22"/>
              </w:rPr>
              <w:t>desagrada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4" w:hRule="atLeast"/>
        </w:trPr>
        <w:tc>
          <w:tcPr>
            <w:tcW w:w="2125" w:type="dxa"/>
            <w:vMerge/>
            <w:tcBorders>
              <w:top w:val="nil"/>
            </w:tcBorders>
          </w:tcPr>
          <w:p>
            <w:pPr>
              <w:rPr>
                <w:sz w:val="2"/>
                <w:szCs w:val="2"/>
              </w:rPr>
            </w:pPr>
          </w:p>
        </w:tc>
        <w:tc>
          <w:tcPr>
            <w:tcW w:w="2572" w:type="dxa"/>
          </w:tcPr>
          <w:p>
            <w:pPr>
              <w:pStyle w:val="TableParagraph"/>
              <w:spacing w:line="233" w:lineRule="exact" w:before="1"/>
              <w:ind w:left="106"/>
              <w:rPr>
                <w:sz w:val="22"/>
              </w:rPr>
            </w:pPr>
            <w:r>
              <w:rPr>
                <w:sz w:val="22"/>
              </w:rPr>
              <w:t>4.</w:t>
            </w:r>
            <w:r>
              <w:rPr>
                <w:spacing w:val="-12"/>
                <w:sz w:val="22"/>
              </w:rPr>
              <w:t> </w:t>
            </w:r>
            <w:r>
              <w:rPr>
                <w:spacing w:val="-2"/>
                <w:sz w:val="22"/>
              </w:rPr>
              <w:t>Agrada</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r>
        <w:trPr>
          <w:trHeight w:val="250" w:hRule="atLeast"/>
        </w:trPr>
        <w:tc>
          <w:tcPr>
            <w:tcW w:w="2125" w:type="dxa"/>
            <w:vMerge/>
            <w:tcBorders>
              <w:top w:val="nil"/>
            </w:tcBorders>
          </w:tcPr>
          <w:p>
            <w:pPr>
              <w:rPr>
                <w:sz w:val="2"/>
                <w:szCs w:val="2"/>
              </w:rPr>
            </w:pPr>
          </w:p>
        </w:tc>
        <w:tc>
          <w:tcPr>
            <w:tcW w:w="2572" w:type="dxa"/>
          </w:tcPr>
          <w:p>
            <w:pPr>
              <w:pStyle w:val="TableParagraph"/>
              <w:spacing w:line="230" w:lineRule="exact"/>
              <w:ind w:left="106"/>
              <w:rPr>
                <w:sz w:val="22"/>
              </w:rPr>
            </w:pPr>
            <w:r>
              <w:rPr>
                <w:sz w:val="22"/>
              </w:rPr>
              <w:t>5.</w:t>
            </w:r>
            <w:r>
              <w:rPr>
                <w:spacing w:val="-13"/>
                <w:sz w:val="22"/>
              </w:rPr>
              <w:t> </w:t>
            </w:r>
            <w:r>
              <w:rPr>
                <w:sz w:val="22"/>
              </w:rPr>
              <w:t>Agrada</w:t>
            </w:r>
            <w:r>
              <w:rPr>
                <w:spacing w:val="-3"/>
                <w:sz w:val="22"/>
              </w:rPr>
              <w:t> </w:t>
            </w:r>
            <w:r>
              <w:rPr>
                <w:spacing w:val="-2"/>
                <w:sz w:val="22"/>
              </w:rPr>
              <w:t>mucho</w:t>
            </w:r>
          </w:p>
        </w:tc>
        <w:tc>
          <w:tcPr>
            <w:tcW w:w="1112" w:type="dxa"/>
          </w:tcPr>
          <w:p>
            <w:pPr>
              <w:pStyle w:val="TableParagraph"/>
              <w:rPr>
                <w:sz w:val="18"/>
              </w:rPr>
            </w:pPr>
          </w:p>
        </w:tc>
        <w:tc>
          <w:tcPr>
            <w:tcW w:w="1136" w:type="dxa"/>
          </w:tcPr>
          <w:p>
            <w:pPr>
              <w:pStyle w:val="TableParagraph"/>
              <w:rPr>
                <w:sz w:val="18"/>
              </w:rPr>
            </w:pPr>
          </w:p>
        </w:tc>
        <w:tc>
          <w:tcPr>
            <w:tcW w:w="1084" w:type="dxa"/>
          </w:tcPr>
          <w:p>
            <w:pPr>
              <w:pStyle w:val="TableParagraph"/>
              <w:rPr>
                <w:sz w:val="18"/>
              </w:rPr>
            </w:pPr>
          </w:p>
        </w:tc>
      </w:tr>
    </w:tbl>
    <w:p>
      <w:pPr>
        <w:pStyle w:val="BodyText"/>
        <w:spacing w:before="14"/>
        <w:ind w:left="568"/>
      </w:pPr>
      <w:r>
        <w:rPr>
          <w:b/>
        </w:rPr>
        <w:t>Nota:</w:t>
      </w:r>
      <w:r>
        <w:rPr>
          <w:b/>
          <w:spacing w:val="-1"/>
        </w:rPr>
        <w:t> </w:t>
      </w:r>
      <w:r>
        <w:rPr/>
        <w:t>(Frank Guillermo</w:t>
      </w:r>
      <w:r>
        <w:rPr>
          <w:spacing w:val="-1"/>
        </w:rPr>
        <w:t> </w:t>
      </w:r>
      <w:r>
        <w:rPr/>
        <w:t>Intriago, </w:t>
      </w:r>
      <w:r>
        <w:rPr>
          <w:spacing w:val="-4"/>
        </w:rPr>
        <w:t>2025</w:t>
      </w:r>
    </w:p>
    <w:p>
      <w:pPr>
        <w:pStyle w:val="BodyText"/>
        <w:spacing w:after="0"/>
        <w:sectPr>
          <w:footerReference w:type="default" r:id="rId106"/>
          <w:pgSz w:w="11910" w:h="16840"/>
          <w:pgMar w:header="0" w:footer="0" w:top="1620" w:bottom="280" w:left="1700" w:right="1133"/>
        </w:sectPr>
      </w:pPr>
    </w:p>
    <w:p>
      <w:pPr>
        <w:spacing w:before="64"/>
        <w:ind w:left="568" w:right="0" w:firstLine="0"/>
        <w:jc w:val="left"/>
        <w:rPr>
          <w:i/>
          <w:sz w:val="24"/>
        </w:rPr>
      </w:pPr>
      <w:bookmarkStart w:name="_bookmark148" w:id="149"/>
      <w:bookmarkEnd w:id="149"/>
      <w:r>
        <w:rPr/>
      </w:r>
      <w:r>
        <w:rPr>
          <w:b/>
          <w:sz w:val="24"/>
        </w:rPr>
        <w:t>Anexo</w:t>
      </w:r>
      <w:r>
        <w:rPr>
          <w:b/>
          <w:spacing w:val="54"/>
          <w:sz w:val="24"/>
        </w:rPr>
        <w:t> </w:t>
      </w:r>
      <w:r>
        <w:rPr>
          <w:b/>
          <w:sz w:val="24"/>
        </w:rPr>
        <w:t>3.</w:t>
      </w:r>
      <w:r>
        <w:rPr>
          <w:b/>
          <w:spacing w:val="-2"/>
          <w:sz w:val="24"/>
        </w:rPr>
        <w:t> </w:t>
      </w:r>
      <w:r>
        <w:rPr>
          <w:i/>
          <w:sz w:val="24"/>
        </w:rPr>
        <w:t>Informes</w:t>
      </w:r>
      <w:r>
        <w:rPr>
          <w:i/>
          <w:spacing w:val="-4"/>
          <w:sz w:val="24"/>
        </w:rPr>
        <w:t> </w:t>
      </w:r>
      <w:r>
        <w:rPr>
          <w:i/>
          <w:sz w:val="24"/>
        </w:rPr>
        <w:t>de</w:t>
      </w:r>
      <w:r>
        <w:rPr>
          <w:i/>
          <w:spacing w:val="-1"/>
          <w:sz w:val="24"/>
        </w:rPr>
        <w:t> </w:t>
      </w:r>
      <w:r>
        <w:rPr>
          <w:i/>
          <w:sz w:val="24"/>
        </w:rPr>
        <w:t>resultados</w:t>
      </w:r>
      <w:r>
        <w:rPr>
          <w:i/>
          <w:spacing w:val="-3"/>
          <w:sz w:val="24"/>
        </w:rPr>
        <w:t> </w:t>
      </w:r>
      <w:r>
        <w:rPr>
          <w:i/>
          <w:sz w:val="24"/>
        </w:rPr>
        <w:t>de</w:t>
      </w:r>
      <w:r>
        <w:rPr>
          <w:i/>
          <w:spacing w:val="-1"/>
          <w:sz w:val="24"/>
        </w:rPr>
        <w:t> </w:t>
      </w:r>
      <w:r>
        <w:rPr>
          <w:i/>
          <w:sz w:val="24"/>
        </w:rPr>
        <w:t>humedad,</w:t>
      </w:r>
      <w:r>
        <w:rPr>
          <w:i/>
          <w:spacing w:val="1"/>
          <w:sz w:val="24"/>
        </w:rPr>
        <w:t> </w:t>
      </w:r>
      <w:r>
        <w:rPr>
          <w:i/>
          <w:sz w:val="24"/>
        </w:rPr>
        <w:t>fibra,</w:t>
      </w:r>
      <w:r>
        <w:rPr>
          <w:i/>
          <w:spacing w:val="-1"/>
          <w:sz w:val="24"/>
        </w:rPr>
        <w:t> </w:t>
      </w:r>
      <w:r>
        <w:rPr>
          <w:i/>
          <w:sz w:val="24"/>
        </w:rPr>
        <w:t>cenizas,</w:t>
      </w:r>
      <w:r>
        <w:rPr>
          <w:i/>
          <w:spacing w:val="-2"/>
          <w:sz w:val="24"/>
        </w:rPr>
        <w:t> </w:t>
      </w:r>
      <w:r>
        <w:rPr>
          <w:i/>
          <w:sz w:val="24"/>
        </w:rPr>
        <w:t>grasa</w:t>
      </w:r>
      <w:r>
        <w:rPr>
          <w:i/>
          <w:spacing w:val="-2"/>
          <w:sz w:val="24"/>
        </w:rPr>
        <w:t> </w:t>
      </w:r>
      <w:r>
        <w:rPr>
          <w:i/>
          <w:sz w:val="24"/>
        </w:rPr>
        <w:t>y </w:t>
      </w:r>
      <w:r>
        <w:rPr>
          <w:i/>
          <w:spacing w:val="-2"/>
          <w:sz w:val="24"/>
        </w:rPr>
        <w:t>acidez</w:t>
      </w:r>
    </w:p>
    <w:p>
      <w:pPr>
        <w:pStyle w:val="BodyText"/>
        <w:spacing w:before="4"/>
        <w:rPr>
          <w:i/>
          <w:sz w:val="15"/>
        </w:rPr>
      </w:pPr>
      <w:r>
        <w:rPr>
          <w:i/>
          <w:sz w:val="15"/>
        </w:rPr>
        <w:drawing>
          <wp:anchor distT="0" distB="0" distL="0" distR="0" allowOverlap="1" layoutInCell="1" locked="0" behindDoc="1" simplePos="0" relativeHeight="487626240">
            <wp:simplePos x="0" y="0"/>
            <wp:positionH relativeFrom="page">
              <wp:posOffset>1440180</wp:posOffset>
            </wp:positionH>
            <wp:positionV relativeFrom="paragraph">
              <wp:posOffset>127611</wp:posOffset>
            </wp:positionV>
            <wp:extent cx="4892964" cy="8040719"/>
            <wp:effectExtent l="0" t="0" r="0" b="0"/>
            <wp:wrapTopAndBottom/>
            <wp:docPr id="223" name="Image 223"/>
            <wp:cNvGraphicFramePr>
              <a:graphicFrameLocks/>
            </wp:cNvGraphicFramePr>
            <a:graphic>
              <a:graphicData uri="http://schemas.openxmlformats.org/drawingml/2006/picture">
                <pic:pic>
                  <pic:nvPicPr>
                    <pic:cNvPr id="223" name="Image 223"/>
                    <pic:cNvPicPr/>
                  </pic:nvPicPr>
                  <pic:blipFill>
                    <a:blip r:embed="rId109" cstate="print"/>
                    <a:stretch>
                      <a:fillRect/>
                    </a:stretch>
                  </pic:blipFill>
                  <pic:spPr>
                    <a:xfrm>
                      <a:off x="0" y="0"/>
                      <a:ext cx="4892964" cy="8040719"/>
                    </a:xfrm>
                    <a:prstGeom prst="rect">
                      <a:avLst/>
                    </a:prstGeom>
                  </pic:spPr>
                </pic:pic>
              </a:graphicData>
            </a:graphic>
          </wp:anchor>
        </w:drawing>
      </w:r>
    </w:p>
    <w:p>
      <w:pPr>
        <w:pStyle w:val="BodyText"/>
        <w:spacing w:after="0"/>
        <w:rPr>
          <w:i/>
          <w:sz w:val="15"/>
        </w:rPr>
        <w:sectPr>
          <w:footerReference w:type="default" r:id="rId108"/>
          <w:pgSz w:w="11910" w:h="16840"/>
          <w:pgMar w:header="0" w:footer="0" w:top="1620" w:bottom="280" w:left="1700" w:right="1133"/>
        </w:sectPr>
      </w:pPr>
    </w:p>
    <w:p>
      <w:pPr>
        <w:spacing w:before="64"/>
        <w:ind w:left="568" w:right="0" w:firstLine="0"/>
        <w:jc w:val="left"/>
        <w:rPr>
          <w:i/>
          <w:sz w:val="24"/>
        </w:rPr>
      </w:pPr>
      <w:bookmarkStart w:name="_bookmark149" w:id="150"/>
      <w:bookmarkEnd w:id="150"/>
      <w:r>
        <w:rPr/>
      </w:r>
      <w:r>
        <w:rPr>
          <w:b/>
          <w:sz w:val="24"/>
        </w:rPr>
        <w:t>Anexo</w:t>
      </w:r>
      <w:r>
        <w:rPr>
          <w:b/>
          <w:spacing w:val="55"/>
          <w:sz w:val="24"/>
        </w:rPr>
        <w:t> </w:t>
      </w:r>
      <w:r>
        <w:rPr>
          <w:b/>
          <w:sz w:val="24"/>
        </w:rPr>
        <w:t>4.</w:t>
      </w:r>
      <w:r>
        <w:rPr>
          <w:b/>
          <w:spacing w:val="-1"/>
          <w:sz w:val="24"/>
        </w:rPr>
        <w:t> </w:t>
      </w:r>
      <w:r>
        <w:rPr>
          <w:i/>
          <w:sz w:val="24"/>
        </w:rPr>
        <w:t>Informes</w:t>
      </w:r>
      <w:r>
        <w:rPr>
          <w:i/>
          <w:spacing w:val="-3"/>
          <w:sz w:val="24"/>
        </w:rPr>
        <w:t> </w:t>
      </w:r>
      <w:r>
        <w:rPr>
          <w:i/>
          <w:sz w:val="24"/>
        </w:rPr>
        <w:t>de resultados</w:t>
      </w:r>
      <w:r>
        <w:rPr>
          <w:i/>
          <w:spacing w:val="-4"/>
          <w:sz w:val="24"/>
        </w:rPr>
        <w:t> </w:t>
      </w:r>
      <w:r>
        <w:rPr>
          <w:i/>
          <w:sz w:val="24"/>
        </w:rPr>
        <w:t>de proteínas</w:t>
      </w:r>
      <w:r>
        <w:rPr>
          <w:i/>
          <w:spacing w:val="-3"/>
          <w:sz w:val="24"/>
        </w:rPr>
        <w:t> </w:t>
      </w:r>
      <w:r>
        <w:rPr>
          <w:i/>
          <w:sz w:val="24"/>
        </w:rPr>
        <w:t>de los</w:t>
      </w:r>
      <w:r>
        <w:rPr>
          <w:i/>
          <w:spacing w:val="-3"/>
          <w:sz w:val="24"/>
        </w:rPr>
        <w:t> </w:t>
      </w:r>
      <w:r>
        <w:rPr>
          <w:i/>
          <w:sz w:val="24"/>
        </w:rPr>
        <w:t>diferentes</w:t>
      </w:r>
      <w:r>
        <w:rPr>
          <w:i/>
          <w:spacing w:val="-3"/>
          <w:sz w:val="24"/>
        </w:rPr>
        <w:t> </w:t>
      </w:r>
      <w:r>
        <w:rPr>
          <w:i/>
          <w:spacing w:val="-2"/>
          <w:sz w:val="24"/>
        </w:rPr>
        <w:t>tratamientos</w:t>
      </w:r>
    </w:p>
    <w:p>
      <w:pPr>
        <w:pStyle w:val="BodyText"/>
        <w:spacing w:before="4"/>
        <w:rPr>
          <w:i/>
          <w:sz w:val="15"/>
        </w:rPr>
      </w:pPr>
      <w:r>
        <w:rPr>
          <w:i/>
          <w:sz w:val="15"/>
        </w:rPr>
        <w:drawing>
          <wp:anchor distT="0" distB="0" distL="0" distR="0" allowOverlap="1" layoutInCell="1" locked="0" behindDoc="1" simplePos="0" relativeHeight="487626752">
            <wp:simplePos x="0" y="0"/>
            <wp:positionH relativeFrom="page">
              <wp:posOffset>1443863</wp:posOffset>
            </wp:positionH>
            <wp:positionV relativeFrom="paragraph">
              <wp:posOffset>127776</wp:posOffset>
            </wp:positionV>
            <wp:extent cx="5251137" cy="5448300"/>
            <wp:effectExtent l="0" t="0" r="0" b="0"/>
            <wp:wrapTopAndBottom/>
            <wp:docPr id="224" name="Image 224"/>
            <wp:cNvGraphicFramePr>
              <a:graphicFrameLocks/>
            </wp:cNvGraphicFramePr>
            <a:graphic>
              <a:graphicData uri="http://schemas.openxmlformats.org/drawingml/2006/picture">
                <pic:pic>
                  <pic:nvPicPr>
                    <pic:cNvPr id="224" name="Image 224"/>
                    <pic:cNvPicPr/>
                  </pic:nvPicPr>
                  <pic:blipFill>
                    <a:blip r:embed="rId111" cstate="print"/>
                    <a:stretch>
                      <a:fillRect/>
                    </a:stretch>
                  </pic:blipFill>
                  <pic:spPr>
                    <a:xfrm>
                      <a:off x="0" y="0"/>
                      <a:ext cx="5251137" cy="5448300"/>
                    </a:xfrm>
                    <a:prstGeom prst="rect">
                      <a:avLst/>
                    </a:prstGeom>
                  </pic:spPr>
                </pic:pic>
              </a:graphicData>
            </a:graphic>
          </wp:anchor>
        </w:drawing>
      </w:r>
      <w:r>
        <w:rPr>
          <w:i/>
          <w:sz w:val="15"/>
        </w:rPr>
        <w:drawing>
          <wp:anchor distT="0" distB="0" distL="0" distR="0" allowOverlap="1" layoutInCell="1" locked="0" behindDoc="1" simplePos="0" relativeHeight="487627264">
            <wp:simplePos x="0" y="0"/>
            <wp:positionH relativeFrom="page">
              <wp:posOffset>1440180</wp:posOffset>
            </wp:positionH>
            <wp:positionV relativeFrom="paragraph">
              <wp:posOffset>5773549</wp:posOffset>
            </wp:positionV>
            <wp:extent cx="5267268" cy="2224087"/>
            <wp:effectExtent l="0" t="0" r="0" b="0"/>
            <wp:wrapTopAndBottom/>
            <wp:docPr id="225" name="Image 225"/>
            <wp:cNvGraphicFramePr>
              <a:graphicFrameLocks/>
            </wp:cNvGraphicFramePr>
            <a:graphic>
              <a:graphicData uri="http://schemas.openxmlformats.org/drawingml/2006/picture">
                <pic:pic>
                  <pic:nvPicPr>
                    <pic:cNvPr id="225" name="Image 225"/>
                    <pic:cNvPicPr/>
                  </pic:nvPicPr>
                  <pic:blipFill>
                    <a:blip r:embed="rId112" cstate="print"/>
                    <a:stretch>
                      <a:fillRect/>
                    </a:stretch>
                  </pic:blipFill>
                  <pic:spPr>
                    <a:xfrm>
                      <a:off x="0" y="0"/>
                      <a:ext cx="5267268" cy="2224087"/>
                    </a:xfrm>
                    <a:prstGeom prst="rect">
                      <a:avLst/>
                    </a:prstGeom>
                  </pic:spPr>
                </pic:pic>
              </a:graphicData>
            </a:graphic>
          </wp:anchor>
        </w:drawing>
      </w:r>
    </w:p>
    <w:p>
      <w:pPr>
        <w:pStyle w:val="BodyText"/>
        <w:spacing w:before="57"/>
        <w:rPr>
          <w:i/>
          <w:sz w:val="20"/>
        </w:rPr>
      </w:pPr>
    </w:p>
    <w:p>
      <w:pPr>
        <w:pStyle w:val="BodyText"/>
        <w:spacing w:after="0"/>
        <w:rPr>
          <w:i/>
          <w:sz w:val="20"/>
        </w:rPr>
        <w:sectPr>
          <w:footerReference w:type="default" r:id="rId110"/>
          <w:pgSz w:w="11910" w:h="16840"/>
          <w:pgMar w:header="0" w:footer="0" w:top="1620" w:bottom="280" w:left="1700" w:right="1133"/>
        </w:sectPr>
      </w:pPr>
    </w:p>
    <w:p>
      <w:pPr>
        <w:spacing w:before="64"/>
        <w:ind w:left="568" w:right="0" w:firstLine="0"/>
        <w:jc w:val="left"/>
        <w:rPr>
          <w:i/>
          <w:sz w:val="24"/>
        </w:rPr>
      </w:pPr>
      <w:bookmarkStart w:name="_bookmark150" w:id="151"/>
      <w:bookmarkEnd w:id="151"/>
      <w:r>
        <w:rPr/>
      </w:r>
      <w:r>
        <w:rPr>
          <w:b/>
          <w:sz w:val="24"/>
        </w:rPr>
        <w:t>Anexo</w:t>
      </w:r>
      <w:r>
        <w:rPr>
          <w:b/>
          <w:spacing w:val="55"/>
          <w:sz w:val="24"/>
        </w:rPr>
        <w:t> </w:t>
      </w:r>
      <w:r>
        <w:rPr>
          <w:b/>
          <w:sz w:val="24"/>
        </w:rPr>
        <w:t>5.</w:t>
      </w:r>
      <w:r>
        <w:rPr>
          <w:b/>
          <w:spacing w:val="-1"/>
          <w:sz w:val="24"/>
        </w:rPr>
        <w:t> </w:t>
      </w:r>
      <w:r>
        <w:rPr>
          <w:i/>
          <w:sz w:val="24"/>
        </w:rPr>
        <w:t>Informe de resultados</w:t>
      </w:r>
      <w:r>
        <w:rPr>
          <w:i/>
          <w:spacing w:val="-4"/>
          <w:sz w:val="24"/>
        </w:rPr>
        <w:t> </w:t>
      </w:r>
      <w:r>
        <w:rPr>
          <w:i/>
          <w:sz w:val="24"/>
        </w:rPr>
        <w:t>de Minerales</w:t>
      </w:r>
      <w:r>
        <w:rPr>
          <w:i/>
          <w:spacing w:val="-3"/>
          <w:sz w:val="24"/>
        </w:rPr>
        <w:t> </w:t>
      </w:r>
      <w:r>
        <w:rPr>
          <w:i/>
          <w:sz w:val="24"/>
        </w:rPr>
        <w:t>de los</w:t>
      </w:r>
      <w:r>
        <w:rPr>
          <w:i/>
          <w:spacing w:val="-3"/>
          <w:sz w:val="24"/>
        </w:rPr>
        <w:t> </w:t>
      </w:r>
      <w:r>
        <w:rPr>
          <w:i/>
          <w:sz w:val="24"/>
        </w:rPr>
        <w:t>diferentes</w:t>
      </w:r>
      <w:r>
        <w:rPr>
          <w:i/>
          <w:spacing w:val="-3"/>
          <w:sz w:val="24"/>
        </w:rPr>
        <w:t> </w:t>
      </w:r>
      <w:r>
        <w:rPr>
          <w:i/>
          <w:spacing w:val="-2"/>
          <w:sz w:val="24"/>
        </w:rPr>
        <w:t>tratamientos</w:t>
      </w:r>
    </w:p>
    <w:p>
      <w:pPr>
        <w:pStyle w:val="BodyText"/>
        <w:spacing w:before="4"/>
        <w:rPr>
          <w:i/>
          <w:sz w:val="15"/>
        </w:rPr>
      </w:pPr>
      <w:r>
        <w:rPr>
          <w:i/>
          <w:sz w:val="15"/>
        </w:rPr>
        <w:drawing>
          <wp:anchor distT="0" distB="0" distL="0" distR="0" allowOverlap="1" layoutInCell="1" locked="0" behindDoc="1" simplePos="0" relativeHeight="487627776">
            <wp:simplePos x="0" y="0"/>
            <wp:positionH relativeFrom="page">
              <wp:posOffset>1493756</wp:posOffset>
            </wp:positionH>
            <wp:positionV relativeFrom="paragraph">
              <wp:posOffset>127637</wp:posOffset>
            </wp:positionV>
            <wp:extent cx="5298231" cy="8044433"/>
            <wp:effectExtent l="0" t="0" r="0" b="0"/>
            <wp:wrapTopAndBottom/>
            <wp:docPr id="226" name="Image 226"/>
            <wp:cNvGraphicFramePr>
              <a:graphicFrameLocks/>
            </wp:cNvGraphicFramePr>
            <a:graphic>
              <a:graphicData uri="http://schemas.openxmlformats.org/drawingml/2006/picture">
                <pic:pic>
                  <pic:nvPicPr>
                    <pic:cNvPr id="226" name="Image 226"/>
                    <pic:cNvPicPr/>
                  </pic:nvPicPr>
                  <pic:blipFill>
                    <a:blip r:embed="rId114" cstate="print"/>
                    <a:stretch>
                      <a:fillRect/>
                    </a:stretch>
                  </pic:blipFill>
                  <pic:spPr>
                    <a:xfrm>
                      <a:off x="0" y="0"/>
                      <a:ext cx="5298231" cy="8044433"/>
                    </a:xfrm>
                    <a:prstGeom prst="rect">
                      <a:avLst/>
                    </a:prstGeom>
                  </pic:spPr>
                </pic:pic>
              </a:graphicData>
            </a:graphic>
          </wp:anchor>
        </w:drawing>
      </w:r>
    </w:p>
    <w:p>
      <w:pPr>
        <w:pStyle w:val="BodyText"/>
        <w:spacing w:after="0"/>
        <w:rPr>
          <w:i/>
          <w:sz w:val="15"/>
        </w:rPr>
        <w:sectPr>
          <w:footerReference w:type="default" r:id="rId113"/>
          <w:pgSz w:w="11910" w:h="16840"/>
          <w:pgMar w:header="0" w:footer="0" w:top="1620" w:bottom="280" w:left="1700" w:right="1133"/>
        </w:sectPr>
      </w:pPr>
    </w:p>
    <w:p>
      <w:pPr>
        <w:spacing w:line="240" w:lineRule="auto"/>
        <w:ind w:left="568" w:right="0" w:firstLine="0"/>
        <w:rPr>
          <w:sz w:val="20"/>
        </w:rPr>
      </w:pPr>
      <w:r>
        <w:rPr>
          <w:sz w:val="20"/>
        </w:rPr>
        <w:drawing>
          <wp:inline distT="0" distB="0" distL="0" distR="0">
            <wp:extent cx="5232810" cy="8518779"/>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116" cstate="print"/>
                    <a:stretch>
                      <a:fillRect/>
                    </a:stretch>
                  </pic:blipFill>
                  <pic:spPr>
                    <a:xfrm>
                      <a:off x="0" y="0"/>
                      <a:ext cx="5232810" cy="8518779"/>
                    </a:xfrm>
                    <a:prstGeom prst="rect">
                      <a:avLst/>
                    </a:prstGeom>
                  </pic:spPr>
                </pic:pic>
              </a:graphicData>
            </a:graphic>
          </wp:inline>
        </w:drawing>
      </w:r>
      <w:r>
        <w:rPr>
          <w:sz w:val="20"/>
        </w:rPr>
      </w:r>
    </w:p>
    <w:p>
      <w:pPr>
        <w:spacing w:after="0" w:line="240" w:lineRule="auto"/>
        <w:rPr>
          <w:sz w:val="20"/>
        </w:rPr>
        <w:sectPr>
          <w:footerReference w:type="default" r:id="rId115"/>
          <w:pgSz w:w="11910" w:h="16840"/>
          <w:pgMar w:header="0" w:footer="0" w:top="1680" w:bottom="280" w:left="1700" w:right="1133"/>
        </w:sectPr>
      </w:pPr>
    </w:p>
    <w:p>
      <w:pPr>
        <w:spacing w:before="64"/>
        <w:ind w:left="568" w:right="0" w:firstLine="0"/>
        <w:jc w:val="left"/>
        <w:rPr>
          <w:i/>
          <w:sz w:val="24"/>
        </w:rPr>
      </w:pPr>
      <w:bookmarkStart w:name="_bookmark151" w:id="152"/>
      <w:bookmarkEnd w:id="152"/>
      <w:r>
        <w:rPr/>
      </w:r>
      <w:r>
        <w:rPr>
          <w:b/>
          <w:sz w:val="24"/>
        </w:rPr>
        <w:t>Anexo</w:t>
      </w:r>
      <w:r>
        <w:rPr>
          <w:b/>
          <w:spacing w:val="57"/>
          <w:sz w:val="24"/>
        </w:rPr>
        <w:t> </w:t>
      </w:r>
      <w:r>
        <w:rPr>
          <w:b/>
          <w:sz w:val="24"/>
        </w:rPr>
        <w:t>6.</w:t>
      </w:r>
      <w:r>
        <w:rPr>
          <w:b/>
          <w:spacing w:val="-1"/>
          <w:sz w:val="24"/>
        </w:rPr>
        <w:t> </w:t>
      </w:r>
      <w:r>
        <w:rPr>
          <w:i/>
          <w:sz w:val="24"/>
        </w:rPr>
        <w:t>Fotografías</w:t>
      </w:r>
      <w:r>
        <w:rPr>
          <w:i/>
          <w:spacing w:val="-4"/>
          <w:sz w:val="24"/>
        </w:rPr>
        <w:t> </w:t>
      </w:r>
      <w:r>
        <w:rPr>
          <w:i/>
          <w:sz w:val="24"/>
        </w:rPr>
        <w:t>de la</w:t>
      </w:r>
      <w:r>
        <w:rPr>
          <w:i/>
          <w:spacing w:val="-1"/>
          <w:sz w:val="24"/>
        </w:rPr>
        <w:t> </w:t>
      </w:r>
      <w:r>
        <w:rPr>
          <w:i/>
          <w:sz w:val="24"/>
        </w:rPr>
        <w:t>elaboración</w:t>
      </w:r>
      <w:r>
        <w:rPr>
          <w:i/>
          <w:spacing w:val="-2"/>
          <w:sz w:val="24"/>
        </w:rPr>
        <w:t> </w:t>
      </w:r>
      <w:r>
        <w:rPr>
          <w:i/>
          <w:sz w:val="24"/>
        </w:rPr>
        <w:t>de la</w:t>
      </w:r>
      <w:r>
        <w:rPr>
          <w:i/>
          <w:spacing w:val="-1"/>
          <w:sz w:val="24"/>
        </w:rPr>
        <w:t> </w:t>
      </w:r>
      <w:r>
        <w:rPr>
          <w:i/>
          <w:spacing w:val="-2"/>
          <w:sz w:val="24"/>
        </w:rPr>
        <w:t>Bebida</w:t>
      </w:r>
    </w:p>
    <w:p>
      <w:pPr>
        <w:pStyle w:val="BodyText"/>
        <w:spacing w:before="156"/>
        <w:rPr>
          <w:i/>
        </w:rPr>
      </w:pPr>
    </w:p>
    <w:p>
      <w:pPr>
        <w:pStyle w:val="Heading4"/>
        <w:tabs>
          <w:tab w:pos="5970" w:val="left" w:leader="none"/>
        </w:tabs>
      </w:pPr>
      <w:r>
        <w:rPr/>
        <w:t>Preparacion</w:t>
      </w:r>
      <w:r>
        <w:rPr>
          <w:spacing w:val="-3"/>
        </w:rPr>
        <w:t> </w:t>
      </w:r>
      <w:r>
        <w:rPr/>
        <w:t>de la </w:t>
      </w:r>
      <w:r>
        <w:rPr>
          <w:spacing w:val="-2"/>
        </w:rPr>
        <w:t>Quinua</w:t>
      </w:r>
      <w:r>
        <w:rPr/>
        <w:tab/>
        <w:t>Quinua</w:t>
      </w:r>
      <w:r>
        <w:rPr>
          <w:spacing w:val="-6"/>
        </w:rPr>
        <w:t> </w:t>
      </w:r>
      <w:r>
        <w:rPr>
          <w:spacing w:val="-2"/>
        </w:rPr>
        <w:t>germinada</w:t>
      </w:r>
    </w:p>
    <w:p>
      <w:pPr>
        <w:pStyle w:val="BodyText"/>
        <w:spacing w:before="9"/>
        <w:rPr>
          <w:b/>
          <w:sz w:val="9"/>
        </w:rPr>
      </w:pPr>
      <w:r>
        <w:rPr>
          <w:b/>
          <w:sz w:val="9"/>
        </w:rPr>
        <w:drawing>
          <wp:anchor distT="0" distB="0" distL="0" distR="0" allowOverlap="1" layoutInCell="1" locked="0" behindDoc="1" simplePos="0" relativeHeight="487628288">
            <wp:simplePos x="0" y="0"/>
            <wp:positionH relativeFrom="page">
              <wp:posOffset>1440180</wp:posOffset>
            </wp:positionH>
            <wp:positionV relativeFrom="paragraph">
              <wp:posOffset>116884</wp:posOffset>
            </wp:positionV>
            <wp:extent cx="2350745" cy="2129408"/>
            <wp:effectExtent l="0" t="0" r="0" b="0"/>
            <wp:wrapTopAndBottom/>
            <wp:docPr id="228" name="Image 228"/>
            <wp:cNvGraphicFramePr>
              <a:graphicFrameLocks/>
            </wp:cNvGraphicFramePr>
            <a:graphic>
              <a:graphicData uri="http://schemas.openxmlformats.org/drawingml/2006/picture">
                <pic:pic>
                  <pic:nvPicPr>
                    <pic:cNvPr id="228" name="Image 228"/>
                    <pic:cNvPicPr/>
                  </pic:nvPicPr>
                  <pic:blipFill>
                    <a:blip r:embed="rId118" cstate="print"/>
                    <a:stretch>
                      <a:fillRect/>
                    </a:stretch>
                  </pic:blipFill>
                  <pic:spPr>
                    <a:xfrm>
                      <a:off x="0" y="0"/>
                      <a:ext cx="2350745" cy="2129408"/>
                    </a:xfrm>
                    <a:prstGeom prst="rect">
                      <a:avLst/>
                    </a:prstGeom>
                  </pic:spPr>
                </pic:pic>
              </a:graphicData>
            </a:graphic>
          </wp:anchor>
        </w:drawing>
      </w:r>
      <w:r>
        <w:rPr>
          <w:b/>
          <w:sz w:val="9"/>
        </w:rPr>
        <w:drawing>
          <wp:anchor distT="0" distB="0" distL="0" distR="0" allowOverlap="1" layoutInCell="1" locked="0" behindDoc="1" simplePos="0" relativeHeight="487628800">
            <wp:simplePos x="0" y="0"/>
            <wp:positionH relativeFrom="page">
              <wp:posOffset>4137659</wp:posOffset>
            </wp:positionH>
            <wp:positionV relativeFrom="paragraph">
              <wp:posOffset>87039</wp:posOffset>
            </wp:positionV>
            <wp:extent cx="2323797" cy="2117407"/>
            <wp:effectExtent l="0" t="0" r="0" b="0"/>
            <wp:wrapTopAndBottom/>
            <wp:docPr id="229" name="Image 229"/>
            <wp:cNvGraphicFramePr>
              <a:graphicFrameLocks/>
            </wp:cNvGraphicFramePr>
            <a:graphic>
              <a:graphicData uri="http://schemas.openxmlformats.org/drawingml/2006/picture">
                <pic:pic>
                  <pic:nvPicPr>
                    <pic:cNvPr id="229" name="Image 229"/>
                    <pic:cNvPicPr/>
                  </pic:nvPicPr>
                  <pic:blipFill>
                    <a:blip r:embed="rId119" cstate="print"/>
                    <a:stretch>
                      <a:fillRect/>
                    </a:stretch>
                  </pic:blipFill>
                  <pic:spPr>
                    <a:xfrm>
                      <a:off x="0" y="0"/>
                      <a:ext cx="2323797" cy="2117407"/>
                    </a:xfrm>
                    <a:prstGeom prst="rect">
                      <a:avLst/>
                    </a:prstGeom>
                  </pic:spPr>
                </pic:pic>
              </a:graphicData>
            </a:graphic>
          </wp:anchor>
        </w:drawing>
      </w:r>
    </w:p>
    <w:p>
      <w:pPr>
        <w:pStyle w:val="Heading4"/>
        <w:tabs>
          <w:tab w:pos="4981" w:val="left" w:leader="none"/>
        </w:tabs>
        <w:spacing w:before="68"/>
        <w:ind w:left="1441"/>
      </w:pPr>
      <w:r>
        <w:rPr/>
        <w:t>Pesado</w:t>
      </w:r>
      <w:r>
        <w:rPr>
          <w:spacing w:val="-3"/>
        </w:rPr>
        <w:t> </w:t>
      </w:r>
      <w:r>
        <w:rPr/>
        <w:t>de</w:t>
      </w:r>
      <w:r>
        <w:rPr>
          <w:spacing w:val="-1"/>
        </w:rPr>
        <w:t> </w:t>
      </w:r>
      <w:r>
        <w:rPr>
          <w:spacing w:val="-2"/>
        </w:rPr>
        <w:t>Zapallo</w:t>
      </w:r>
      <w:r>
        <w:rPr/>
        <w:tab/>
        <w:t>Obtencion</w:t>
      </w:r>
      <w:r>
        <w:rPr>
          <w:spacing w:val="-6"/>
        </w:rPr>
        <w:t> </w:t>
      </w:r>
      <w:r>
        <w:rPr/>
        <w:t>de la</w:t>
      </w:r>
      <w:r>
        <w:rPr>
          <w:spacing w:val="-1"/>
        </w:rPr>
        <w:t> </w:t>
      </w:r>
      <w:r>
        <w:rPr/>
        <w:t>harina</w:t>
      </w:r>
      <w:r>
        <w:rPr>
          <w:spacing w:val="-1"/>
        </w:rPr>
        <w:t> </w:t>
      </w:r>
      <w:r>
        <w:rPr/>
        <w:t>de </w:t>
      </w:r>
      <w:r>
        <w:rPr>
          <w:spacing w:val="-2"/>
        </w:rPr>
        <w:t>quinua</w:t>
      </w:r>
    </w:p>
    <w:p>
      <w:pPr>
        <w:pStyle w:val="BodyText"/>
        <w:spacing w:before="9"/>
        <w:rPr>
          <w:b/>
          <w:sz w:val="9"/>
        </w:rPr>
      </w:pPr>
      <w:r>
        <w:rPr>
          <w:b/>
          <w:sz w:val="9"/>
        </w:rPr>
        <w:drawing>
          <wp:anchor distT="0" distB="0" distL="0" distR="0" allowOverlap="1" layoutInCell="1" locked="0" behindDoc="1" simplePos="0" relativeHeight="487629312">
            <wp:simplePos x="0" y="0"/>
            <wp:positionH relativeFrom="page">
              <wp:posOffset>1440180</wp:posOffset>
            </wp:positionH>
            <wp:positionV relativeFrom="paragraph">
              <wp:posOffset>88025</wp:posOffset>
            </wp:positionV>
            <wp:extent cx="2366668" cy="2312289"/>
            <wp:effectExtent l="0" t="0" r="0" b="0"/>
            <wp:wrapTopAndBottom/>
            <wp:docPr id="230" name="Image 230"/>
            <wp:cNvGraphicFramePr>
              <a:graphicFrameLocks/>
            </wp:cNvGraphicFramePr>
            <a:graphic>
              <a:graphicData uri="http://schemas.openxmlformats.org/drawingml/2006/picture">
                <pic:pic>
                  <pic:nvPicPr>
                    <pic:cNvPr id="230" name="Image 230"/>
                    <pic:cNvPicPr/>
                  </pic:nvPicPr>
                  <pic:blipFill>
                    <a:blip r:embed="rId120" cstate="print"/>
                    <a:stretch>
                      <a:fillRect/>
                    </a:stretch>
                  </pic:blipFill>
                  <pic:spPr>
                    <a:xfrm>
                      <a:off x="0" y="0"/>
                      <a:ext cx="2366668" cy="2312289"/>
                    </a:xfrm>
                    <a:prstGeom prst="rect">
                      <a:avLst/>
                    </a:prstGeom>
                  </pic:spPr>
                </pic:pic>
              </a:graphicData>
            </a:graphic>
          </wp:anchor>
        </w:drawing>
      </w:r>
      <w:r>
        <w:rPr>
          <w:b/>
          <w:sz w:val="9"/>
        </w:rPr>
        <w:drawing>
          <wp:anchor distT="0" distB="0" distL="0" distR="0" allowOverlap="1" layoutInCell="1" locked="0" behindDoc="1" simplePos="0" relativeHeight="487629824">
            <wp:simplePos x="0" y="0"/>
            <wp:positionH relativeFrom="page">
              <wp:posOffset>4184650</wp:posOffset>
            </wp:positionH>
            <wp:positionV relativeFrom="paragraph">
              <wp:posOffset>87263</wp:posOffset>
            </wp:positionV>
            <wp:extent cx="2379020" cy="2286000"/>
            <wp:effectExtent l="0" t="0" r="0" b="0"/>
            <wp:wrapTopAndBottom/>
            <wp:docPr id="231" name="Image 231"/>
            <wp:cNvGraphicFramePr>
              <a:graphicFrameLocks/>
            </wp:cNvGraphicFramePr>
            <a:graphic>
              <a:graphicData uri="http://schemas.openxmlformats.org/drawingml/2006/picture">
                <pic:pic>
                  <pic:nvPicPr>
                    <pic:cNvPr id="231" name="Image 231"/>
                    <pic:cNvPicPr/>
                  </pic:nvPicPr>
                  <pic:blipFill>
                    <a:blip r:embed="rId121" cstate="print"/>
                    <a:stretch>
                      <a:fillRect/>
                    </a:stretch>
                  </pic:blipFill>
                  <pic:spPr>
                    <a:xfrm>
                      <a:off x="0" y="0"/>
                      <a:ext cx="2379020" cy="2286000"/>
                    </a:xfrm>
                    <a:prstGeom prst="rect">
                      <a:avLst/>
                    </a:prstGeom>
                  </pic:spPr>
                </pic:pic>
              </a:graphicData>
            </a:graphic>
          </wp:anchor>
        </w:drawing>
      </w:r>
    </w:p>
    <w:p>
      <w:pPr>
        <w:pStyle w:val="BodyText"/>
        <w:spacing w:before="128"/>
        <w:rPr>
          <w:b/>
        </w:rPr>
      </w:pPr>
    </w:p>
    <w:p>
      <w:pPr>
        <w:pStyle w:val="Heading4"/>
        <w:tabs>
          <w:tab w:pos="5321" w:val="left" w:leader="none"/>
        </w:tabs>
        <w:spacing w:before="1"/>
      </w:pPr>
      <w:r>
        <w:rPr/>
        <w:t>Mezcla</w:t>
      </w:r>
      <w:r>
        <w:rPr>
          <w:spacing w:val="-3"/>
        </w:rPr>
        <w:t> </w:t>
      </w:r>
      <w:r>
        <w:rPr/>
        <w:t>entre</w:t>
      </w:r>
      <w:r>
        <w:rPr>
          <w:spacing w:val="-2"/>
        </w:rPr>
        <w:t> </w:t>
      </w:r>
      <w:r>
        <w:rPr/>
        <w:t>quinua</w:t>
      </w:r>
      <w:r>
        <w:rPr>
          <w:spacing w:val="-2"/>
        </w:rPr>
        <w:t> </w:t>
      </w:r>
      <w:r>
        <w:rPr/>
        <w:t>y</w:t>
      </w:r>
      <w:r>
        <w:rPr>
          <w:spacing w:val="-2"/>
        </w:rPr>
        <w:t> zapallo</w:t>
      </w:r>
      <w:r>
        <w:rPr/>
        <w:tab/>
        <w:t>Producto</w:t>
      </w:r>
      <w:r>
        <w:rPr>
          <w:spacing w:val="-2"/>
        </w:rPr>
        <w:t> Final</w:t>
      </w:r>
    </w:p>
    <w:p>
      <w:pPr>
        <w:pStyle w:val="BodyText"/>
        <w:spacing w:before="6"/>
        <w:rPr>
          <w:b/>
          <w:sz w:val="9"/>
        </w:rPr>
      </w:pPr>
      <w:r>
        <w:rPr>
          <w:b/>
          <w:sz w:val="9"/>
        </w:rPr>
        <w:drawing>
          <wp:anchor distT="0" distB="0" distL="0" distR="0" allowOverlap="1" layoutInCell="1" locked="0" behindDoc="1" simplePos="0" relativeHeight="487630336">
            <wp:simplePos x="0" y="0"/>
            <wp:positionH relativeFrom="page">
              <wp:posOffset>1440180</wp:posOffset>
            </wp:positionH>
            <wp:positionV relativeFrom="paragraph">
              <wp:posOffset>84766</wp:posOffset>
            </wp:positionV>
            <wp:extent cx="2282012" cy="2289619"/>
            <wp:effectExtent l="0" t="0" r="0" b="0"/>
            <wp:wrapTopAndBottom/>
            <wp:docPr id="232" name="Image 232"/>
            <wp:cNvGraphicFramePr>
              <a:graphicFrameLocks/>
            </wp:cNvGraphicFramePr>
            <a:graphic>
              <a:graphicData uri="http://schemas.openxmlformats.org/drawingml/2006/picture">
                <pic:pic>
                  <pic:nvPicPr>
                    <pic:cNvPr id="232" name="Image 232"/>
                    <pic:cNvPicPr/>
                  </pic:nvPicPr>
                  <pic:blipFill>
                    <a:blip r:embed="rId122" cstate="print"/>
                    <a:stretch>
                      <a:fillRect/>
                    </a:stretch>
                  </pic:blipFill>
                  <pic:spPr>
                    <a:xfrm>
                      <a:off x="0" y="0"/>
                      <a:ext cx="2282012" cy="2289619"/>
                    </a:xfrm>
                    <a:prstGeom prst="rect">
                      <a:avLst/>
                    </a:prstGeom>
                  </pic:spPr>
                </pic:pic>
              </a:graphicData>
            </a:graphic>
          </wp:anchor>
        </w:drawing>
      </w:r>
      <w:r>
        <w:rPr>
          <w:b/>
          <w:sz w:val="9"/>
        </w:rPr>
        <w:drawing>
          <wp:anchor distT="0" distB="0" distL="0" distR="0" allowOverlap="1" layoutInCell="1" locked="0" behindDoc="1" simplePos="0" relativeHeight="487630848">
            <wp:simplePos x="0" y="0"/>
            <wp:positionH relativeFrom="page">
              <wp:posOffset>4184650</wp:posOffset>
            </wp:positionH>
            <wp:positionV relativeFrom="paragraph">
              <wp:posOffset>84766</wp:posOffset>
            </wp:positionV>
            <wp:extent cx="2368211" cy="2220277"/>
            <wp:effectExtent l="0" t="0" r="0" b="0"/>
            <wp:wrapTopAndBottom/>
            <wp:docPr id="233" name="Image 233"/>
            <wp:cNvGraphicFramePr>
              <a:graphicFrameLocks/>
            </wp:cNvGraphicFramePr>
            <a:graphic>
              <a:graphicData uri="http://schemas.openxmlformats.org/drawingml/2006/picture">
                <pic:pic>
                  <pic:nvPicPr>
                    <pic:cNvPr id="233" name="Image 233"/>
                    <pic:cNvPicPr/>
                  </pic:nvPicPr>
                  <pic:blipFill>
                    <a:blip r:embed="rId123" cstate="print"/>
                    <a:stretch>
                      <a:fillRect/>
                    </a:stretch>
                  </pic:blipFill>
                  <pic:spPr>
                    <a:xfrm>
                      <a:off x="0" y="0"/>
                      <a:ext cx="2368211" cy="2220277"/>
                    </a:xfrm>
                    <a:prstGeom prst="rect">
                      <a:avLst/>
                    </a:prstGeom>
                  </pic:spPr>
                </pic:pic>
              </a:graphicData>
            </a:graphic>
          </wp:anchor>
        </w:drawing>
      </w:r>
    </w:p>
    <w:p>
      <w:pPr>
        <w:pStyle w:val="BodyText"/>
        <w:spacing w:after="0"/>
        <w:rPr>
          <w:b/>
          <w:sz w:val="9"/>
        </w:rPr>
        <w:sectPr>
          <w:footerReference w:type="default" r:id="rId117"/>
          <w:pgSz w:w="11910" w:h="16840"/>
          <w:pgMar w:header="0" w:footer="0" w:top="1620" w:bottom="280" w:left="1700" w:right="1133"/>
        </w:sectPr>
      </w:pPr>
    </w:p>
    <w:p>
      <w:pPr>
        <w:spacing w:before="64"/>
        <w:ind w:left="568" w:right="0" w:firstLine="0"/>
        <w:jc w:val="left"/>
        <w:rPr>
          <w:i/>
          <w:sz w:val="24"/>
        </w:rPr>
      </w:pPr>
      <w:bookmarkStart w:name="_bookmark152" w:id="153"/>
      <w:bookmarkEnd w:id="153"/>
      <w:r>
        <w:rPr/>
      </w:r>
      <w:r>
        <w:rPr>
          <w:b/>
          <w:sz w:val="24"/>
        </w:rPr>
        <w:t>Anexo</w:t>
      </w:r>
      <w:r>
        <w:rPr>
          <w:b/>
          <w:spacing w:val="58"/>
          <w:sz w:val="24"/>
        </w:rPr>
        <w:t> </w:t>
      </w:r>
      <w:r>
        <w:rPr>
          <w:b/>
          <w:sz w:val="24"/>
        </w:rPr>
        <w:t>7.</w:t>
      </w:r>
      <w:r>
        <w:rPr>
          <w:b/>
          <w:spacing w:val="-2"/>
          <w:sz w:val="24"/>
        </w:rPr>
        <w:t> </w:t>
      </w:r>
      <w:r>
        <w:rPr>
          <w:i/>
          <w:sz w:val="24"/>
        </w:rPr>
        <w:t>Hojas</w:t>
      </w:r>
      <w:r>
        <w:rPr>
          <w:i/>
          <w:spacing w:val="-2"/>
          <w:sz w:val="24"/>
        </w:rPr>
        <w:t> </w:t>
      </w:r>
      <w:r>
        <w:rPr>
          <w:i/>
          <w:sz w:val="24"/>
        </w:rPr>
        <w:t>de </w:t>
      </w:r>
      <w:r>
        <w:rPr>
          <w:i/>
          <w:spacing w:val="-2"/>
          <w:sz w:val="24"/>
        </w:rPr>
        <w:t>cataciones</w:t>
      </w:r>
    </w:p>
    <w:p>
      <w:pPr>
        <w:pStyle w:val="BodyText"/>
        <w:spacing w:before="4"/>
        <w:rPr>
          <w:i/>
          <w:sz w:val="15"/>
        </w:rPr>
      </w:pPr>
      <w:r>
        <w:rPr>
          <w:i/>
          <w:sz w:val="15"/>
        </w:rPr>
        <w:drawing>
          <wp:anchor distT="0" distB="0" distL="0" distR="0" allowOverlap="1" layoutInCell="1" locked="0" behindDoc="1" simplePos="0" relativeHeight="487631360">
            <wp:simplePos x="0" y="0"/>
            <wp:positionH relativeFrom="page">
              <wp:posOffset>1564807</wp:posOffset>
            </wp:positionH>
            <wp:positionV relativeFrom="paragraph">
              <wp:posOffset>127649</wp:posOffset>
            </wp:positionV>
            <wp:extent cx="4816629" cy="7825644"/>
            <wp:effectExtent l="0" t="0" r="0" b="0"/>
            <wp:wrapTopAndBottom/>
            <wp:docPr id="234" name="Image 234"/>
            <wp:cNvGraphicFramePr>
              <a:graphicFrameLocks/>
            </wp:cNvGraphicFramePr>
            <a:graphic>
              <a:graphicData uri="http://schemas.openxmlformats.org/drawingml/2006/picture">
                <pic:pic>
                  <pic:nvPicPr>
                    <pic:cNvPr id="234" name="Image 234"/>
                    <pic:cNvPicPr/>
                  </pic:nvPicPr>
                  <pic:blipFill>
                    <a:blip r:embed="rId125" cstate="print"/>
                    <a:stretch>
                      <a:fillRect/>
                    </a:stretch>
                  </pic:blipFill>
                  <pic:spPr>
                    <a:xfrm>
                      <a:off x="0" y="0"/>
                      <a:ext cx="4816629" cy="7825644"/>
                    </a:xfrm>
                    <a:prstGeom prst="rect">
                      <a:avLst/>
                    </a:prstGeom>
                  </pic:spPr>
                </pic:pic>
              </a:graphicData>
            </a:graphic>
          </wp:anchor>
        </w:drawing>
      </w:r>
    </w:p>
    <w:p>
      <w:pPr>
        <w:pStyle w:val="BodyText"/>
        <w:spacing w:after="0"/>
        <w:rPr>
          <w:i/>
          <w:sz w:val="15"/>
        </w:rPr>
        <w:sectPr>
          <w:footerReference w:type="default" r:id="rId124"/>
          <w:pgSz w:w="11910" w:h="16840"/>
          <w:pgMar w:header="0" w:footer="0" w:top="1620" w:bottom="280" w:left="1700" w:right="1133"/>
        </w:sectPr>
      </w:pPr>
    </w:p>
    <w:p>
      <w:pPr>
        <w:spacing w:before="64"/>
        <w:ind w:left="568" w:right="0" w:firstLine="0"/>
        <w:jc w:val="both"/>
        <w:rPr>
          <w:i/>
          <w:sz w:val="24"/>
        </w:rPr>
      </w:pPr>
      <w:bookmarkStart w:name="_bookmark153" w:id="154"/>
      <w:bookmarkEnd w:id="154"/>
      <w:r>
        <w:rPr/>
      </w:r>
      <w:r>
        <w:rPr>
          <w:b/>
          <w:sz w:val="24"/>
        </w:rPr>
        <w:t>Anexo</w:t>
      </w:r>
      <w:r>
        <w:rPr>
          <w:b/>
          <w:spacing w:val="55"/>
          <w:sz w:val="24"/>
        </w:rPr>
        <w:t> </w:t>
      </w:r>
      <w:r>
        <w:rPr>
          <w:b/>
          <w:sz w:val="24"/>
        </w:rPr>
        <w:t>8.</w:t>
      </w:r>
      <w:r>
        <w:rPr>
          <w:b/>
          <w:spacing w:val="-2"/>
          <w:sz w:val="24"/>
        </w:rPr>
        <w:t> </w:t>
      </w:r>
      <w:r>
        <w:rPr>
          <w:i/>
          <w:sz w:val="24"/>
        </w:rPr>
        <w:t>Glosario</w:t>
      </w:r>
      <w:r>
        <w:rPr>
          <w:i/>
          <w:spacing w:val="-2"/>
          <w:sz w:val="24"/>
        </w:rPr>
        <w:t> </w:t>
      </w:r>
      <w:r>
        <w:rPr>
          <w:i/>
          <w:sz w:val="24"/>
        </w:rPr>
        <w:t>de</w:t>
      </w:r>
      <w:r>
        <w:rPr>
          <w:i/>
          <w:spacing w:val="-1"/>
          <w:sz w:val="24"/>
        </w:rPr>
        <w:t> </w:t>
      </w:r>
      <w:r>
        <w:rPr>
          <w:i/>
          <w:sz w:val="24"/>
        </w:rPr>
        <w:t>términos</w:t>
      </w:r>
      <w:r>
        <w:rPr>
          <w:i/>
          <w:spacing w:val="-3"/>
          <w:sz w:val="24"/>
        </w:rPr>
        <w:t> </w:t>
      </w:r>
      <w:r>
        <w:rPr>
          <w:i/>
          <w:spacing w:val="-2"/>
          <w:sz w:val="24"/>
        </w:rPr>
        <w:t>técnicos</w:t>
      </w:r>
    </w:p>
    <w:p>
      <w:pPr>
        <w:pStyle w:val="BodyText"/>
        <w:spacing w:before="156"/>
        <w:rPr>
          <w:i/>
        </w:rPr>
      </w:pPr>
    </w:p>
    <w:p>
      <w:pPr>
        <w:pStyle w:val="Heading4"/>
        <w:jc w:val="both"/>
      </w:pPr>
      <w:r>
        <w:rPr/>
        <w:t>Densidad</w:t>
      </w:r>
      <w:r>
        <w:rPr>
          <w:spacing w:val="-9"/>
        </w:rPr>
        <w:t> </w:t>
      </w:r>
      <w:r>
        <w:rPr>
          <w:spacing w:val="-2"/>
        </w:rPr>
        <w:t>energética</w:t>
      </w:r>
    </w:p>
    <w:p>
      <w:pPr>
        <w:pStyle w:val="BodyText"/>
        <w:spacing w:line="360" w:lineRule="auto" w:before="136"/>
        <w:ind w:left="568" w:right="573"/>
        <w:jc w:val="both"/>
      </w:pPr>
      <w:r>
        <w:rPr/>
        <w:t>Se relaciona con la cantidad de energía o calorías que proporciona un alimento en </w:t>
      </w:r>
      <w:r>
        <w:rPr>
          <w:spacing w:val="-2"/>
        </w:rPr>
        <w:t>relación</w:t>
      </w:r>
      <w:r>
        <w:rPr>
          <w:spacing w:val="-7"/>
        </w:rPr>
        <w:t> </w:t>
      </w:r>
      <w:r>
        <w:rPr>
          <w:spacing w:val="-2"/>
        </w:rPr>
        <w:t>a</w:t>
      </w:r>
      <w:r>
        <w:rPr>
          <w:spacing w:val="-4"/>
        </w:rPr>
        <w:t> </w:t>
      </w:r>
      <w:r>
        <w:rPr>
          <w:spacing w:val="-2"/>
        </w:rPr>
        <w:t>su</w:t>
      </w:r>
      <w:r>
        <w:rPr>
          <w:spacing w:val="-7"/>
        </w:rPr>
        <w:t> </w:t>
      </w:r>
      <w:r>
        <w:rPr>
          <w:spacing w:val="-2"/>
        </w:rPr>
        <w:t>peso.</w:t>
      </w:r>
      <w:r>
        <w:rPr>
          <w:spacing w:val="-7"/>
        </w:rPr>
        <w:t> </w:t>
      </w:r>
      <w:r>
        <w:rPr>
          <w:spacing w:val="-2"/>
        </w:rPr>
        <w:t>Los</w:t>
      </w:r>
      <w:r>
        <w:rPr>
          <w:spacing w:val="-8"/>
        </w:rPr>
        <w:t> </w:t>
      </w:r>
      <w:r>
        <w:rPr>
          <w:spacing w:val="-2"/>
        </w:rPr>
        <w:t>productos</w:t>
      </w:r>
      <w:r>
        <w:rPr>
          <w:spacing w:val="-8"/>
        </w:rPr>
        <w:t> </w:t>
      </w:r>
      <w:r>
        <w:rPr>
          <w:spacing w:val="-2"/>
        </w:rPr>
        <w:t>alimenticios</w:t>
      </w:r>
      <w:r>
        <w:rPr>
          <w:spacing w:val="-8"/>
        </w:rPr>
        <w:t> </w:t>
      </w:r>
      <w:r>
        <w:rPr>
          <w:spacing w:val="-2"/>
        </w:rPr>
        <w:t>con</w:t>
      </w:r>
      <w:r>
        <w:rPr>
          <w:spacing w:val="-7"/>
        </w:rPr>
        <w:t> </w:t>
      </w:r>
      <w:r>
        <w:rPr>
          <w:spacing w:val="-2"/>
        </w:rPr>
        <w:t>una</w:t>
      </w:r>
      <w:r>
        <w:rPr>
          <w:spacing w:val="-4"/>
        </w:rPr>
        <w:t> </w:t>
      </w:r>
      <w:r>
        <w:rPr>
          <w:spacing w:val="-2"/>
        </w:rPr>
        <w:t>gran</w:t>
      </w:r>
      <w:r>
        <w:rPr>
          <w:spacing w:val="-7"/>
        </w:rPr>
        <w:t> </w:t>
      </w:r>
      <w:r>
        <w:rPr>
          <w:spacing w:val="-2"/>
        </w:rPr>
        <w:t>densidad</w:t>
      </w:r>
      <w:r>
        <w:rPr>
          <w:spacing w:val="-7"/>
        </w:rPr>
        <w:t> </w:t>
      </w:r>
      <w:r>
        <w:rPr>
          <w:spacing w:val="-2"/>
        </w:rPr>
        <w:t>calórica</w:t>
      </w:r>
      <w:r>
        <w:rPr>
          <w:spacing w:val="-4"/>
        </w:rPr>
        <w:t> </w:t>
      </w:r>
      <w:r>
        <w:rPr>
          <w:spacing w:val="-2"/>
        </w:rPr>
        <w:t>tienen </w:t>
      </w:r>
      <w:r>
        <w:rPr/>
        <w:t>muchas calorías en porciones reducidas.</w:t>
      </w:r>
    </w:p>
    <w:p>
      <w:pPr>
        <w:pStyle w:val="BodyText"/>
        <w:spacing w:before="139"/>
      </w:pPr>
    </w:p>
    <w:p>
      <w:pPr>
        <w:pStyle w:val="Heading4"/>
      </w:pPr>
      <w:r>
        <w:rPr>
          <w:spacing w:val="-2"/>
        </w:rPr>
        <w:t>Saponina</w:t>
      </w:r>
    </w:p>
    <w:p>
      <w:pPr>
        <w:pStyle w:val="BodyText"/>
        <w:spacing w:line="360" w:lineRule="auto" w:before="140"/>
        <w:ind w:left="568" w:right="572"/>
        <w:jc w:val="both"/>
      </w:pPr>
      <w:r>
        <w:rPr/>
        <w:t>Son compuestos naturales presentes en diversas plantas, especialmente en la quinua. Pueden crear espuma al combinarse con agua y poseen un sabor poco </w:t>
      </w:r>
      <w:r>
        <w:rPr>
          <w:spacing w:val="-2"/>
        </w:rPr>
        <w:t>agradable.</w:t>
      </w:r>
    </w:p>
    <w:p>
      <w:pPr>
        <w:pStyle w:val="BodyText"/>
        <w:spacing w:before="138"/>
      </w:pPr>
    </w:p>
    <w:p>
      <w:pPr>
        <w:pStyle w:val="Heading4"/>
        <w:jc w:val="both"/>
      </w:pPr>
      <w:r>
        <w:rPr/>
        <w:t>Alimentos</w:t>
      </w:r>
      <w:r>
        <w:rPr>
          <w:spacing w:val="-5"/>
        </w:rPr>
        <w:t> </w:t>
      </w:r>
      <w:r>
        <w:rPr>
          <w:spacing w:val="-2"/>
        </w:rPr>
        <w:t>nutracéuticos</w:t>
      </w:r>
    </w:p>
    <w:p>
      <w:pPr>
        <w:pStyle w:val="BodyText"/>
        <w:spacing w:line="360" w:lineRule="auto" w:before="137"/>
        <w:ind w:left="568" w:right="573"/>
        <w:jc w:val="both"/>
      </w:pPr>
      <w:r>
        <w:rPr/>
        <w:t>Estos son productos que, aparte de ofrecer nutrientes importantes, incluyen elementos biológicamente activos que ayudan a promover la salud o a evitar </w:t>
      </w:r>
      <w:r>
        <w:rPr>
          <w:spacing w:val="-2"/>
        </w:rPr>
        <w:t>enfermedades.</w:t>
      </w:r>
    </w:p>
    <w:p>
      <w:pPr>
        <w:pStyle w:val="BodyText"/>
        <w:spacing w:before="138"/>
      </w:pPr>
    </w:p>
    <w:p>
      <w:pPr>
        <w:pStyle w:val="Heading4"/>
        <w:jc w:val="both"/>
      </w:pPr>
      <w:r>
        <w:rPr/>
        <w:t>Cinética</w:t>
      </w:r>
      <w:r>
        <w:rPr>
          <w:spacing w:val="-1"/>
        </w:rPr>
        <w:t> </w:t>
      </w:r>
      <w:r>
        <w:rPr/>
        <w:t>de </w:t>
      </w:r>
      <w:r>
        <w:rPr>
          <w:spacing w:val="-2"/>
        </w:rPr>
        <w:t>germinación</w:t>
      </w:r>
    </w:p>
    <w:p>
      <w:pPr>
        <w:pStyle w:val="BodyText"/>
        <w:spacing w:line="360" w:lineRule="auto" w:before="140"/>
        <w:ind w:left="568" w:right="574"/>
        <w:jc w:val="both"/>
      </w:pPr>
      <w:r>
        <w:rPr/>
        <w:t>Se</w:t>
      </w:r>
      <w:r>
        <w:rPr>
          <w:spacing w:val="-9"/>
        </w:rPr>
        <w:t> </w:t>
      </w:r>
      <w:r>
        <w:rPr/>
        <w:t>trata</w:t>
      </w:r>
      <w:r>
        <w:rPr>
          <w:spacing w:val="-9"/>
        </w:rPr>
        <w:t> </w:t>
      </w:r>
      <w:r>
        <w:rPr/>
        <w:t>de</w:t>
      </w:r>
      <w:r>
        <w:rPr>
          <w:spacing w:val="-9"/>
        </w:rPr>
        <w:t> </w:t>
      </w:r>
      <w:r>
        <w:rPr/>
        <w:t>examinar</w:t>
      </w:r>
      <w:r>
        <w:rPr>
          <w:spacing w:val="-10"/>
        </w:rPr>
        <w:t> </w:t>
      </w:r>
      <w:r>
        <w:rPr/>
        <w:t>cómo</w:t>
      </w:r>
      <w:r>
        <w:rPr>
          <w:spacing w:val="-10"/>
        </w:rPr>
        <w:t> </w:t>
      </w:r>
      <w:r>
        <w:rPr/>
        <w:t>varía</w:t>
      </w:r>
      <w:r>
        <w:rPr>
          <w:spacing w:val="-9"/>
        </w:rPr>
        <w:t> </w:t>
      </w:r>
      <w:r>
        <w:rPr/>
        <w:t>el</w:t>
      </w:r>
      <w:r>
        <w:rPr>
          <w:spacing w:val="-9"/>
        </w:rPr>
        <w:t> </w:t>
      </w:r>
      <w:r>
        <w:rPr/>
        <w:t>ritmo</w:t>
      </w:r>
      <w:r>
        <w:rPr>
          <w:spacing w:val="-10"/>
        </w:rPr>
        <w:t> </w:t>
      </w:r>
      <w:r>
        <w:rPr/>
        <w:t>y</w:t>
      </w:r>
      <w:r>
        <w:rPr>
          <w:spacing w:val="-10"/>
        </w:rPr>
        <w:t> </w:t>
      </w:r>
      <w:r>
        <w:rPr/>
        <w:t>el</w:t>
      </w:r>
      <w:r>
        <w:rPr>
          <w:spacing w:val="-9"/>
        </w:rPr>
        <w:t> </w:t>
      </w:r>
      <w:r>
        <w:rPr/>
        <w:t>comportamiento</w:t>
      </w:r>
      <w:r>
        <w:rPr>
          <w:spacing w:val="-10"/>
        </w:rPr>
        <w:t> </w:t>
      </w:r>
      <w:r>
        <w:rPr/>
        <w:t>de</w:t>
      </w:r>
      <w:r>
        <w:rPr>
          <w:spacing w:val="-9"/>
        </w:rPr>
        <w:t> </w:t>
      </w:r>
      <w:r>
        <w:rPr/>
        <w:t>la</w:t>
      </w:r>
      <w:r>
        <w:rPr>
          <w:spacing w:val="-9"/>
        </w:rPr>
        <w:t> </w:t>
      </w:r>
      <w:r>
        <w:rPr/>
        <w:t>germinación</w:t>
      </w:r>
      <w:r>
        <w:rPr>
          <w:spacing w:val="-10"/>
        </w:rPr>
        <w:t> </w:t>
      </w:r>
      <w:r>
        <w:rPr/>
        <w:t>de las semillas en diferentes condiciones ambientales, tales como la iluminación, la temperatura o el nivel de humedad.</w:t>
      </w:r>
    </w:p>
    <w:p>
      <w:pPr>
        <w:pStyle w:val="BodyText"/>
        <w:spacing w:before="139"/>
      </w:pPr>
    </w:p>
    <w:p>
      <w:pPr>
        <w:pStyle w:val="Heading4"/>
      </w:pPr>
      <w:r>
        <w:rPr>
          <w:spacing w:val="-2"/>
        </w:rPr>
        <w:t>Terpenoides</w:t>
      </w:r>
    </w:p>
    <w:p>
      <w:pPr>
        <w:pStyle w:val="BodyText"/>
        <w:spacing w:line="360" w:lineRule="auto" w:before="136"/>
        <w:ind w:left="568" w:right="572"/>
        <w:jc w:val="both"/>
      </w:pPr>
      <w:r>
        <w:rPr/>
        <w:t>Son</w:t>
      </w:r>
      <w:r>
        <w:rPr>
          <w:spacing w:val="-2"/>
        </w:rPr>
        <w:t> </w:t>
      </w:r>
      <w:r>
        <w:rPr/>
        <w:t>sustancias</w:t>
      </w:r>
      <w:r>
        <w:rPr>
          <w:spacing w:val="-4"/>
        </w:rPr>
        <w:t> </w:t>
      </w:r>
      <w:r>
        <w:rPr/>
        <w:t>naturales</w:t>
      </w:r>
      <w:r>
        <w:rPr>
          <w:spacing w:val="-4"/>
        </w:rPr>
        <w:t> </w:t>
      </w:r>
      <w:r>
        <w:rPr/>
        <w:t>derivadas</w:t>
      </w:r>
      <w:r>
        <w:rPr>
          <w:spacing w:val="-4"/>
        </w:rPr>
        <w:t> </w:t>
      </w:r>
      <w:r>
        <w:rPr/>
        <w:t>de</w:t>
      </w:r>
      <w:r>
        <w:rPr>
          <w:spacing w:val="-1"/>
        </w:rPr>
        <w:t> </w:t>
      </w:r>
      <w:r>
        <w:rPr/>
        <w:t>los</w:t>
      </w:r>
      <w:r>
        <w:rPr>
          <w:spacing w:val="-4"/>
        </w:rPr>
        <w:t> </w:t>
      </w:r>
      <w:r>
        <w:rPr/>
        <w:t>terpenos,</w:t>
      </w:r>
      <w:r>
        <w:rPr>
          <w:spacing w:val="-2"/>
        </w:rPr>
        <w:t> </w:t>
      </w:r>
      <w:r>
        <w:rPr/>
        <w:t>presentes</w:t>
      </w:r>
      <w:r>
        <w:rPr>
          <w:spacing w:val="-4"/>
        </w:rPr>
        <w:t> </w:t>
      </w:r>
      <w:r>
        <w:rPr/>
        <w:t>en</w:t>
      </w:r>
      <w:r>
        <w:rPr>
          <w:spacing w:val="-2"/>
        </w:rPr>
        <w:t> </w:t>
      </w:r>
      <w:r>
        <w:rPr/>
        <w:t>diferentes</w:t>
      </w:r>
      <w:r>
        <w:rPr>
          <w:spacing w:val="-4"/>
        </w:rPr>
        <w:t> </w:t>
      </w:r>
      <w:r>
        <w:rPr/>
        <w:t>tipos</w:t>
      </w:r>
      <w:r>
        <w:rPr>
          <w:spacing w:val="-4"/>
        </w:rPr>
        <w:t> </w:t>
      </w:r>
      <w:r>
        <w:rPr/>
        <w:t>de plantas. Poseen cualidades terapéuticas, antiinflamatorias y antioxidantes, y también</w:t>
      </w:r>
      <w:r>
        <w:rPr>
          <w:spacing w:val="-11"/>
        </w:rPr>
        <w:t> </w:t>
      </w:r>
      <w:r>
        <w:rPr/>
        <w:t>ayudan</w:t>
      </w:r>
      <w:r>
        <w:rPr>
          <w:spacing w:val="-8"/>
        </w:rPr>
        <w:t> </w:t>
      </w:r>
      <w:r>
        <w:rPr/>
        <w:t>a</w:t>
      </w:r>
      <w:r>
        <w:rPr>
          <w:spacing w:val="-11"/>
        </w:rPr>
        <w:t> </w:t>
      </w:r>
      <w:r>
        <w:rPr/>
        <w:t>realzar</w:t>
      </w:r>
      <w:r>
        <w:rPr>
          <w:spacing w:val="-12"/>
        </w:rPr>
        <w:t> </w:t>
      </w:r>
      <w:r>
        <w:rPr/>
        <w:t>el</w:t>
      </w:r>
      <w:r>
        <w:rPr>
          <w:spacing w:val="-12"/>
        </w:rPr>
        <w:t> </w:t>
      </w:r>
      <w:r>
        <w:rPr/>
        <w:t>sabor,</w:t>
      </w:r>
      <w:r>
        <w:rPr>
          <w:spacing w:val="-8"/>
        </w:rPr>
        <w:t> </w:t>
      </w:r>
      <w:r>
        <w:rPr/>
        <w:t>el</w:t>
      </w:r>
      <w:r>
        <w:rPr>
          <w:spacing w:val="-7"/>
        </w:rPr>
        <w:t> </w:t>
      </w:r>
      <w:r>
        <w:rPr/>
        <w:t>color</w:t>
      </w:r>
      <w:r>
        <w:rPr>
          <w:spacing w:val="-12"/>
        </w:rPr>
        <w:t> </w:t>
      </w:r>
      <w:r>
        <w:rPr/>
        <w:t>y</w:t>
      </w:r>
      <w:r>
        <w:rPr>
          <w:spacing w:val="-8"/>
        </w:rPr>
        <w:t> </w:t>
      </w:r>
      <w:r>
        <w:rPr/>
        <w:t>el</w:t>
      </w:r>
      <w:r>
        <w:rPr>
          <w:spacing w:val="-12"/>
        </w:rPr>
        <w:t> </w:t>
      </w:r>
      <w:r>
        <w:rPr/>
        <w:t>aroma</w:t>
      </w:r>
      <w:r>
        <w:rPr>
          <w:spacing w:val="-11"/>
        </w:rPr>
        <w:t> </w:t>
      </w:r>
      <w:r>
        <w:rPr/>
        <w:t>de</w:t>
      </w:r>
      <w:r>
        <w:rPr>
          <w:spacing w:val="-11"/>
        </w:rPr>
        <w:t> </w:t>
      </w:r>
      <w:r>
        <w:rPr/>
        <w:t>los</w:t>
      </w:r>
      <w:r>
        <w:rPr>
          <w:spacing w:val="-10"/>
        </w:rPr>
        <w:t> </w:t>
      </w:r>
      <w:r>
        <w:rPr/>
        <w:t>productos</w:t>
      </w:r>
      <w:r>
        <w:rPr>
          <w:spacing w:val="-10"/>
        </w:rPr>
        <w:t> </w:t>
      </w:r>
      <w:r>
        <w:rPr>
          <w:spacing w:val="-2"/>
        </w:rPr>
        <w:t>alimenticios.</w:t>
      </w:r>
    </w:p>
    <w:p>
      <w:pPr>
        <w:pStyle w:val="BodyText"/>
        <w:spacing w:before="138"/>
      </w:pPr>
    </w:p>
    <w:p>
      <w:pPr>
        <w:pStyle w:val="Heading4"/>
        <w:jc w:val="both"/>
      </w:pPr>
      <w:r>
        <w:rPr/>
        <w:t>Aceptabilidad</w:t>
      </w:r>
      <w:r>
        <w:rPr>
          <w:spacing w:val="26"/>
        </w:rPr>
        <w:t>  </w:t>
      </w:r>
      <w:r>
        <w:rPr>
          <w:spacing w:val="-2"/>
        </w:rPr>
        <w:t>organoléptica</w:t>
      </w:r>
    </w:p>
    <w:p>
      <w:pPr>
        <w:pStyle w:val="BodyText"/>
        <w:spacing w:line="357" w:lineRule="auto" w:before="140"/>
        <w:ind w:left="568" w:right="573"/>
        <w:jc w:val="both"/>
      </w:pPr>
      <w:r>
        <w:rPr/>
        <w:t>Habla sobre el grado de aprecio o aceptación que un alimento provoca en los consumidores, lo cual está condicionado por sus propiedades sensoriales, como aroma, textura, color y sabor.</w:t>
      </w:r>
    </w:p>
    <w:p>
      <w:pPr>
        <w:pStyle w:val="BodyText"/>
        <w:spacing w:after="0" w:line="357" w:lineRule="auto"/>
        <w:jc w:val="both"/>
        <w:sectPr>
          <w:footerReference w:type="default" r:id="rId126"/>
          <w:pgSz w:w="11910" w:h="16840"/>
          <w:pgMar w:header="0" w:footer="0" w:top="1620" w:bottom="280" w:left="1700" w:right="1133"/>
        </w:sectPr>
      </w:pPr>
    </w:p>
    <w:p>
      <w:pPr>
        <w:pStyle w:val="Heading4"/>
        <w:spacing w:before="64"/>
      </w:pPr>
      <w:r>
        <w:rPr>
          <w:spacing w:val="-2"/>
        </w:rPr>
        <w:t>Polímeros</w:t>
      </w:r>
    </w:p>
    <w:p>
      <w:pPr>
        <w:pStyle w:val="BodyText"/>
        <w:spacing w:line="360" w:lineRule="auto" w:before="140"/>
        <w:ind w:left="568" w:right="571"/>
        <w:jc w:val="both"/>
      </w:pPr>
      <w:r>
        <w:rPr/>
        <w:t>Son arreglos químicos que se crean a partir de la unión reiterada de unidades pequeñas</w:t>
      </w:r>
      <w:r>
        <w:rPr>
          <w:spacing w:val="-15"/>
        </w:rPr>
        <w:t> </w:t>
      </w:r>
      <w:r>
        <w:rPr/>
        <w:t>conocidas</w:t>
      </w:r>
      <w:r>
        <w:rPr>
          <w:spacing w:val="-15"/>
        </w:rPr>
        <w:t> </w:t>
      </w:r>
      <w:r>
        <w:rPr/>
        <w:t>como</w:t>
      </w:r>
      <w:r>
        <w:rPr>
          <w:spacing w:val="-15"/>
        </w:rPr>
        <w:t> </w:t>
      </w:r>
      <w:r>
        <w:rPr/>
        <w:t>monómeros.</w:t>
      </w:r>
      <w:r>
        <w:rPr>
          <w:spacing w:val="-14"/>
        </w:rPr>
        <w:t> </w:t>
      </w:r>
      <w:r>
        <w:rPr/>
        <w:t>En</w:t>
      </w:r>
      <w:r>
        <w:rPr>
          <w:spacing w:val="-15"/>
        </w:rPr>
        <w:t> </w:t>
      </w:r>
      <w:r>
        <w:rPr/>
        <w:t>los</w:t>
      </w:r>
      <w:r>
        <w:rPr>
          <w:spacing w:val="-15"/>
        </w:rPr>
        <w:t> </w:t>
      </w:r>
      <w:r>
        <w:rPr/>
        <w:t>alimentos,</w:t>
      </w:r>
      <w:r>
        <w:rPr>
          <w:spacing w:val="-14"/>
        </w:rPr>
        <w:t> </w:t>
      </w:r>
      <w:r>
        <w:rPr/>
        <w:t>se</w:t>
      </w:r>
      <w:r>
        <w:rPr>
          <w:spacing w:val="-13"/>
        </w:rPr>
        <w:t> </w:t>
      </w:r>
      <w:r>
        <w:rPr/>
        <w:t>hallan</w:t>
      </w:r>
      <w:r>
        <w:rPr>
          <w:spacing w:val="-14"/>
        </w:rPr>
        <w:t> </w:t>
      </w:r>
      <w:r>
        <w:rPr/>
        <w:t>en</w:t>
      </w:r>
      <w:r>
        <w:rPr>
          <w:spacing w:val="-14"/>
        </w:rPr>
        <w:t> </w:t>
      </w:r>
      <w:r>
        <w:rPr/>
        <w:t>carbohidratos complejos, fibras y proteínas.</w:t>
      </w:r>
    </w:p>
    <w:p>
      <w:pPr>
        <w:pStyle w:val="BodyText"/>
        <w:spacing w:before="139"/>
      </w:pPr>
    </w:p>
    <w:p>
      <w:pPr>
        <w:pStyle w:val="Heading4"/>
        <w:jc w:val="both"/>
      </w:pPr>
      <w:r>
        <w:rPr/>
        <w:t>Ácido</w:t>
      </w:r>
      <w:r>
        <w:rPr>
          <w:spacing w:val="-2"/>
        </w:rPr>
        <w:t> linoleico</w:t>
      </w:r>
    </w:p>
    <w:p>
      <w:pPr>
        <w:pStyle w:val="BodyText"/>
        <w:spacing w:line="360" w:lineRule="auto" w:before="136"/>
        <w:ind w:left="568" w:right="567"/>
        <w:jc w:val="both"/>
      </w:pPr>
      <w:r>
        <w:rPr/>
        <w:t>Es</w:t>
      </w:r>
      <w:r>
        <w:rPr>
          <w:spacing w:val="-15"/>
        </w:rPr>
        <w:t> </w:t>
      </w:r>
      <w:r>
        <w:rPr/>
        <w:t>un</w:t>
      </w:r>
      <w:r>
        <w:rPr>
          <w:spacing w:val="-15"/>
        </w:rPr>
        <w:t> </w:t>
      </w:r>
      <w:r>
        <w:rPr/>
        <w:t>ácido</w:t>
      </w:r>
      <w:r>
        <w:rPr>
          <w:spacing w:val="-15"/>
        </w:rPr>
        <w:t> </w:t>
      </w:r>
      <w:r>
        <w:rPr/>
        <w:t>graso</w:t>
      </w:r>
      <w:r>
        <w:rPr>
          <w:spacing w:val="-15"/>
        </w:rPr>
        <w:t> </w:t>
      </w:r>
      <w:r>
        <w:rPr/>
        <w:t>esencial</w:t>
      </w:r>
      <w:r>
        <w:rPr>
          <w:spacing w:val="-15"/>
        </w:rPr>
        <w:t> </w:t>
      </w:r>
      <w:r>
        <w:rPr/>
        <w:t>de</w:t>
      </w:r>
      <w:r>
        <w:rPr>
          <w:spacing w:val="-15"/>
        </w:rPr>
        <w:t> </w:t>
      </w:r>
      <w:r>
        <w:rPr/>
        <w:t>la</w:t>
      </w:r>
      <w:r>
        <w:rPr>
          <w:spacing w:val="-15"/>
        </w:rPr>
        <w:t> </w:t>
      </w:r>
      <w:r>
        <w:rPr/>
        <w:t>familia</w:t>
      </w:r>
      <w:r>
        <w:rPr>
          <w:spacing w:val="-15"/>
        </w:rPr>
        <w:t> </w:t>
      </w:r>
      <w:r>
        <w:rPr/>
        <w:t>omega-6</w:t>
      </w:r>
      <w:r>
        <w:rPr>
          <w:spacing w:val="-15"/>
        </w:rPr>
        <w:t> </w:t>
      </w:r>
      <w:r>
        <w:rPr/>
        <w:t>que</w:t>
      </w:r>
      <w:r>
        <w:rPr>
          <w:spacing w:val="-15"/>
        </w:rPr>
        <w:t> </w:t>
      </w:r>
      <w:r>
        <w:rPr/>
        <w:t>el</w:t>
      </w:r>
      <w:r>
        <w:rPr>
          <w:spacing w:val="-13"/>
        </w:rPr>
        <w:t> </w:t>
      </w:r>
      <w:r>
        <w:rPr/>
        <w:t>cuerpo</w:t>
      </w:r>
      <w:r>
        <w:rPr>
          <w:spacing w:val="-15"/>
        </w:rPr>
        <w:t> </w:t>
      </w:r>
      <w:r>
        <w:rPr/>
        <w:t>no</w:t>
      </w:r>
      <w:r>
        <w:rPr>
          <w:spacing w:val="-14"/>
        </w:rPr>
        <w:t> </w:t>
      </w:r>
      <w:r>
        <w:rPr/>
        <w:t>tiene</w:t>
      </w:r>
      <w:r>
        <w:rPr>
          <w:spacing w:val="-15"/>
        </w:rPr>
        <w:t> </w:t>
      </w:r>
      <w:r>
        <w:rPr/>
        <w:t>la</w:t>
      </w:r>
      <w:r>
        <w:rPr>
          <w:spacing w:val="-15"/>
        </w:rPr>
        <w:t> </w:t>
      </w:r>
      <w:r>
        <w:rPr/>
        <w:t>capacidad de</w:t>
      </w:r>
      <w:r>
        <w:rPr>
          <w:spacing w:val="-2"/>
        </w:rPr>
        <w:t> </w:t>
      </w:r>
      <w:r>
        <w:rPr/>
        <w:t>generar</w:t>
      </w:r>
      <w:r>
        <w:rPr>
          <w:spacing w:val="-3"/>
        </w:rPr>
        <w:t> </w:t>
      </w:r>
      <w:r>
        <w:rPr/>
        <w:t>por</w:t>
      </w:r>
      <w:r>
        <w:rPr>
          <w:spacing w:val="-3"/>
        </w:rPr>
        <w:t> </w:t>
      </w:r>
      <w:r>
        <w:rPr/>
        <w:t>sí</w:t>
      </w:r>
      <w:r>
        <w:rPr>
          <w:spacing w:val="-2"/>
        </w:rPr>
        <w:t> </w:t>
      </w:r>
      <w:r>
        <w:rPr/>
        <w:t>mismo.</w:t>
      </w:r>
      <w:r>
        <w:rPr>
          <w:spacing w:val="-3"/>
        </w:rPr>
        <w:t> </w:t>
      </w:r>
      <w:r>
        <w:rPr/>
        <w:t>Desempeña</w:t>
      </w:r>
      <w:r>
        <w:rPr>
          <w:spacing w:val="-6"/>
        </w:rPr>
        <w:t> </w:t>
      </w:r>
      <w:r>
        <w:rPr/>
        <w:t>tareas</w:t>
      </w:r>
      <w:r>
        <w:rPr>
          <w:spacing w:val="-5"/>
        </w:rPr>
        <w:t> </w:t>
      </w:r>
      <w:r>
        <w:rPr/>
        <w:t>fundamentales</w:t>
      </w:r>
      <w:r>
        <w:rPr>
          <w:spacing w:val="-5"/>
        </w:rPr>
        <w:t> </w:t>
      </w:r>
      <w:r>
        <w:rPr/>
        <w:t>en</w:t>
      </w:r>
      <w:r>
        <w:rPr>
          <w:spacing w:val="-8"/>
        </w:rPr>
        <w:t> </w:t>
      </w:r>
      <w:r>
        <w:rPr/>
        <w:t>el</w:t>
      </w:r>
      <w:r>
        <w:rPr>
          <w:spacing w:val="-7"/>
        </w:rPr>
        <w:t> </w:t>
      </w:r>
      <w:r>
        <w:rPr/>
        <w:t>mantenimiento</w:t>
      </w:r>
      <w:r>
        <w:rPr>
          <w:spacing w:val="-3"/>
        </w:rPr>
        <w:t> </w:t>
      </w:r>
      <w:r>
        <w:rPr/>
        <w:t>de la piel, el sistema inmunológico y la formación celular.</w:t>
      </w:r>
    </w:p>
    <w:p>
      <w:pPr>
        <w:pStyle w:val="BodyText"/>
        <w:spacing w:before="138"/>
      </w:pPr>
    </w:p>
    <w:p>
      <w:pPr>
        <w:pStyle w:val="Heading4"/>
        <w:spacing w:before="1"/>
      </w:pPr>
      <w:r>
        <w:rPr>
          <w:spacing w:val="-2"/>
        </w:rPr>
        <w:t>Betacaroteno</w:t>
      </w:r>
    </w:p>
    <w:p>
      <w:pPr>
        <w:pStyle w:val="BodyText"/>
        <w:spacing w:line="360" w:lineRule="auto" w:before="140"/>
        <w:ind w:left="568" w:right="565"/>
        <w:jc w:val="both"/>
      </w:pPr>
      <w:r>
        <w:rPr/>
        <w:t>El betacaroteno es un pigmento natural de tono amarillento-naranja que se encuentra</w:t>
      </w:r>
      <w:r>
        <w:rPr>
          <w:spacing w:val="-14"/>
        </w:rPr>
        <w:t> </w:t>
      </w:r>
      <w:r>
        <w:rPr/>
        <w:t>en</w:t>
      </w:r>
      <w:r>
        <w:rPr>
          <w:spacing w:val="-11"/>
        </w:rPr>
        <w:t> </w:t>
      </w:r>
      <w:r>
        <w:rPr/>
        <w:t>frutas</w:t>
      </w:r>
      <w:r>
        <w:rPr>
          <w:spacing w:val="-13"/>
        </w:rPr>
        <w:t> </w:t>
      </w:r>
      <w:r>
        <w:rPr/>
        <w:t>y</w:t>
      </w:r>
      <w:r>
        <w:rPr>
          <w:spacing w:val="-15"/>
        </w:rPr>
        <w:t> </w:t>
      </w:r>
      <w:r>
        <w:rPr/>
        <w:t>vegetales,</w:t>
      </w:r>
      <w:r>
        <w:rPr>
          <w:spacing w:val="-11"/>
        </w:rPr>
        <w:t> </w:t>
      </w:r>
      <w:r>
        <w:rPr/>
        <w:t>y</w:t>
      </w:r>
      <w:r>
        <w:rPr>
          <w:spacing w:val="-11"/>
        </w:rPr>
        <w:t> </w:t>
      </w:r>
      <w:r>
        <w:rPr/>
        <w:t>que</w:t>
      </w:r>
      <w:r>
        <w:rPr>
          <w:spacing w:val="-14"/>
        </w:rPr>
        <w:t> </w:t>
      </w:r>
      <w:r>
        <w:rPr/>
        <w:t>el</w:t>
      </w:r>
      <w:r>
        <w:rPr>
          <w:spacing w:val="-14"/>
        </w:rPr>
        <w:t> </w:t>
      </w:r>
      <w:r>
        <w:rPr/>
        <w:t>cuerpo</w:t>
      </w:r>
      <w:r>
        <w:rPr>
          <w:spacing w:val="-11"/>
        </w:rPr>
        <w:t> </w:t>
      </w:r>
      <w:r>
        <w:rPr/>
        <w:t>puede</w:t>
      </w:r>
      <w:r>
        <w:rPr>
          <w:spacing w:val="-10"/>
        </w:rPr>
        <w:t> </w:t>
      </w:r>
      <w:r>
        <w:rPr/>
        <w:t>convertir</w:t>
      </w:r>
      <w:r>
        <w:rPr>
          <w:spacing w:val="-11"/>
        </w:rPr>
        <w:t> </w:t>
      </w:r>
      <w:r>
        <w:rPr/>
        <w:t>en</w:t>
      </w:r>
      <w:r>
        <w:rPr>
          <w:spacing w:val="-15"/>
        </w:rPr>
        <w:t> </w:t>
      </w:r>
      <w:r>
        <w:rPr/>
        <w:t>vitamina</w:t>
      </w:r>
      <w:r>
        <w:rPr>
          <w:spacing w:val="-10"/>
        </w:rPr>
        <w:t> </w:t>
      </w:r>
      <w:r>
        <w:rPr/>
        <w:t>A,</w:t>
      </w:r>
      <w:r>
        <w:rPr>
          <w:spacing w:val="-15"/>
        </w:rPr>
        <w:t> </w:t>
      </w:r>
      <w:r>
        <w:rPr/>
        <w:t>vital para la salud ocular, la piel y el sistema inmunitario.</w:t>
      </w:r>
    </w:p>
    <w:p>
      <w:pPr>
        <w:pStyle w:val="BodyText"/>
        <w:spacing w:before="138"/>
      </w:pPr>
    </w:p>
    <w:p>
      <w:pPr>
        <w:pStyle w:val="Heading4"/>
        <w:jc w:val="both"/>
      </w:pPr>
      <w:r>
        <w:rPr/>
        <w:t>Edulcorantes</w:t>
      </w:r>
      <w:r>
        <w:rPr>
          <w:spacing w:val="28"/>
        </w:rPr>
        <w:t>  </w:t>
      </w:r>
      <w:r>
        <w:rPr>
          <w:spacing w:val="-2"/>
        </w:rPr>
        <w:t>naturales</w:t>
      </w:r>
    </w:p>
    <w:p>
      <w:pPr>
        <w:pStyle w:val="BodyText"/>
        <w:spacing w:line="360" w:lineRule="auto" w:before="136"/>
        <w:ind w:left="568" w:right="572"/>
        <w:jc w:val="both"/>
      </w:pPr>
      <w:r>
        <w:rPr/>
        <w:t>Los edulcorantes son compuestos que replican el sabor azucarado, lo que permite consumir menos</w:t>
      </w:r>
      <w:r>
        <w:rPr>
          <w:spacing w:val="-1"/>
        </w:rPr>
        <w:t> </w:t>
      </w:r>
      <w:r>
        <w:rPr/>
        <w:t>cantidad</w:t>
      </w:r>
      <w:r>
        <w:rPr>
          <w:spacing w:val="-4"/>
        </w:rPr>
        <w:t> </w:t>
      </w:r>
      <w:r>
        <w:rPr/>
        <w:t>y disminuir la cantidad</w:t>
      </w:r>
      <w:r>
        <w:rPr>
          <w:spacing w:val="-4"/>
        </w:rPr>
        <w:t> </w:t>
      </w:r>
      <w:r>
        <w:rPr/>
        <w:t>de</w:t>
      </w:r>
      <w:r>
        <w:rPr>
          <w:spacing w:val="-2"/>
        </w:rPr>
        <w:t> </w:t>
      </w:r>
      <w:r>
        <w:rPr/>
        <w:t>calorías. Pueden</w:t>
      </w:r>
      <w:r>
        <w:rPr>
          <w:spacing w:val="-4"/>
        </w:rPr>
        <w:t> </w:t>
      </w:r>
      <w:r>
        <w:rPr/>
        <w:t>ser naturales o</w:t>
      </w:r>
      <w:r>
        <w:rPr>
          <w:spacing w:val="-6"/>
        </w:rPr>
        <w:t> </w:t>
      </w:r>
      <w:r>
        <w:rPr/>
        <w:t>creados</w:t>
      </w:r>
      <w:r>
        <w:rPr>
          <w:spacing w:val="-7"/>
        </w:rPr>
        <w:t> </w:t>
      </w:r>
      <w:r>
        <w:rPr/>
        <w:t>artificialmente</w:t>
      </w:r>
      <w:r>
        <w:rPr>
          <w:spacing w:val="-4"/>
        </w:rPr>
        <w:t> </w:t>
      </w:r>
      <w:r>
        <w:rPr/>
        <w:t>y</w:t>
      </w:r>
      <w:r>
        <w:rPr>
          <w:spacing w:val="-6"/>
        </w:rPr>
        <w:t> </w:t>
      </w:r>
      <w:r>
        <w:rPr/>
        <w:t>se</w:t>
      </w:r>
      <w:r>
        <w:rPr>
          <w:spacing w:val="-4"/>
        </w:rPr>
        <w:t> </w:t>
      </w:r>
      <w:r>
        <w:rPr/>
        <w:t>agrupan</w:t>
      </w:r>
      <w:r>
        <w:rPr>
          <w:spacing w:val="-6"/>
        </w:rPr>
        <w:t> </w:t>
      </w:r>
      <w:r>
        <w:rPr/>
        <w:t>en</w:t>
      </w:r>
      <w:r>
        <w:rPr>
          <w:spacing w:val="-6"/>
        </w:rPr>
        <w:t> </w:t>
      </w:r>
      <w:r>
        <w:rPr/>
        <w:t>función</w:t>
      </w:r>
      <w:r>
        <w:rPr>
          <w:spacing w:val="-6"/>
        </w:rPr>
        <w:t> </w:t>
      </w:r>
      <w:r>
        <w:rPr/>
        <w:t>de</w:t>
      </w:r>
      <w:r>
        <w:rPr>
          <w:spacing w:val="-4"/>
        </w:rPr>
        <w:t> </w:t>
      </w:r>
      <w:r>
        <w:rPr/>
        <w:t>su</w:t>
      </w:r>
      <w:r>
        <w:rPr>
          <w:spacing w:val="-6"/>
        </w:rPr>
        <w:t> </w:t>
      </w:r>
      <w:r>
        <w:rPr/>
        <w:t>valor</w:t>
      </w:r>
      <w:r>
        <w:rPr>
          <w:spacing w:val="-5"/>
        </w:rPr>
        <w:t> </w:t>
      </w:r>
      <w:r>
        <w:rPr/>
        <w:t>calórico</w:t>
      </w:r>
      <w:r>
        <w:rPr>
          <w:spacing w:val="-6"/>
        </w:rPr>
        <w:t> </w:t>
      </w:r>
      <w:r>
        <w:rPr/>
        <w:t>(con</w:t>
      </w:r>
      <w:r>
        <w:rPr>
          <w:spacing w:val="-6"/>
        </w:rPr>
        <w:t> </w:t>
      </w:r>
      <w:r>
        <w:rPr/>
        <w:t>calorías y sin calorías) o su procedencia.</w:t>
      </w:r>
    </w:p>
    <w:p>
      <w:pPr>
        <w:pStyle w:val="BodyText"/>
        <w:spacing w:before="141"/>
      </w:pPr>
    </w:p>
    <w:p>
      <w:pPr>
        <w:pStyle w:val="Heading4"/>
        <w:jc w:val="both"/>
      </w:pPr>
      <w:r>
        <w:rPr/>
        <w:t>Azúcar</w:t>
      </w:r>
      <w:r>
        <w:rPr>
          <w:spacing w:val="-1"/>
        </w:rPr>
        <w:t> </w:t>
      </w:r>
      <w:r>
        <w:rPr>
          <w:spacing w:val="-2"/>
        </w:rPr>
        <w:t>sulfitado</w:t>
      </w:r>
    </w:p>
    <w:p>
      <w:pPr>
        <w:pStyle w:val="BodyText"/>
        <w:spacing w:line="360" w:lineRule="auto" w:before="136"/>
        <w:ind w:left="568" w:right="575"/>
        <w:jc w:val="both"/>
      </w:pPr>
      <w:r>
        <w:rPr/>
        <w:t>El azúcar sulfitado es un tipo de azúcar al que se le incorpora sulfitos para que funcione como conservante, lo que ayuda a evitar que se oscurezca y a inhibir el desarrollo de microorganismos en comestibles y bebidas.</w:t>
      </w:r>
    </w:p>
    <w:p>
      <w:pPr>
        <w:pStyle w:val="BodyText"/>
        <w:spacing w:before="138"/>
      </w:pPr>
    </w:p>
    <w:p>
      <w:pPr>
        <w:pStyle w:val="Heading4"/>
      </w:pPr>
      <w:r>
        <w:rPr>
          <w:spacing w:val="-2"/>
        </w:rPr>
        <w:t>Citotóxicas</w:t>
      </w:r>
    </w:p>
    <w:p>
      <w:pPr>
        <w:pStyle w:val="BodyText"/>
        <w:spacing w:line="357" w:lineRule="auto" w:before="140"/>
        <w:ind w:left="568" w:right="680"/>
      </w:pPr>
      <w:r>
        <w:rPr/>
        <w:t>Se refiere a sustancias o agentes que dañan o destruyen las células, afectando su</w:t>
      </w:r>
      <w:r>
        <w:rPr>
          <w:spacing w:val="40"/>
        </w:rPr>
        <w:t> </w:t>
      </w:r>
      <w:r>
        <w:rPr/>
        <w:t>estructura o función.</w:t>
      </w:r>
    </w:p>
    <w:p>
      <w:pPr>
        <w:pStyle w:val="BodyText"/>
        <w:spacing w:after="0" w:line="357" w:lineRule="auto"/>
        <w:sectPr>
          <w:footerReference w:type="default" r:id="rId127"/>
          <w:pgSz w:w="11910" w:h="16840"/>
          <w:pgMar w:header="0" w:footer="0" w:top="1620" w:bottom="280" w:left="1700" w:right="1133"/>
        </w:sectPr>
      </w:pPr>
    </w:p>
    <w:p>
      <w:pPr>
        <w:pStyle w:val="Heading4"/>
        <w:spacing w:before="64"/>
        <w:jc w:val="both"/>
      </w:pPr>
      <w:r>
        <w:rPr/>
        <w:t>Bebidas</w:t>
      </w:r>
      <w:r>
        <w:rPr>
          <w:spacing w:val="-5"/>
        </w:rPr>
        <w:t> </w:t>
      </w:r>
      <w:r>
        <w:rPr>
          <w:spacing w:val="-2"/>
        </w:rPr>
        <w:t>enriquecidas/fortificadas</w:t>
      </w:r>
    </w:p>
    <w:p>
      <w:pPr>
        <w:pStyle w:val="BodyText"/>
        <w:spacing w:line="360" w:lineRule="auto" w:before="140"/>
        <w:ind w:left="568" w:right="571"/>
        <w:jc w:val="both"/>
      </w:pPr>
      <w:r>
        <w:rPr/>
        <w:t>Estas bebidas incluyen nutrientes añadidos como vitaminas, minerales o compuestos</w:t>
      </w:r>
      <w:r>
        <w:rPr>
          <w:spacing w:val="-15"/>
        </w:rPr>
        <w:t> </w:t>
      </w:r>
      <w:r>
        <w:rPr/>
        <w:t>bioactivos</w:t>
      </w:r>
      <w:r>
        <w:rPr>
          <w:spacing w:val="-15"/>
        </w:rPr>
        <w:t> </w:t>
      </w:r>
      <w:r>
        <w:rPr/>
        <w:t>para</w:t>
      </w:r>
      <w:r>
        <w:rPr>
          <w:spacing w:val="-15"/>
        </w:rPr>
        <w:t> </w:t>
      </w:r>
      <w:r>
        <w:rPr/>
        <w:t>aumentar</w:t>
      </w:r>
      <w:r>
        <w:rPr>
          <w:spacing w:val="-15"/>
        </w:rPr>
        <w:t> </w:t>
      </w:r>
      <w:r>
        <w:rPr/>
        <w:t>su</w:t>
      </w:r>
      <w:r>
        <w:rPr>
          <w:spacing w:val="-15"/>
        </w:rPr>
        <w:t> </w:t>
      </w:r>
      <w:r>
        <w:rPr/>
        <w:t>valor</w:t>
      </w:r>
      <w:r>
        <w:rPr>
          <w:spacing w:val="-15"/>
        </w:rPr>
        <w:t> </w:t>
      </w:r>
      <w:r>
        <w:rPr/>
        <w:t>nutricional</w:t>
      </w:r>
      <w:r>
        <w:rPr>
          <w:spacing w:val="-15"/>
        </w:rPr>
        <w:t> </w:t>
      </w:r>
      <w:r>
        <w:rPr/>
        <w:t>y</w:t>
      </w:r>
      <w:r>
        <w:rPr>
          <w:spacing w:val="-15"/>
        </w:rPr>
        <w:t> </w:t>
      </w:r>
      <w:r>
        <w:rPr/>
        <w:t>proporcionar</w:t>
      </w:r>
      <w:r>
        <w:rPr>
          <w:spacing w:val="-15"/>
        </w:rPr>
        <w:t> </w:t>
      </w:r>
      <w:r>
        <w:rPr/>
        <w:t>beneficios para la salud.</w:t>
      </w:r>
    </w:p>
    <w:p>
      <w:pPr>
        <w:pStyle w:val="BodyText"/>
        <w:spacing w:before="139"/>
      </w:pPr>
    </w:p>
    <w:p>
      <w:pPr>
        <w:pStyle w:val="Heading4"/>
      </w:pPr>
      <w:r>
        <w:rPr>
          <w:spacing w:val="-2"/>
        </w:rPr>
        <w:t>Kombucha</w:t>
      </w:r>
    </w:p>
    <w:p>
      <w:pPr>
        <w:pStyle w:val="BodyText"/>
        <w:spacing w:line="360" w:lineRule="auto" w:before="136"/>
        <w:ind w:left="568" w:right="570"/>
        <w:jc w:val="both"/>
      </w:pPr>
      <w:r>
        <w:rPr/>
        <w:t>Es</w:t>
      </w:r>
      <w:r>
        <w:rPr>
          <w:spacing w:val="-14"/>
        </w:rPr>
        <w:t> </w:t>
      </w:r>
      <w:r>
        <w:rPr/>
        <w:t>una</w:t>
      </w:r>
      <w:r>
        <w:rPr>
          <w:spacing w:val="-11"/>
        </w:rPr>
        <w:t> </w:t>
      </w:r>
      <w:r>
        <w:rPr/>
        <w:t>bebida</w:t>
      </w:r>
      <w:r>
        <w:rPr>
          <w:spacing w:val="-11"/>
        </w:rPr>
        <w:t> </w:t>
      </w:r>
      <w:r>
        <w:rPr/>
        <w:t>fermentada</w:t>
      </w:r>
      <w:r>
        <w:rPr>
          <w:spacing w:val="-11"/>
        </w:rPr>
        <w:t> </w:t>
      </w:r>
      <w:r>
        <w:rPr/>
        <w:t>hecha</w:t>
      </w:r>
      <w:r>
        <w:rPr>
          <w:spacing w:val="-11"/>
        </w:rPr>
        <w:t> </w:t>
      </w:r>
      <w:r>
        <w:rPr/>
        <w:t>de</w:t>
      </w:r>
      <w:r>
        <w:rPr>
          <w:spacing w:val="-11"/>
        </w:rPr>
        <w:t> </w:t>
      </w:r>
      <w:r>
        <w:rPr/>
        <w:t>té</w:t>
      </w:r>
      <w:r>
        <w:rPr>
          <w:spacing w:val="-15"/>
        </w:rPr>
        <w:t> </w:t>
      </w:r>
      <w:r>
        <w:rPr/>
        <w:t>endulzado</w:t>
      </w:r>
      <w:r>
        <w:rPr>
          <w:spacing w:val="-12"/>
        </w:rPr>
        <w:t> </w:t>
      </w:r>
      <w:r>
        <w:rPr/>
        <w:t>y</w:t>
      </w:r>
      <w:r>
        <w:rPr>
          <w:spacing w:val="-12"/>
        </w:rPr>
        <w:t> </w:t>
      </w:r>
      <w:r>
        <w:rPr/>
        <w:t>una</w:t>
      </w:r>
      <w:r>
        <w:rPr>
          <w:spacing w:val="-11"/>
        </w:rPr>
        <w:t> </w:t>
      </w:r>
      <w:r>
        <w:rPr/>
        <w:t>colonia</w:t>
      </w:r>
      <w:r>
        <w:rPr>
          <w:spacing w:val="-11"/>
        </w:rPr>
        <w:t> </w:t>
      </w:r>
      <w:r>
        <w:rPr/>
        <w:t>de</w:t>
      </w:r>
      <w:r>
        <w:rPr>
          <w:spacing w:val="-11"/>
        </w:rPr>
        <w:t> </w:t>
      </w:r>
      <w:r>
        <w:rPr/>
        <w:t>microorganismos (SCOBY), conocida por sus probióticos, ácidos orgánicos y compuestos que promueven la salud.</w:t>
      </w:r>
    </w:p>
    <w:p>
      <w:pPr>
        <w:pStyle w:val="BodyText"/>
        <w:spacing w:before="138"/>
      </w:pPr>
    </w:p>
    <w:p>
      <w:pPr>
        <w:pStyle w:val="Heading4"/>
        <w:spacing w:before="1"/>
      </w:pPr>
      <w:r>
        <w:rPr>
          <w:spacing w:val="-2"/>
        </w:rPr>
        <w:t>Piloncillo</w:t>
      </w:r>
    </w:p>
    <w:p>
      <w:pPr>
        <w:pStyle w:val="BodyText"/>
        <w:spacing w:line="360" w:lineRule="auto" w:before="140"/>
        <w:ind w:left="568" w:right="573"/>
        <w:jc w:val="both"/>
      </w:pPr>
      <w:r>
        <w:rPr/>
        <w:t>Es</w:t>
      </w:r>
      <w:r>
        <w:rPr>
          <w:spacing w:val="-15"/>
        </w:rPr>
        <w:t> </w:t>
      </w:r>
      <w:r>
        <w:rPr/>
        <w:t>un</w:t>
      </w:r>
      <w:r>
        <w:rPr>
          <w:spacing w:val="-15"/>
        </w:rPr>
        <w:t> </w:t>
      </w:r>
      <w:r>
        <w:rPr/>
        <w:t>producto</w:t>
      </w:r>
      <w:r>
        <w:rPr>
          <w:spacing w:val="-15"/>
        </w:rPr>
        <w:t> </w:t>
      </w:r>
      <w:r>
        <w:rPr/>
        <w:t>tradicional</w:t>
      </w:r>
      <w:r>
        <w:rPr>
          <w:spacing w:val="-15"/>
        </w:rPr>
        <w:t> </w:t>
      </w:r>
      <w:r>
        <w:rPr/>
        <w:t>elaborado</w:t>
      </w:r>
      <w:r>
        <w:rPr>
          <w:spacing w:val="-15"/>
        </w:rPr>
        <w:t> </w:t>
      </w:r>
      <w:r>
        <w:rPr/>
        <w:t>a</w:t>
      </w:r>
      <w:r>
        <w:rPr>
          <w:spacing w:val="-15"/>
        </w:rPr>
        <w:t> </w:t>
      </w:r>
      <w:r>
        <w:rPr/>
        <w:t>partir</w:t>
      </w:r>
      <w:r>
        <w:rPr>
          <w:spacing w:val="-15"/>
        </w:rPr>
        <w:t> </w:t>
      </w:r>
      <w:r>
        <w:rPr/>
        <w:t>de</w:t>
      </w:r>
      <w:r>
        <w:rPr>
          <w:spacing w:val="-15"/>
        </w:rPr>
        <w:t> </w:t>
      </w:r>
      <w:r>
        <w:rPr/>
        <w:t>jugo</w:t>
      </w:r>
      <w:r>
        <w:rPr>
          <w:spacing w:val="-15"/>
        </w:rPr>
        <w:t> </w:t>
      </w:r>
      <w:r>
        <w:rPr/>
        <w:t>de</w:t>
      </w:r>
      <w:r>
        <w:rPr>
          <w:spacing w:val="-15"/>
        </w:rPr>
        <w:t> </w:t>
      </w:r>
      <w:r>
        <w:rPr/>
        <w:t>caña</w:t>
      </w:r>
      <w:r>
        <w:rPr>
          <w:spacing w:val="-15"/>
        </w:rPr>
        <w:t> </w:t>
      </w:r>
      <w:r>
        <w:rPr/>
        <w:t>de</w:t>
      </w:r>
      <w:r>
        <w:rPr>
          <w:spacing w:val="-15"/>
        </w:rPr>
        <w:t> </w:t>
      </w:r>
      <w:r>
        <w:rPr/>
        <w:t>azúcar</w:t>
      </w:r>
      <w:r>
        <w:rPr>
          <w:spacing w:val="-15"/>
        </w:rPr>
        <w:t> </w:t>
      </w:r>
      <w:r>
        <w:rPr/>
        <w:t>que</w:t>
      </w:r>
      <w:r>
        <w:rPr>
          <w:spacing w:val="-15"/>
        </w:rPr>
        <w:t> </w:t>
      </w:r>
      <w:r>
        <w:rPr/>
        <w:t>se</w:t>
      </w:r>
      <w:r>
        <w:rPr>
          <w:spacing w:val="-15"/>
        </w:rPr>
        <w:t> </w:t>
      </w:r>
      <w:r>
        <w:rPr/>
        <w:t>hierve y</w:t>
      </w:r>
      <w:r>
        <w:rPr>
          <w:spacing w:val="-5"/>
        </w:rPr>
        <w:t> </w:t>
      </w:r>
      <w:r>
        <w:rPr/>
        <w:t>concentra</w:t>
      </w:r>
      <w:r>
        <w:rPr>
          <w:spacing w:val="-4"/>
        </w:rPr>
        <w:t> </w:t>
      </w:r>
      <w:r>
        <w:rPr/>
        <w:t>hasta</w:t>
      </w:r>
      <w:r>
        <w:rPr>
          <w:spacing w:val="-4"/>
        </w:rPr>
        <w:t> </w:t>
      </w:r>
      <w:r>
        <w:rPr/>
        <w:t>que</w:t>
      </w:r>
      <w:r>
        <w:rPr>
          <w:spacing w:val="-4"/>
        </w:rPr>
        <w:t> </w:t>
      </w:r>
      <w:r>
        <w:rPr/>
        <w:t>se</w:t>
      </w:r>
      <w:r>
        <w:rPr>
          <w:spacing w:val="-4"/>
        </w:rPr>
        <w:t> </w:t>
      </w:r>
      <w:r>
        <w:rPr/>
        <w:t>solidifica,</w:t>
      </w:r>
      <w:r>
        <w:rPr>
          <w:spacing w:val="-5"/>
        </w:rPr>
        <w:t> </w:t>
      </w:r>
      <w:r>
        <w:rPr/>
        <w:t>sin</w:t>
      </w:r>
      <w:r>
        <w:rPr>
          <w:spacing w:val="-5"/>
        </w:rPr>
        <w:t> </w:t>
      </w:r>
      <w:r>
        <w:rPr/>
        <w:t>someterse</w:t>
      </w:r>
      <w:r>
        <w:rPr>
          <w:spacing w:val="-7"/>
        </w:rPr>
        <w:t> </w:t>
      </w:r>
      <w:r>
        <w:rPr/>
        <w:t>a</w:t>
      </w:r>
      <w:r>
        <w:rPr>
          <w:spacing w:val="-4"/>
        </w:rPr>
        <w:t> </w:t>
      </w:r>
      <w:r>
        <w:rPr/>
        <w:t>ningún</w:t>
      </w:r>
      <w:r>
        <w:rPr>
          <w:spacing w:val="-5"/>
        </w:rPr>
        <w:t> </w:t>
      </w:r>
      <w:r>
        <w:rPr/>
        <w:t>proceso</w:t>
      </w:r>
      <w:r>
        <w:rPr>
          <w:spacing w:val="-5"/>
        </w:rPr>
        <w:t> </w:t>
      </w:r>
      <w:r>
        <w:rPr/>
        <w:t>de</w:t>
      </w:r>
      <w:r>
        <w:rPr>
          <w:spacing w:val="-4"/>
        </w:rPr>
        <w:t> </w:t>
      </w:r>
      <w:r>
        <w:rPr/>
        <w:t>refinado.</w:t>
      </w:r>
      <w:r>
        <w:rPr>
          <w:spacing w:val="-9"/>
        </w:rPr>
        <w:t> </w:t>
      </w:r>
      <w:r>
        <w:rPr/>
        <w:t>De este modo, conserva la melaza, que aporta su color oscuro, rico sabor y aroma </w:t>
      </w:r>
      <w:r>
        <w:rPr>
          <w:spacing w:val="-2"/>
        </w:rPr>
        <w:t>distintivo.</w:t>
      </w:r>
    </w:p>
    <w:p>
      <w:pPr>
        <w:pStyle w:val="BodyText"/>
        <w:spacing w:before="136"/>
      </w:pPr>
    </w:p>
    <w:p>
      <w:pPr>
        <w:pStyle w:val="Heading4"/>
      </w:pPr>
      <w:r>
        <w:rPr>
          <w:spacing w:val="-2"/>
        </w:rPr>
        <w:t>Chancaca</w:t>
      </w:r>
    </w:p>
    <w:p>
      <w:pPr>
        <w:pStyle w:val="BodyText"/>
        <w:spacing w:line="360" w:lineRule="auto" w:before="140"/>
        <w:ind w:left="568" w:right="576"/>
        <w:jc w:val="both"/>
      </w:pPr>
      <w:r>
        <w:rPr/>
        <w:t>Es un azúcar no refinado que se extrae del jugo de la caña de azúcar, la cual se hierve y solidifica sin procedimientos industriales. Se emplea de manera habitual en diversos países de América Latina y es muy parecido al piloncillo.</w:t>
      </w:r>
    </w:p>
    <w:p>
      <w:pPr>
        <w:pStyle w:val="BodyText"/>
        <w:spacing w:before="139"/>
      </w:pPr>
    </w:p>
    <w:p>
      <w:pPr>
        <w:pStyle w:val="Heading4"/>
      </w:pPr>
      <w:r>
        <w:rPr>
          <w:spacing w:val="-2"/>
        </w:rPr>
        <w:t>Panocha</w:t>
      </w:r>
    </w:p>
    <w:p>
      <w:pPr>
        <w:pStyle w:val="BodyText"/>
        <w:spacing w:line="360" w:lineRule="auto" w:before="136"/>
        <w:ind w:left="568" w:right="574"/>
        <w:jc w:val="both"/>
      </w:pPr>
      <w:r>
        <w:rPr/>
        <w:t>Es un azúcar no refinado hecho a partir del jugo de caña de azúcar, que está concentrado</w:t>
      </w:r>
      <w:r>
        <w:rPr>
          <w:spacing w:val="-11"/>
        </w:rPr>
        <w:t> </w:t>
      </w:r>
      <w:r>
        <w:rPr/>
        <w:t>y</w:t>
      </w:r>
      <w:r>
        <w:rPr>
          <w:spacing w:val="-11"/>
        </w:rPr>
        <w:t> </w:t>
      </w:r>
      <w:r>
        <w:rPr/>
        <w:t>solidificado.</w:t>
      </w:r>
      <w:r>
        <w:rPr>
          <w:spacing w:val="-11"/>
        </w:rPr>
        <w:t> </w:t>
      </w:r>
      <w:r>
        <w:rPr/>
        <w:t>Se</w:t>
      </w:r>
      <w:r>
        <w:rPr>
          <w:spacing w:val="-10"/>
        </w:rPr>
        <w:t> </w:t>
      </w:r>
      <w:r>
        <w:rPr/>
        <w:t>distingue</w:t>
      </w:r>
      <w:r>
        <w:rPr>
          <w:spacing w:val="-10"/>
        </w:rPr>
        <w:t> </w:t>
      </w:r>
      <w:r>
        <w:rPr/>
        <w:t>por</w:t>
      </w:r>
      <w:r>
        <w:rPr>
          <w:spacing w:val="-11"/>
        </w:rPr>
        <w:t> </w:t>
      </w:r>
      <w:r>
        <w:rPr/>
        <w:t>su</w:t>
      </w:r>
      <w:r>
        <w:rPr>
          <w:spacing w:val="-11"/>
        </w:rPr>
        <w:t> </w:t>
      </w:r>
      <w:r>
        <w:rPr/>
        <w:t>color</w:t>
      </w:r>
      <w:r>
        <w:rPr>
          <w:spacing w:val="-11"/>
        </w:rPr>
        <w:t> </w:t>
      </w:r>
      <w:r>
        <w:rPr/>
        <w:t>oscuro,</w:t>
      </w:r>
      <w:r>
        <w:rPr>
          <w:spacing w:val="-7"/>
        </w:rPr>
        <w:t> </w:t>
      </w:r>
      <w:r>
        <w:rPr/>
        <w:t>su</w:t>
      </w:r>
      <w:r>
        <w:rPr>
          <w:spacing w:val="-11"/>
        </w:rPr>
        <w:t> </w:t>
      </w:r>
      <w:r>
        <w:rPr/>
        <w:t>sabor</w:t>
      </w:r>
      <w:r>
        <w:rPr>
          <w:spacing w:val="-11"/>
        </w:rPr>
        <w:t> </w:t>
      </w:r>
      <w:r>
        <w:rPr/>
        <w:t>a</w:t>
      </w:r>
      <w:r>
        <w:rPr>
          <w:spacing w:val="-6"/>
        </w:rPr>
        <w:t> </w:t>
      </w:r>
      <w:r>
        <w:rPr/>
        <w:t>melaza</w:t>
      </w:r>
      <w:r>
        <w:rPr>
          <w:spacing w:val="-10"/>
        </w:rPr>
        <w:t> </w:t>
      </w:r>
      <w:r>
        <w:rPr/>
        <w:t>y</w:t>
      </w:r>
      <w:r>
        <w:rPr>
          <w:spacing w:val="-11"/>
        </w:rPr>
        <w:t> </w:t>
      </w:r>
      <w:r>
        <w:rPr/>
        <w:t>su origen artesanal, y es parecido a la chancaca y al piloncillo.</w:t>
      </w:r>
    </w:p>
    <w:p>
      <w:pPr>
        <w:pStyle w:val="BodyText"/>
        <w:spacing w:before="138"/>
      </w:pPr>
    </w:p>
    <w:p>
      <w:pPr>
        <w:pStyle w:val="Heading4"/>
      </w:pPr>
      <w:r>
        <w:rPr/>
        <w:t>Sirope</w:t>
      </w:r>
      <w:r>
        <w:rPr>
          <w:spacing w:val="-2"/>
        </w:rPr>
        <w:t> </w:t>
      </w:r>
      <w:r>
        <w:rPr/>
        <w:t>de</w:t>
      </w:r>
      <w:r>
        <w:rPr>
          <w:spacing w:val="-1"/>
        </w:rPr>
        <w:t> </w:t>
      </w:r>
      <w:r>
        <w:rPr>
          <w:spacing w:val="-2"/>
        </w:rPr>
        <w:t>agave</w:t>
      </w:r>
    </w:p>
    <w:p>
      <w:pPr>
        <w:pStyle w:val="BodyText"/>
        <w:spacing w:line="357" w:lineRule="auto" w:before="140"/>
        <w:ind w:left="568" w:right="577"/>
        <w:jc w:val="both"/>
      </w:pPr>
      <w:r>
        <w:rPr/>
        <w:t>Es un endulzante natural obtenido del agave, con textura líquida y sabor suave, utilizado como alternativa al azúcar por su alto poder edulcorante.</w:t>
      </w:r>
    </w:p>
    <w:p>
      <w:pPr>
        <w:pStyle w:val="BodyText"/>
        <w:spacing w:after="0" w:line="357" w:lineRule="auto"/>
        <w:jc w:val="both"/>
        <w:sectPr>
          <w:footerReference w:type="default" r:id="rId128"/>
          <w:pgSz w:w="11910" w:h="16840"/>
          <w:pgMar w:header="0" w:footer="0" w:top="1620" w:bottom="280" w:left="1700" w:right="1133"/>
        </w:sectPr>
      </w:pPr>
    </w:p>
    <w:p>
      <w:pPr>
        <w:pStyle w:val="Heading4"/>
        <w:spacing w:before="64"/>
      </w:pPr>
      <w:r>
        <w:rPr>
          <w:spacing w:val="-2"/>
        </w:rPr>
        <w:t>Aspartamo</w:t>
      </w:r>
    </w:p>
    <w:p>
      <w:pPr>
        <w:pStyle w:val="BodyText"/>
        <w:spacing w:line="357" w:lineRule="auto" w:before="140"/>
        <w:ind w:left="568" w:right="562"/>
      </w:pPr>
      <w:r>
        <w:rPr/>
        <w:t>Es un edulcorante artificial muy intenso, usado para endulzar alimentos y bebidas sin</w:t>
      </w:r>
      <w:r>
        <w:rPr>
          <w:spacing w:val="-8"/>
        </w:rPr>
        <w:t> </w:t>
      </w:r>
      <w:r>
        <w:rPr/>
        <w:t>aportar</w:t>
      </w:r>
      <w:r>
        <w:rPr>
          <w:spacing w:val="-8"/>
        </w:rPr>
        <w:t> </w:t>
      </w:r>
      <w:r>
        <w:rPr/>
        <w:t>azúcar,</w:t>
      </w:r>
      <w:r>
        <w:rPr>
          <w:spacing w:val="-7"/>
        </w:rPr>
        <w:t> </w:t>
      </w:r>
      <w:r>
        <w:rPr/>
        <w:t>ya</w:t>
      </w:r>
      <w:r>
        <w:rPr>
          <w:spacing w:val="-7"/>
        </w:rPr>
        <w:t> </w:t>
      </w:r>
      <w:r>
        <w:rPr/>
        <w:t>que</w:t>
      </w:r>
      <w:r>
        <w:rPr>
          <w:spacing w:val="-7"/>
        </w:rPr>
        <w:t> </w:t>
      </w:r>
      <w:r>
        <w:rPr/>
        <w:t>se</w:t>
      </w:r>
      <w:r>
        <w:rPr>
          <w:spacing w:val="-6"/>
        </w:rPr>
        <w:t> </w:t>
      </w:r>
      <w:r>
        <w:rPr/>
        <w:t>necesita</w:t>
      </w:r>
      <w:r>
        <w:rPr>
          <w:spacing w:val="-7"/>
        </w:rPr>
        <w:t> </w:t>
      </w:r>
      <w:r>
        <w:rPr/>
        <w:t>una</w:t>
      </w:r>
      <w:r>
        <w:rPr>
          <w:spacing w:val="-6"/>
        </w:rPr>
        <w:t> </w:t>
      </w:r>
      <w:r>
        <w:rPr/>
        <w:t>cantidad</w:t>
      </w:r>
      <w:r>
        <w:rPr>
          <w:spacing w:val="-8"/>
        </w:rPr>
        <w:t> </w:t>
      </w:r>
      <w:r>
        <w:rPr/>
        <w:t>muy</w:t>
      </w:r>
      <w:r>
        <w:rPr>
          <w:spacing w:val="-8"/>
        </w:rPr>
        <w:t> </w:t>
      </w:r>
      <w:r>
        <w:rPr/>
        <w:t>pequeña</w:t>
      </w:r>
      <w:r>
        <w:rPr>
          <w:spacing w:val="-6"/>
        </w:rPr>
        <w:t> </w:t>
      </w:r>
      <w:r>
        <w:rPr/>
        <w:t>para</w:t>
      </w:r>
      <w:r>
        <w:rPr>
          <w:spacing w:val="-7"/>
        </w:rPr>
        <w:t> </w:t>
      </w:r>
      <w:r>
        <w:rPr/>
        <w:t>lograr</w:t>
      </w:r>
      <w:r>
        <w:rPr>
          <w:spacing w:val="-7"/>
        </w:rPr>
        <w:t> </w:t>
      </w:r>
      <w:r>
        <w:rPr>
          <w:spacing w:val="-2"/>
        </w:rPr>
        <w:t>dulzor.</w:t>
      </w:r>
    </w:p>
    <w:p>
      <w:pPr>
        <w:pStyle w:val="BodyText"/>
        <w:spacing w:before="142"/>
      </w:pPr>
    </w:p>
    <w:p>
      <w:pPr>
        <w:pStyle w:val="Heading4"/>
      </w:pPr>
      <w:r>
        <w:rPr>
          <w:spacing w:val="-2"/>
        </w:rPr>
        <w:t>Germinación</w:t>
      </w:r>
    </w:p>
    <w:p>
      <w:pPr>
        <w:pStyle w:val="BodyText"/>
        <w:spacing w:line="357" w:lineRule="auto" w:before="140"/>
        <w:ind w:left="568" w:right="562"/>
      </w:pPr>
      <w:r>
        <w:rPr/>
        <w:t>Proceso</w:t>
      </w:r>
      <w:r>
        <w:rPr>
          <w:spacing w:val="24"/>
        </w:rPr>
        <w:t> </w:t>
      </w:r>
      <w:r>
        <w:rPr/>
        <w:t>biológico</w:t>
      </w:r>
      <w:r>
        <w:rPr>
          <w:spacing w:val="20"/>
        </w:rPr>
        <w:t> </w:t>
      </w:r>
      <w:r>
        <w:rPr/>
        <w:t>en</w:t>
      </w:r>
      <w:r>
        <w:rPr>
          <w:spacing w:val="24"/>
        </w:rPr>
        <w:t> </w:t>
      </w:r>
      <w:r>
        <w:rPr/>
        <w:t>el</w:t>
      </w:r>
      <w:r>
        <w:rPr>
          <w:spacing w:val="25"/>
        </w:rPr>
        <w:t> </w:t>
      </w:r>
      <w:r>
        <w:rPr/>
        <w:t>que</w:t>
      </w:r>
      <w:r>
        <w:rPr>
          <w:spacing w:val="26"/>
        </w:rPr>
        <w:t> </w:t>
      </w:r>
      <w:r>
        <w:rPr/>
        <w:t>el</w:t>
      </w:r>
      <w:r>
        <w:rPr>
          <w:spacing w:val="21"/>
        </w:rPr>
        <w:t> </w:t>
      </w:r>
      <w:r>
        <w:rPr/>
        <w:t>embrión</w:t>
      </w:r>
      <w:r>
        <w:rPr>
          <w:spacing w:val="20"/>
        </w:rPr>
        <w:t> </w:t>
      </w:r>
      <w:r>
        <w:rPr/>
        <w:t>de</w:t>
      </w:r>
      <w:r>
        <w:rPr>
          <w:spacing w:val="26"/>
        </w:rPr>
        <w:t> </w:t>
      </w:r>
      <w:r>
        <w:rPr/>
        <w:t>una</w:t>
      </w:r>
      <w:r>
        <w:rPr>
          <w:spacing w:val="26"/>
        </w:rPr>
        <w:t> </w:t>
      </w:r>
      <w:r>
        <w:rPr/>
        <w:t>semilla</w:t>
      </w:r>
      <w:r>
        <w:rPr>
          <w:spacing w:val="26"/>
        </w:rPr>
        <w:t> </w:t>
      </w:r>
      <w:r>
        <w:rPr/>
        <w:t>se</w:t>
      </w:r>
      <w:r>
        <w:rPr>
          <w:spacing w:val="26"/>
        </w:rPr>
        <w:t> </w:t>
      </w:r>
      <w:r>
        <w:rPr/>
        <w:t>desarrolla</w:t>
      </w:r>
      <w:r>
        <w:rPr>
          <w:spacing w:val="26"/>
        </w:rPr>
        <w:t> </w:t>
      </w:r>
      <w:r>
        <w:rPr/>
        <w:t>y</w:t>
      </w:r>
      <w:r>
        <w:rPr>
          <w:spacing w:val="24"/>
        </w:rPr>
        <w:t> </w:t>
      </w:r>
      <w:r>
        <w:rPr/>
        <w:t>sale</w:t>
      </w:r>
      <w:r>
        <w:rPr>
          <w:spacing w:val="26"/>
        </w:rPr>
        <w:t> </w:t>
      </w:r>
      <w:r>
        <w:rPr/>
        <w:t>para transformarse en una planta nueva.</w:t>
      </w:r>
    </w:p>
    <w:sectPr>
      <w:footerReference w:type="default" r:id="rId129"/>
      <w:pgSz w:w="11910" w:h="16840"/>
      <w:pgMar w:header="0" w:footer="0" w:top="1620" w:bottom="280" w:left="1700"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65312">
              <wp:simplePos x="0" y="0"/>
              <wp:positionH relativeFrom="page">
                <wp:posOffset>6242684</wp:posOffset>
              </wp:positionH>
              <wp:positionV relativeFrom="page">
                <wp:posOffset>9942370</wp:posOffset>
              </wp:positionV>
              <wp:extent cx="290195" cy="16637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0195" cy="166370"/>
                      </a:xfrm>
                      <a:prstGeom prst="rect">
                        <a:avLst/>
                      </a:prstGeom>
                    </wps:spPr>
                    <wps:txbx>
                      <w:txbxContent>
                        <w:p>
                          <w:pPr>
                            <w:spacing w:before="11"/>
                            <w:ind w:left="20" w:right="0" w:firstLine="0"/>
                            <w:jc w:val="left"/>
                            <w:rPr>
                              <w:sz w:val="20"/>
                            </w:rPr>
                          </w:pPr>
                          <w:r>
                            <w:rPr>
                              <w:spacing w:val="-5"/>
                              <w:sz w:val="20"/>
                            </w:rPr>
                            <w:fldChar w:fldCharType="begin"/>
                          </w:r>
                          <w:r>
                            <w:rPr>
                              <w:spacing w:val="-5"/>
                              <w:sz w:val="20"/>
                            </w:rPr>
                            <w:instrText> PAGE  \* ROMAN </w:instrText>
                          </w:r>
                          <w:r>
                            <w:rPr>
                              <w:spacing w:val="-5"/>
                              <w:sz w:val="20"/>
                            </w:rPr>
                            <w:fldChar w:fldCharType="separate"/>
                          </w:r>
                          <w:r>
                            <w:rPr>
                              <w:spacing w:val="-5"/>
                              <w:sz w:val="20"/>
                            </w:rPr>
                            <w:t>XIV</w:t>
                          </w:r>
                          <w:r>
                            <w:rPr>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1.549988pt;margin-top:782.863831pt;width:22.85pt;height:13.1pt;mso-position-horizontal-relative:page;mso-position-vertical-relative:page;z-index:-18951168" type="#_x0000_t202" id="docshape1" filled="false" stroked="false">
              <v:textbox inset="0,0,0,0">
                <w:txbxContent>
                  <w:p>
                    <w:pPr>
                      <w:spacing w:before="11"/>
                      <w:ind w:left="20" w:right="0" w:firstLine="0"/>
                      <w:jc w:val="left"/>
                      <w:rPr>
                        <w:sz w:val="20"/>
                      </w:rPr>
                    </w:pPr>
                    <w:r>
                      <w:rPr>
                        <w:spacing w:val="-5"/>
                        <w:sz w:val="20"/>
                      </w:rPr>
                      <w:fldChar w:fldCharType="begin"/>
                    </w:r>
                    <w:r>
                      <w:rPr>
                        <w:spacing w:val="-5"/>
                        <w:sz w:val="20"/>
                      </w:rPr>
                      <w:instrText> PAGE  \* ROMAN </w:instrText>
                    </w:r>
                    <w:r>
                      <w:rPr>
                        <w:spacing w:val="-5"/>
                        <w:sz w:val="20"/>
                      </w:rPr>
                      <w:fldChar w:fldCharType="separate"/>
                    </w:r>
                    <w:r>
                      <w:rPr>
                        <w:spacing w:val="-5"/>
                        <w:sz w:val="20"/>
                      </w:rPr>
                      <w:t>XIV</w:t>
                    </w:r>
                    <w:r>
                      <w:rPr>
                        <w:spacing w:val="-5"/>
                        <w:sz w:val="2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65824">
              <wp:simplePos x="0" y="0"/>
              <wp:positionH relativeFrom="page">
                <wp:posOffset>6341745</wp:posOffset>
              </wp:positionH>
              <wp:positionV relativeFrom="page">
                <wp:posOffset>9942370</wp:posOffset>
              </wp:positionV>
              <wp:extent cx="190500" cy="1689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90500" cy="168910"/>
                      </a:xfrm>
                      <a:prstGeom prst="rect">
                        <a:avLst/>
                      </a:prstGeom>
                    </wps:spPr>
                    <wps:txbx>
                      <w:txbxContent>
                        <w:p>
                          <w:pPr>
                            <w:spacing w:before="15"/>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99.350006pt;margin-top:782.863831pt;width:15pt;height:13.3pt;mso-position-horizontal-relative:page;mso-position-vertical-relative:page;z-index:-18950656" type="#_x0000_t202" id="docshape2" filled="false" stroked="false">
              <v:textbox inset="0,0,0,0">
                <w:txbxContent>
                  <w:p>
                    <w:pPr>
                      <w:spacing w:before="15"/>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66336">
              <wp:simplePos x="0" y="0"/>
              <wp:positionH relativeFrom="page">
                <wp:posOffset>6316345</wp:posOffset>
              </wp:positionH>
              <wp:positionV relativeFrom="page">
                <wp:posOffset>9942370</wp:posOffset>
              </wp:positionV>
              <wp:extent cx="215900" cy="16637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15900" cy="166370"/>
                      </a:xfrm>
                      <a:prstGeom prst="rect">
                        <a:avLst/>
                      </a:prstGeom>
                    </wps:spPr>
                    <wps:txbx>
                      <w:txbxContent>
                        <w:p>
                          <w:pPr>
                            <w:spacing w:before="11"/>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38</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97.350006pt;margin-top:782.863831pt;width:17pt;height:13.1pt;mso-position-horizontal-relative:page;mso-position-vertical-relative:page;z-index:-18950144" type="#_x0000_t202" id="docshape33" filled="false" stroked="false">
              <v:textbox inset="0,0,0,0">
                <w:txbxContent>
                  <w:p>
                    <w:pPr>
                      <w:spacing w:before="11"/>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38</w:t>
                    </w:r>
                    <w:r>
                      <w:rPr>
                        <w:spacing w:val="-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8">
    <w:multiLevelType w:val="hybridMultilevel"/>
    <w:lvl w:ilvl="0">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7">
    <w:multiLevelType w:val="hybridMultilevel"/>
    <w:lvl w:ilvl="0">
      <w:start w:val="0"/>
      <w:numFmt w:val="bullet"/>
      <w:lvlText w:val="-"/>
      <w:lvlJc w:val="left"/>
      <w:pPr>
        <w:ind w:left="1289" w:hanging="36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26">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25">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24">
    <w:multiLevelType w:val="hybridMultilevel"/>
    <w:lvl w:ilvl="0">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266" w:hanging="361"/>
      </w:pPr>
      <w:rPr>
        <w:rFonts w:hint="default"/>
        <w:lang w:val="es-ES" w:eastAsia="en-US" w:bidi="ar-SA"/>
      </w:rPr>
    </w:lvl>
    <w:lvl w:ilvl="2">
      <w:start w:val="0"/>
      <w:numFmt w:val="bullet"/>
      <w:lvlText w:val="•"/>
      <w:lvlJc w:val="left"/>
      <w:pPr>
        <w:ind w:left="1613" w:hanging="361"/>
      </w:pPr>
      <w:rPr>
        <w:rFonts w:hint="default"/>
        <w:lang w:val="es-ES" w:eastAsia="en-US" w:bidi="ar-SA"/>
      </w:rPr>
    </w:lvl>
    <w:lvl w:ilvl="3">
      <w:start w:val="0"/>
      <w:numFmt w:val="bullet"/>
      <w:lvlText w:val="•"/>
      <w:lvlJc w:val="left"/>
      <w:pPr>
        <w:ind w:left="1960" w:hanging="361"/>
      </w:pPr>
      <w:rPr>
        <w:rFonts w:hint="default"/>
        <w:lang w:val="es-ES" w:eastAsia="en-US" w:bidi="ar-SA"/>
      </w:rPr>
    </w:lvl>
    <w:lvl w:ilvl="4">
      <w:start w:val="0"/>
      <w:numFmt w:val="bullet"/>
      <w:lvlText w:val="•"/>
      <w:lvlJc w:val="left"/>
      <w:pPr>
        <w:ind w:left="2307" w:hanging="361"/>
      </w:pPr>
      <w:rPr>
        <w:rFonts w:hint="default"/>
        <w:lang w:val="es-ES" w:eastAsia="en-US" w:bidi="ar-SA"/>
      </w:rPr>
    </w:lvl>
    <w:lvl w:ilvl="5">
      <w:start w:val="0"/>
      <w:numFmt w:val="bullet"/>
      <w:lvlText w:val="•"/>
      <w:lvlJc w:val="left"/>
      <w:pPr>
        <w:ind w:left="2654" w:hanging="361"/>
      </w:pPr>
      <w:rPr>
        <w:rFonts w:hint="default"/>
        <w:lang w:val="es-ES" w:eastAsia="en-US" w:bidi="ar-SA"/>
      </w:rPr>
    </w:lvl>
    <w:lvl w:ilvl="6">
      <w:start w:val="0"/>
      <w:numFmt w:val="bullet"/>
      <w:lvlText w:val="•"/>
      <w:lvlJc w:val="left"/>
      <w:pPr>
        <w:ind w:left="3001" w:hanging="361"/>
      </w:pPr>
      <w:rPr>
        <w:rFonts w:hint="default"/>
        <w:lang w:val="es-ES" w:eastAsia="en-US" w:bidi="ar-SA"/>
      </w:rPr>
    </w:lvl>
    <w:lvl w:ilvl="7">
      <w:start w:val="0"/>
      <w:numFmt w:val="bullet"/>
      <w:lvlText w:val="•"/>
      <w:lvlJc w:val="left"/>
      <w:pPr>
        <w:ind w:left="3348" w:hanging="361"/>
      </w:pPr>
      <w:rPr>
        <w:rFonts w:hint="default"/>
        <w:lang w:val="es-ES" w:eastAsia="en-US" w:bidi="ar-SA"/>
      </w:rPr>
    </w:lvl>
    <w:lvl w:ilvl="8">
      <w:start w:val="0"/>
      <w:numFmt w:val="bullet"/>
      <w:lvlText w:val="•"/>
      <w:lvlJc w:val="left"/>
      <w:pPr>
        <w:ind w:left="3695" w:hanging="361"/>
      </w:pPr>
      <w:rPr>
        <w:rFonts w:hint="default"/>
        <w:lang w:val="es-ES" w:eastAsia="en-US" w:bidi="ar-SA"/>
      </w:rPr>
    </w:lvl>
  </w:abstractNum>
  <w:abstractNum w:abstractNumId="23">
    <w:multiLevelType w:val="hybridMultilevel"/>
    <w:lvl w:ilvl="0">
      <w:start w:val="3"/>
      <w:numFmt w:val="decimal"/>
      <w:lvlText w:val="%1."/>
      <w:lvlJc w:val="left"/>
      <w:pPr>
        <w:ind w:left="1073" w:hanging="505"/>
        <w:jc w:val="left"/>
      </w:pPr>
      <w:rPr>
        <w:rFonts w:hint="default"/>
        <w:spacing w:val="0"/>
        <w:w w:val="100"/>
        <w:lang w:val="es-ES" w:eastAsia="en-US" w:bidi="ar-SA"/>
      </w:rPr>
    </w:lvl>
    <w:lvl w:ilvl="1">
      <w:start w:val="1"/>
      <w:numFmt w:val="decimal"/>
      <w:lvlText w:val="%1.%2."/>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2"/>
      <w:numFmt w:val="decimal"/>
      <w:lvlText w:val="%1.%2.%3."/>
      <w:lvlJc w:val="left"/>
      <w:pPr>
        <w:ind w:left="1168"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decimal"/>
      <w:lvlText w:val="%1.%2.%3.%4."/>
      <w:lvlJc w:val="left"/>
      <w:pPr>
        <w:ind w:left="1649" w:hanging="1081"/>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1289" w:hanging="360"/>
      </w:pPr>
      <w:rPr>
        <w:rFonts w:hint="default" w:ascii="Symbol" w:hAnsi="Symbol" w:eastAsia="Symbol" w:cs="Symbol"/>
        <w:b w:val="0"/>
        <w:bCs w:val="0"/>
        <w:i w:val="0"/>
        <w:iCs w:val="0"/>
        <w:spacing w:val="0"/>
        <w:w w:val="99"/>
        <w:sz w:val="24"/>
        <w:szCs w:val="24"/>
        <w:lang w:val="es-ES" w:eastAsia="en-US" w:bidi="ar-SA"/>
      </w:rPr>
    </w:lvl>
    <w:lvl w:ilvl="5">
      <w:start w:val="0"/>
      <w:numFmt w:val="bullet"/>
      <w:lvlText w:val="•"/>
      <w:lvlJc w:val="left"/>
      <w:pPr>
        <w:ind w:left="2343" w:hanging="360"/>
      </w:pPr>
      <w:rPr>
        <w:rFonts w:hint="default"/>
        <w:lang w:val="es-ES" w:eastAsia="en-US" w:bidi="ar-SA"/>
      </w:rPr>
    </w:lvl>
    <w:lvl w:ilvl="6">
      <w:start w:val="0"/>
      <w:numFmt w:val="bullet"/>
      <w:lvlText w:val="•"/>
      <w:lvlJc w:val="left"/>
      <w:pPr>
        <w:ind w:left="2695" w:hanging="360"/>
      </w:pPr>
      <w:rPr>
        <w:rFonts w:hint="default"/>
        <w:lang w:val="es-ES" w:eastAsia="en-US" w:bidi="ar-SA"/>
      </w:rPr>
    </w:lvl>
    <w:lvl w:ilvl="7">
      <w:start w:val="0"/>
      <w:numFmt w:val="bullet"/>
      <w:lvlText w:val="•"/>
      <w:lvlJc w:val="left"/>
      <w:pPr>
        <w:ind w:left="3047" w:hanging="360"/>
      </w:pPr>
      <w:rPr>
        <w:rFonts w:hint="default"/>
        <w:lang w:val="es-ES" w:eastAsia="en-US" w:bidi="ar-SA"/>
      </w:rPr>
    </w:lvl>
    <w:lvl w:ilvl="8">
      <w:start w:val="0"/>
      <w:numFmt w:val="bullet"/>
      <w:lvlText w:val="•"/>
      <w:lvlJc w:val="left"/>
      <w:pPr>
        <w:ind w:left="3398" w:hanging="360"/>
      </w:pPr>
      <w:rPr>
        <w:rFonts w:hint="default"/>
        <w:lang w:val="es-ES" w:eastAsia="en-US" w:bidi="ar-SA"/>
      </w:rPr>
    </w:lvl>
  </w:abstractNum>
  <w:abstractNum w:abstractNumId="22">
    <w:multiLevelType w:val="hybridMultilevel"/>
    <w:lvl w:ilvl="0">
      <w:start w:val="0"/>
      <w:numFmt w:val="bullet"/>
      <w:lvlText w:val="-"/>
      <w:lvlJc w:val="left"/>
      <w:pPr>
        <w:ind w:left="1289" w:hanging="36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21">
    <w:multiLevelType w:val="hybridMultilevel"/>
    <w:lvl w:ilvl="0">
      <w:start w:val="1"/>
      <w:numFmt w:val="decimal"/>
      <w:lvlText w:val="%1."/>
      <w:lvlJc w:val="left"/>
      <w:pPr>
        <w:ind w:left="1289"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20">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9">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8">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7">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6">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5">
    <w:multiLevelType w:val="hybridMultilevel"/>
    <w:lvl w:ilvl="0">
      <w:start w:val="0"/>
      <w:numFmt w:val="bullet"/>
      <w:lvlText w:val=""/>
      <w:lvlJc w:val="left"/>
      <w:pPr>
        <w:ind w:left="1289" w:hanging="360"/>
      </w:pPr>
      <w:rPr>
        <w:rFonts w:hint="default" w:ascii="Symbol" w:hAnsi="Symbol" w:eastAsia="Symbol" w:cs="Symbol"/>
        <w:spacing w:val="0"/>
        <w:w w:val="100"/>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4">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3">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2">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1">
    <w:multiLevelType w:val="hybridMultilevel"/>
    <w:lvl w:ilvl="0">
      <w:start w:val="0"/>
      <w:numFmt w:val="bullet"/>
      <w:lvlText w:val=""/>
      <w:lvlJc w:val="left"/>
      <w:pPr>
        <w:ind w:left="1289" w:hanging="360"/>
      </w:pPr>
      <w:rPr>
        <w:rFonts w:hint="default" w:ascii="Symbol" w:hAnsi="Symbol" w:eastAsia="Symbol" w:cs="Symbol"/>
        <w:spacing w:val="0"/>
        <w:w w:val="100"/>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10">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59" w:hanging="360"/>
      </w:pPr>
      <w:rPr>
        <w:rFonts w:hint="default"/>
        <w:lang w:val="es-ES" w:eastAsia="en-US" w:bidi="ar-SA"/>
      </w:rPr>
    </w:lvl>
    <w:lvl w:ilvl="2">
      <w:start w:val="0"/>
      <w:numFmt w:val="bullet"/>
      <w:lvlText w:val="•"/>
      <w:lvlJc w:val="left"/>
      <w:pPr>
        <w:ind w:left="2839" w:hanging="360"/>
      </w:pPr>
      <w:rPr>
        <w:rFonts w:hint="default"/>
        <w:lang w:val="es-ES" w:eastAsia="en-US" w:bidi="ar-SA"/>
      </w:rPr>
    </w:lvl>
    <w:lvl w:ilvl="3">
      <w:start w:val="0"/>
      <w:numFmt w:val="bullet"/>
      <w:lvlText w:val="•"/>
      <w:lvlJc w:val="left"/>
      <w:pPr>
        <w:ind w:left="3618" w:hanging="360"/>
      </w:pPr>
      <w:rPr>
        <w:rFonts w:hint="default"/>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9">
    <w:multiLevelType w:val="hybridMultilevel"/>
    <w:lvl w:ilvl="0">
      <w:start w:val="2"/>
      <w:numFmt w:val="decimal"/>
      <w:lvlText w:val="%1."/>
      <w:lvlJc w:val="left"/>
      <w:pPr>
        <w:ind w:left="1073" w:hanging="505"/>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decimal"/>
      <w:lvlText w:val="%1.%2.%3.%4."/>
      <w:lvlJc w:val="left"/>
      <w:pPr>
        <w:ind w:left="1649" w:hanging="1081"/>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3498" w:hanging="1081"/>
      </w:pPr>
      <w:rPr>
        <w:rFonts w:hint="default"/>
        <w:lang w:val="es-ES" w:eastAsia="en-US" w:bidi="ar-SA"/>
      </w:rPr>
    </w:lvl>
    <w:lvl w:ilvl="5">
      <w:start w:val="0"/>
      <w:numFmt w:val="bullet"/>
      <w:lvlText w:val="•"/>
      <w:lvlJc w:val="left"/>
      <w:pPr>
        <w:ind w:left="4428" w:hanging="1081"/>
      </w:pPr>
      <w:rPr>
        <w:rFonts w:hint="default"/>
        <w:lang w:val="es-ES" w:eastAsia="en-US" w:bidi="ar-SA"/>
      </w:rPr>
    </w:lvl>
    <w:lvl w:ilvl="6">
      <w:start w:val="0"/>
      <w:numFmt w:val="bullet"/>
      <w:lvlText w:val="•"/>
      <w:lvlJc w:val="left"/>
      <w:pPr>
        <w:ind w:left="5357" w:hanging="1081"/>
      </w:pPr>
      <w:rPr>
        <w:rFonts w:hint="default"/>
        <w:lang w:val="es-ES" w:eastAsia="en-US" w:bidi="ar-SA"/>
      </w:rPr>
    </w:lvl>
    <w:lvl w:ilvl="7">
      <w:start w:val="0"/>
      <w:numFmt w:val="bullet"/>
      <w:lvlText w:val="•"/>
      <w:lvlJc w:val="left"/>
      <w:pPr>
        <w:ind w:left="6286" w:hanging="1081"/>
      </w:pPr>
      <w:rPr>
        <w:rFonts w:hint="default"/>
        <w:lang w:val="es-ES" w:eastAsia="en-US" w:bidi="ar-SA"/>
      </w:rPr>
    </w:lvl>
    <w:lvl w:ilvl="8">
      <w:start w:val="0"/>
      <w:numFmt w:val="bullet"/>
      <w:lvlText w:val="•"/>
      <w:lvlJc w:val="left"/>
      <w:pPr>
        <w:ind w:left="7216" w:hanging="1081"/>
      </w:pPr>
      <w:rPr>
        <w:rFonts w:hint="default"/>
        <w:lang w:val="es-ES" w:eastAsia="en-US" w:bidi="ar-SA"/>
      </w:rPr>
    </w:lvl>
  </w:abstractNum>
  <w:abstractNum w:abstractNumId="8">
    <w:multiLevelType w:val="hybridMultilevel"/>
    <w:lvl w:ilvl="0">
      <w:start w:val="1"/>
      <w:numFmt w:val="decimal"/>
      <w:lvlText w:val="%1"/>
      <w:lvlJc w:val="left"/>
      <w:pPr>
        <w:ind w:left="1289" w:hanging="721"/>
        <w:jc w:val="left"/>
      </w:pPr>
      <w:rPr>
        <w:rFonts w:hint="default"/>
        <w:lang w:val="es-ES" w:eastAsia="en-US" w:bidi="ar-SA"/>
      </w:rPr>
    </w:lvl>
    <w:lvl w:ilvl="1">
      <w:start w:val="1"/>
      <w:numFmt w:val="decimal"/>
      <w:lvlText w:val="%1.%2."/>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4398" w:hanging="360"/>
      </w:pPr>
      <w:rPr>
        <w:rFonts w:hint="default"/>
        <w:lang w:val="es-ES" w:eastAsia="en-US" w:bidi="ar-SA"/>
      </w:rPr>
    </w:lvl>
    <w:lvl w:ilvl="5">
      <w:start w:val="0"/>
      <w:numFmt w:val="bullet"/>
      <w:lvlText w:val="•"/>
      <w:lvlJc w:val="left"/>
      <w:pPr>
        <w:ind w:left="5177" w:hanging="360"/>
      </w:pPr>
      <w:rPr>
        <w:rFonts w:hint="default"/>
        <w:lang w:val="es-ES" w:eastAsia="en-US" w:bidi="ar-SA"/>
      </w:rPr>
    </w:lvl>
    <w:lvl w:ilvl="6">
      <w:start w:val="0"/>
      <w:numFmt w:val="bullet"/>
      <w:lvlText w:val="•"/>
      <w:lvlJc w:val="left"/>
      <w:pPr>
        <w:ind w:left="5957" w:hanging="360"/>
      </w:pPr>
      <w:rPr>
        <w:rFonts w:hint="default"/>
        <w:lang w:val="es-ES" w:eastAsia="en-US" w:bidi="ar-SA"/>
      </w:rPr>
    </w:lvl>
    <w:lvl w:ilvl="7">
      <w:start w:val="0"/>
      <w:numFmt w:val="bullet"/>
      <w:lvlText w:val="•"/>
      <w:lvlJc w:val="left"/>
      <w:pPr>
        <w:ind w:left="6736" w:hanging="360"/>
      </w:pPr>
      <w:rPr>
        <w:rFonts w:hint="default"/>
        <w:lang w:val="es-ES" w:eastAsia="en-US" w:bidi="ar-SA"/>
      </w:rPr>
    </w:lvl>
    <w:lvl w:ilvl="8">
      <w:start w:val="0"/>
      <w:numFmt w:val="bullet"/>
      <w:lvlText w:val="•"/>
      <w:lvlJc w:val="left"/>
      <w:pPr>
        <w:ind w:left="7516" w:hanging="360"/>
      </w:pPr>
      <w:rPr>
        <w:rFonts w:hint="default"/>
        <w:lang w:val="es-ES" w:eastAsia="en-US" w:bidi="ar-SA"/>
      </w:rPr>
    </w:lvl>
  </w:abstractNum>
  <w:abstractNum w:abstractNumId="7">
    <w:multiLevelType w:val="hybridMultilevel"/>
    <w:lvl w:ilvl="0">
      <w:start w:val="1"/>
      <w:numFmt w:val="decimal"/>
      <w:lvlText w:val="%1."/>
      <w:lvlJc w:val="left"/>
      <w:pPr>
        <w:ind w:left="929" w:hanging="24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240"/>
      </w:pPr>
      <w:rPr>
        <w:rFonts w:hint="default"/>
        <w:lang w:val="es-ES" w:eastAsia="en-US" w:bidi="ar-SA"/>
      </w:rPr>
    </w:lvl>
    <w:lvl w:ilvl="2">
      <w:start w:val="0"/>
      <w:numFmt w:val="bullet"/>
      <w:lvlText w:val="•"/>
      <w:lvlJc w:val="left"/>
      <w:pPr>
        <w:ind w:left="2551" w:hanging="240"/>
      </w:pPr>
      <w:rPr>
        <w:rFonts w:hint="default"/>
        <w:lang w:val="es-ES" w:eastAsia="en-US" w:bidi="ar-SA"/>
      </w:rPr>
    </w:lvl>
    <w:lvl w:ilvl="3">
      <w:start w:val="0"/>
      <w:numFmt w:val="bullet"/>
      <w:lvlText w:val="•"/>
      <w:lvlJc w:val="left"/>
      <w:pPr>
        <w:ind w:left="3366" w:hanging="240"/>
      </w:pPr>
      <w:rPr>
        <w:rFonts w:hint="default"/>
        <w:lang w:val="es-ES" w:eastAsia="en-US" w:bidi="ar-SA"/>
      </w:rPr>
    </w:lvl>
    <w:lvl w:ilvl="4">
      <w:start w:val="0"/>
      <w:numFmt w:val="bullet"/>
      <w:lvlText w:val="•"/>
      <w:lvlJc w:val="left"/>
      <w:pPr>
        <w:ind w:left="4182" w:hanging="240"/>
      </w:pPr>
      <w:rPr>
        <w:rFonts w:hint="default"/>
        <w:lang w:val="es-ES" w:eastAsia="en-US" w:bidi="ar-SA"/>
      </w:rPr>
    </w:lvl>
    <w:lvl w:ilvl="5">
      <w:start w:val="0"/>
      <w:numFmt w:val="bullet"/>
      <w:lvlText w:val="•"/>
      <w:lvlJc w:val="left"/>
      <w:pPr>
        <w:ind w:left="4997" w:hanging="240"/>
      </w:pPr>
      <w:rPr>
        <w:rFonts w:hint="default"/>
        <w:lang w:val="es-ES" w:eastAsia="en-US" w:bidi="ar-SA"/>
      </w:rPr>
    </w:lvl>
    <w:lvl w:ilvl="6">
      <w:start w:val="0"/>
      <w:numFmt w:val="bullet"/>
      <w:lvlText w:val="•"/>
      <w:lvlJc w:val="left"/>
      <w:pPr>
        <w:ind w:left="5813" w:hanging="240"/>
      </w:pPr>
      <w:rPr>
        <w:rFonts w:hint="default"/>
        <w:lang w:val="es-ES" w:eastAsia="en-US" w:bidi="ar-SA"/>
      </w:rPr>
    </w:lvl>
    <w:lvl w:ilvl="7">
      <w:start w:val="0"/>
      <w:numFmt w:val="bullet"/>
      <w:lvlText w:val="•"/>
      <w:lvlJc w:val="left"/>
      <w:pPr>
        <w:ind w:left="6628" w:hanging="240"/>
      </w:pPr>
      <w:rPr>
        <w:rFonts w:hint="default"/>
        <w:lang w:val="es-ES" w:eastAsia="en-US" w:bidi="ar-SA"/>
      </w:rPr>
    </w:lvl>
    <w:lvl w:ilvl="8">
      <w:start w:val="0"/>
      <w:numFmt w:val="bullet"/>
      <w:lvlText w:val="•"/>
      <w:lvlJc w:val="left"/>
      <w:pPr>
        <w:ind w:left="7444" w:hanging="240"/>
      </w:pPr>
      <w:rPr>
        <w:rFonts w:hint="default"/>
        <w:lang w:val="es-ES" w:eastAsia="en-US" w:bidi="ar-SA"/>
      </w:rPr>
    </w:lvl>
  </w:abstractNum>
  <w:abstractNum w:abstractNumId="6">
    <w:multiLevelType w:val="hybridMultilevel"/>
    <w:lvl w:ilvl="0">
      <w:start w:val="1"/>
      <w:numFmt w:val="decimal"/>
      <w:lvlText w:val="%1."/>
      <w:lvlJc w:val="left"/>
      <w:pPr>
        <w:ind w:left="869" w:hanging="24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681" w:hanging="241"/>
      </w:pPr>
      <w:rPr>
        <w:rFonts w:hint="default"/>
        <w:lang w:val="es-ES" w:eastAsia="en-US" w:bidi="ar-SA"/>
      </w:rPr>
    </w:lvl>
    <w:lvl w:ilvl="2">
      <w:start w:val="0"/>
      <w:numFmt w:val="bullet"/>
      <w:lvlText w:val="•"/>
      <w:lvlJc w:val="left"/>
      <w:pPr>
        <w:ind w:left="2503" w:hanging="241"/>
      </w:pPr>
      <w:rPr>
        <w:rFonts w:hint="default"/>
        <w:lang w:val="es-ES" w:eastAsia="en-US" w:bidi="ar-SA"/>
      </w:rPr>
    </w:lvl>
    <w:lvl w:ilvl="3">
      <w:start w:val="0"/>
      <w:numFmt w:val="bullet"/>
      <w:lvlText w:val="•"/>
      <w:lvlJc w:val="left"/>
      <w:pPr>
        <w:ind w:left="3324" w:hanging="241"/>
      </w:pPr>
      <w:rPr>
        <w:rFonts w:hint="default"/>
        <w:lang w:val="es-ES" w:eastAsia="en-US" w:bidi="ar-SA"/>
      </w:rPr>
    </w:lvl>
    <w:lvl w:ilvl="4">
      <w:start w:val="0"/>
      <w:numFmt w:val="bullet"/>
      <w:lvlText w:val="•"/>
      <w:lvlJc w:val="left"/>
      <w:pPr>
        <w:ind w:left="4146" w:hanging="241"/>
      </w:pPr>
      <w:rPr>
        <w:rFonts w:hint="default"/>
        <w:lang w:val="es-ES" w:eastAsia="en-US" w:bidi="ar-SA"/>
      </w:rPr>
    </w:lvl>
    <w:lvl w:ilvl="5">
      <w:start w:val="0"/>
      <w:numFmt w:val="bullet"/>
      <w:lvlText w:val="•"/>
      <w:lvlJc w:val="left"/>
      <w:pPr>
        <w:ind w:left="4967" w:hanging="241"/>
      </w:pPr>
      <w:rPr>
        <w:rFonts w:hint="default"/>
        <w:lang w:val="es-ES" w:eastAsia="en-US" w:bidi="ar-SA"/>
      </w:rPr>
    </w:lvl>
    <w:lvl w:ilvl="6">
      <w:start w:val="0"/>
      <w:numFmt w:val="bullet"/>
      <w:lvlText w:val="•"/>
      <w:lvlJc w:val="left"/>
      <w:pPr>
        <w:ind w:left="5789" w:hanging="241"/>
      </w:pPr>
      <w:rPr>
        <w:rFonts w:hint="default"/>
        <w:lang w:val="es-ES" w:eastAsia="en-US" w:bidi="ar-SA"/>
      </w:rPr>
    </w:lvl>
    <w:lvl w:ilvl="7">
      <w:start w:val="0"/>
      <w:numFmt w:val="bullet"/>
      <w:lvlText w:val="•"/>
      <w:lvlJc w:val="left"/>
      <w:pPr>
        <w:ind w:left="6610" w:hanging="241"/>
      </w:pPr>
      <w:rPr>
        <w:rFonts w:hint="default"/>
        <w:lang w:val="es-ES" w:eastAsia="en-US" w:bidi="ar-SA"/>
      </w:rPr>
    </w:lvl>
    <w:lvl w:ilvl="8">
      <w:start w:val="0"/>
      <w:numFmt w:val="bullet"/>
      <w:lvlText w:val="•"/>
      <w:lvlJc w:val="left"/>
      <w:pPr>
        <w:ind w:left="7432" w:hanging="241"/>
      </w:pPr>
      <w:rPr>
        <w:rFonts w:hint="default"/>
        <w:lang w:val="es-ES" w:eastAsia="en-US" w:bidi="ar-SA"/>
      </w:rPr>
    </w:lvl>
  </w:abstractNum>
  <w:abstractNum w:abstractNumId="5">
    <w:multiLevelType w:val="hybridMultilevel"/>
    <w:lvl w:ilvl="0">
      <w:start w:val="1"/>
      <w:numFmt w:val="decimal"/>
      <w:lvlText w:val="%1."/>
      <w:lvlJc w:val="left"/>
      <w:pPr>
        <w:ind w:left="869" w:hanging="241"/>
        <w:jc w:val="left"/>
      </w:pPr>
      <w:rPr>
        <w:rFonts w:hint="default" w:ascii="Times New Roman" w:hAnsi="Times New Roman" w:eastAsia="Times New Roman" w:cs="Times New Roman"/>
        <w:b/>
        <w:bCs/>
        <w:i w:val="0"/>
        <w:iCs w:val="0"/>
        <w:spacing w:val="0"/>
        <w:w w:val="92"/>
        <w:sz w:val="24"/>
        <w:szCs w:val="24"/>
        <w:lang w:val="es-ES" w:eastAsia="en-US" w:bidi="ar-SA"/>
      </w:rPr>
    </w:lvl>
    <w:lvl w:ilvl="1">
      <w:start w:val="0"/>
      <w:numFmt w:val="bullet"/>
      <w:lvlText w:val="•"/>
      <w:lvlJc w:val="left"/>
      <w:pPr>
        <w:ind w:left="1681" w:hanging="241"/>
      </w:pPr>
      <w:rPr>
        <w:rFonts w:hint="default"/>
        <w:lang w:val="es-ES" w:eastAsia="en-US" w:bidi="ar-SA"/>
      </w:rPr>
    </w:lvl>
    <w:lvl w:ilvl="2">
      <w:start w:val="0"/>
      <w:numFmt w:val="bullet"/>
      <w:lvlText w:val="•"/>
      <w:lvlJc w:val="left"/>
      <w:pPr>
        <w:ind w:left="2503" w:hanging="241"/>
      </w:pPr>
      <w:rPr>
        <w:rFonts w:hint="default"/>
        <w:lang w:val="es-ES" w:eastAsia="en-US" w:bidi="ar-SA"/>
      </w:rPr>
    </w:lvl>
    <w:lvl w:ilvl="3">
      <w:start w:val="0"/>
      <w:numFmt w:val="bullet"/>
      <w:lvlText w:val="•"/>
      <w:lvlJc w:val="left"/>
      <w:pPr>
        <w:ind w:left="3324" w:hanging="241"/>
      </w:pPr>
      <w:rPr>
        <w:rFonts w:hint="default"/>
        <w:lang w:val="es-ES" w:eastAsia="en-US" w:bidi="ar-SA"/>
      </w:rPr>
    </w:lvl>
    <w:lvl w:ilvl="4">
      <w:start w:val="0"/>
      <w:numFmt w:val="bullet"/>
      <w:lvlText w:val="•"/>
      <w:lvlJc w:val="left"/>
      <w:pPr>
        <w:ind w:left="4146" w:hanging="241"/>
      </w:pPr>
      <w:rPr>
        <w:rFonts w:hint="default"/>
        <w:lang w:val="es-ES" w:eastAsia="en-US" w:bidi="ar-SA"/>
      </w:rPr>
    </w:lvl>
    <w:lvl w:ilvl="5">
      <w:start w:val="0"/>
      <w:numFmt w:val="bullet"/>
      <w:lvlText w:val="•"/>
      <w:lvlJc w:val="left"/>
      <w:pPr>
        <w:ind w:left="4967" w:hanging="241"/>
      </w:pPr>
      <w:rPr>
        <w:rFonts w:hint="default"/>
        <w:lang w:val="es-ES" w:eastAsia="en-US" w:bidi="ar-SA"/>
      </w:rPr>
    </w:lvl>
    <w:lvl w:ilvl="6">
      <w:start w:val="0"/>
      <w:numFmt w:val="bullet"/>
      <w:lvlText w:val="•"/>
      <w:lvlJc w:val="left"/>
      <w:pPr>
        <w:ind w:left="5789" w:hanging="241"/>
      </w:pPr>
      <w:rPr>
        <w:rFonts w:hint="default"/>
        <w:lang w:val="es-ES" w:eastAsia="en-US" w:bidi="ar-SA"/>
      </w:rPr>
    </w:lvl>
    <w:lvl w:ilvl="7">
      <w:start w:val="0"/>
      <w:numFmt w:val="bullet"/>
      <w:lvlText w:val="•"/>
      <w:lvlJc w:val="left"/>
      <w:pPr>
        <w:ind w:left="6610" w:hanging="241"/>
      </w:pPr>
      <w:rPr>
        <w:rFonts w:hint="default"/>
        <w:lang w:val="es-ES" w:eastAsia="en-US" w:bidi="ar-SA"/>
      </w:rPr>
    </w:lvl>
    <w:lvl w:ilvl="8">
      <w:start w:val="0"/>
      <w:numFmt w:val="bullet"/>
      <w:lvlText w:val="•"/>
      <w:lvlJc w:val="left"/>
      <w:pPr>
        <w:ind w:left="7432" w:hanging="241"/>
      </w:pPr>
      <w:rPr>
        <w:rFonts w:hint="default"/>
        <w:lang w:val="es-ES" w:eastAsia="en-US" w:bidi="ar-SA"/>
      </w:rPr>
    </w:lvl>
  </w:abstractNum>
  <w:abstractNum w:abstractNumId="4">
    <w:multiLevelType w:val="hybridMultilevel"/>
    <w:lvl w:ilvl="0">
      <w:start w:val="3"/>
      <w:numFmt w:val="decimal"/>
      <w:lvlText w:val="%1"/>
      <w:lvlJc w:val="left"/>
      <w:pPr>
        <w:ind w:left="1168" w:hanging="600"/>
        <w:jc w:val="left"/>
      </w:pPr>
      <w:rPr>
        <w:rFonts w:hint="default"/>
        <w:lang w:val="es-ES" w:eastAsia="en-US" w:bidi="ar-SA"/>
      </w:rPr>
    </w:lvl>
    <w:lvl w:ilvl="1">
      <w:start w:val="1"/>
      <w:numFmt w:val="decimal"/>
      <w:lvlText w:val="%1.%2"/>
      <w:lvlJc w:val="left"/>
      <w:pPr>
        <w:ind w:left="1168" w:hanging="600"/>
        <w:jc w:val="left"/>
      </w:pPr>
      <w:rPr>
        <w:rFonts w:hint="default"/>
        <w:lang w:val="es-ES" w:eastAsia="en-US" w:bidi="ar-SA"/>
      </w:rPr>
    </w:lvl>
    <w:lvl w:ilvl="2">
      <w:start w:val="2"/>
      <w:numFmt w:val="decimal"/>
      <w:lvlText w:val="%1.%2.%3."/>
      <w:lvlJc w:val="left"/>
      <w:pPr>
        <w:ind w:left="1168"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4" w:hanging="600"/>
      </w:pPr>
      <w:rPr>
        <w:rFonts w:hint="default"/>
        <w:lang w:val="es-ES" w:eastAsia="en-US" w:bidi="ar-SA"/>
      </w:rPr>
    </w:lvl>
    <w:lvl w:ilvl="4">
      <w:start w:val="0"/>
      <w:numFmt w:val="bullet"/>
      <w:lvlText w:val="•"/>
      <w:lvlJc w:val="left"/>
      <w:pPr>
        <w:ind w:left="4326" w:hanging="600"/>
      </w:pPr>
      <w:rPr>
        <w:rFonts w:hint="default"/>
        <w:lang w:val="es-ES" w:eastAsia="en-US" w:bidi="ar-SA"/>
      </w:rPr>
    </w:lvl>
    <w:lvl w:ilvl="5">
      <w:start w:val="0"/>
      <w:numFmt w:val="bullet"/>
      <w:lvlText w:val="•"/>
      <w:lvlJc w:val="left"/>
      <w:pPr>
        <w:ind w:left="5117" w:hanging="600"/>
      </w:pPr>
      <w:rPr>
        <w:rFonts w:hint="default"/>
        <w:lang w:val="es-ES" w:eastAsia="en-US" w:bidi="ar-SA"/>
      </w:rPr>
    </w:lvl>
    <w:lvl w:ilvl="6">
      <w:start w:val="0"/>
      <w:numFmt w:val="bullet"/>
      <w:lvlText w:val="•"/>
      <w:lvlJc w:val="left"/>
      <w:pPr>
        <w:ind w:left="5909" w:hanging="600"/>
      </w:pPr>
      <w:rPr>
        <w:rFonts w:hint="default"/>
        <w:lang w:val="es-ES" w:eastAsia="en-US" w:bidi="ar-SA"/>
      </w:rPr>
    </w:lvl>
    <w:lvl w:ilvl="7">
      <w:start w:val="0"/>
      <w:numFmt w:val="bullet"/>
      <w:lvlText w:val="•"/>
      <w:lvlJc w:val="left"/>
      <w:pPr>
        <w:ind w:left="6700" w:hanging="600"/>
      </w:pPr>
      <w:rPr>
        <w:rFonts w:hint="default"/>
        <w:lang w:val="es-ES" w:eastAsia="en-US" w:bidi="ar-SA"/>
      </w:rPr>
    </w:lvl>
    <w:lvl w:ilvl="8">
      <w:start w:val="0"/>
      <w:numFmt w:val="bullet"/>
      <w:lvlText w:val="•"/>
      <w:lvlJc w:val="left"/>
      <w:pPr>
        <w:ind w:left="7492" w:hanging="600"/>
      </w:pPr>
      <w:rPr>
        <w:rFonts w:hint="default"/>
        <w:lang w:val="es-ES" w:eastAsia="en-US" w:bidi="ar-SA"/>
      </w:rPr>
    </w:lvl>
  </w:abstractNum>
  <w:abstractNum w:abstractNumId="3">
    <w:multiLevelType w:val="hybridMultilevel"/>
    <w:lvl w:ilvl="0">
      <w:start w:val="2"/>
      <w:numFmt w:val="decimal"/>
      <w:lvlText w:val="%1"/>
      <w:lvlJc w:val="left"/>
      <w:pPr>
        <w:ind w:left="1229" w:hanging="661"/>
        <w:jc w:val="left"/>
      </w:pPr>
      <w:rPr>
        <w:rFonts w:hint="default"/>
        <w:lang w:val="es-ES" w:eastAsia="en-US" w:bidi="ar-SA"/>
      </w:rPr>
    </w:lvl>
    <w:lvl w:ilvl="1">
      <w:start w:val="10"/>
      <w:numFmt w:val="decimal"/>
      <w:lvlText w:val="%1.%2."/>
      <w:lvlJc w:val="left"/>
      <w:pPr>
        <w:ind w:left="1229" w:hanging="66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49" w:hanging="88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136" w:hanging="881"/>
      </w:pPr>
      <w:rPr>
        <w:rFonts w:hint="default"/>
        <w:lang w:val="es-ES" w:eastAsia="en-US" w:bidi="ar-SA"/>
      </w:rPr>
    </w:lvl>
    <w:lvl w:ilvl="4">
      <w:start w:val="0"/>
      <w:numFmt w:val="bullet"/>
      <w:lvlText w:val="•"/>
      <w:lvlJc w:val="left"/>
      <w:pPr>
        <w:ind w:left="3985" w:hanging="881"/>
      </w:pPr>
      <w:rPr>
        <w:rFonts w:hint="default"/>
        <w:lang w:val="es-ES" w:eastAsia="en-US" w:bidi="ar-SA"/>
      </w:rPr>
    </w:lvl>
    <w:lvl w:ilvl="5">
      <w:start w:val="0"/>
      <w:numFmt w:val="bullet"/>
      <w:lvlText w:val="•"/>
      <w:lvlJc w:val="left"/>
      <w:pPr>
        <w:ind w:left="4833" w:hanging="881"/>
      </w:pPr>
      <w:rPr>
        <w:rFonts w:hint="default"/>
        <w:lang w:val="es-ES" w:eastAsia="en-US" w:bidi="ar-SA"/>
      </w:rPr>
    </w:lvl>
    <w:lvl w:ilvl="6">
      <w:start w:val="0"/>
      <w:numFmt w:val="bullet"/>
      <w:lvlText w:val="•"/>
      <w:lvlJc w:val="left"/>
      <w:pPr>
        <w:ind w:left="5681" w:hanging="881"/>
      </w:pPr>
      <w:rPr>
        <w:rFonts w:hint="default"/>
        <w:lang w:val="es-ES" w:eastAsia="en-US" w:bidi="ar-SA"/>
      </w:rPr>
    </w:lvl>
    <w:lvl w:ilvl="7">
      <w:start w:val="0"/>
      <w:numFmt w:val="bullet"/>
      <w:lvlText w:val="•"/>
      <w:lvlJc w:val="left"/>
      <w:pPr>
        <w:ind w:left="6530" w:hanging="881"/>
      </w:pPr>
      <w:rPr>
        <w:rFonts w:hint="default"/>
        <w:lang w:val="es-ES" w:eastAsia="en-US" w:bidi="ar-SA"/>
      </w:rPr>
    </w:lvl>
    <w:lvl w:ilvl="8">
      <w:start w:val="0"/>
      <w:numFmt w:val="bullet"/>
      <w:lvlText w:val="•"/>
      <w:lvlJc w:val="left"/>
      <w:pPr>
        <w:ind w:left="7378" w:hanging="881"/>
      </w:pPr>
      <w:rPr>
        <w:rFonts w:hint="default"/>
        <w:lang w:val="es-ES" w:eastAsia="en-US" w:bidi="ar-SA"/>
      </w:rPr>
    </w:lvl>
  </w:abstractNum>
  <w:abstractNum w:abstractNumId="2">
    <w:multiLevelType w:val="hybridMultilevel"/>
    <w:lvl w:ilvl="0">
      <w:start w:val="2"/>
      <w:numFmt w:val="decimal"/>
      <w:lvlText w:val="%1"/>
      <w:lvlJc w:val="left"/>
      <w:pPr>
        <w:ind w:left="1449" w:hanging="881"/>
        <w:jc w:val="left"/>
      </w:pPr>
      <w:rPr>
        <w:rFonts w:hint="default"/>
        <w:lang w:val="es-ES" w:eastAsia="en-US" w:bidi="ar-SA"/>
      </w:rPr>
    </w:lvl>
    <w:lvl w:ilvl="1">
      <w:start w:val="9"/>
      <w:numFmt w:val="decimal"/>
      <w:lvlText w:val="%1.%2"/>
      <w:lvlJc w:val="left"/>
      <w:pPr>
        <w:ind w:left="1449" w:hanging="881"/>
        <w:jc w:val="left"/>
      </w:pPr>
      <w:rPr>
        <w:rFonts w:hint="default"/>
        <w:lang w:val="es-ES" w:eastAsia="en-US" w:bidi="ar-SA"/>
      </w:rPr>
    </w:lvl>
    <w:lvl w:ilvl="2">
      <w:start w:val="1"/>
      <w:numFmt w:val="decimal"/>
      <w:lvlText w:val="%1.%2.%3."/>
      <w:lvlJc w:val="left"/>
      <w:pPr>
        <w:ind w:left="1449" w:hanging="88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730" w:hanging="881"/>
      </w:pPr>
      <w:rPr>
        <w:rFonts w:hint="default"/>
        <w:lang w:val="es-ES" w:eastAsia="en-US" w:bidi="ar-SA"/>
      </w:rPr>
    </w:lvl>
    <w:lvl w:ilvl="4">
      <w:start w:val="0"/>
      <w:numFmt w:val="bullet"/>
      <w:lvlText w:val="•"/>
      <w:lvlJc w:val="left"/>
      <w:pPr>
        <w:ind w:left="4494" w:hanging="881"/>
      </w:pPr>
      <w:rPr>
        <w:rFonts w:hint="default"/>
        <w:lang w:val="es-ES" w:eastAsia="en-US" w:bidi="ar-SA"/>
      </w:rPr>
    </w:lvl>
    <w:lvl w:ilvl="5">
      <w:start w:val="0"/>
      <w:numFmt w:val="bullet"/>
      <w:lvlText w:val="•"/>
      <w:lvlJc w:val="left"/>
      <w:pPr>
        <w:ind w:left="5257" w:hanging="881"/>
      </w:pPr>
      <w:rPr>
        <w:rFonts w:hint="default"/>
        <w:lang w:val="es-ES" w:eastAsia="en-US" w:bidi="ar-SA"/>
      </w:rPr>
    </w:lvl>
    <w:lvl w:ilvl="6">
      <w:start w:val="0"/>
      <w:numFmt w:val="bullet"/>
      <w:lvlText w:val="•"/>
      <w:lvlJc w:val="left"/>
      <w:pPr>
        <w:ind w:left="6021" w:hanging="881"/>
      </w:pPr>
      <w:rPr>
        <w:rFonts w:hint="default"/>
        <w:lang w:val="es-ES" w:eastAsia="en-US" w:bidi="ar-SA"/>
      </w:rPr>
    </w:lvl>
    <w:lvl w:ilvl="7">
      <w:start w:val="0"/>
      <w:numFmt w:val="bullet"/>
      <w:lvlText w:val="•"/>
      <w:lvlJc w:val="left"/>
      <w:pPr>
        <w:ind w:left="6784" w:hanging="881"/>
      </w:pPr>
      <w:rPr>
        <w:rFonts w:hint="default"/>
        <w:lang w:val="es-ES" w:eastAsia="en-US" w:bidi="ar-SA"/>
      </w:rPr>
    </w:lvl>
    <w:lvl w:ilvl="8">
      <w:start w:val="0"/>
      <w:numFmt w:val="bullet"/>
      <w:lvlText w:val="•"/>
      <w:lvlJc w:val="left"/>
      <w:pPr>
        <w:ind w:left="7548" w:hanging="881"/>
      </w:pPr>
      <w:rPr>
        <w:rFonts w:hint="default"/>
        <w:lang w:val="es-ES" w:eastAsia="en-US" w:bidi="ar-SA"/>
      </w:rPr>
    </w:lvl>
  </w:abstractNum>
  <w:abstractNum w:abstractNumId="1">
    <w:multiLevelType w:val="hybridMultilevel"/>
    <w:lvl w:ilvl="0">
      <w:start w:val="2"/>
      <w:numFmt w:val="decimal"/>
      <w:lvlText w:val="%1."/>
      <w:lvlJc w:val="left"/>
      <w:pPr>
        <w:ind w:left="969" w:hanging="40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1229" w:hanging="66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49" w:hanging="88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1"/>
      <w:numFmt w:val="decimal"/>
      <w:lvlText w:val="%1.%2.%3.%4."/>
      <w:lvlJc w:val="left"/>
      <w:pPr>
        <w:ind w:left="1449" w:hanging="88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4">
      <w:start w:val="0"/>
      <w:numFmt w:val="bullet"/>
      <w:lvlText w:val="•"/>
      <w:lvlJc w:val="left"/>
      <w:pPr>
        <w:ind w:left="2530" w:hanging="881"/>
      </w:pPr>
      <w:rPr>
        <w:rFonts w:hint="default"/>
        <w:lang w:val="es-ES" w:eastAsia="en-US" w:bidi="ar-SA"/>
      </w:rPr>
    </w:lvl>
    <w:lvl w:ilvl="5">
      <w:start w:val="0"/>
      <w:numFmt w:val="bullet"/>
      <w:lvlText w:val="•"/>
      <w:lvlJc w:val="left"/>
      <w:pPr>
        <w:ind w:left="3621" w:hanging="881"/>
      </w:pPr>
      <w:rPr>
        <w:rFonts w:hint="default"/>
        <w:lang w:val="es-ES" w:eastAsia="en-US" w:bidi="ar-SA"/>
      </w:rPr>
    </w:lvl>
    <w:lvl w:ilvl="6">
      <w:start w:val="0"/>
      <w:numFmt w:val="bullet"/>
      <w:lvlText w:val="•"/>
      <w:lvlJc w:val="left"/>
      <w:pPr>
        <w:ind w:left="4712" w:hanging="881"/>
      </w:pPr>
      <w:rPr>
        <w:rFonts w:hint="default"/>
        <w:lang w:val="es-ES" w:eastAsia="en-US" w:bidi="ar-SA"/>
      </w:rPr>
    </w:lvl>
    <w:lvl w:ilvl="7">
      <w:start w:val="0"/>
      <w:numFmt w:val="bullet"/>
      <w:lvlText w:val="•"/>
      <w:lvlJc w:val="left"/>
      <w:pPr>
        <w:ind w:left="5802" w:hanging="881"/>
      </w:pPr>
      <w:rPr>
        <w:rFonts w:hint="default"/>
        <w:lang w:val="es-ES" w:eastAsia="en-US" w:bidi="ar-SA"/>
      </w:rPr>
    </w:lvl>
    <w:lvl w:ilvl="8">
      <w:start w:val="0"/>
      <w:numFmt w:val="bullet"/>
      <w:lvlText w:val="•"/>
      <w:lvlJc w:val="left"/>
      <w:pPr>
        <w:ind w:left="6893" w:hanging="881"/>
      </w:pPr>
      <w:rPr>
        <w:rFonts w:hint="default"/>
        <w:lang w:val="es-ES" w:eastAsia="en-US" w:bidi="ar-SA"/>
      </w:rPr>
    </w:lvl>
  </w:abstractNum>
  <w:abstractNum w:abstractNumId="0">
    <w:multiLevelType w:val="hybridMultilevel"/>
    <w:lvl w:ilvl="0">
      <w:start w:val="1"/>
      <w:numFmt w:val="decimal"/>
      <w:lvlText w:val="%1"/>
      <w:lvlJc w:val="left"/>
      <w:pPr>
        <w:ind w:left="1229" w:hanging="661"/>
        <w:jc w:val="left"/>
      </w:pPr>
      <w:rPr>
        <w:rFonts w:hint="default"/>
        <w:lang w:val="es-ES" w:eastAsia="en-US" w:bidi="ar-SA"/>
      </w:rPr>
    </w:lvl>
    <w:lvl w:ilvl="1">
      <w:start w:val="1"/>
      <w:numFmt w:val="decimal"/>
      <w:lvlText w:val="%1.%2."/>
      <w:lvlJc w:val="left"/>
      <w:pPr>
        <w:ind w:left="1229" w:hanging="66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49" w:hanging="88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136" w:hanging="881"/>
      </w:pPr>
      <w:rPr>
        <w:rFonts w:hint="default"/>
        <w:lang w:val="es-ES" w:eastAsia="en-US" w:bidi="ar-SA"/>
      </w:rPr>
    </w:lvl>
    <w:lvl w:ilvl="4">
      <w:start w:val="0"/>
      <w:numFmt w:val="bullet"/>
      <w:lvlText w:val="•"/>
      <w:lvlJc w:val="left"/>
      <w:pPr>
        <w:ind w:left="3985" w:hanging="881"/>
      </w:pPr>
      <w:rPr>
        <w:rFonts w:hint="default"/>
        <w:lang w:val="es-ES" w:eastAsia="en-US" w:bidi="ar-SA"/>
      </w:rPr>
    </w:lvl>
    <w:lvl w:ilvl="5">
      <w:start w:val="0"/>
      <w:numFmt w:val="bullet"/>
      <w:lvlText w:val="•"/>
      <w:lvlJc w:val="left"/>
      <w:pPr>
        <w:ind w:left="4833" w:hanging="881"/>
      </w:pPr>
      <w:rPr>
        <w:rFonts w:hint="default"/>
        <w:lang w:val="es-ES" w:eastAsia="en-US" w:bidi="ar-SA"/>
      </w:rPr>
    </w:lvl>
    <w:lvl w:ilvl="6">
      <w:start w:val="0"/>
      <w:numFmt w:val="bullet"/>
      <w:lvlText w:val="•"/>
      <w:lvlJc w:val="left"/>
      <w:pPr>
        <w:ind w:left="5681" w:hanging="881"/>
      </w:pPr>
      <w:rPr>
        <w:rFonts w:hint="default"/>
        <w:lang w:val="es-ES" w:eastAsia="en-US" w:bidi="ar-SA"/>
      </w:rPr>
    </w:lvl>
    <w:lvl w:ilvl="7">
      <w:start w:val="0"/>
      <w:numFmt w:val="bullet"/>
      <w:lvlText w:val="•"/>
      <w:lvlJc w:val="left"/>
      <w:pPr>
        <w:ind w:left="6530" w:hanging="881"/>
      </w:pPr>
      <w:rPr>
        <w:rFonts w:hint="default"/>
        <w:lang w:val="es-ES" w:eastAsia="en-US" w:bidi="ar-SA"/>
      </w:rPr>
    </w:lvl>
    <w:lvl w:ilvl="8">
      <w:start w:val="0"/>
      <w:numFmt w:val="bullet"/>
      <w:lvlText w:val="•"/>
      <w:lvlJc w:val="left"/>
      <w:pPr>
        <w:ind w:left="7378" w:hanging="881"/>
      </w:pPr>
      <w:rPr>
        <w:rFonts w:hint="default"/>
        <w:lang w:val="es-ES" w:eastAsia="en-US" w:bidi="ar-SA"/>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36"/>
      <w:ind w:left="1228" w:hanging="660"/>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40"/>
      <w:ind w:left="1448" w:hanging="880"/>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6"/>
      <w:ind w:right="3"/>
      <w:jc w:val="center"/>
      <w:outlineLvl w:val="1"/>
    </w:pPr>
    <w:rPr>
      <w:rFonts w:ascii="Times New Roman" w:hAnsi="Times New Roman" w:eastAsia="Times New Roman" w:cs="Times New Roman"/>
      <w:b/>
      <w:bCs/>
      <w:sz w:val="32"/>
      <w:szCs w:val="32"/>
      <w:lang w:val="es-ES" w:eastAsia="en-US" w:bidi="ar-SA"/>
    </w:rPr>
  </w:style>
  <w:style w:styleId="Heading2" w:type="paragraph">
    <w:name w:val="Heading 2"/>
    <w:basedOn w:val="Normal"/>
    <w:uiPriority w:val="1"/>
    <w:qFormat/>
    <w:pPr>
      <w:jc w:val="center"/>
      <w:outlineLvl w:val="2"/>
    </w:pPr>
    <w:rPr>
      <w:rFonts w:ascii="Times New Roman" w:hAnsi="Times New Roman" w:eastAsia="Times New Roman" w:cs="Times New Roman"/>
      <w:b/>
      <w:bCs/>
      <w:sz w:val="28"/>
      <w:szCs w:val="28"/>
      <w:lang w:val="es-ES" w:eastAsia="en-US" w:bidi="ar-SA"/>
    </w:rPr>
  </w:style>
  <w:style w:styleId="Heading3" w:type="paragraph">
    <w:name w:val="Heading 3"/>
    <w:basedOn w:val="Normal"/>
    <w:uiPriority w:val="1"/>
    <w:qFormat/>
    <w:pPr>
      <w:spacing w:before="64"/>
      <w:jc w:val="center"/>
      <w:outlineLvl w:val="3"/>
    </w:pPr>
    <w:rPr>
      <w:rFonts w:ascii="Times New Roman" w:hAnsi="Times New Roman" w:eastAsia="Times New Roman" w:cs="Times New Roman"/>
      <w:b/>
      <w:bCs/>
      <w:sz w:val="24"/>
      <w:szCs w:val="24"/>
      <w:lang w:val="es-ES" w:eastAsia="en-US" w:bidi="ar-SA"/>
    </w:rPr>
  </w:style>
  <w:style w:styleId="Heading4" w:type="paragraph">
    <w:name w:val="Heading 4"/>
    <w:basedOn w:val="Normal"/>
    <w:uiPriority w:val="1"/>
    <w:qFormat/>
    <w:pPr>
      <w:ind w:left="568"/>
      <w:outlineLvl w:val="4"/>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ind w:left="128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footer" Target="footer5.xml"/><Relationship Id="rId32" Type="http://schemas.openxmlformats.org/officeDocument/2006/relationships/hyperlink" Target="https://prezi.com/p/oepyhwaqdkba/fuxion-bebidas-nutraceuticas/" TargetMode="External"/><Relationship Id="rId33" Type="http://schemas.openxmlformats.org/officeDocument/2006/relationships/hyperlink" Target="https://doi.org/10.37811/clrcm.v7i2.5789" TargetMode="External"/><Relationship Id="rId34" Type="http://schemas.openxmlformats.org/officeDocument/2006/relationships/hyperlink" Target="https://cia.uagraria.edu.ec/archivos/alcivar%20arreaga%20carlos%20gabri" TargetMode="External"/><Relationship Id="rId35" Type="http://schemas.openxmlformats.org/officeDocument/2006/relationships/hyperlink" Target="https://dspace.espoch.edu.ec:8080/server/api/core/bitstreams/a74b3a2c-067d-410c-8f5f-82ffc39b61de/content" TargetMode="External"/><Relationship Id="rId36" Type="http://schemas.openxmlformats.org/officeDocument/2006/relationships/hyperlink" Target="https://dspace.espoch.edu.ec:8080/server/api/core/bitstreams/edf634f1-0c49-454a-9de0-c10a8dfdc2db/content" TargetMode="External"/><Relationship Id="rId37" Type="http://schemas.openxmlformats.org/officeDocument/2006/relationships/footer" Target="footer6.xml"/><Relationship Id="rId38" Type="http://schemas.openxmlformats.org/officeDocument/2006/relationships/hyperlink" Target="https://repositorio.uncp.edu.pe/server/api/core/bitstreams/62868142-3108-4de4-8356-89d8cf16a98f/content" TargetMode="External"/><Relationship Id="rId39" Type="http://schemas.openxmlformats.org/officeDocument/2006/relationships/hyperlink" Target="https://doi.org/10.3390/foods9020216" TargetMode="External"/><Relationship Id="rId40" Type="http://schemas.openxmlformats.org/officeDocument/2006/relationships/hyperlink" Target="https://repositorio.udes.edu.co/server/api/core/bitstreams/360e06e6-ea5b-4857-acf2-efbfe71698b6/content" TargetMode="External"/><Relationship Id="rId41" Type="http://schemas.openxmlformats.org/officeDocument/2006/relationships/hyperlink" Target="https://dspace.udla.edu.ec/bitstream/33000/10219/1/udla-ec-tiag-2018-" TargetMode="External"/><Relationship Id="rId42" Type="http://schemas.openxmlformats.org/officeDocument/2006/relationships/hyperlink" Target="https://doi.org/10.3390/plants11111394" TargetMode="External"/><Relationship Id="rId43" Type="http://schemas.openxmlformats.org/officeDocument/2006/relationships/footer" Target="footer7.xml"/><Relationship Id="rId44" Type="http://schemas.openxmlformats.org/officeDocument/2006/relationships/hyperlink" Target="https://www.dspace.espol.edu.ec/bitstream/123456789/56481/1/t110370%20%20ana%20cristina%20bustamante%20gavilanes%20mag%c3%8dster" TargetMode="External"/><Relationship Id="rId45" Type="http://schemas.openxmlformats.org/officeDocument/2006/relationships/hyperlink" Target="https://dspace.uniandes.edu.ec/bitstream/123456789/12284/1/tuaexcomesc" TargetMode="External"/><Relationship Id="rId46" Type="http://schemas.openxmlformats.org/officeDocument/2006/relationships/hyperlink" Target="https://repositorio.utc.edu.ec/server/api/core/bitstreams/7b869e93-f660-46e4-91ae-01839e721354/content" TargetMode="External"/><Relationship Id="rId47" Type="http://schemas.openxmlformats.org/officeDocument/2006/relationships/footer" Target="footer8.xml"/><Relationship Id="rId48" Type="http://schemas.openxmlformats.org/officeDocument/2006/relationships/hyperlink" Target="https://www.dspace.espol.edu.ec/xmlui/bitstream/handle/123456789/43874/D-Cd88640.pdf" TargetMode="External"/><Relationship Id="rId49" Type="http://schemas.openxmlformats.org/officeDocument/2006/relationships/hyperlink" Target="https://doi.org/10.17268/sci.agropecu.2022.019" TargetMode="External"/><Relationship Id="rId50" Type="http://schemas.openxmlformats.org/officeDocument/2006/relationships/hyperlink" Target="https://doi.org/10.17268/agroind.science.2016.01.09" TargetMode="External"/><Relationship Id="rId51" Type="http://schemas.openxmlformats.org/officeDocument/2006/relationships/hyperlink" Target="https://repositorio.uteq.edu.ec/server/api/core/bitstreams/e32a10ad-12c6-4fe1-8511-b24f89e865f6/content" TargetMode="External"/><Relationship Id="rId52" Type="http://schemas.openxmlformats.org/officeDocument/2006/relationships/footer" Target="footer9.xml"/><Relationship Id="rId53" Type="http://schemas.openxmlformats.org/officeDocument/2006/relationships/hyperlink" Target="http://dspace.unach.edu.ec/bitstream/51000/13324/1/Franklin%20B.%2C" TargetMode="External"/><Relationship Id="rId54" Type="http://schemas.openxmlformats.org/officeDocument/2006/relationships/hyperlink" Target="https://repositorio.utc.edu.ec/server/api/core/bitstreams/ce699327-95d2-46ba-b545-d7077fa83b26/content" TargetMode="External"/><Relationship Id="rId55" Type="http://schemas.openxmlformats.org/officeDocument/2006/relationships/hyperlink" Target="https://www.mapa.gob.es/ministerio/pags/biblioteca/hojas/hd%2C1992%2C03.pdf" TargetMode="External"/><Relationship Id="rId56" Type="http://schemas.openxmlformats.org/officeDocument/2006/relationships/hyperlink" Target="https://dspace.umh.es/bitstream/11000/5407/1/TFM%20Donaire%20Egu%C3%ADvar%2C%20Rosmery.pdf" TargetMode="External"/><Relationship Id="rId57" Type="http://schemas.openxmlformats.org/officeDocument/2006/relationships/hyperlink" Target="https://cia.uagraria.edu.ec/archivos/flores%20usubillaga%20dario%20javi" TargetMode="External"/><Relationship Id="rId58" Type="http://schemas.openxmlformats.org/officeDocument/2006/relationships/footer" Target="footer10.xml"/><Relationship Id="rId59" Type="http://schemas.openxmlformats.org/officeDocument/2006/relationships/hyperlink" Target="https://repositorio.utmachala.edu.ec/server/api/core/bitstreams/f9ab5eaa-591d-49c2-b29f-a447f5a8cb8c/content" TargetMode="External"/><Relationship Id="rId60" Type="http://schemas.openxmlformats.org/officeDocument/2006/relationships/hyperlink" Target="http://repositorio.sangregorio.edu.ec:8080/bitstream/123456789/1667/1/Trabajo%20de%20Titulacion%20Granados%20Cabeza.pdf" TargetMode="External"/><Relationship Id="rId61" Type="http://schemas.openxmlformats.org/officeDocument/2006/relationships/hyperlink" Target="https://doi.org/10.3390/foods11203272" TargetMode="External"/><Relationship Id="rId62" Type="http://schemas.openxmlformats.org/officeDocument/2006/relationships/hyperlink" Target="https://www.medicalnewstoday.com/articles/es/beneficios-de-" TargetMode="External"/><Relationship Id="rId63" Type="http://schemas.openxmlformats.org/officeDocument/2006/relationships/footer" Target="footer11.xml"/><Relationship Id="rId64" Type="http://schemas.openxmlformats.org/officeDocument/2006/relationships/hyperlink" Target="https://doi.org/10.3390/plants10020298" TargetMode="External"/><Relationship Id="rId65" Type="http://schemas.openxmlformats.org/officeDocument/2006/relationships/hyperlink" Target="https://doi.org/10.33996/revistaalfa.v5i15.134" TargetMode="External"/><Relationship Id="rId66" Type="http://schemas.openxmlformats.org/officeDocument/2006/relationships/hyperlink" Target="https://www.studocu.com/ec/document/universidad-tecnica-demachala/conservacion-de-alimentos/inen-2304-refrescos-normativa-inen/70569380" TargetMode="External"/><Relationship Id="rId67" Type="http://schemas.openxmlformats.org/officeDocument/2006/relationships/hyperlink" Target="https://cia.uagraria.edu.ec/archivos/intriago%20torres%20suy%20jamileth" TargetMode="External"/><Relationship Id="rId68" Type="http://schemas.openxmlformats.org/officeDocument/2006/relationships/footer" Target="footer12.xml"/><Relationship Id="rId69" Type="http://schemas.openxmlformats.org/officeDocument/2006/relationships/hyperlink" Target="http://www.google.com/search?q=historia+del+zapallo+tesis&amp;scaesv=73e86a78892c9231&amp;sxsrf=ae3tifpioxcdnqolmtl2m0z5ohrjvwa2oq%3A1765331605274&amp;ei=ldi4aadengswbkp2plygag&amp;start=10&amp;sa=n&amp;sstk=af77fciyi7x54e9x" TargetMode="External"/><Relationship Id="rId70" Type="http://schemas.openxmlformats.org/officeDocument/2006/relationships/hyperlink" Target="https://repositorio.uchile.cl/bitstream/handle/2250/192603/Panorama-cientifico-sobre-edulcorantes-naturales-y-artificiales.pdf?sequence=1" TargetMode="External"/><Relationship Id="rId71" Type="http://schemas.openxmlformats.org/officeDocument/2006/relationships/hyperlink" Target="https://doi.org/10.26820/recimundo/8.(especial).octubre.2024.178-187" TargetMode="External"/><Relationship Id="rId72" Type="http://schemas.openxmlformats.org/officeDocument/2006/relationships/hyperlink" Target="https://leonthebaker.com/blog/beneficios-de-los-germinados/" TargetMode="External"/><Relationship Id="rId73" Type="http://schemas.openxmlformats.org/officeDocument/2006/relationships/hyperlink" Target="https://lacocinadelafresneda.home.blog/los-edulcorantes/" TargetMode="External"/><Relationship Id="rId74" Type="http://schemas.openxmlformats.org/officeDocument/2006/relationships/footer" Target="footer13.xml"/><Relationship Id="rId75" Type="http://schemas.openxmlformats.org/officeDocument/2006/relationships/hyperlink" Target="https://dspace.unl.edu.ec/server/api/core/bitstreams/2d1361bb-9f26-4de5-830e-72deaa1d71eb/content" TargetMode="External"/><Relationship Id="rId76" Type="http://schemas.openxmlformats.org/officeDocument/2006/relationships/hyperlink" Target="https://www.uv.mx/saisuv/files/2022/05/Nota-Edulcorantes-y-efectos-en-" TargetMode="External"/><Relationship Id="rId77" Type="http://schemas.openxmlformats.org/officeDocument/2006/relationships/hyperlink" Target="https://www.revista.uniandes.edu.ec/ojs/index.php/episteme/article/view/2528/2231" TargetMode="External"/><Relationship Id="rId78" Type="http://schemas.openxmlformats.org/officeDocument/2006/relationships/hyperlink" Target="https://www.academianutricionydietetica.org/que-comer/panela-que-es/" TargetMode="External"/><Relationship Id="rId79" Type="http://schemas.openxmlformats.org/officeDocument/2006/relationships/hyperlink" Target="https://es.scribd.com/document/670415955/nmx-f-066-s-1978" TargetMode="External"/><Relationship Id="rId80" Type="http://schemas.openxmlformats.org/officeDocument/2006/relationships/footer" Target="footer14.xml"/><Relationship Id="rId81" Type="http://schemas.openxmlformats.org/officeDocument/2006/relationships/hyperlink" Target="https://repositorio.utn.edu.ec/bitstream/123456789/1418/2/03%20eia%20610%20trabajo%20de%20grado.pdf" TargetMode="External"/><Relationship Id="rId82" Type="http://schemas.openxmlformats.org/officeDocument/2006/relationships/hyperlink" Target="https://es.scribd.com/document/653997386/nte-inen-521-" TargetMode="External"/><Relationship Id="rId83" Type="http://schemas.openxmlformats.org/officeDocument/2006/relationships/hyperlink" Target="https://es.scribd.com/document/653997705/NTE-INEN-522-" TargetMode="External"/><Relationship Id="rId84" Type="http://schemas.openxmlformats.org/officeDocument/2006/relationships/hyperlink" Target="https://es.scribd.com/document/653998348/NTE-INEN-1462-cereales-" TargetMode="External"/><Relationship Id="rId85" Type="http://schemas.openxmlformats.org/officeDocument/2006/relationships/hyperlink" Target="https://es.scribd.com/document/653998554/NTE-INEN-1557-ensayo-de-" TargetMode="External"/><Relationship Id="rId86" Type="http://schemas.openxmlformats.org/officeDocument/2006/relationships/footer" Target="footer15.xml"/><Relationship Id="rId87" Type="http://schemas.openxmlformats.org/officeDocument/2006/relationships/hyperlink" Target="https://es.scribd.com/document/653998735/NTE-INEN-1670-" TargetMode="External"/><Relationship Id="rId88" Type="http://schemas.openxmlformats.org/officeDocument/2006/relationships/hyperlink" Target="https://es.scribd.com/document/718054238/ec-nte-1673-1988" TargetMode="External"/><Relationship Id="rId89" Type="http://schemas.openxmlformats.org/officeDocument/2006/relationships/hyperlink" Target="https://es.scribd.com/document/313819690/Nte-Inen-2996" TargetMode="External"/><Relationship Id="rId90" Type="http://schemas.openxmlformats.org/officeDocument/2006/relationships/hyperlink" Target="https://repositorio.uta.edu.ec/server/api/core/bitstreams/abb1a2b3-1a9c-4b1a-84fb-f5e2a216848d/content" TargetMode="External"/><Relationship Id="rId91" Type="http://schemas.openxmlformats.org/officeDocument/2006/relationships/hyperlink" Target="https://doi.org/10.15332/24222399.2999" TargetMode="External"/><Relationship Id="rId92" Type="http://schemas.openxmlformats.org/officeDocument/2006/relationships/hyperlink" Target="https://aalen.org.ar/descargas/prensa/gacetilla-quinua-julio-2019.pdf" TargetMode="External"/><Relationship Id="rId93" Type="http://schemas.openxmlformats.org/officeDocument/2006/relationships/footer" Target="footer16.xml"/><Relationship Id="rId94" Type="http://schemas.openxmlformats.org/officeDocument/2006/relationships/hyperlink" Target="https://doi.org/10.18271/ria.2024.599" TargetMode="External"/><Relationship Id="rId95" Type="http://schemas.openxmlformats.org/officeDocument/2006/relationships/hyperlink" Target="https://dspace.espoch.edu.ec:8080/server/api/core/bitstreams/563d8913-f6d4-4b06-b949-4ae14b6f3738/content" TargetMode="External"/><Relationship Id="rId96" Type="http://schemas.openxmlformats.org/officeDocument/2006/relationships/hyperlink" Target="https://www.fao.org/family-farming/detail/es/c/1710603/" TargetMode="External"/><Relationship Id="rId97" Type="http://schemas.openxmlformats.org/officeDocument/2006/relationships/hyperlink" Target="https://www.dspace.uce.edu.ec/server/api/core/bitstreams/f26f7a72-af9b-43ce-8a66-b2618a748227/content" TargetMode="External"/><Relationship Id="rId98" Type="http://schemas.openxmlformats.org/officeDocument/2006/relationships/hyperlink" Target="https://www.redalyc.org/pdf/724/72430308.pdf" TargetMode="External"/><Relationship Id="rId99" Type="http://schemas.openxmlformats.org/officeDocument/2006/relationships/footer" Target="footer17.xml"/><Relationship Id="rId100" Type="http://schemas.openxmlformats.org/officeDocument/2006/relationships/hyperlink" Target="https://dspace.udla.edu.ec/bitstream/33000/12184/1/udla-ec-tlg-2020-" TargetMode="External"/><Relationship Id="rId101" Type="http://schemas.openxmlformats.org/officeDocument/2006/relationships/hyperlink" Target="https://www.conasi.eu/blog/consejos-de-salud/quinoa-variedades-y-propiedades/" TargetMode="External"/><Relationship Id="rId102" Type="http://schemas.openxmlformats.org/officeDocument/2006/relationships/hyperlink" Target="https://cia.uagraria.edu.ec/archivos/cuesta%20vaca%20wendy%20thalia.p" TargetMode="External"/><Relationship Id="rId103" Type="http://schemas.openxmlformats.org/officeDocument/2006/relationships/hyperlink" Target="https://doi.org/10.23857/pc.v8i5.5651" TargetMode="External"/><Relationship Id="rId104" Type="http://schemas.openxmlformats.org/officeDocument/2006/relationships/footer" Target="footer18.xml"/><Relationship Id="rId105" Type="http://schemas.openxmlformats.org/officeDocument/2006/relationships/image" Target="media/image23.jpeg"/><Relationship Id="rId106" Type="http://schemas.openxmlformats.org/officeDocument/2006/relationships/footer" Target="footer19.xml"/><Relationship Id="rId107" Type="http://schemas.openxmlformats.org/officeDocument/2006/relationships/image" Target="media/image24.jpeg"/><Relationship Id="rId108" Type="http://schemas.openxmlformats.org/officeDocument/2006/relationships/footer" Target="footer20.xml"/><Relationship Id="rId109" Type="http://schemas.openxmlformats.org/officeDocument/2006/relationships/image" Target="media/image25.jpeg"/><Relationship Id="rId110" Type="http://schemas.openxmlformats.org/officeDocument/2006/relationships/footer" Target="footer21.xml"/><Relationship Id="rId111" Type="http://schemas.openxmlformats.org/officeDocument/2006/relationships/image" Target="media/image26.jpeg"/><Relationship Id="rId112" Type="http://schemas.openxmlformats.org/officeDocument/2006/relationships/image" Target="media/image27.jpeg"/><Relationship Id="rId113" Type="http://schemas.openxmlformats.org/officeDocument/2006/relationships/footer" Target="footer22.xml"/><Relationship Id="rId114" Type="http://schemas.openxmlformats.org/officeDocument/2006/relationships/image" Target="media/image28.jpeg"/><Relationship Id="rId115" Type="http://schemas.openxmlformats.org/officeDocument/2006/relationships/footer" Target="footer23.xml"/><Relationship Id="rId116" Type="http://schemas.openxmlformats.org/officeDocument/2006/relationships/image" Target="media/image29.jpeg"/><Relationship Id="rId117" Type="http://schemas.openxmlformats.org/officeDocument/2006/relationships/footer" Target="footer24.xml"/><Relationship Id="rId118" Type="http://schemas.openxmlformats.org/officeDocument/2006/relationships/image" Target="media/image30.jpeg"/><Relationship Id="rId119" Type="http://schemas.openxmlformats.org/officeDocument/2006/relationships/image" Target="media/image31.jpeg"/><Relationship Id="rId120" Type="http://schemas.openxmlformats.org/officeDocument/2006/relationships/image" Target="media/image32.jpeg"/><Relationship Id="rId121" Type="http://schemas.openxmlformats.org/officeDocument/2006/relationships/image" Target="media/image33.jpeg"/><Relationship Id="rId122" Type="http://schemas.openxmlformats.org/officeDocument/2006/relationships/image" Target="media/image34.jpeg"/><Relationship Id="rId123" Type="http://schemas.openxmlformats.org/officeDocument/2006/relationships/image" Target="media/image35.jpeg"/><Relationship Id="rId124" Type="http://schemas.openxmlformats.org/officeDocument/2006/relationships/footer" Target="footer25.xml"/><Relationship Id="rId125" Type="http://schemas.openxmlformats.org/officeDocument/2006/relationships/image" Target="media/image36.jpeg"/><Relationship Id="rId126" Type="http://schemas.openxmlformats.org/officeDocument/2006/relationships/footer" Target="footer26.xml"/><Relationship Id="rId127" Type="http://schemas.openxmlformats.org/officeDocument/2006/relationships/footer" Target="footer27.xml"/><Relationship Id="rId128" Type="http://schemas.openxmlformats.org/officeDocument/2006/relationships/footer" Target="footer28.xml"/><Relationship Id="rId129" Type="http://schemas.openxmlformats.org/officeDocument/2006/relationships/footer" Target="footer29.xml"/><Relationship Id="rId1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estefany ayala</dc:creator>
  <dcterms:created xsi:type="dcterms:W3CDTF">2026-07-15T17:46:34Z</dcterms:created>
  <dcterms:modified xsi:type="dcterms:W3CDTF">2026-07-15T17:46:34Z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2019</vt:lpwstr>
  </property>
  <property fmtid="{D5CDD505-2E9C-101B-9397-08002B2CF9AE}" pid="5" name="LastSaved">
    <vt:filetime>2026-07-15T00:00:00Z</vt:filetime>
  </property>
  <property fmtid="{D5CDD505-2E9C-101B-9397-08002B2CF9AE}" pid="6" name="Producer">
    <vt:lpwstr>Microsoft® Word 2019</vt:lpwstr>
  </property>
</Properties>
</file>