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9CE1D6" w14:textId="77777777" w:rsidR="00FE2F8B" w:rsidRPr="00587F1B" w:rsidRDefault="00FE2F8B" w:rsidP="00A17062">
      <w:pPr>
        <w:widowControl w:val="0"/>
        <w:autoSpaceDE w:val="0"/>
        <w:autoSpaceDN w:val="0"/>
        <w:spacing w:after="0" w:line="240" w:lineRule="auto"/>
        <w:ind w:left="3625"/>
        <w:rPr>
          <w:rFonts w:ascii="Times New Roman" w:eastAsia="Calibri" w:hAnsi="Times New Roman" w:cs="Times New Roman"/>
          <w:sz w:val="32"/>
          <w:szCs w:val="32"/>
          <w:lang w:eastAsia="es-ES" w:bidi="es-ES"/>
        </w:rPr>
      </w:pPr>
      <w:r w:rsidRPr="00587F1B">
        <w:rPr>
          <w:rFonts w:ascii="Times New Roman" w:eastAsia="Calibri" w:hAnsi="Times New Roman" w:cs="Times New Roman"/>
          <w:noProof/>
          <w:sz w:val="32"/>
          <w:szCs w:val="32"/>
          <w:lang w:val="es-ES" w:eastAsia="es-ES"/>
        </w:rPr>
        <w:drawing>
          <wp:inline distT="0" distB="0" distL="0" distR="0" wp14:anchorId="0B211B10" wp14:editId="1017D9D5">
            <wp:extent cx="1095375" cy="11715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95375" cy="1171575"/>
                    </a:xfrm>
                    <a:prstGeom prst="rect">
                      <a:avLst/>
                    </a:prstGeom>
                    <a:noFill/>
                    <a:ln>
                      <a:noFill/>
                    </a:ln>
                  </pic:spPr>
                </pic:pic>
              </a:graphicData>
            </a:graphic>
          </wp:inline>
        </w:drawing>
      </w:r>
    </w:p>
    <w:p w14:paraId="23545916" w14:textId="77777777" w:rsidR="00FE2F8B" w:rsidRPr="0061714B" w:rsidRDefault="00FE2F8B" w:rsidP="0061714B">
      <w:pPr>
        <w:widowControl w:val="0"/>
        <w:autoSpaceDE w:val="0"/>
        <w:autoSpaceDN w:val="0"/>
        <w:spacing w:after="0" w:line="360" w:lineRule="auto"/>
        <w:ind w:left="168" w:right="163"/>
        <w:jc w:val="center"/>
        <w:rPr>
          <w:rFonts w:ascii="Times New Roman" w:eastAsia="Calibri" w:hAnsi="Times New Roman" w:cs="Times New Roman"/>
          <w:b/>
          <w:sz w:val="28"/>
          <w:szCs w:val="28"/>
          <w:lang w:eastAsia="es-ES" w:bidi="es-ES"/>
        </w:rPr>
      </w:pPr>
      <w:r w:rsidRPr="0061714B">
        <w:rPr>
          <w:rFonts w:ascii="Times New Roman" w:eastAsia="Calibri" w:hAnsi="Times New Roman" w:cs="Times New Roman"/>
          <w:b/>
          <w:sz w:val="28"/>
          <w:szCs w:val="28"/>
          <w:lang w:eastAsia="es-ES" w:bidi="es-ES"/>
        </w:rPr>
        <w:t>UNIVERSIDAD ESTATAL DE BOLÍVAR.</w:t>
      </w:r>
    </w:p>
    <w:p w14:paraId="3B46DF4A" w14:textId="77777777" w:rsidR="00FE2F8B" w:rsidRPr="0061714B" w:rsidRDefault="00FE2F8B" w:rsidP="0061714B">
      <w:pPr>
        <w:widowControl w:val="0"/>
        <w:autoSpaceDE w:val="0"/>
        <w:autoSpaceDN w:val="0"/>
        <w:spacing w:after="0" w:line="360" w:lineRule="auto"/>
        <w:ind w:left="168" w:right="165"/>
        <w:jc w:val="center"/>
        <w:rPr>
          <w:rFonts w:ascii="Times New Roman" w:eastAsia="Calibri" w:hAnsi="Times New Roman" w:cs="Times New Roman"/>
          <w:b/>
          <w:sz w:val="28"/>
          <w:szCs w:val="28"/>
          <w:lang w:eastAsia="es-ES" w:bidi="es-ES"/>
        </w:rPr>
      </w:pPr>
      <w:r w:rsidRPr="0061714B">
        <w:rPr>
          <w:rFonts w:ascii="Times New Roman" w:eastAsia="Calibri" w:hAnsi="Times New Roman" w:cs="Times New Roman"/>
          <w:b/>
          <w:sz w:val="28"/>
          <w:szCs w:val="28"/>
          <w:lang w:eastAsia="es-ES" w:bidi="es-ES"/>
        </w:rPr>
        <w:t>FACULTAD DE CIENCIAS AGROPECUARIAS RECURSOS NATURALES Y DEL AMBIENTE.</w:t>
      </w:r>
    </w:p>
    <w:p w14:paraId="3F190E00" w14:textId="77777777" w:rsidR="00FE2F8B" w:rsidRPr="0061714B" w:rsidRDefault="00FE2F8B" w:rsidP="0061714B">
      <w:pPr>
        <w:widowControl w:val="0"/>
        <w:autoSpaceDE w:val="0"/>
        <w:autoSpaceDN w:val="0"/>
        <w:spacing w:after="0" w:line="360" w:lineRule="auto"/>
        <w:ind w:right="69"/>
        <w:jc w:val="center"/>
        <w:rPr>
          <w:rFonts w:ascii="Times New Roman" w:eastAsia="Calibri" w:hAnsi="Times New Roman" w:cs="Times New Roman"/>
          <w:b/>
          <w:sz w:val="28"/>
          <w:szCs w:val="28"/>
          <w:lang w:eastAsia="es-ES" w:bidi="es-ES"/>
        </w:rPr>
      </w:pPr>
      <w:r w:rsidRPr="0061714B">
        <w:rPr>
          <w:rFonts w:ascii="Times New Roman" w:eastAsia="Calibri" w:hAnsi="Times New Roman" w:cs="Times New Roman"/>
          <w:b/>
          <w:sz w:val="28"/>
          <w:szCs w:val="28"/>
          <w:lang w:eastAsia="es-ES" w:bidi="es-ES"/>
        </w:rPr>
        <w:t xml:space="preserve">CARRERA DE INGENIERÍA AGRONÓMICA. </w:t>
      </w:r>
    </w:p>
    <w:p w14:paraId="0745C123" w14:textId="3CFC8412" w:rsidR="0061714B" w:rsidRDefault="0061714B" w:rsidP="00FE2F8B">
      <w:pPr>
        <w:widowControl w:val="0"/>
        <w:autoSpaceDE w:val="0"/>
        <w:autoSpaceDN w:val="0"/>
        <w:spacing w:after="0" w:line="480" w:lineRule="auto"/>
        <w:ind w:left="1856" w:right="1785"/>
        <w:jc w:val="center"/>
        <w:rPr>
          <w:rFonts w:ascii="Times New Roman" w:eastAsia="Calibri" w:hAnsi="Times New Roman" w:cs="Times New Roman"/>
          <w:b/>
          <w:sz w:val="24"/>
          <w:szCs w:val="24"/>
          <w:lang w:eastAsia="es-ES" w:bidi="es-ES"/>
        </w:rPr>
      </w:pPr>
    </w:p>
    <w:p w14:paraId="3F3AE6D9" w14:textId="27587323" w:rsidR="00FE2F8B" w:rsidRPr="0061714B" w:rsidRDefault="00FE2F8B" w:rsidP="00FE2F8B">
      <w:pPr>
        <w:widowControl w:val="0"/>
        <w:autoSpaceDE w:val="0"/>
        <w:autoSpaceDN w:val="0"/>
        <w:spacing w:after="0" w:line="480" w:lineRule="auto"/>
        <w:ind w:left="1856" w:right="1785"/>
        <w:jc w:val="center"/>
        <w:rPr>
          <w:rFonts w:ascii="Times New Roman" w:eastAsia="Calibri" w:hAnsi="Times New Roman" w:cs="Times New Roman"/>
          <w:b/>
          <w:sz w:val="24"/>
          <w:szCs w:val="24"/>
          <w:lang w:eastAsia="es-ES" w:bidi="es-ES"/>
        </w:rPr>
      </w:pPr>
      <w:r w:rsidRPr="0061714B">
        <w:rPr>
          <w:rFonts w:ascii="Times New Roman" w:eastAsia="Calibri" w:hAnsi="Times New Roman" w:cs="Times New Roman"/>
          <w:b/>
          <w:sz w:val="24"/>
          <w:szCs w:val="24"/>
          <w:lang w:eastAsia="es-ES" w:bidi="es-ES"/>
        </w:rPr>
        <w:t>TEMA:</w:t>
      </w:r>
    </w:p>
    <w:p w14:paraId="51B6EC4C" w14:textId="5FB72BB5" w:rsidR="00FE2F8B" w:rsidRDefault="00FE2F8B" w:rsidP="00587F1B">
      <w:pPr>
        <w:widowControl w:val="0"/>
        <w:autoSpaceDE w:val="0"/>
        <w:autoSpaceDN w:val="0"/>
        <w:spacing w:after="0" w:line="389" w:lineRule="exact"/>
        <w:ind w:left="164" w:right="165"/>
        <w:jc w:val="both"/>
        <w:rPr>
          <w:rFonts w:ascii="Times New Roman" w:eastAsia="Calibri" w:hAnsi="Times New Roman" w:cs="Times New Roman"/>
          <w:b/>
          <w:sz w:val="24"/>
          <w:szCs w:val="24"/>
          <w:lang w:eastAsia="es-ES" w:bidi="es-ES"/>
        </w:rPr>
      </w:pPr>
      <w:r w:rsidRPr="0061714B">
        <w:rPr>
          <w:rFonts w:ascii="Times New Roman" w:eastAsia="Calibri" w:hAnsi="Times New Roman" w:cs="Times New Roman"/>
          <w:b/>
          <w:sz w:val="24"/>
          <w:szCs w:val="24"/>
          <w:lang w:eastAsia="es-ES" w:bidi="es-ES"/>
        </w:rPr>
        <w:t xml:space="preserve">RESPUESTA MORFOAGRONÓMICA DE </w:t>
      </w:r>
      <w:r w:rsidR="00E5330B">
        <w:rPr>
          <w:rFonts w:ascii="Times New Roman" w:eastAsia="Calibri" w:hAnsi="Times New Roman" w:cs="Times New Roman"/>
          <w:b/>
          <w:sz w:val="24"/>
          <w:szCs w:val="24"/>
          <w:lang w:eastAsia="es-ES" w:bidi="es-ES"/>
        </w:rPr>
        <w:t>DOCE</w:t>
      </w:r>
      <w:r w:rsidRPr="0061714B">
        <w:rPr>
          <w:rFonts w:ascii="Times New Roman" w:eastAsia="Calibri" w:hAnsi="Times New Roman" w:cs="Times New Roman"/>
          <w:b/>
          <w:sz w:val="24"/>
          <w:szCs w:val="24"/>
          <w:lang w:eastAsia="es-ES" w:bidi="es-ES"/>
        </w:rPr>
        <w:t xml:space="preserve"> ACCESIONES DE TRIGO SUAVE (</w:t>
      </w:r>
      <w:r w:rsidRPr="0061714B">
        <w:rPr>
          <w:rFonts w:ascii="Times New Roman" w:eastAsia="Calibri" w:hAnsi="Times New Roman" w:cs="Times New Roman"/>
          <w:b/>
          <w:i/>
          <w:sz w:val="24"/>
          <w:szCs w:val="24"/>
          <w:lang w:eastAsia="es-ES" w:bidi="es-ES"/>
        </w:rPr>
        <w:t>Triticum aestivum L</w:t>
      </w:r>
      <w:r w:rsidR="00587F1B" w:rsidRPr="0061714B">
        <w:rPr>
          <w:rFonts w:ascii="Times New Roman" w:eastAsia="Calibri" w:hAnsi="Times New Roman" w:cs="Times New Roman"/>
          <w:b/>
          <w:i/>
          <w:sz w:val="24"/>
          <w:szCs w:val="24"/>
          <w:lang w:eastAsia="es-ES" w:bidi="es-ES"/>
        </w:rPr>
        <w:t>.</w:t>
      </w:r>
      <w:r w:rsidRPr="0061714B">
        <w:rPr>
          <w:rFonts w:ascii="Times New Roman" w:eastAsia="Calibri" w:hAnsi="Times New Roman" w:cs="Times New Roman"/>
          <w:b/>
          <w:sz w:val="24"/>
          <w:szCs w:val="24"/>
          <w:lang w:eastAsia="es-ES" w:bidi="es-ES"/>
        </w:rPr>
        <w:t>) EN LA LOCALIDAD</w:t>
      </w:r>
      <w:r w:rsidRPr="0061714B">
        <w:rPr>
          <w:rFonts w:ascii="Times New Roman" w:eastAsia="Calibri" w:hAnsi="Times New Roman" w:cs="Times New Roman"/>
          <w:b/>
          <w:spacing w:val="51"/>
          <w:sz w:val="24"/>
          <w:szCs w:val="24"/>
          <w:lang w:eastAsia="es-ES" w:bidi="es-ES"/>
        </w:rPr>
        <w:t xml:space="preserve"> </w:t>
      </w:r>
      <w:r w:rsidRPr="0061714B">
        <w:rPr>
          <w:rFonts w:ascii="Times New Roman" w:eastAsia="Calibri" w:hAnsi="Times New Roman" w:cs="Times New Roman"/>
          <w:b/>
          <w:sz w:val="24"/>
          <w:szCs w:val="24"/>
          <w:lang w:eastAsia="es-ES" w:bidi="es-ES"/>
        </w:rPr>
        <w:t>DE LAGUACOTO III, CANTÓN GUARANDA, PROVINCIA BOLÍVAR.</w:t>
      </w:r>
    </w:p>
    <w:p w14:paraId="6CCD8D3B" w14:textId="24B0101D" w:rsidR="0061714B" w:rsidRDefault="0061714B" w:rsidP="00587F1B">
      <w:pPr>
        <w:widowControl w:val="0"/>
        <w:autoSpaceDE w:val="0"/>
        <w:autoSpaceDN w:val="0"/>
        <w:spacing w:after="0" w:line="389" w:lineRule="exact"/>
        <w:ind w:left="164" w:right="165"/>
        <w:jc w:val="both"/>
        <w:rPr>
          <w:rFonts w:ascii="Times New Roman" w:eastAsia="Calibri" w:hAnsi="Times New Roman" w:cs="Times New Roman"/>
          <w:b/>
          <w:sz w:val="24"/>
          <w:szCs w:val="24"/>
          <w:lang w:eastAsia="es-ES" w:bidi="es-ES"/>
        </w:rPr>
      </w:pPr>
    </w:p>
    <w:p w14:paraId="350A0E9F" w14:textId="77777777" w:rsidR="0061714B" w:rsidRPr="0061714B" w:rsidRDefault="0061714B" w:rsidP="0061714B">
      <w:pPr>
        <w:spacing w:before="240" w:after="240" w:line="360" w:lineRule="auto"/>
        <w:ind w:right="357"/>
        <w:jc w:val="both"/>
        <w:rPr>
          <w:rFonts w:ascii="Times New Roman" w:hAnsi="Times New Roman" w:cs="Times New Roman"/>
          <w:b/>
          <w:sz w:val="24"/>
        </w:rPr>
      </w:pPr>
      <w:r w:rsidRPr="0061714B">
        <w:rPr>
          <w:rFonts w:ascii="Times New Roman" w:hAnsi="Times New Roman" w:cs="Times New Roman"/>
          <w:b/>
          <w:sz w:val="20"/>
          <w:szCs w:val="20"/>
        </w:rPr>
        <w:t>PROYECTO DE INVESTIGACIÓN PREVIO A LA OBTENCIÓN DEL TÍTULO DE INGENIERO AGRÓNOMO OTORGADO POR LA UNIVERSIDAD ESTATAL DE BOLÍVAR, A TRAVÉS DE LA FACULTAD DE CIENCIAS AGROPECUARIAS, RECURSOS NATURALES Y DEL AMBIENTE, CARRERA DE INGENIERÍA AGRONÓMICA.</w:t>
      </w:r>
    </w:p>
    <w:p w14:paraId="54234A77" w14:textId="1A7B2339" w:rsidR="00FE2F8B" w:rsidRPr="0061714B" w:rsidRDefault="005A63EA" w:rsidP="00FE2F8B">
      <w:pPr>
        <w:widowControl w:val="0"/>
        <w:autoSpaceDE w:val="0"/>
        <w:autoSpaceDN w:val="0"/>
        <w:spacing w:after="0" w:line="240" w:lineRule="auto"/>
        <w:ind w:left="165" w:right="165"/>
        <w:jc w:val="center"/>
        <w:rPr>
          <w:rFonts w:ascii="Times New Roman" w:eastAsia="Calibri" w:hAnsi="Times New Roman" w:cs="Times New Roman"/>
          <w:b/>
          <w:sz w:val="24"/>
          <w:szCs w:val="24"/>
          <w:lang w:eastAsia="es-ES" w:bidi="es-ES"/>
        </w:rPr>
      </w:pPr>
      <w:r w:rsidRPr="0061714B">
        <w:rPr>
          <w:rFonts w:ascii="Times New Roman" w:eastAsia="Calibri" w:hAnsi="Times New Roman" w:cs="Times New Roman"/>
          <w:b/>
          <w:sz w:val="24"/>
          <w:szCs w:val="24"/>
          <w:lang w:eastAsia="es-ES" w:bidi="es-ES"/>
        </w:rPr>
        <w:t>AUTORES:</w:t>
      </w:r>
    </w:p>
    <w:p w14:paraId="68ECA9F2" w14:textId="77777777" w:rsidR="00FE2F8B" w:rsidRPr="0061714B" w:rsidRDefault="00FE2F8B" w:rsidP="00FE2F8B">
      <w:pPr>
        <w:widowControl w:val="0"/>
        <w:autoSpaceDE w:val="0"/>
        <w:autoSpaceDN w:val="0"/>
        <w:spacing w:before="11" w:after="0" w:line="240" w:lineRule="auto"/>
        <w:rPr>
          <w:rFonts w:ascii="Times New Roman" w:eastAsia="Calibri" w:hAnsi="Times New Roman" w:cs="Times New Roman"/>
          <w:b/>
          <w:sz w:val="24"/>
          <w:szCs w:val="24"/>
          <w:lang w:eastAsia="es-ES" w:bidi="es-ES"/>
        </w:rPr>
      </w:pPr>
    </w:p>
    <w:p w14:paraId="5A408646" w14:textId="69F95079" w:rsidR="00FE2F8B" w:rsidRPr="0061714B" w:rsidRDefault="00FE2F8B" w:rsidP="00FE2F8B">
      <w:pPr>
        <w:widowControl w:val="0"/>
        <w:autoSpaceDE w:val="0"/>
        <w:autoSpaceDN w:val="0"/>
        <w:spacing w:after="0" w:line="240" w:lineRule="auto"/>
        <w:ind w:left="164" w:right="165"/>
        <w:jc w:val="center"/>
        <w:rPr>
          <w:rFonts w:ascii="Times New Roman" w:eastAsia="Calibri" w:hAnsi="Times New Roman" w:cs="Times New Roman"/>
          <w:b/>
          <w:sz w:val="24"/>
          <w:szCs w:val="24"/>
          <w:lang w:eastAsia="es-ES" w:bidi="es-ES"/>
        </w:rPr>
      </w:pPr>
      <w:r w:rsidRPr="0061714B">
        <w:rPr>
          <w:rFonts w:ascii="Times New Roman" w:eastAsia="Calibri" w:hAnsi="Times New Roman" w:cs="Times New Roman"/>
          <w:b/>
          <w:sz w:val="24"/>
          <w:szCs w:val="24"/>
          <w:lang w:eastAsia="es-ES" w:bidi="es-ES"/>
        </w:rPr>
        <w:t>EDISON ADAN QUISPE MIL</w:t>
      </w:r>
      <w:r w:rsidR="00587F1B" w:rsidRPr="0061714B">
        <w:rPr>
          <w:rFonts w:ascii="Times New Roman" w:eastAsia="Calibri" w:hAnsi="Times New Roman" w:cs="Times New Roman"/>
          <w:b/>
          <w:sz w:val="24"/>
          <w:szCs w:val="24"/>
          <w:lang w:eastAsia="es-ES" w:bidi="es-ES"/>
        </w:rPr>
        <w:t>Á</w:t>
      </w:r>
      <w:r w:rsidRPr="0061714B">
        <w:rPr>
          <w:rFonts w:ascii="Times New Roman" w:eastAsia="Calibri" w:hAnsi="Times New Roman" w:cs="Times New Roman"/>
          <w:b/>
          <w:sz w:val="24"/>
          <w:szCs w:val="24"/>
          <w:lang w:eastAsia="es-ES" w:bidi="es-ES"/>
        </w:rPr>
        <w:t>N.</w:t>
      </w:r>
    </w:p>
    <w:p w14:paraId="786C11B4" w14:textId="77777777" w:rsidR="00FE2F8B" w:rsidRPr="0061714B" w:rsidRDefault="00FE2F8B" w:rsidP="00FE2F8B">
      <w:pPr>
        <w:widowControl w:val="0"/>
        <w:autoSpaceDE w:val="0"/>
        <w:autoSpaceDN w:val="0"/>
        <w:spacing w:after="0" w:line="240" w:lineRule="auto"/>
        <w:jc w:val="center"/>
        <w:rPr>
          <w:rFonts w:ascii="Times New Roman" w:eastAsia="Calibri" w:hAnsi="Times New Roman" w:cs="Times New Roman"/>
          <w:b/>
          <w:sz w:val="24"/>
          <w:szCs w:val="24"/>
          <w:lang w:eastAsia="es-ES" w:bidi="es-ES"/>
        </w:rPr>
      </w:pPr>
      <w:r w:rsidRPr="0061714B">
        <w:rPr>
          <w:rFonts w:ascii="Times New Roman" w:eastAsia="Calibri" w:hAnsi="Times New Roman" w:cs="Times New Roman"/>
          <w:b/>
          <w:sz w:val="24"/>
          <w:szCs w:val="24"/>
          <w:lang w:eastAsia="es-ES" w:bidi="es-ES"/>
        </w:rPr>
        <w:t>CRISTHIAN MARCELO HUSHCA YAZUMA</w:t>
      </w:r>
    </w:p>
    <w:p w14:paraId="64F02445" w14:textId="692638BC" w:rsidR="00FE2F8B" w:rsidRDefault="00FE2F8B" w:rsidP="00FE2F8B">
      <w:pPr>
        <w:widowControl w:val="0"/>
        <w:autoSpaceDE w:val="0"/>
        <w:autoSpaceDN w:val="0"/>
        <w:spacing w:before="1" w:after="0" w:line="240" w:lineRule="auto"/>
        <w:jc w:val="center"/>
        <w:rPr>
          <w:rFonts w:ascii="Times New Roman" w:eastAsia="Calibri" w:hAnsi="Times New Roman" w:cs="Times New Roman"/>
          <w:b/>
          <w:sz w:val="24"/>
          <w:szCs w:val="24"/>
          <w:lang w:eastAsia="es-ES" w:bidi="es-ES"/>
        </w:rPr>
      </w:pPr>
    </w:p>
    <w:p w14:paraId="7A5B7117" w14:textId="77777777" w:rsidR="0061714B" w:rsidRPr="0061714B" w:rsidRDefault="0061714B" w:rsidP="00FE2F8B">
      <w:pPr>
        <w:widowControl w:val="0"/>
        <w:autoSpaceDE w:val="0"/>
        <w:autoSpaceDN w:val="0"/>
        <w:spacing w:before="1" w:after="0" w:line="240" w:lineRule="auto"/>
        <w:jc w:val="center"/>
        <w:rPr>
          <w:rFonts w:ascii="Times New Roman" w:eastAsia="Calibri" w:hAnsi="Times New Roman" w:cs="Times New Roman"/>
          <w:b/>
          <w:sz w:val="24"/>
          <w:szCs w:val="24"/>
          <w:lang w:eastAsia="es-ES" w:bidi="es-ES"/>
        </w:rPr>
      </w:pPr>
    </w:p>
    <w:p w14:paraId="6BAC4AE6" w14:textId="77777777" w:rsidR="00FE2F8B" w:rsidRPr="0061714B" w:rsidRDefault="00FE2F8B" w:rsidP="00FE2F8B">
      <w:pPr>
        <w:widowControl w:val="0"/>
        <w:autoSpaceDE w:val="0"/>
        <w:autoSpaceDN w:val="0"/>
        <w:spacing w:before="1" w:after="0" w:line="240" w:lineRule="auto"/>
        <w:jc w:val="center"/>
        <w:rPr>
          <w:rFonts w:ascii="Times New Roman" w:eastAsia="Calibri" w:hAnsi="Times New Roman" w:cs="Times New Roman"/>
          <w:b/>
          <w:sz w:val="24"/>
          <w:szCs w:val="24"/>
          <w:lang w:eastAsia="es-ES" w:bidi="es-ES"/>
        </w:rPr>
      </w:pPr>
      <w:r w:rsidRPr="0061714B">
        <w:rPr>
          <w:rFonts w:ascii="Times New Roman" w:eastAsia="Calibri" w:hAnsi="Times New Roman" w:cs="Times New Roman"/>
          <w:b/>
          <w:sz w:val="24"/>
          <w:szCs w:val="24"/>
          <w:lang w:eastAsia="es-ES" w:bidi="es-ES"/>
        </w:rPr>
        <w:t>DIRECTOR:</w:t>
      </w:r>
    </w:p>
    <w:p w14:paraId="4BC23F9B" w14:textId="7B2EC971" w:rsidR="00FE2F8B" w:rsidRPr="0061714B" w:rsidRDefault="00FE2F8B" w:rsidP="00FE2F8B">
      <w:pPr>
        <w:widowControl w:val="0"/>
        <w:autoSpaceDE w:val="0"/>
        <w:autoSpaceDN w:val="0"/>
        <w:spacing w:before="1" w:after="0" w:line="240" w:lineRule="auto"/>
        <w:jc w:val="center"/>
        <w:rPr>
          <w:rFonts w:ascii="Times New Roman" w:eastAsia="Calibri" w:hAnsi="Times New Roman" w:cs="Times New Roman"/>
          <w:b/>
          <w:sz w:val="24"/>
          <w:szCs w:val="24"/>
          <w:lang w:val="es-ES" w:eastAsia="es-ES" w:bidi="es-ES"/>
        </w:rPr>
      </w:pPr>
      <w:r w:rsidRPr="0061714B">
        <w:rPr>
          <w:rFonts w:ascii="Times New Roman" w:eastAsia="Calibri" w:hAnsi="Times New Roman" w:cs="Times New Roman"/>
          <w:b/>
          <w:sz w:val="24"/>
          <w:szCs w:val="24"/>
          <w:lang w:val="es-ES" w:eastAsia="es-ES" w:bidi="es-ES"/>
        </w:rPr>
        <w:t>ING. WASHINGTON DONATO</w:t>
      </w:r>
      <w:r w:rsidR="00587F1B" w:rsidRPr="0061714B">
        <w:rPr>
          <w:rFonts w:ascii="Times New Roman" w:eastAsia="Calibri" w:hAnsi="Times New Roman" w:cs="Times New Roman"/>
          <w:b/>
          <w:sz w:val="24"/>
          <w:szCs w:val="24"/>
          <w:lang w:val="es-ES" w:eastAsia="es-ES" w:bidi="es-ES"/>
        </w:rPr>
        <w:t xml:space="preserve"> </w:t>
      </w:r>
      <w:r w:rsidR="00B077D1">
        <w:rPr>
          <w:rFonts w:ascii="Times New Roman" w:eastAsia="Calibri" w:hAnsi="Times New Roman" w:cs="Times New Roman"/>
          <w:b/>
          <w:sz w:val="24"/>
          <w:szCs w:val="24"/>
          <w:lang w:val="es-ES" w:eastAsia="es-ES" w:bidi="es-ES"/>
        </w:rPr>
        <w:t xml:space="preserve">ORTIZ </w:t>
      </w:r>
      <w:r w:rsidR="00587F1B" w:rsidRPr="0061714B">
        <w:rPr>
          <w:rFonts w:ascii="Times New Roman" w:eastAsia="Calibri" w:hAnsi="Times New Roman" w:cs="Times New Roman"/>
          <w:b/>
          <w:sz w:val="24"/>
          <w:szCs w:val="24"/>
          <w:lang w:val="es-ES" w:eastAsia="es-ES" w:bidi="es-ES"/>
        </w:rPr>
        <w:t>M</w:t>
      </w:r>
      <w:r w:rsidR="00B077D1">
        <w:rPr>
          <w:rFonts w:ascii="Times New Roman" w:eastAsia="Calibri" w:hAnsi="Times New Roman" w:cs="Times New Roman"/>
          <w:b/>
          <w:sz w:val="24"/>
          <w:szCs w:val="24"/>
          <w:lang w:val="es-ES" w:eastAsia="es-ES" w:bidi="es-ES"/>
        </w:rPr>
        <w:t>.Sc</w:t>
      </w:r>
    </w:p>
    <w:p w14:paraId="760F066E" w14:textId="77777777" w:rsidR="00FE2F8B" w:rsidRPr="0061714B" w:rsidRDefault="00FE2F8B" w:rsidP="00FE2F8B">
      <w:pPr>
        <w:widowControl w:val="0"/>
        <w:autoSpaceDE w:val="0"/>
        <w:autoSpaceDN w:val="0"/>
        <w:spacing w:before="1" w:after="0" w:line="240" w:lineRule="auto"/>
        <w:rPr>
          <w:rFonts w:ascii="Times New Roman" w:eastAsia="Calibri" w:hAnsi="Times New Roman" w:cs="Times New Roman"/>
          <w:b/>
          <w:sz w:val="24"/>
          <w:szCs w:val="24"/>
          <w:lang w:val="es-ES" w:eastAsia="es-ES" w:bidi="es-ES"/>
        </w:rPr>
      </w:pPr>
    </w:p>
    <w:p w14:paraId="3976A418" w14:textId="60E78084" w:rsidR="00FE2F8B" w:rsidRPr="0061714B" w:rsidRDefault="00FE2F8B" w:rsidP="00FE2F8B">
      <w:pPr>
        <w:widowControl w:val="0"/>
        <w:autoSpaceDE w:val="0"/>
        <w:autoSpaceDN w:val="0"/>
        <w:spacing w:before="1" w:after="0" w:line="240" w:lineRule="auto"/>
        <w:ind w:left="165" w:right="165"/>
        <w:jc w:val="center"/>
        <w:rPr>
          <w:rFonts w:ascii="Times New Roman" w:eastAsia="Calibri" w:hAnsi="Times New Roman" w:cs="Times New Roman"/>
          <w:b/>
          <w:sz w:val="24"/>
          <w:szCs w:val="24"/>
          <w:lang w:eastAsia="es-ES" w:bidi="es-ES"/>
        </w:rPr>
      </w:pPr>
      <w:r w:rsidRPr="0061714B">
        <w:rPr>
          <w:rFonts w:ascii="Times New Roman" w:eastAsia="Calibri" w:hAnsi="Times New Roman" w:cs="Times New Roman"/>
          <w:b/>
          <w:sz w:val="24"/>
          <w:szCs w:val="24"/>
          <w:lang w:eastAsia="es-ES" w:bidi="es-ES"/>
        </w:rPr>
        <w:t xml:space="preserve">GUARANDA </w:t>
      </w:r>
      <w:r w:rsidR="0061714B">
        <w:rPr>
          <w:rFonts w:ascii="Times New Roman" w:eastAsia="Calibri" w:hAnsi="Times New Roman" w:cs="Times New Roman"/>
          <w:b/>
          <w:sz w:val="24"/>
          <w:szCs w:val="24"/>
          <w:lang w:eastAsia="es-ES" w:bidi="es-ES"/>
        </w:rPr>
        <w:t>-</w:t>
      </w:r>
      <w:r w:rsidRPr="0061714B">
        <w:rPr>
          <w:rFonts w:ascii="Times New Roman" w:eastAsia="Calibri" w:hAnsi="Times New Roman" w:cs="Times New Roman"/>
          <w:b/>
          <w:sz w:val="24"/>
          <w:szCs w:val="24"/>
          <w:lang w:eastAsia="es-ES" w:bidi="es-ES"/>
        </w:rPr>
        <w:t xml:space="preserve"> ECUADOR</w:t>
      </w:r>
    </w:p>
    <w:p w14:paraId="1782098F" w14:textId="77777777" w:rsidR="00FE2F8B" w:rsidRPr="00587F1B" w:rsidRDefault="00FE2F8B" w:rsidP="00FE2F8B">
      <w:pPr>
        <w:widowControl w:val="0"/>
        <w:autoSpaceDE w:val="0"/>
        <w:autoSpaceDN w:val="0"/>
        <w:spacing w:after="0" w:line="240" w:lineRule="auto"/>
        <w:rPr>
          <w:rFonts w:ascii="Times New Roman" w:eastAsia="Calibri" w:hAnsi="Times New Roman" w:cs="Times New Roman"/>
          <w:b/>
          <w:sz w:val="32"/>
          <w:szCs w:val="32"/>
          <w:lang w:eastAsia="es-ES" w:bidi="es-ES"/>
        </w:rPr>
      </w:pPr>
    </w:p>
    <w:p w14:paraId="72B56872" w14:textId="08A688A0" w:rsidR="00D01D7E" w:rsidRDefault="00FE2F8B" w:rsidP="005E56EF">
      <w:pPr>
        <w:widowControl w:val="0"/>
        <w:autoSpaceDE w:val="0"/>
        <w:autoSpaceDN w:val="0"/>
        <w:spacing w:after="0" w:line="465" w:lineRule="auto"/>
        <w:ind w:right="3566"/>
        <w:jc w:val="center"/>
        <w:rPr>
          <w:rFonts w:ascii="Times New Roman" w:eastAsia="Calibri" w:hAnsi="Times New Roman" w:cs="Times New Roman"/>
          <w:b/>
          <w:sz w:val="24"/>
          <w:szCs w:val="24"/>
          <w:lang w:eastAsia="es-ES" w:bidi="es-ES"/>
        </w:rPr>
      </w:pPr>
      <w:r w:rsidRPr="0061714B">
        <w:rPr>
          <w:rFonts w:ascii="Times New Roman" w:eastAsia="Calibri" w:hAnsi="Times New Roman" w:cs="Times New Roman"/>
          <w:b/>
          <w:sz w:val="24"/>
          <w:szCs w:val="24"/>
          <w:lang w:eastAsia="es-ES" w:bidi="es-ES"/>
        </w:rPr>
        <w:t xml:space="preserve">                    </w:t>
      </w:r>
      <w:r w:rsidR="005E56EF" w:rsidRPr="0061714B">
        <w:rPr>
          <w:rFonts w:ascii="Times New Roman" w:eastAsia="Calibri" w:hAnsi="Times New Roman" w:cs="Times New Roman"/>
          <w:b/>
          <w:sz w:val="24"/>
          <w:szCs w:val="24"/>
          <w:lang w:eastAsia="es-ES" w:bidi="es-ES"/>
        </w:rPr>
        <w:t xml:space="preserve">                            202</w:t>
      </w:r>
      <w:r w:rsidR="00342B26" w:rsidRPr="0061714B">
        <w:rPr>
          <w:rFonts w:ascii="Times New Roman" w:eastAsia="Calibri" w:hAnsi="Times New Roman" w:cs="Times New Roman"/>
          <w:b/>
          <w:sz w:val="24"/>
          <w:szCs w:val="24"/>
          <w:lang w:eastAsia="es-ES" w:bidi="es-ES"/>
        </w:rPr>
        <w:t>1</w:t>
      </w:r>
    </w:p>
    <w:p w14:paraId="75A2B03C" w14:textId="0988CABD" w:rsidR="00D01D7E" w:rsidRPr="00010B6C" w:rsidRDefault="00D01D7E" w:rsidP="00D01D7E">
      <w:pPr>
        <w:spacing w:line="360" w:lineRule="auto"/>
        <w:ind w:right="357"/>
        <w:jc w:val="both"/>
        <w:rPr>
          <w:b/>
          <w:bCs/>
          <w:sz w:val="24"/>
        </w:rPr>
      </w:pPr>
      <w:r>
        <w:rPr>
          <w:rFonts w:ascii="Times New Roman" w:eastAsia="Calibri" w:hAnsi="Times New Roman" w:cs="Times New Roman"/>
          <w:b/>
          <w:sz w:val="24"/>
          <w:szCs w:val="24"/>
          <w:lang w:eastAsia="es-ES" w:bidi="es-ES"/>
        </w:rPr>
        <w:br w:type="page"/>
      </w:r>
      <w:r w:rsidRPr="00010B6C">
        <w:rPr>
          <w:rFonts w:ascii="Times New Roman" w:eastAsia="Calibri" w:hAnsi="Times New Roman" w:cs="Times New Roman"/>
          <w:b/>
          <w:bCs/>
          <w:sz w:val="24"/>
          <w:szCs w:val="24"/>
          <w:lang w:eastAsia="es-ES" w:bidi="es-ES"/>
        </w:rPr>
        <w:lastRenderedPageBreak/>
        <w:t xml:space="preserve">RESPUESTA MORFOAGRONÓMICA DE </w:t>
      </w:r>
      <w:r w:rsidR="00E5330B" w:rsidRPr="00010B6C">
        <w:rPr>
          <w:rFonts w:ascii="Times New Roman" w:eastAsia="Calibri" w:hAnsi="Times New Roman" w:cs="Times New Roman"/>
          <w:b/>
          <w:bCs/>
          <w:sz w:val="24"/>
          <w:szCs w:val="24"/>
          <w:lang w:eastAsia="es-ES" w:bidi="es-ES"/>
        </w:rPr>
        <w:t xml:space="preserve">DOCE </w:t>
      </w:r>
      <w:r w:rsidRPr="00010B6C">
        <w:rPr>
          <w:rFonts w:ascii="Times New Roman" w:eastAsia="Calibri" w:hAnsi="Times New Roman" w:cs="Times New Roman"/>
          <w:b/>
          <w:bCs/>
          <w:sz w:val="24"/>
          <w:szCs w:val="24"/>
          <w:lang w:eastAsia="es-ES" w:bidi="es-ES"/>
        </w:rPr>
        <w:t>ACCESIONES DE TRIGO SUAVE (</w:t>
      </w:r>
      <w:r w:rsidRPr="00010B6C">
        <w:rPr>
          <w:rFonts w:ascii="Times New Roman" w:eastAsia="Calibri" w:hAnsi="Times New Roman" w:cs="Times New Roman"/>
          <w:b/>
          <w:bCs/>
          <w:i/>
          <w:sz w:val="24"/>
          <w:szCs w:val="24"/>
          <w:lang w:eastAsia="es-ES" w:bidi="es-ES"/>
        </w:rPr>
        <w:t>Triticum aestivum L.</w:t>
      </w:r>
      <w:r w:rsidRPr="00010B6C">
        <w:rPr>
          <w:rFonts w:ascii="Times New Roman" w:eastAsia="Calibri" w:hAnsi="Times New Roman" w:cs="Times New Roman"/>
          <w:b/>
          <w:bCs/>
          <w:sz w:val="24"/>
          <w:szCs w:val="24"/>
          <w:lang w:eastAsia="es-ES" w:bidi="es-ES"/>
        </w:rPr>
        <w:t>) EN LA LOCALIDAD</w:t>
      </w:r>
      <w:r w:rsidRPr="00010B6C">
        <w:rPr>
          <w:rFonts w:ascii="Times New Roman" w:eastAsia="Calibri" w:hAnsi="Times New Roman" w:cs="Times New Roman"/>
          <w:b/>
          <w:bCs/>
          <w:spacing w:val="51"/>
          <w:sz w:val="24"/>
          <w:szCs w:val="24"/>
          <w:lang w:eastAsia="es-ES" w:bidi="es-ES"/>
        </w:rPr>
        <w:t xml:space="preserve"> </w:t>
      </w:r>
      <w:r w:rsidRPr="00010B6C">
        <w:rPr>
          <w:rFonts w:ascii="Times New Roman" w:eastAsia="Calibri" w:hAnsi="Times New Roman" w:cs="Times New Roman"/>
          <w:b/>
          <w:bCs/>
          <w:sz w:val="24"/>
          <w:szCs w:val="24"/>
          <w:lang w:eastAsia="es-ES" w:bidi="es-ES"/>
        </w:rPr>
        <w:t>DE LAGUACOTO III, CANTÓN GUARANDA, PROVINCIA BOLÍVAR.</w:t>
      </w:r>
    </w:p>
    <w:p w14:paraId="7D4FE05C" w14:textId="5AB10872" w:rsidR="00D01D7E" w:rsidRDefault="00D01D7E" w:rsidP="00D01D7E">
      <w:pPr>
        <w:jc w:val="center"/>
        <w:rPr>
          <w:b/>
          <w:sz w:val="28"/>
          <w:szCs w:val="28"/>
        </w:rPr>
      </w:pPr>
    </w:p>
    <w:p w14:paraId="7C5F1F48" w14:textId="1F93A252" w:rsidR="00D01D7E" w:rsidRDefault="00D01D7E" w:rsidP="00D01D7E">
      <w:pPr>
        <w:jc w:val="center"/>
        <w:rPr>
          <w:b/>
          <w:sz w:val="24"/>
          <w:szCs w:val="24"/>
        </w:rPr>
      </w:pPr>
    </w:p>
    <w:p w14:paraId="7AB52688" w14:textId="21233475" w:rsidR="00D01D7E" w:rsidRDefault="00D01D7E" w:rsidP="00D01D7E">
      <w:pPr>
        <w:jc w:val="center"/>
        <w:rPr>
          <w:b/>
          <w:sz w:val="24"/>
          <w:szCs w:val="24"/>
        </w:rPr>
      </w:pPr>
    </w:p>
    <w:p w14:paraId="12941982" w14:textId="3B003B9C" w:rsidR="00D01D7E" w:rsidRPr="00D01D7E" w:rsidRDefault="008D3C55" w:rsidP="00D01D7E">
      <w:pPr>
        <w:jc w:val="center"/>
        <w:rPr>
          <w:rFonts w:ascii="Times New Roman" w:hAnsi="Times New Roman" w:cs="Times New Roman"/>
          <w:b/>
          <w:sz w:val="24"/>
          <w:szCs w:val="24"/>
        </w:rPr>
      </w:pPr>
      <w:r>
        <w:rPr>
          <w:b/>
          <w:noProof/>
          <w:sz w:val="24"/>
          <w:szCs w:val="24"/>
          <w:lang w:val="es-ES" w:eastAsia="es-ES"/>
        </w:rPr>
        <w:drawing>
          <wp:anchor distT="0" distB="0" distL="114300" distR="114300" simplePos="0" relativeHeight="251663360" behindDoc="0" locked="0" layoutInCell="1" allowOverlap="1" wp14:anchorId="375C0AFA" wp14:editId="0E067299">
            <wp:simplePos x="0" y="0"/>
            <wp:positionH relativeFrom="column">
              <wp:posOffset>702945</wp:posOffset>
            </wp:positionH>
            <wp:positionV relativeFrom="paragraph">
              <wp:posOffset>241935</wp:posOffset>
            </wp:positionV>
            <wp:extent cx="3935766" cy="4361180"/>
            <wp:effectExtent l="0" t="0" r="7620" b="127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 - 0003.jpg"/>
                    <pic:cNvPicPr/>
                  </pic:nvPicPr>
                  <pic:blipFill rotWithShape="1">
                    <a:blip r:embed="rId9" cstate="print">
                      <a:extLst>
                        <a:ext uri="{BEBA8EAE-BF5A-486C-A8C5-ECC9F3942E4B}">
                          <a14:imgProps xmlns:a14="http://schemas.microsoft.com/office/drawing/2010/main">
                            <a14:imgLayer r:embed="rId10">
                              <a14:imgEffect>
                                <a14:sharpenSoften amount="25000"/>
                              </a14:imgEffect>
                            </a14:imgLayer>
                          </a14:imgProps>
                        </a:ext>
                        <a:ext uri="{28A0092B-C50C-407E-A947-70E740481C1C}">
                          <a14:useLocalDpi xmlns:a14="http://schemas.microsoft.com/office/drawing/2010/main" val="0"/>
                        </a:ext>
                      </a:extLst>
                    </a:blip>
                    <a:srcRect l="23440" t="28621" r="20914" b="27740"/>
                    <a:stretch/>
                  </pic:blipFill>
                  <pic:spPr bwMode="auto">
                    <a:xfrm>
                      <a:off x="0" y="0"/>
                      <a:ext cx="3935766" cy="43611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01D7E" w:rsidRPr="00D01D7E">
        <w:rPr>
          <w:rFonts w:ascii="Times New Roman" w:hAnsi="Times New Roman" w:cs="Times New Roman"/>
          <w:b/>
          <w:sz w:val="24"/>
          <w:szCs w:val="24"/>
        </w:rPr>
        <w:t>REVISADO Y APROBADO POR:</w:t>
      </w:r>
    </w:p>
    <w:p w14:paraId="56A34B7E" w14:textId="462D9EF2" w:rsidR="00D01D7E" w:rsidRPr="00D01D7E" w:rsidRDefault="00D01D7E" w:rsidP="00D01D7E">
      <w:pPr>
        <w:jc w:val="center"/>
        <w:rPr>
          <w:rFonts w:ascii="Times New Roman" w:hAnsi="Times New Roman" w:cs="Times New Roman"/>
          <w:b/>
          <w:sz w:val="28"/>
          <w:szCs w:val="28"/>
        </w:rPr>
      </w:pPr>
    </w:p>
    <w:p w14:paraId="5194149D" w14:textId="62599154" w:rsidR="00D01D7E" w:rsidRPr="00D01D7E" w:rsidRDefault="00D01D7E" w:rsidP="00D01D7E">
      <w:pPr>
        <w:jc w:val="center"/>
        <w:rPr>
          <w:rFonts w:ascii="Times New Roman" w:hAnsi="Times New Roman" w:cs="Times New Roman"/>
          <w:b/>
          <w:sz w:val="28"/>
          <w:szCs w:val="28"/>
        </w:rPr>
      </w:pPr>
    </w:p>
    <w:p w14:paraId="65B8F509" w14:textId="704A826A" w:rsidR="00D01D7E" w:rsidRPr="00D01D7E" w:rsidRDefault="00D01D7E" w:rsidP="00D01D7E">
      <w:pPr>
        <w:jc w:val="center"/>
        <w:rPr>
          <w:rFonts w:ascii="Times New Roman" w:hAnsi="Times New Roman" w:cs="Times New Roman"/>
          <w:sz w:val="28"/>
          <w:szCs w:val="28"/>
        </w:rPr>
      </w:pPr>
      <w:r w:rsidRPr="00D01D7E">
        <w:rPr>
          <w:rFonts w:ascii="Times New Roman" w:hAnsi="Times New Roman" w:cs="Times New Roman"/>
          <w:sz w:val="28"/>
          <w:szCs w:val="28"/>
        </w:rPr>
        <w:t>-------------------------------------------------------------</w:t>
      </w:r>
    </w:p>
    <w:p w14:paraId="039D46EB" w14:textId="4F0E78D7" w:rsidR="00D01D7E" w:rsidRP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 xml:space="preserve">ING. </w:t>
      </w:r>
      <w:r w:rsidR="00E5330B">
        <w:rPr>
          <w:rFonts w:ascii="Times New Roman" w:hAnsi="Times New Roman" w:cs="Times New Roman"/>
          <w:b/>
          <w:sz w:val="24"/>
          <w:szCs w:val="24"/>
        </w:rPr>
        <w:t xml:space="preserve">WASHINGTON DONATO </w:t>
      </w:r>
      <w:r w:rsidR="00B077D1">
        <w:rPr>
          <w:rFonts w:ascii="Times New Roman" w:hAnsi="Times New Roman" w:cs="Times New Roman"/>
          <w:b/>
          <w:sz w:val="24"/>
          <w:szCs w:val="24"/>
        </w:rPr>
        <w:t xml:space="preserve">ORTIZ </w:t>
      </w:r>
      <w:r w:rsidR="00E5330B">
        <w:rPr>
          <w:rFonts w:ascii="Times New Roman" w:hAnsi="Times New Roman" w:cs="Times New Roman"/>
          <w:b/>
          <w:sz w:val="24"/>
          <w:szCs w:val="24"/>
        </w:rPr>
        <w:t>M</w:t>
      </w:r>
      <w:r w:rsidR="00B077D1">
        <w:rPr>
          <w:rFonts w:ascii="Times New Roman" w:hAnsi="Times New Roman" w:cs="Times New Roman"/>
          <w:b/>
          <w:sz w:val="24"/>
          <w:szCs w:val="24"/>
        </w:rPr>
        <w:t>.Sc</w:t>
      </w:r>
    </w:p>
    <w:p w14:paraId="43B66762" w14:textId="0B368034" w:rsidR="00D01D7E" w:rsidRP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DIRECTOR</w:t>
      </w:r>
    </w:p>
    <w:p w14:paraId="47A8F56A" w14:textId="77B1D4CF" w:rsidR="00D01D7E" w:rsidRPr="00D01D7E" w:rsidRDefault="00D01D7E" w:rsidP="00D01D7E">
      <w:pPr>
        <w:jc w:val="center"/>
        <w:rPr>
          <w:rFonts w:ascii="Times New Roman" w:hAnsi="Times New Roman" w:cs="Times New Roman"/>
          <w:b/>
          <w:sz w:val="24"/>
          <w:szCs w:val="24"/>
        </w:rPr>
      </w:pPr>
    </w:p>
    <w:p w14:paraId="37DBC30B" w14:textId="7C8FFD95" w:rsidR="00D01D7E" w:rsidRPr="00D01D7E" w:rsidRDefault="00D01D7E" w:rsidP="00D01D7E">
      <w:pPr>
        <w:jc w:val="center"/>
        <w:rPr>
          <w:rFonts w:ascii="Times New Roman" w:hAnsi="Times New Roman" w:cs="Times New Roman"/>
          <w:b/>
          <w:sz w:val="24"/>
          <w:szCs w:val="24"/>
        </w:rPr>
      </w:pPr>
    </w:p>
    <w:p w14:paraId="04D6472E" w14:textId="138A8DCE" w:rsidR="00D01D7E" w:rsidRPr="00D01D7E" w:rsidRDefault="00D01D7E" w:rsidP="00D01D7E">
      <w:pPr>
        <w:jc w:val="center"/>
        <w:rPr>
          <w:rFonts w:ascii="Times New Roman" w:hAnsi="Times New Roman" w:cs="Times New Roman"/>
          <w:b/>
          <w:sz w:val="24"/>
          <w:szCs w:val="24"/>
        </w:rPr>
      </w:pPr>
    </w:p>
    <w:p w14:paraId="3CB1794A" w14:textId="67A0957A" w:rsidR="00D01D7E" w:rsidRPr="00D01D7E" w:rsidRDefault="00D01D7E" w:rsidP="00D01D7E">
      <w:pPr>
        <w:jc w:val="center"/>
        <w:rPr>
          <w:rFonts w:ascii="Times New Roman" w:hAnsi="Times New Roman" w:cs="Times New Roman"/>
          <w:b/>
          <w:sz w:val="24"/>
          <w:szCs w:val="24"/>
        </w:rPr>
      </w:pPr>
      <w:r w:rsidRPr="00D01D7E">
        <w:rPr>
          <w:rFonts w:ascii="Times New Roman" w:hAnsi="Times New Roman" w:cs="Times New Roman"/>
          <w:b/>
          <w:sz w:val="24"/>
          <w:szCs w:val="24"/>
        </w:rPr>
        <w:t>------------------------------------------------------------</w:t>
      </w:r>
    </w:p>
    <w:p w14:paraId="7F86E1AC" w14:textId="2FB9A119" w:rsidR="00D01D7E" w:rsidRP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 xml:space="preserve">ING. </w:t>
      </w:r>
      <w:r w:rsidR="00E5330B">
        <w:rPr>
          <w:rFonts w:ascii="Times New Roman" w:hAnsi="Times New Roman" w:cs="Times New Roman"/>
          <w:b/>
          <w:sz w:val="24"/>
          <w:szCs w:val="24"/>
        </w:rPr>
        <w:t xml:space="preserve">JOSÉ SÁNCHEZ </w:t>
      </w:r>
      <w:r w:rsidR="00B077D1">
        <w:rPr>
          <w:rFonts w:ascii="Times New Roman" w:hAnsi="Times New Roman" w:cs="Times New Roman"/>
          <w:b/>
          <w:sz w:val="24"/>
          <w:szCs w:val="24"/>
        </w:rPr>
        <w:t xml:space="preserve">MORALES </w:t>
      </w:r>
      <w:r w:rsidR="00E5330B">
        <w:rPr>
          <w:rFonts w:ascii="Times New Roman" w:hAnsi="Times New Roman" w:cs="Times New Roman"/>
          <w:b/>
          <w:sz w:val="24"/>
          <w:szCs w:val="24"/>
        </w:rPr>
        <w:t>Mg.</w:t>
      </w:r>
    </w:p>
    <w:p w14:paraId="748C82DC" w14:textId="7B9E003B" w:rsidR="00D01D7E" w:rsidRP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ÁREA DE BIOMETR</w:t>
      </w:r>
      <w:r w:rsidR="00E5330B">
        <w:rPr>
          <w:rFonts w:ascii="Times New Roman" w:hAnsi="Times New Roman" w:cs="Times New Roman"/>
          <w:b/>
          <w:sz w:val="24"/>
          <w:szCs w:val="24"/>
        </w:rPr>
        <w:t>Í</w:t>
      </w:r>
      <w:r w:rsidRPr="00D01D7E">
        <w:rPr>
          <w:rFonts w:ascii="Times New Roman" w:hAnsi="Times New Roman" w:cs="Times New Roman"/>
          <w:b/>
          <w:sz w:val="24"/>
          <w:szCs w:val="24"/>
        </w:rPr>
        <w:t>A</w:t>
      </w:r>
    </w:p>
    <w:p w14:paraId="4D852A08" w14:textId="76489C94" w:rsidR="00D01D7E" w:rsidRPr="00D01D7E" w:rsidRDefault="00D01D7E" w:rsidP="00D01D7E">
      <w:pPr>
        <w:jc w:val="center"/>
        <w:rPr>
          <w:rFonts w:ascii="Times New Roman" w:hAnsi="Times New Roman" w:cs="Times New Roman"/>
          <w:b/>
          <w:sz w:val="24"/>
          <w:szCs w:val="24"/>
        </w:rPr>
      </w:pPr>
    </w:p>
    <w:p w14:paraId="08AA5558" w14:textId="6A577ECD" w:rsidR="00D01D7E" w:rsidRPr="00D01D7E" w:rsidRDefault="00D01D7E" w:rsidP="00D01D7E">
      <w:pPr>
        <w:jc w:val="center"/>
        <w:rPr>
          <w:rFonts w:ascii="Times New Roman" w:hAnsi="Times New Roman" w:cs="Times New Roman"/>
          <w:b/>
          <w:sz w:val="24"/>
          <w:szCs w:val="24"/>
        </w:rPr>
      </w:pPr>
    </w:p>
    <w:p w14:paraId="0998BBAE" w14:textId="77777777" w:rsidR="00D01D7E" w:rsidRPr="00D01D7E" w:rsidRDefault="00D01D7E" w:rsidP="00D01D7E">
      <w:pPr>
        <w:jc w:val="center"/>
        <w:rPr>
          <w:rFonts w:ascii="Times New Roman" w:hAnsi="Times New Roman" w:cs="Times New Roman"/>
          <w:b/>
          <w:sz w:val="24"/>
          <w:szCs w:val="24"/>
        </w:rPr>
      </w:pPr>
    </w:p>
    <w:p w14:paraId="5CD41F98" w14:textId="77777777" w:rsidR="00D01D7E" w:rsidRPr="00D01D7E" w:rsidRDefault="00D01D7E" w:rsidP="00D01D7E">
      <w:pPr>
        <w:jc w:val="center"/>
        <w:rPr>
          <w:rFonts w:ascii="Times New Roman" w:hAnsi="Times New Roman" w:cs="Times New Roman"/>
          <w:b/>
          <w:sz w:val="24"/>
          <w:szCs w:val="24"/>
        </w:rPr>
      </w:pPr>
      <w:r w:rsidRPr="00D01D7E">
        <w:rPr>
          <w:rFonts w:ascii="Times New Roman" w:hAnsi="Times New Roman" w:cs="Times New Roman"/>
          <w:b/>
          <w:sz w:val="24"/>
          <w:szCs w:val="24"/>
        </w:rPr>
        <w:t>---------------------------------------------------------------</w:t>
      </w:r>
    </w:p>
    <w:p w14:paraId="50CCF67D" w14:textId="3968C939" w:rsidR="00D01D7E" w:rsidRP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 xml:space="preserve">ING. </w:t>
      </w:r>
      <w:r w:rsidR="00E5330B">
        <w:rPr>
          <w:rFonts w:ascii="Times New Roman" w:hAnsi="Times New Roman" w:cs="Times New Roman"/>
          <w:b/>
          <w:sz w:val="24"/>
          <w:szCs w:val="24"/>
        </w:rPr>
        <w:t xml:space="preserve">ARACELI LUCIO </w:t>
      </w:r>
      <w:r w:rsidR="00B077D1">
        <w:rPr>
          <w:rFonts w:ascii="Times New Roman" w:hAnsi="Times New Roman" w:cs="Times New Roman"/>
          <w:b/>
          <w:sz w:val="24"/>
          <w:szCs w:val="24"/>
        </w:rPr>
        <w:t xml:space="preserve">QUINTANA </w:t>
      </w:r>
      <w:r w:rsidR="00E5330B">
        <w:rPr>
          <w:rFonts w:ascii="Times New Roman" w:hAnsi="Times New Roman" w:cs="Times New Roman"/>
          <w:b/>
          <w:sz w:val="24"/>
          <w:szCs w:val="24"/>
        </w:rPr>
        <w:t>PhD.</w:t>
      </w:r>
    </w:p>
    <w:p w14:paraId="6219054E" w14:textId="6866D2DD" w:rsid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ÁREA DE REDACCIÓN TÉCNICA</w:t>
      </w:r>
    </w:p>
    <w:p w14:paraId="4BB44AF7" w14:textId="165ACEF2" w:rsidR="00E5330B" w:rsidRDefault="00E5330B" w:rsidP="00D01D7E">
      <w:pPr>
        <w:jc w:val="center"/>
        <w:rPr>
          <w:rFonts w:ascii="Times New Roman" w:hAnsi="Times New Roman" w:cs="Times New Roman"/>
          <w:b/>
          <w:sz w:val="24"/>
          <w:szCs w:val="24"/>
        </w:rPr>
      </w:pPr>
    </w:p>
    <w:p w14:paraId="34C1C9B8" w14:textId="09646D57" w:rsidR="00E5330B" w:rsidRDefault="00E5330B" w:rsidP="00D01D7E">
      <w:pPr>
        <w:jc w:val="center"/>
        <w:rPr>
          <w:rFonts w:ascii="Times New Roman" w:hAnsi="Times New Roman" w:cs="Times New Roman"/>
          <w:b/>
          <w:sz w:val="24"/>
          <w:szCs w:val="24"/>
        </w:rPr>
      </w:pPr>
    </w:p>
    <w:p w14:paraId="6CC35FBF" w14:textId="1E3D049F" w:rsidR="00E5330B" w:rsidRDefault="00E5330B" w:rsidP="00D01D7E">
      <w:pPr>
        <w:jc w:val="center"/>
        <w:rPr>
          <w:rFonts w:ascii="Times New Roman" w:hAnsi="Times New Roman" w:cs="Times New Roman"/>
          <w:b/>
          <w:sz w:val="24"/>
          <w:szCs w:val="24"/>
        </w:rPr>
      </w:pPr>
    </w:p>
    <w:p w14:paraId="25E70056" w14:textId="77777777" w:rsidR="00E5330B" w:rsidRPr="00D01D7E" w:rsidRDefault="00E5330B" w:rsidP="00D01D7E">
      <w:pPr>
        <w:jc w:val="center"/>
        <w:rPr>
          <w:rFonts w:ascii="Times New Roman" w:hAnsi="Times New Roman" w:cs="Times New Roman"/>
          <w:b/>
          <w:sz w:val="24"/>
          <w:szCs w:val="24"/>
        </w:rPr>
      </w:pPr>
    </w:p>
    <w:p w14:paraId="74ED70C0" w14:textId="77777777" w:rsidR="00D01D7E" w:rsidRPr="00D01D7E" w:rsidRDefault="00D01D7E" w:rsidP="00D01D7E">
      <w:pPr>
        <w:jc w:val="center"/>
        <w:rPr>
          <w:rFonts w:ascii="Times New Roman" w:hAnsi="Times New Roman" w:cs="Times New Roman"/>
          <w:b/>
          <w:sz w:val="24"/>
          <w:szCs w:val="24"/>
        </w:rPr>
      </w:pPr>
    </w:p>
    <w:p w14:paraId="733AF47C" w14:textId="77777777" w:rsidR="00D01D7E" w:rsidRPr="00D01D7E" w:rsidRDefault="00D01D7E" w:rsidP="00D01D7E">
      <w:pPr>
        <w:jc w:val="both"/>
        <w:rPr>
          <w:rFonts w:ascii="Times New Roman" w:hAnsi="Times New Roman" w:cs="Times New Roman"/>
          <w:b/>
          <w:sz w:val="24"/>
          <w:szCs w:val="24"/>
        </w:rPr>
      </w:pPr>
      <w:r w:rsidRPr="00D01D7E">
        <w:rPr>
          <w:rFonts w:ascii="Times New Roman" w:hAnsi="Times New Roman" w:cs="Times New Roman"/>
          <w:b/>
          <w:sz w:val="24"/>
          <w:szCs w:val="24"/>
        </w:rPr>
        <w:lastRenderedPageBreak/>
        <w:t>CERTIFICACIÓN DE LA AUTORÍA DEL PROYECTO DE INVESTIGACIÓN</w:t>
      </w:r>
    </w:p>
    <w:p w14:paraId="30660612" w14:textId="2087FA88" w:rsidR="00D01D7E" w:rsidRPr="00D01D7E" w:rsidRDefault="00E5330B" w:rsidP="0064080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Nosotros </w:t>
      </w:r>
      <w:r w:rsidR="00640807">
        <w:rPr>
          <w:rFonts w:ascii="Times New Roman" w:hAnsi="Times New Roman" w:cs="Times New Roman"/>
          <w:sz w:val="24"/>
          <w:szCs w:val="24"/>
        </w:rPr>
        <w:t xml:space="preserve">Edison </w:t>
      </w:r>
      <w:r w:rsidR="00640807" w:rsidRPr="00640807">
        <w:rPr>
          <w:rFonts w:ascii="Times New Roman" w:eastAsia="Calibri" w:hAnsi="Times New Roman" w:cs="Times New Roman"/>
          <w:bCs/>
          <w:sz w:val="24"/>
          <w:szCs w:val="24"/>
          <w:lang w:eastAsia="es-ES" w:bidi="es-ES"/>
        </w:rPr>
        <w:t>Ad</w:t>
      </w:r>
      <w:r w:rsidR="00640807">
        <w:rPr>
          <w:rFonts w:ascii="Times New Roman" w:eastAsia="Calibri" w:hAnsi="Times New Roman" w:cs="Times New Roman"/>
          <w:bCs/>
          <w:sz w:val="24"/>
          <w:szCs w:val="24"/>
          <w:lang w:eastAsia="es-ES" w:bidi="es-ES"/>
        </w:rPr>
        <w:t>á</w:t>
      </w:r>
      <w:r w:rsidR="00640807" w:rsidRPr="00640807">
        <w:rPr>
          <w:rFonts w:ascii="Times New Roman" w:eastAsia="Calibri" w:hAnsi="Times New Roman" w:cs="Times New Roman"/>
          <w:bCs/>
          <w:sz w:val="24"/>
          <w:szCs w:val="24"/>
          <w:lang w:eastAsia="es-ES" w:bidi="es-ES"/>
        </w:rPr>
        <w:t>n Quispe Milán</w:t>
      </w:r>
      <w:r w:rsidR="00D01D7E" w:rsidRPr="00D01D7E">
        <w:rPr>
          <w:rFonts w:ascii="Times New Roman" w:hAnsi="Times New Roman" w:cs="Times New Roman"/>
          <w:sz w:val="24"/>
          <w:szCs w:val="24"/>
        </w:rPr>
        <w:t xml:space="preserve">, con cédula de identidad número </w:t>
      </w:r>
      <w:r w:rsidR="00D01D7E" w:rsidRPr="00DD56B2">
        <w:rPr>
          <w:rFonts w:ascii="Times New Roman" w:hAnsi="Times New Roman" w:cs="Times New Roman"/>
          <w:sz w:val="24"/>
          <w:szCs w:val="24"/>
        </w:rPr>
        <w:t>02</w:t>
      </w:r>
      <w:r w:rsidR="00DD56B2">
        <w:rPr>
          <w:rFonts w:ascii="Times New Roman" w:hAnsi="Times New Roman" w:cs="Times New Roman"/>
          <w:sz w:val="24"/>
          <w:szCs w:val="24"/>
        </w:rPr>
        <w:t>50101763</w:t>
      </w:r>
      <w:r w:rsidR="00D01D7E" w:rsidRPr="00D01D7E">
        <w:rPr>
          <w:rFonts w:ascii="Times New Roman" w:hAnsi="Times New Roman" w:cs="Times New Roman"/>
          <w:sz w:val="24"/>
          <w:szCs w:val="24"/>
        </w:rPr>
        <w:t xml:space="preserve"> </w:t>
      </w:r>
      <w:r w:rsidR="00640807">
        <w:rPr>
          <w:rFonts w:ascii="Times New Roman" w:hAnsi="Times New Roman" w:cs="Times New Roman"/>
          <w:sz w:val="24"/>
          <w:szCs w:val="24"/>
        </w:rPr>
        <w:t xml:space="preserve">y </w:t>
      </w:r>
      <w:r w:rsidR="00640807" w:rsidRPr="00640807">
        <w:rPr>
          <w:rFonts w:ascii="Times New Roman" w:eastAsia="Calibri" w:hAnsi="Times New Roman" w:cs="Times New Roman"/>
          <w:bCs/>
          <w:sz w:val="24"/>
          <w:szCs w:val="24"/>
          <w:lang w:eastAsia="es-ES" w:bidi="es-ES"/>
        </w:rPr>
        <w:t>Cristhian Marcelo Hushca Yazuma</w:t>
      </w:r>
      <w:r w:rsidR="00640807">
        <w:rPr>
          <w:rFonts w:ascii="Times New Roman" w:eastAsia="Calibri" w:hAnsi="Times New Roman" w:cs="Times New Roman"/>
          <w:bCs/>
          <w:sz w:val="24"/>
          <w:szCs w:val="24"/>
          <w:lang w:eastAsia="es-ES" w:bidi="es-ES"/>
        </w:rPr>
        <w:t xml:space="preserve"> con cédula de identidad número </w:t>
      </w:r>
      <w:r w:rsidR="00DD56B2">
        <w:rPr>
          <w:rFonts w:ascii="Times New Roman" w:eastAsia="Calibri" w:hAnsi="Times New Roman" w:cs="Times New Roman"/>
          <w:bCs/>
          <w:sz w:val="24"/>
          <w:szCs w:val="24"/>
          <w:lang w:eastAsia="es-ES" w:bidi="es-ES"/>
        </w:rPr>
        <w:t>0250075231</w:t>
      </w:r>
      <w:r w:rsidR="00640807" w:rsidRPr="00D01D7E">
        <w:rPr>
          <w:rFonts w:ascii="Times New Roman" w:hAnsi="Times New Roman" w:cs="Times New Roman"/>
          <w:sz w:val="24"/>
          <w:szCs w:val="24"/>
        </w:rPr>
        <w:t xml:space="preserve"> </w:t>
      </w:r>
      <w:r w:rsidR="00D01D7E" w:rsidRPr="00D01D7E">
        <w:rPr>
          <w:rFonts w:ascii="Times New Roman" w:hAnsi="Times New Roman" w:cs="Times New Roman"/>
          <w:sz w:val="24"/>
          <w:szCs w:val="24"/>
        </w:rPr>
        <w:t>declar</w:t>
      </w:r>
      <w:r w:rsidR="00640807">
        <w:rPr>
          <w:rFonts w:ascii="Times New Roman" w:hAnsi="Times New Roman" w:cs="Times New Roman"/>
          <w:sz w:val="24"/>
          <w:szCs w:val="24"/>
        </w:rPr>
        <w:t>amos</w:t>
      </w:r>
      <w:r w:rsidR="00D01D7E" w:rsidRPr="00D01D7E">
        <w:rPr>
          <w:rFonts w:ascii="Times New Roman" w:hAnsi="Times New Roman" w:cs="Times New Roman"/>
          <w:sz w:val="24"/>
          <w:szCs w:val="24"/>
        </w:rPr>
        <w:t xml:space="preserve"> que el trabajo y los resultados </w:t>
      </w:r>
      <w:r w:rsidR="00082D86">
        <w:rPr>
          <w:rFonts w:ascii="Times New Roman" w:hAnsi="Times New Roman" w:cs="Times New Roman"/>
          <w:sz w:val="24"/>
          <w:szCs w:val="24"/>
        </w:rPr>
        <w:t>reportados</w:t>
      </w:r>
      <w:r w:rsidR="00D01D7E" w:rsidRPr="00D01D7E">
        <w:rPr>
          <w:rFonts w:ascii="Times New Roman" w:hAnsi="Times New Roman" w:cs="Times New Roman"/>
          <w:sz w:val="24"/>
          <w:szCs w:val="24"/>
        </w:rPr>
        <w:t xml:space="preserve"> en este informe, no han sido previamente presentados para ningún grado o calificación profesional; y, que las referencias bibliográficas que se incluyen han sido consultados y citados con su respectivo autor (es).</w:t>
      </w:r>
    </w:p>
    <w:p w14:paraId="23BD1580" w14:textId="77777777" w:rsidR="00640807" w:rsidRDefault="00640807" w:rsidP="00640807">
      <w:pPr>
        <w:spacing w:after="0" w:line="360" w:lineRule="auto"/>
        <w:jc w:val="both"/>
        <w:rPr>
          <w:rFonts w:ascii="Times New Roman" w:hAnsi="Times New Roman" w:cs="Times New Roman"/>
          <w:sz w:val="24"/>
          <w:lang w:eastAsia="es-ES"/>
        </w:rPr>
      </w:pPr>
    </w:p>
    <w:p w14:paraId="09AA9D14" w14:textId="4A2F1CDE" w:rsidR="00D01D7E" w:rsidRPr="00D01D7E" w:rsidRDefault="008D3C55" w:rsidP="00D01D7E">
      <w:pPr>
        <w:spacing w:line="360" w:lineRule="auto"/>
        <w:jc w:val="both"/>
        <w:rPr>
          <w:rFonts w:ascii="Times New Roman" w:hAnsi="Times New Roman" w:cs="Times New Roman"/>
          <w:sz w:val="24"/>
          <w:szCs w:val="24"/>
          <w:lang w:val="es-MX"/>
        </w:rPr>
      </w:pPr>
      <w:r>
        <w:rPr>
          <w:rFonts w:ascii="Times New Roman" w:hAnsi="Times New Roman" w:cs="Times New Roman"/>
          <w:noProof/>
          <w:sz w:val="24"/>
          <w:szCs w:val="24"/>
          <w:lang w:val="es-ES" w:eastAsia="es-ES"/>
        </w:rPr>
        <w:drawing>
          <wp:anchor distT="0" distB="0" distL="114300" distR="114300" simplePos="0" relativeHeight="251664384" behindDoc="0" locked="0" layoutInCell="1" allowOverlap="1" wp14:anchorId="08438ADC" wp14:editId="077EA1D2">
            <wp:simplePos x="0" y="0"/>
            <wp:positionH relativeFrom="column">
              <wp:posOffset>-106680</wp:posOffset>
            </wp:positionH>
            <wp:positionV relativeFrom="paragraph">
              <wp:posOffset>827405</wp:posOffset>
            </wp:positionV>
            <wp:extent cx="5537644" cy="4276725"/>
            <wp:effectExtent l="0" t="0" r="6350" b="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1 - 0002.jpg"/>
                    <pic:cNvPicPr/>
                  </pic:nvPicPr>
                  <pic:blipFill rotWithShape="1">
                    <a:blip r:embed="rId11" cstate="print">
                      <a:extLst>
                        <a:ext uri="{BEBA8EAE-BF5A-486C-A8C5-ECC9F3942E4B}">
                          <a14:imgProps xmlns:a14="http://schemas.microsoft.com/office/drawing/2010/main">
                            <a14:imgLayer r:embed="rId12">
                              <a14:imgEffect>
                                <a14:sharpenSoften amount="25000"/>
                              </a14:imgEffect>
                            </a14:imgLayer>
                          </a14:imgProps>
                        </a:ext>
                        <a:ext uri="{28A0092B-C50C-407E-A947-70E740481C1C}">
                          <a14:useLocalDpi xmlns:a14="http://schemas.microsoft.com/office/drawing/2010/main" val="0"/>
                        </a:ext>
                      </a:extLst>
                    </a:blip>
                    <a:srcRect l="13601" t="36542" r="9140" b="21276"/>
                    <a:stretch/>
                  </pic:blipFill>
                  <pic:spPr bwMode="auto">
                    <a:xfrm>
                      <a:off x="0" y="0"/>
                      <a:ext cx="5537644" cy="4276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01D7E" w:rsidRPr="00D01D7E">
        <w:rPr>
          <w:rFonts w:ascii="Times New Roman" w:hAnsi="Times New Roman" w:cs="Times New Roman"/>
          <w:sz w:val="24"/>
          <w:lang w:val="es-MX" w:eastAsia="es-ES"/>
        </w:rPr>
        <w:t>La Universidad Estatal de Bolívar, puede hacer uso de los derechos de publicación correspondientes a este trabajo, según lo establecido por la Ley de Propiedad Intelectual, su Reglamentación y la Normativa Institucional vigente.</w:t>
      </w:r>
    </w:p>
    <w:p w14:paraId="762B822B" w14:textId="55376BCB" w:rsidR="00D01D7E" w:rsidRDefault="00D01D7E" w:rsidP="00D01D7E">
      <w:pPr>
        <w:jc w:val="both"/>
        <w:rPr>
          <w:rFonts w:ascii="Times New Roman" w:hAnsi="Times New Roman" w:cs="Times New Roman"/>
          <w:sz w:val="24"/>
          <w:szCs w:val="24"/>
        </w:rPr>
      </w:pPr>
    </w:p>
    <w:p w14:paraId="073E0D74" w14:textId="2FDDE053" w:rsidR="00E5330B" w:rsidRPr="00D01D7E" w:rsidRDefault="00E5330B" w:rsidP="00D01D7E">
      <w:pPr>
        <w:jc w:val="both"/>
        <w:rPr>
          <w:rFonts w:ascii="Times New Roman" w:hAnsi="Times New Roman" w:cs="Times New Roman"/>
          <w:sz w:val="24"/>
          <w:szCs w:val="24"/>
        </w:rPr>
      </w:pPr>
    </w:p>
    <w:p w14:paraId="7E2DB111" w14:textId="48FCBEC9" w:rsidR="00D01D7E" w:rsidRPr="00D01D7E" w:rsidRDefault="00D01D7E" w:rsidP="0016506E">
      <w:pPr>
        <w:jc w:val="both"/>
        <w:rPr>
          <w:rFonts w:ascii="Times New Roman" w:hAnsi="Times New Roman" w:cs="Times New Roman"/>
          <w:sz w:val="24"/>
          <w:szCs w:val="24"/>
        </w:rPr>
      </w:pPr>
      <w:r w:rsidRPr="00D01D7E">
        <w:rPr>
          <w:rFonts w:ascii="Times New Roman" w:hAnsi="Times New Roman" w:cs="Times New Roman"/>
          <w:sz w:val="24"/>
          <w:szCs w:val="24"/>
        </w:rPr>
        <w:t>-------------------------------------------</w:t>
      </w:r>
      <w:r w:rsidR="00E5330B">
        <w:rPr>
          <w:rFonts w:ascii="Times New Roman" w:hAnsi="Times New Roman" w:cs="Times New Roman"/>
          <w:sz w:val="24"/>
          <w:szCs w:val="24"/>
        </w:rPr>
        <w:tab/>
      </w:r>
      <w:r w:rsidR="00E5330B">
        <w:rPr>
          <w:rFonts w:ascii="Times New Roman" w:hAnsi="Times New Roman" w:cs="Times New Roman"/>
          <w:sz w:val="24"/>
          <w:szCs w:val="24"/>
        </w:rPr>
        <w:tab/>
        <w:t>-------------------------------------------</w:t>
      </w:r>
    </w:p>
    <w:p w14:paraId="7280D966" w14:textId="4499D6D4" w:rsidR="0016506E" w:rsidRPr="0061714B" w:rsidRDefault="00E5330B" w:rsidP="00E5330B">
      <w:pPr>
        <w:widowControl w:val="0"/>
        <w:autoSpaceDE w:val="0"/>
        <w:autoSpaceDN w:val="0"/>
        <w:spacing w:after="0" w:line="240" w:lineRule="auto"/>
        <w:rPr>
          <w:rFonts w:ascii="Times New Roman" w:eastAsia="Calibri" w:hAnsi="Times New Roman" w:cs="Times New Roman"/>
          <w:b/>
          <w:sz w:val="24"/>
          <w:szCs w:val="24"/>
          <w:lang w:eastAsia="es-ES" w:bidi="es-ES"/>
        </w:rPr>
      </w:pPr>
      <w:r>
        <w:rPr>
          <w:rFonts w:ascii="Times New Roman" w:hAnsi="Times New Roman" w:cs="Times New Roman"/>
          <w:b/>
          <w:sz w:val="24"/>
          <w:szCs w:val="24"/>
        </w:rPr>
        <w:t>EDISON QUISPE MILÁN</w:t>
      </w:r>
      <w:r w:rsidR="0016506E">
        <w:rPr>
          <w:rFonts w:ascii="Times New Roman" w:hAnsi="Times New Roman" w:cs="Times New Roman"/>
          <w:b/>
          <w:sz w:val="24"/>
          <w:szCs w:val="24"/>
        </w:rPr>
        <w:tab/>
      </w:r>
      <w:r w:rsidR="0016506E">
        <w:rPr>
          <w:rFonts w:ascii="Times New Roman" w:hAnsi="Times New Roman" w:cs="Times New Roman"/>
          <w:b/>
          <w:sz w:val="24"/>
          <w:szCs w:val="24"/>
        </w:rPr>
        <w:tab/>
      </w:r>
      <w:r>
        <w:rPr>
          <w:rFonts w:ascii="Times New Roman" w:hAnsi="Times New Roman" w:cs="Times New Roman"/>
          <w:b/>
          <w:sz w:val="24"/>
          <w:szCs w:val="24"/>
        </w:rPr>
        <w:tab/>
      </w:r>
      <w:r w:rsidRPr="0061714B">
        <w:rPr>
          <w:rFonts w:ascii="Times New Roman" w:eastAsia="Calibri" w:hAnsi="Times New Roman" w:cs="Times New Roman"/>
          <w:b/>
          <w:sz w:val="24"/>
          <w:szCs w:val="24"/>
          <w:lang w:eastAsia="es-ES" w:bidi="es-ES"/>
        </w:rPr>
        <w:t>CRISTHIAN HUSHCA</w:t>
      </w:r>
      <w:r w:rsidR="0016506E" w:rsidRPr="0061714B">
        <w:rPr>
          <w:rFonts w:ascii="Times New Roman" w:eastAsia="Calibri" w:hAnsi="Times New Roman" w:cs="Times New Roman"/>
          <w:b/>
          <w:sz w:val="24"/>
          <w:szCs w:val="24"/>
          <w:lang w:eastAsia="es-ES" w:bidi="es-ES"/>
        </w:rPr>
        <w:t xml:space="preserve"> YAZUMA</w:t>
      </w:r>
    </w:p>
    <w:p w14:paraId="126C6E66" w14:textId="5F052E99" w:rsidR="0016506E" w:rsidRPr="00D01D7E" w:rsidRDefault="00D01D7E" w:rsidP="00E5330B">
      <w:pPr>
        <w:spacing w:after="0" w:line="240" w:lineRule="auto"/>
        <w:jc w:val="both"/>
        <w:rPr>
          <w:rFonts w:ascii="Times New Roman" w:hAnsi="Times New Roman" w:cs="Times New Roman"/>
          <w:b/>
          <w:sz w:val="24"/>
          <w:szCs w:val="24"/>
        </w:rPr>
      </w:pPr>
      <w:r w:rsidRPr="00D01D7E">
        <w:rPr>
          <w:rFonts w:ascii="Times New Roman" w:hAnsi="Times New Roman" w:cs="Times New Roman"/>
          <w:b/>
          <w:sz w:val="24"/>
          <w:szCs w:val="24"/>
        </w:rPr>
        <w:t>AUTOR</w:t>
      </w:r>
      <w:r w:rsidR="0016506E">
        <w:rPr>
          <w:rFonts w:ascii="Times New Roman" w:hAnsi="Times New Roman" w:cs="Times New Roman"/>
          <w:b/>
          <w:sz w:val="24"/>
          <w:szCs w:val="24"/>
        </w:rPr>
        <w:tab/>
      </w:r>
      <w:r w:rsidR="0016506E">
        <w:rPr>
          <w:rFonts w:ascii="Times New Roman" w:hAnsi="Times New Roman" w:cs="Times New Roman"/>
          <w:b/>
          <w:sz w:val="24"/>
          <w:szCs w:val="24"/>
        </w:rPr>
        <w:tab/>
      </w:r>
      <w:r w:rsidR="0016506E">
        <w:rPr>
          <w:rFonts w:ascii="Times New Roman" w:hAnsi="Times New Roman" w:cs="Times New Roman"/>
          <w:b/>
          <w:sz w:val="24"/>
          <w:szCs w:val="24"/>
        </w:rPr>
        <w:tab/>
      </w:r>
      <w:r w:rsidR="0016506E">
        <w:rPr>
          <w:rFonts w:ascii="Times New Roman" w:hAnsi="Times New Roman" w:cs="Times New Roman"/>
          <w:b/>
          <w:sz w:val="24"/>
          <w:szCs w:val="24"/>
        </w:rPr>
        <w:tab/>
      </w:r>
      <w:r w:rsidR="0016506E">
        <w:rPr>
          <w:rFonts w:ascii="Times New Roman" w:hAnsi="Times New Roman" w:cs="Times New Roman"/>
          <w:b/>
          <w:sz w:val="24"/>
          <w:szCs w:val="24"/>
        </w:rPr>
        <w:tab/>
      </w:r>
      <w:r w:rsidR="0016506E" w:rsidRPr="00D01D7E">
        <w:rPr>
          <w:rFonts w:ascii="Times New Roman" w:hAnsi="Times New Roman" w:cs="Times New Roman"/>
          <w:b/>
          <w:sz w:val="24"/>
          <w:szCs w:val="24"/>
        </w:rPr>
        <w:t>AUTOR</w:t>
      </w:r>
    </w:p>
    <w:p w14:paraId="26552E98" w14:textId="3BABFED2" w:rsidR="00E5330B" w:rsidRPr="00D01D7E" w:rsidRDefault="0016506E" w:rsidP="00E5330B">
      <w:pPr>
        <w:spacing w:after="0" w:line="240" w:lineRule="auto"/>
        <w:jc w:val="both"/>
        <w:rPr>
          <w:rFonts w:ascii="Times New Roman" w:hAnsi="Times New Roman" w:cs="Times New Roman"/>
          <w:b/>
          <w:sz w:val="24"/>
          <w:szCs w:val="24"/>
        </w:rPr>
      </w:pPr>
      <w:r w:rsidRPr="00D01D7E">
        <w:rPr>
          <w:rFonts w:ascii="Times New Roman" w:hAnsi="Times New Roman" w:cs="Times New Roman"/>
          <w:b/>
          <w:sz w:val="24"/>
          <w:szCs w:val="24"/>
        </w:rPr>
        <w:t>CI:</w:t>
      </w:r>
      <w:r w:rsidR="00DD56B2">
        <w:rPr>
          <w:rFonts w:ascii="Times New Roman" w:hAnsi="Times New Roman" w:cs="Times New Roman"/>
          <w:b/>
          <w:sz w:val="24"/>
          <w:szCs w:val="24"/>
        </w:rPr>
        <w:t xml:space="preserve"> 0250101763</w:t>
      </w:r>
      <w:r w:rsidR="00E5330B">
        <w:rPr>
          <w:rFonts w:ascii="Times New Roman" w:hAnsi="Times New Roman" w:cs="Times New Roman"/>
          <w:b/>
          <w:bCs/>
          <w:sz w:val="24"/>
          <w:szCs w:val="24"/>
        </w:rPr>
        <w:tab/>
      </w:r>
      <w:r w:rsidR="00E5330B">
        <w:rPr>
          <w:rFonts w:ascii="Times New Roman" w:hAnsi="Times New Roman" w:cs="Times New Roman"/>
          <w:b/>
          <w:bCs/>
          <w:sz w:val="24"/>
          <w:szCs w:val="24"/>
        </w:rPr>
        <w:tab/>
      </w:r>
      <w:r w:rsidR="00E5330B">
        <w:rPr>
          <w:rFonts w:ascii="Times New Roman" w:hAnsi="Times New Roman" w:cs="Times New Roman"/>
          <w:b/>
          <w:bCs/>
          <w:sz w:val="24"/>
          <w:szCs w:val="24"/>
        </w:rPr>
        <w:tab/>
      </w:r>
      <w:r w:rsidR="00E5330B">
        <w:rPr>
          <w:rFonts w:ascii="Times New Roman" w:hAnsi="Times New Roman" w:cs="Times New Roman"/>
          <w:b/>
          <w:bCs/>
          <w:sz w:val="24"/>
          <w:szCs w:val="24"/>
        </w:rPr>
        <w:tab/>
      </w:r>
      <w:r w:rsidR="00E5330B" w:rsidRPr="00D01D7E">
        <w:rPr>
          <w:rFonts w:ascii="Times New Roman" w:hAnsi="Times New Roman" w:cs="Times New Roman"/>
          <w:b/>
          <w:sz w:val="24"/>
          <w:szCs w:val="24"/>
        </w:rPr>
        <w:t xml:space="preserve">CI: </w:t>
      </w:r>
      <w:r w:rsidR="00DD56B2">
        <w:rPr>
          <w:rFonts w:ascii="Times New Roman" w:hAnsi="Times New Roman" w:cs="Times New Roman"/>
          <w:b/>
          <w:sz w:val="24"/>
          <w:szCs w:val="24"/>
        </w:rPr>
        <w:t>0250075231</w:t>
      </w:r>
    </w:p>
    <w:p w14:paraId="64D3F60D" w14:textId="2CE93CAF" w:rsidR="0016506E" w:rsidRPr="00D01D7E" w:rsidRDefault="0016506E" w:rsidP="0016506E">
      <w:pPr>
        <w:jc w:val="both"/>
        <w:rPr>
          <w:rFonts w:ascii="Times New Roman" w:hAnsi="Times New Roman" w:cs="Times New Roman"/>
          <w:b/>
          <w:sz w:val="24"/>
          <w:szCs w:val="24"/>
        </w:rPr>
      </w:pPr>
    </w:p>
    <w:p w14:paraId="183C10D6" w14:textId="32933700" w:rsidR="00D01D7E" w:rsidRPr="00D01D7E" w:rsidRDefault="00D01D7E" w:rsidP="0016506E">
      <w:pPr>
        <w:jc w:val="both"/>
        <w:rPr>
          <w:rFonts w:ascii="Times New Roman" w:hAnsi="Times New Roman" w:cs="Times New Roman"/>
          <w:b/>
          <w:sz w:val="24"/>
          <w:szCs w:val="24"/>
        </w:rPr>
      </w:pPr>
    </w:p>
    <w:p w14:paraId="6730F2FA" w14:textId="77777777" w:rsidR="00D01D7E" w:rsidRPr="00D01D7E" w:rsidRDefault="00D01D7E" w:rsidP="00D01D7E">
      <w:pPr>
        <w:jc w:val="center"/>
        <w:rPr>
          <w:rFonts w:ascii="Times New Roman" w:hAnsi="Times New Roman" w:cs="Times New Roman"/>
          <w:b/>
          <w:sz w:val="24"/>
          <w:szCs w:val="24"/>
        </w:rPr>
      </w:pPr>
      <w:r w:rsidRPr="00D01D7E">
        <w:rPr>
          <w:rFonts w:ascii="Times New Roman" w:hAnsi="Times New Roman" w:cs="Times New Roman"/>
          <w:b/>
          <w:sz w:val="24"/>
          <w:szCs w:val="24"/>
        </w:rPr>
        <w:t>-------------------------------------------------</w:t>
      </w:r>
    </w:p>
    <w:p w14:paraId="5BE65ED9" w14:textId="75BAA8D8" w:rsidR="00D01D7E" w:rsidRPr="00A17062" w:rsidRDefault="00D01D7E" w:rsidP="00E5330B">
      <w:pPr>
        <w:spacing w:after="0" w:line="240" w:lineRule="auto"/>
        <w:jc w:val="center"/>
        <w:rPr>
          <w:rFonts w:ascii="Times New Roman" w:hAnsi="Times New Roman" w:cs="Times New Roman"/>
          <w:b/>
          <w:sz w:val="24"/>
          <w:szCs w:val="24"/>
          <w:lang w:val="es-ES"/>
        </w:rPr>
      </w:pPr>
      <w:r w:rsidRPr="00A17062">
        <w:rPr>
          <w:rFonts w:ascii="Times New Roman" w:hAnsi="Times New Roman" w:cs="Times New Roman"/>
          <w:b/>
          <w:sz w:val="24"/>
          <w:szCs w:val="24"/>
          <w:lang w:val="es-ES"/>
        </w:rPr>
        <w:t xml:space="preserve">ING. </w:t>
      </w:r>
      <w:r w:rsidR="00E5330B" w:rsidRPr="00A17062">
        <w:rPr>
          <w:rFonts w:ascii="Times New Roman" w:hAnsi="Times New Roman" w:cs="Times New Roman"/>
          <w:b/>
          <w:sz w:val="24"/>
          <w:szCs w:val="24"/>
          <w:lang w:val="es-ES"/>
        </w:rPr>
        <w:t xml:space="preserve">WASHINGTON DONATO </w:t>
      </w:r>
      <w:r w:rsidR="00B077D1">
        <w:rPr>
          <w:rFonts w:ascii="Times New Roman" w:hAnsi="Times New Roman" w:cs="Times New Roman"/>
          <w:b/>
          <w:sz w:val="24"/>
          <w:szCs w:val="24"/>
          <w:lang w:val="es-ES"/>
        </w:rPr>
        <w:t xml:space="preserve">ORTIZ </w:t>
      </w:r>
      <w:r w:rsidR="00E5330B" w:rsidRPr="00A17062">
        <w:rPr>
          <w:rFonts w:ascii="Times New Roman" w:hAnsi="Times New Roman" w:cs="Times New Roman"/>
          <w:b/>
          <w:sz w:val="24"/>
          <w:szCs w:val="24"/>
          <w:lang w:val="es-ES"/>
        </w:rPr>
        <w:t>M</w:t>
      </w:r>
      <w:r w:rsidR="00B077D1">
        <w:rPr>
          <w:rFonts w:ascii="Times New Roman" w:hAnsi="Times New Roman" w:cs="Times New Roman"/>
          <w:b/>
          <w:sz w:val="24"/>
          <w:szCs w:val="24"/>
          <w:lang w:val="es-ES"/>
        </w:rPr>
        <w:t>.Sc</w:t>
      </w:r>
    </w:p>
    <w:p w14:paraId="2FD1989A" w14:textId="77777777" w:rsidR="00D01D7E" w:rsidRP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DIRECTOR</w:t>
      </w:r>
    </w:p>
    <w:p w14:paraId="16D829C2" w14:textId="14EC6A1D" w:rsidR="00D01D7E" w:rsidRP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CI:</w:t>
      </w:r>
      <w:r w:rsidR="00B077D1">
        <w:rPr>
          <w:rFonts w:ascii="Times New Roman" w:hAnsi="Times New Roman" w:cs="Times New Roman"/>
          <w:b/>
          <w:sz w:val="24"/>
          <w:szCs w:val="24"/>
        </w:rPr>
        <w:t xml:space="preserve"> 1801964550</w:t>
      </w:r>
      <w:r w:rsidRPr="00D01D7E">
        <w:rPr>
          <w:rFonts w:ascii="Times New Roman" w:hAnsi="Times New Roman" w:cs="Times New Roman"/>
          <w:b/>
          <w:sz w:val="24"/>
          <w:szCs w:val="24"/>
        </w:rPr>
        <w:t xml:space="preserve"> </w:t>
      </w:r>
    </w:p>
    <w:p w14:paraId="7DC6BAD5" w14:textId="77777777" w:rsidR="00D01D7E" w:rsidRPr="00D01D7E" w:rsidRDefault="00D01D7E" w:rsidP="00D01D7E">
      <w:pPr>
        <w:jc w:val="center"/>
        <w:rPr>
          <w:rFonts w:ascii="Times New Roman" w:hAnsi="Times New Roman" w:cs="Times New Roman"/>
          <w:b/>
          <w:sz w:val="24"/>
          <w:szCs w:val="24"/>
        </w:rPr>
      </w:pPr>
    </w:p>
    <w:p w14:paraId="4BFA88E5" w14:textId="509300DD" w:rsidR="00D01D7E" w:rsidRDefault="00D01D7E" w:rsidP="00D01D7E">
      <w:pPr>
        <w:jc w:val="center"/>
        <w:rPr>
          <w:rFonts w:ascii="Times New Roman" w:hAnsi="Times New Roman" w:cs="Times New Roman"/>
          <w:b/>
          <w:sz w:val="24"/>
          <w:szCs w:val="24"/>
        </w:rPr>
      </w:pPr>
    </w:p>
    <w:p w14:paraId="508D39E9" w14:textId="77777777" w:rsidR="00D01D7E" w:rsidRPr="00D01D7E" w:rsidRDefault="00D01D7E" w:rsidP="00D01D7E">
      <w:pPr>
        <w:jc w:val="center"/>
        <w:rPr>
          <w:rFonts w:ascii="Times New Roman" w:hAnsi="Times New Roman" w:cs="Times New Roman"/>
          <w:b/>
          <w:sz w:val="24"/>
          <w:szCs w:val="24"/>
        </w:rPr>
      </w:pPr>
      <w:r w:rsidRPr="00D01D7E">
        <w:rPr>
          <w:rFonts w:ascii="Times New Roman" w:hAnsi="Times New Roman" w:cs="Times New Roman"/>
          <w:b/>
          <w:sz w:val="24"/>
          <w:szCs w:val="24"/>
        </w:rPr>
        <w:t>--------------------------------------------------</w:t>
      </w:r>
    </w:p>
    <w:p w14:paraId="54F37177" w14:textId="4CAF8445" w:rsidR="00D01D7E" w:rsidRP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 xml:space="preserve">ING. </w:t>
      </w:r>
      <w:r w:rsidR="00E5330B">
        <w:rPr>
          <w:rFonts w:ascii="Times New Roman" w:hAnsi="Times New Roman" w:cs="Times New Roman"/>
          <w:b/>
          <w:sz w:val="24"/>
          <w:szCs w:val="24"/>
        </w:rPr>
        <w:t xml:space="preserve">ARACELI LUCIO </w:t>
      </w:r>
      <w:r w:rsidR="00B077D1">
        <w:rPr>
          <w:rFonts w:ascii="Times New Roman" w:hAnsi="Times New Roman" w:cs="Times New Roman"/>
          <w:b/>
          <w:sz w:val="24"/>
          <w:szCs w:val="24"/>
        </w:rPr>
        <w:t xml:space="preserve">QUINTANA </w:t>
      </w:r>
      <w:r w:rsidR="00E5330B">
        <w:rPr>
          <w:rFonts w:ascii="Times New Roman" w:hAnsi="Times New Roman" w:cs="Times New Roman"/>
          <w:b/>
          <w:sz w:val="24"/>
          <w:szCs w:val="24"/>
        </w:rPr>
        <w:t>PhD.</w:t>
      </w:r>
    </w:p>
    <w:p w14:paraId="1A54C98F" w14:textId="77777777" w:rsidR="00D01D7E" w:rsidRP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ÁEA DE REDACCIÓN TÉCNICA</w:t>
      </w:r>
    </w:p>
    <w:p w14:paraId="41C538EF" w14:textId="04722B94" w:rsidR="00D01D7E" w:rsidRDefault="00D01D7E" w:rsidP="00E5330B">
      <w:pPr>
        <w:spacing w:after="0" w:line="240" w:lineRule="auto"/>
        <w:jc w:val="center"/>
        <w:rPr>
          <w:rFonts w:ascii="Times New Roman" w:hAnsi="Times New Roman" w:cs="Times New Roman"/>
          <w:b/>
          <w:sz w:val="24"/>
          <w:szCs w:val="24"/>
        </w:rPr>
      </w:pPr>
      <w:r w:rsidRPr="00D01D7E">
        <w:rPr>
          <w:rFonts w:ascii="Times New Roman" w:hAnsi="Times New Roman" w:cs="Times New Roman"/>
          <w:b/>
          <w:sz w:val="24"/>
          <w:szCs w:val="24"/>
        </w:rPr>
        <w:t xml:space="preserve">CI: </w:t>
      </w:r>
      <w:r w:rsidR="00B077D1">
        <w:rPr>
          <w:rFonts w:ascii="Times New Roman" w:hAnsi="Times New Roman" w:cs="Times New Roman"/>
          <w:b/>
          <w:sz w:val="24"/>
          <w:szCs w:val="24"/>
        </w:rPr>
        <w:t>0201092152</w:t>
      </w:r>
    </w:p>
    <w:p w14:paraId="1CFFE9DA" w14:textId="20BB0000" w:rsidR="00A17062" w:rsidRDefault="00A17062" w:rsidP="00E5330B">
      <w:pPr>
        <w:spacing w:after="0" w:line="240" w:lineRule="auto"/>
        <w:jc w:val="center"/>
        <w:rPr>
          <w:rFonts w:ascii="Times New Roman" w:hAnsi="Times New Roman" w:cs="Times New Roman"/>
          <w:b/>
          <w:sz w:val="24"/>
          <w:szCs w:val="24"/>
        </w:rPr>
      </w:pPr>
    </w:p>
    <w:p w14:paraId="40FBD57E" w14:textId="183A2648" w:rsidR="00A17062" w:rsidRDefault="00A17062" w:rsidP="00E5330B">
      <w:pPr>
        <w:spacing w:after="0" w:line="240" w:lineRule="auto"/>
        <w:jc w:val="center"/>
        <w:rPr>
          <w:rFonts w:ascii="Times New Roman" w:hAnsi="Times New Roman" w:cs="Times New Roman"/>
          <w:b/>
          <w:sz w:val="24"/>
          <w:szCs w:val="24"/>
        </w:rPr>
      </w:pPr>
    </w:p>
    <w:p w14:paraId="7FE724C4" w14:textId="77777777" w:rsidR="008D3C55" w:rsidRDefault="008D3C55" w:rsidP="00E5330B">
      <w:pPr>
        <w:spacing w:after="0" w:line="240" w:lineRule="auto"/>
        <w:jc w:val="center"/>
        <w:rPr>
          <w:rFonts w:ascii="Times New Roman" w:hAnsi="Times New Roman" w:cs="Times New Roman"/>
          <w:b/>
          <w:sz w:val="24"/>
          <w:szCs w:val="24"/>
        </w:rPr>
        <w:sectPr w:rsidR="008D3C55" w:rsidSect="007C2B61">
          <w:headerReference w:type="default" r:id="rId13"/>
          <w:footerReference w:type="default" r:id="rId14"/>
          <w:pgSz w:w="12240" w:h="15840" w:code="1"/>
          <w:pgMar w:top="1701" w:right="1701" w:bottom="1701" w:left="2268" w:header="709" w:footer="709" w:gutter="0"/>
          <w:pgNumType w:fmt="upperRoman" w:start="1"/>
          <w:cols w:space="708"/>
          <w:docGrid w:linePitch="360"/>
        </w:sectPr>
      </w:pPr>
    </w:p>
    <w:p w14:paraId="09DB5407" w14:textId="38AD1F83" w:rsidR="00A17062" w:rsidRDefault="00377565" w:rsidP="00E5330B">
      <w:pPr>
        <w:spacing w:after="0" w:line="240" w:lineRule="auto"/>
        <w:jc w:val="center"/>
        <w:rPr>
          <w:rFonts w:ascii="Times New Roman" w:hAnsi="Times New Roman" w:cs="Times New Roman"/>
          <w:b/>
          <w:sz w:val="24"/>
          <w:szCs w:val="24"/>
        </w:rPr>
      </w:pPr>
      <w:r>
        <w:rPr>
          <w:rFonts w:ascii="Times New Roman" w:hAnsi="Times New Roman" w:cs="Times New Roman"/>
          <w:b/>
          <w:noProof/>
          <w:sz w:val="24"/>
          <w:szCs w:val="24"/>
          <w:lang w:val="es-ES" w:eastAsia="es-ES"/>
        </w:rPr>
        <w:lastRenderedPageBreak/>
        <w:drawing>
          <wp:anchor distT="0" distB="0" distL="114300" distR="114300" simplePos="0" relativeHeight="251665408" behindDoc="1" locked="0" layoutInCell="1" allowOverlap="1" wp14:anchorId="7F23D213" wp14:editId="22AD0F11">
            <wp:simplePos x="0" y="0"/>
            <wp:positionH relativeFrom="column">
              <wp:posOffset>-697230</wp:posOffset>
            </wp:positionH>
            <wp:positionV relativeFrom="paragraph">
              <wp:posOffset>-918210</wp:posOffset>
            </wp:positionV>
            <wp:extent cx="6791325" cy="9592921"/>
            <wp:effectExtent l="0" t="0" r="0" b="8890"/>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1 - 0004.jpg"/>
                    <pic:cNvPicPr/>
                  </pic:nvPicPr>
                  <pic:blipFill>
                    <a:blip r:embed="rId15" cstate="print">
                      <a:extLst>
                        <a:ext uri="{BEBA8EAE-BF5A-486C-A8C5-ECC9F3942E4B}">
                          <a14:imgProps xmlns:a14="http://schemas.microsoft.com/office/drawing/2010/main">
                            <a14:imgLayer r:embed="rId16">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6791325" cy="9592921"/>
                    </a:xfrm>
                    <a:prstGeom prst="rect">
                      <a:avLst/>
                    </a:prstGeom>
                  </pic:spPr>
                </pic:pic>
              </a:graphicData>
            </a:graphic>
            <wp14:sizeRelH relativeFrom="page">
              <wp14:pctWidth>0</wp14:pctWidth>
            </wp14:sizeRelH>
            <wp14:sizeRelV relativeFrom="page">
              <wp14:pctHeight>0</wp14:pctHeight>
            </wp14:sizeRelV>
          </wp:anchor>
        </w:drawing>
      </w:r>
    </w:p>
    <w:p w14:paraId="6E57BCE5" w14:textId="40B93955" w:rsidR="008D3C55" w:rsidRDefault="008D3C55" w:rsidP="00E5330B">
      <w:pPr>
        <w:spacing w:after="0" w:line="240" w:lineRule="auto"/>
        <w:jc w:val="center"/>
        <w:rPr>
          <w:rFonts w:ascii="Times New Roman" w:hAnsi="Times New Roman" w:cs="Times New Roman"/>
          <w:b/>
          <w:sz w:val="24"/>
          <w:szCs w:val="24"/>
        </w:rPr>
      </w:pPr>
    </w:p>
    <w:p w14:paraId="1CD9383D" w14:textId="6014202B" w:rsidR="008D3C55" w:rsidRDefault="008D3C55" w:rsidP="00E5330B">
      <w:pPr>
        <w:spacing w:after="0" w:line="240" w:lineRule="auto"/>
        <w:jc w:val="center"/>
        <w:rPr>
          <w:rFonts w:ascii="Times New Roman" w:hAnsi="Times New Roman" w:cs="Times New Roman"/>
          <w:b/>
          <w:sz w:val="24"/>
          <w:szCs w:val="24"/>
        </w:rPr>
      </w:pPr>
    </w:p>
    <w:p w14:paraId="7F22F0C7" w14:textId="4FD1C22E" w:rsidR="008D3C55" w:rsidRDefault="008D3C55" w:rsidP="00E5330B">
      <w:pPr>
        <w:spacing w:after="0" w:line="240" w:lineRule="auto"/>
        <w:jc w:val="center"/>
        <w:rPr>
          <w:rFonts w:ascii="Times New Roman" w:hAnsi="Times New Roman" w:cs="Times New Roman"/>
          <w:b/>
          <w:sz w:val="24"/>
          <w:szCs w:val="24"/>
        </w:rPr>
      </w:pPr>
    </w:p>
    <w:p w14:paraId="3D132C69" w14:textId="13237606" w:rsidR="008D3C55" w:rsidRDefault="008D3C55" w:rsidP="00E5330B">
      <w:pPr>
        <w:spacing w:after="0" w:line="240" w:lineRule="auto"/>
        <w:jc w:val="center"/>
        <w:rPr>
          <w:rFonts w:ascii="Times New Roman" w:hAnsi="Times New Roman" w:cs="Times New Roman"/>
          <w:b/>
          <w:sz w:val="24"/>
          <w:szCs w:val="24"/>
        </w:rPr>
      </w:pPr>
    </w:p>
    <w:p w14:paraId="52737615" w14:textId="7645F63D" w:rsidR="008D3C55" w:rsidRDefault="008D3C55" w:rsidP="00E5330B">
      <w:pPr>
        <w:spacing w:after="0" w:line="240" w:lineRule="auto"/>
        <w:jc w:val="center"/>
        <w:rPr>
          <w:rFonts w:ascii="Times New Roman" w:hAnsi="Times New Roman" w:cs="Times New Roman"/>
          <w:b/>
          <w:sz w:val="24"/>
          <w:szCs w:val="24"/>
        </w:rPr>
      </w:pPr>
    </w:p>
    <w:p w14:paraId="750480B6" w14:textId="6C3E25CE" w:rsidR="008D3C55" w:rsidRDefault="008D3C55" w:rsidP="00E5330B">
      <w:pPr>
        <w:spacing w:after="0" w:line="240" w:lineRule="auto"/>
        <w:jc w:val="center"/>
        <w:rPr>
          <w:rFonts w:ascii="Times New Roman" w:hAnsi="Times New Roman" w:cs="Times New Roman"/>
          <w:b/>
          <w:sz w:val="24"/>
          <w:szCs w:val="24"/>
        </w:rPr>
      </w:pPr>
    </w:p>
    <w:p w14:paraId="273D3A16" w14:textId="762F12E6" w:rsidR="008D3C55" w:rsidRDefault="008D3C55" w:rsidP="00E5330B">
      <w:pPr>
        <w:spacing w:after="0" w:line="240" w:lineRule="auto"/>
        <w:jc w:val="center"/>
        <w:rPr>
          <w:rFonts w:ascii="Times New Roman" w:hAnsi="Times New Roman" w:cs="Times New Roman"/>
          <w:b/>
          <w:sz w:val="24"/>
          <w:szCs w:val="24"/>
        </w:rPr>
      </w:pPr>
    </w:p>
    <w:p w14:paraId="06F4FBC4" w14:textId="6DA4765C" w:rsidR="008D3C55" w:rsidRDefault="008D3C55" w:rsidP="00E5330B">
      <w:pPr>
        <w:spacing w:after="0" w:line="240" w:lineRule="auto"/>
        <w:jc w:val="center"/>
        <w:rPr>
          <w:rFonts w:ascii="Times New Roman" w:hAnsi="Times New Roman" w:cs="Times New Roman"/>
          <w:b/>
          <w:sz w:val="24"/>
          <w:szCs w:val="24"/>
        </w:rPr>
      </w:pPr>
    </w:p>
    <w:p w14:paraId="595DABAB" w14:textId="79B2B4D2" w:rsidR="008D3C55" w:rsidRDefault="008D3C55" w:rsidP="00E5330B">
      <w:pPr>
        <w:spacing w:after="0" w:line="240" w:lineRule="auto"/>
        <w:jc w:val="center"/>
        <w:rPr>
          <w:rFonts w:ascii="Times New Roman" w:hAnsi="Times New Roman" w:cs="Times New Roman"/>
          <w:b/>
          <w:sz w:val="24"/>
          <w:szCs w:val="24"/>
        </w:rPr>
      </w:pPr>
    </w:p>
    <w:p w14:paraId="57CFDA64" w14:textId="482B72F7" w:rsidR="008D3C55" w:rsidRDefault="008D3C55" w:rsidP="00E5330B">
      <w:pPr>
        <w:spacing w:after="0" w:line="240" w:lineRule="auto"/>
        <w:jc w:val="center"/>
        <w:rPr>
          <w:rFonts w:ascii="Times New Roman" w:hAnsi="Times New Roman" w:cs="Times New Roman"/>
          <w:b/>
          <w:sz w:val="24"/>
          <w:szCs w:val="24"/>
        </w:rPr>
      </w:pPr>
    </w:p>
    <w:p w14:paraId="45E65AAD" w14:textId="05341451" w:rsidR="008D3C55" w:rsidRDefault="008D3C55" w:rsidP="00E5330B">
      <w:pPr>
        <w:spacing w:after="0" w:line="240" w:lineRule="auto"/>
        <w:jc w:val="center"/>
        <w:rPr>
          <w:rFonts w:ascii="Times New Roman" w:hAnsi="Times New Roman" w:cs="Times New Roman"/>
          <w:b/>
          <w:sz w:val="24"/>
          <w:szCs w:val="24"/>
        </w:rPr>
      </w:pPr>
    </w:p>
    <w:p w14:paraId="39FC0CE4" w14:textId="40CF4291" w:rsidR="008D3C55" w:rsidRDefault="008D3C55" w:rsidP="00E5330B">
      <w:pPr>
        <w:spacing w:after="0" w:line="240" w:lineRule="auto"/>
        <w:jc w:val="center"/>
        <w:rPr>
          <w:rFonts w:ascii="Times New Roman" w:hAnsi="Times New Roman" w:cs="Times New Roman"/>
          <w:b/>
          <w:sz w:val="24"/>
          <w:szCs w:val="24"/>
        </w:rPr>
      </w:pPr>
    </w:p>
    <w:p w14:paraId="6A39946F" w14:textId="32947AD1" w:rsidR="008D3C55" w:rsidRDefault="008D3C55" w:rsidP="00E5330B">
      <w:pPr>
        <w:spacing w:after="0" w:line="240" w:lineRule="auto"/>
        <w:jc w:val="center"/>
        <w:rPr>
          <w:rFonts w:ascii="Times New Roman" w:hAnsi="Times New Roman" w:cs="Times New Roman"/>
          <w:b/>
          <w:sz w:val="24"/>
          <w:szCs w:val="24"/>
        </w:rPr>
      </w:pPr>
    </w:p>
    <w:p w14:paraId="05387F6B" w14:textId="6FBAD6CA" w:rsidR="008D3C55" w:rsidRDefault="008D3C55" w:rsidP="00E5330B">
      <w:pPr>
        <w:spacing w:after="0" w:line="240" w:lineRule="auto"/>
        <w:jc w:val="center"/>
        <w:rPr>
          <w:rFonts w:ascii="Times New Roman" w:hAnsi="Times New Roman" w:cs="Times New Roman"/>
          <w:b/>
          <w:sz w:val="24"/>
          <w:szCs w:val="24"/>
        </w:rPr>
      </w:pPr>
    </w:p>
    <w:p w14:paraId="6DCEFC3D" w14:textId="5DBA136B" w:rsidR="008D3C55" w:rsidRDefault="008D3C55" w:rsidP="00E5330B">
      <w:pPr>
        <w:spacing w:after="0" w:line="240" w:lineRule="auto"/>
        <w:jc w:val="center"/>
        <w:rPr>
          <w:rFonts w:ascii="Times New Roman" w:hAnsi="Times New Roman" w:cs="Times New Roman"/>
          <w:b/>
          <w:sz w:val="24"/>
          <w:szCs w:val="24"/>
        </w:rPr>
      </w:pPr>
    </w:p>
    <w:p w14:paraId="4687DE17" w14:textId="1681934F" w:rsidR="008D3C55" w:rsidRDefault="008D3C55" w:rsidP="00E5330B">
      <w:pPr>
        <w:spacing w:after="0" w:line="240" w:lineRule="auto"/>
        <w:jc w:val="center"/>
        <w:rPr>
          <w:rFonts w:ascii="Times New Roman" w:hAnsi="Times New Roman" w:cs="Times New Roman"/>
          <w:b/>
          <w:sz w:val="24"/>
          <w:szCs w:val="24"/>
        </w:rPr>
      </w:pPr>
    </w:p>
    <w:p w14:paraId="03FD0AA8" w14:textId="5E733DF5" w:rsidR="008D3C55" w:rsidRDefault="008D3C55" w:rsidP="00E5330B">
      <w:pPr>
        <w:spacing w:after="0" w:line="240" w:lineRule="auto"/>
        <w:jc w:val="center"/>
        <w:rPr>
          <w:rFonts w:ascii="Times New Roman" w:hAnsi="Times New Roman" w:cs="Times New Roman"/>
          <w:b/>
          <w:sz w:val="24"/>
          <w:szCs w:val="24"/>
        </w:rPr>
      </w:pPr>
    </w:p>
    <w:p w14:paraId="061CC190" w14:textId="1C349844" w:rsidR="008D3C55" w:rsidRDefault="008D3C55" w:rsidP="00E5330B">
      <w:pPr>
        <w:spacing w:after="0" w:line="240" w:lineRule="auto"/>
        <w:jc w:val="center"/>
        <w:rPr>
          <w:rFonts w:ascii="Times New Roman" w:hAnsi="Times New Roman" w:cs="Times New Roman"/>
          <w:b/>
          <w:sz w:val="24"/>
          <w:szCs w:val="24"/>
        </w:rPr>
      </w:pPr>
    </w:p>
    <w:p w14:paraId="28C21BCE" w14:textId="4585996A" w:rsidR="008D3C55" w:rsidRDefault="008D3C55" w:rsidP="00E5330B">
      <w:pPr>
        <w:spacing w:after="0" w:line="240" w:lineRule="auto"/>
        <w:jc w:val="center"/>
        <w:rPr>
          <w:rFonts w:ascii="Times New Roman" w:hAnsi="Times New Roman" w:cs="Times New Roman"/>
          <w:b/>
          <w:sz w:val="24"/>
          <w:szCs w:val="24"/>
        </w:rPr>
      </w:pPr>
    </w:p>
    <w:p w14:paraId="315B44AF" w14:textId="369F7536" w:rsidR="008D3C55" w:rsidRDefault="008D3C55" w:rsidP="00E5330B">
      <w:pPr>
        <w:spacing w:after="0" w:line="240" w:lineRule="auto"/>
        <w:jc w:val="center"/>
        <w:rPr>
          <w:rFonts w:ascii="Times New Roman" w:hAnsi="Times New Roman" w:cs="Times New Roman"/>
          <w:b/>
          <w:sz w:val="24"/>
          <w:szCs w:val="24"/>
        </w:rPr>
      </w:pPr>
    </w:p>
    <w:p w14:paraId="1E606FE9" w14:textId="21EE3E44" w:rsidR="008D3C55" w:rsidRDefault="008D3C55" w:rsidP="00E5330B">
      <w:pPr>
        <w:spacing w:after="0" w:line="240" w:lineRule="auto"/>
        <w:jc w:val="center"/>
        <w:rPr>
          <w:rFonts w:ascii="Times New Roman" w:hAnsi="Times New Roman" w:cs="Times New Roman"/>
          <w:b/>
          <w:sz w:val="24"/>
          <w:szCs w:val="24"/>
        </w:rPr>
      </w:pPr>
    </w:p>
    <w:p w14:paraId="4BD77A83" w14:textId="4621C2F0" w:rsidR="008D3C55" w:rsidRDefault="008D3C55" w:rsidP="00E5330B">
      <w:pPr>
        <w:spacing w:after="0" w:line="240" w:lineRule="auto"/>
        <w:jc w:val="center"/>
        <w:rPr>
          <w:rFonts w:ascii="Times New Roman" w:hAnsi="Times New Roman" w:cs="Times New Roman"/>
          <w:b/>
          <w:sz w:val="24"/>
          <w:szCs w:val="24"/>
        </w:rPr>
      </w:pPr>
    </w:p>
    <w:p w14:paraId="18403C32" w14:textId="7B834156" w:rsidR="008D3C55" w:rsidRDefault="008D3C55" w:rsidP="00E5330B">
      <w:pPr>
        <w:spacing w:after="0" w:line="240" w:lineRule="auto"/>
        <w:jc w:val="center"/>
        <w:rPr>
          <w:rFonts w:ascii="Times New Roman" w:hAnsi="Times New Roman" w:cs="Times New Roman"/>
          <w:b/>
          <w:sz w:val="24"/>
          <w:szCs w:val="24"/>
        </w:rPr>
      </w:pPr>
    </w:p>
    <w:p w14:paraId="756E8CA8" w14:textId="24232F3C" w:rsidR="008D3C55" w:rsidRDefault="008D3C55" w:rsidP="00E5330B">
      <w:pPr>
        <w:spacing w:after="0" w:line="240" w:lineRule="auto"/>
        <w:jc w:val="center"/>
        <w:rPr>
          <w:rFonts w:ascii="Times New Roman" w:hAnsi="Times New Roman" w:cs="Times New Roman"/>
          <w:b/>
          <w:sz w:val="24"/>
          <w:szCs w:val="24"/>
        </w:rPr>
      </w:pPr>
    </w:p>
    <w:p w14:paraId="74D7E9BC" w14:textId="19275F70" w:rsidR="008D3C55" w:rsidRDefault="008D3C55" w:rsidP="00E5330B">
      <w:pPr>
        <w:spacing w:after="0" w:line="240" w:lineRule="auto"/>
        <w:jc w:val="center"/>
        <w:rPr>
          <w:rFonts w:ascii="Times New Roman" w:hAnsi="Times New Roman" w:cs="Times New Roman"/>
          <w:b/>
          <w:sz w:val="24"/>
          <w:szCs w:val="24"/>
        </w:rPr>
      </w:pPr>
    </w:p>
    <w:p w14:paraId="16850F0D" w14:textId="6F1A6F0D" w:rsidR="008D3C55" w:rsidRDefault="008D3C55" w:rsidP="00E5330B">
      <w:pPr>
        <w:spacing w:after="0" w:line="240" w:lineRule="auto"/>
        <w:jc w:val="center"/>
        <w:rPr>
          <w:rFonts w:ascii="Times New Roman" w:hAnsi="Times New Roman" w:cs="Times New Roman"/>
          <w:b/>
          <w:sz w:val="24"/>
          <w:szCs w:val="24"/>
        </w:rPr>
      </w:pPr>
    </w:p>
    <w:p w14:paraId="6423343D" w14:textId="75CEE6DC" w:rsidR="008D3C55" w:rsidRDefault="008D3C55" w:rsidP="00E5330B">
      <w:pPr>
        <w:spacing w:after="0" w:line="240" w:lineRule="auto"/>
        <w:jc w:val="center"/>
        <w:rPr>
          <w:rFonts w:ascii="Times New Roman" w:hAnsi="Times New Roman" w:cs="Times New Roman"/>
          <w:b/>
          <w:sz w:val="24"/>
          <w:szCs w:val="24"/>
        </w:rPr>
      </w:pPr>
    </w:p>
    <w:p w14:paraId="1D7B8AD9" w14:textId="79F77A64" w:rsidR="008D3C55" w:rsidRDefault="008D3C55" w:rsidP="00E5330B">
      <w:pPr>
        <w:spacing w:after="0" w:line="240" w:lineRule="auto"/>
        <w:jc w:val="center"/>
        <w:rPr>
          <w:rFonts w:ascii="Times New Roman" w:hAnsi="Times New Roman" w:cs="Times New Roman"/>
          <w:b/>
          <w:sz w:val="24"/>
          <w:szCs w:val="24"/>
        </w:rPr>
      </w:pPr>
    </w:p>
    <w:p w14:paraId="261F4B3C" w14:textId="68A75A9E" w:rsidR="008D3C55" w:rsidRDefault="008D3C55" w:rsidP="00E5330B">
      <w:pPr>
        <w:spacing w:after="0" w:line="240" w:lineRule="auto"/>
        <w:jc w:val="center"/>
        <w:rPr>
          <w:rFonts w:ascii="Times New Roman" w:hAnsi="Times New Roman" w:cs="Times New Roman"/>
          <w:b/>
          <w:sz w:val="24"/>
          <w:szCs w:val="24"/>
        </w:rPr>
      </w:pPr>
    </w:p>
    <w:p w14:paraId="774C3E08" w14:textId="35C9B77A" w:rsidR="008D3C55" w:rsidRDefault="008D3C55" w:rsidP="00E5330B">
      <w:pPr>
        <w:spacing w:after="0" w:line="240" w:lineRule="auto"/>
        <w:jc w:val="center"/>
        <w:rPr>
          <w:rFonts w:ascii="Times New Roman" w:hAnsi="Times New Roman" w:cs="Times New Roman"/>
          <w:b/>
          <w:sz w:val="24"/>
          <w:szCs w:val="24"/>
        </w:rPr>
      </w:pPr>
    </w:p>
    <w:p w14:paraId="16908BA1" w14:textId="020C67DC" w:rsidR="008D3C55" w:rsidRDefault="008D3C55" w:rsidP="00E5330B">
      <w:pPr>
        <w:spacing w:after="0" w:line="240" w:lineRule="auto"/>
        <w:jc w:val="center"/>
        <w:rPr>
          <w:rFonts w:ascii="Times New Roman" w:hAnsi="Times New Roman" w:cs="Times New Roman"/>
          <w:b/>
          <w:sz w:val="24"/>
          <w:szCs w:val="24"/>
        </w:rPr>
      </w:pPr>
    </w:p>
    <w:p w14:paraId="30F90D1C" w14:textId="16CA4771" w:rsidR="008D3C55" w:rsidRDefault="008D3C55" w:rsidP="00E5330B">
      <w:pPr>
        <w:spacing w:after="0" w:line="240" w:lineRule="auto"/>
        <w:jc w:val="center"/>
        <w:rPr>
          <w:rFonts w:ascii="Times New Roman" w:hAnsi="Times New Roman" w:cs="Times New Roman"/>
          <w:b/>
          <w:sz w:val="24"/>
          <w:szCs w:val="24"/>
        </w:rPr>
      </w:pPr>
    </w:p>
    <w:p w14:paraId="6923782A" w14:textId="77777777" w:rsidR="008D3C55" w:rsidRDefault="008D3C55" w:rsidP="00E5330B">
      <w:pPr>
        <w:spacing w:after="0" w:line="240" w:lineRule="auto"/>
        <w:jc w:val="center"/>
        <w:rPr>
          <w:rFonts w:ascii="Times New Roman" w:hAnsi="Times New Roman" w:cs="Times New Roman"/>
          <w:b/>
          <w:sz w:val="24"/>
          <w:szCs w:val="24"/>
        </w:rPr>
      </w:pPr>
    </w:p>
    <w:p w14:paraId="5CC806EB" w14:textId="28D36770" w:rsidR="008D3C55" w:rsidRDefault="008D3C55" w:rsidP="00E5330B">
      <w:pPr>
        <w:spacing w:after="0" w:line="240" w:lineRule="auto"/>
        <w:jc w:val="center"/>
        <w:rPr>
          <w:rFonts w:ascii="Times New Roman" w:hAnsi="Times New Roman" w:cs="Times New Roman"/>
          <w:b/>
          <w:sz w:val="24"/>
          <w:szCs w:val="24"/>
        </w:rPr>
      </w:pPr>
    </w:p>
    <w:p w14:paraId="5133FD6B" w14:textId="0B27FE55" w:rsidR="008D3C55" w:rsidRDefault="008D3C55" w:rsidP="00E5330B">
      <w:pPr>
        <w:spacing w:after="0" w:line="240" w:lineRule="auto"/>
        <w:jc w:val="center"/>
        <w:rPr>
          <w:rFonts w:ascii="Times New Roman" w:hAnsi="Times New Roman" w:cs="Times New Roman"/>
          <w:b/>
          <w:sz w:val="24"/>
          <w:szCs w:val="24"/>
        </w:rPr>
      </w:pPr>
    </w:p>
    <w:p w14:paraId="1854C7AA" w14:textId="0D746039" w:rsidR="008D3C55" w:rsidRDefault="008D3C55" w:rsidP="00E5330B">
      <w:pPr>
        <w:spacing w:after="0" w:line="240" w:lineRule="auto"/>
        <w:jc w:val="center"/>
        <w:rPr>
          <w:rFonts w:ascii="Times New Roman" w:hAnsi="Times New Roman" w:cs="Times New Roman"/>
          <w:b/>
          <w:sz w:val="24"/>
          <w:szCs w:val="24"/>
        </w:rPr>
      </w:pPr>
    </w:p>
    <w:p w14:paraId="449C1557" w14:textId="3228E8BD" w:rsidR="008D3C55" w:rsidRDefault="008D3C55" w:rsidP="00E5330B">
      <w:pPr>
        <w:spacing w:after="0" w:line="240" w:lineRule="auto"/>
        <w:jc w:val="center"/>
        <w:rPr>
          <w:rFonts w:ascii="Times New Roman" w:hAnsi="Times New Roman" w:cs="Times New Roman"/>
          <w:b/>
          <w:sz w:val="24"/>
          <w:szCs w:val="24"/>
        </w:rPr>
      </w:pPr>
    </w:p>
    <w:p w14:paraId="66756D4E" w14:textId="69C8A695" w:rsidR="008D3C55" w:rsidRDefault="008D3C55" w:rsidP="00E5330B">
      <w:pPr>
        <w:spacing w:after="0" w:line="240" w:lineRule="auto"/>
        <w:jc w:val="center"/>
        <w:rPr>
          <w:rFonts w:ascii="Times New Roman" w:hAnsi="Times New Roman" w:cs="Times New Roman"/>
          <w:b/>
          <w:sz w:val="24"/>
          <w:szCs w:val="24"/>
        </w:rPr>
      </w:pPr>
    </w:p>
    <w:p w14:paraId="51ABA03C" w14:textId="3FD30B66" w:rsidR="008D3C55" w:rsidRDefault="008D3C55" w:rsidP="00E5330B">
      <w:pPr>
        <w:spacing w:after="0" w:line="240" w:lineRule="auto"/>
        <w:jc w:val="center"/>
        <w:rPr>
          <w:rFonts w:ascii="Times New Roman" w:hAnsi="Times New Roman" w:cs="Times New Roman"/>
          <w:b/>
          <w:sz w:val="24"/>
          <w:szCs w:val="24"/>
        </w:rPr>
      </w:pPr>
    </w:p>
    <w:p w14:paraId="1E6929D7" w14:textId="5032F2BA" w:rsidR="008D3C55" w:rsidRDefault="008D3C55" w:rsidP="00E5330B">
      <w:pPr>
        <w:spacing w:after="0" w:line="240" w:lineRule="auto"/>
        <w:jc w:val="center"/>
        <w:rPr>
          <w:rFonts w:ascii="Times New Roman" w:hAnsi="Times New Roman" w:cs="Times New Roman"/>
          <w:b/>
          <w:sz w:val="24"/>
          <w:szCs w:val="24"/>
        </w:rPr>
      </w:pPr>
    </w:p>
    <w:p w14:paraId="4D96AB93" w14:textId="2DBA941D" w:rsidR="008D3C55" w:rsidRDefault="008D3C55" w:rsidP="00E5330B">
      <w:pPr>
        <w:spacing w:after="0" w:line="240" w:lineRule="auto"/>
        <w:jc w:val="center"/>
        <w:rPr>
          <w:rFonts w:ascii="Times New Roman" w:hAnsi="Times New Roman" w:cs="Times New Roman"/>
          <w:b/>
          <w:sz w:val="24"/>
          <w:szCs w:val="24"/>
        </w:rPr>
      </w:pPr>
    </w:p>
    <w:p w14:paraId="69D0E49D" w14:textId="421C045F" w:rsidR="008D3C55" w:rsidRDefault="008D3C55" w:rsidP="00E5330B">
      <w:pPr>
        <w:spacing w:after="0" w:line="240" w:lineRule="auto"/>
        <w:jc w:val="center"/>
        <w:rPr>
          <w:rFonts w:ascii="Times New Roman" w:hAnsi="Times New Roman" w:cs="Times New Roman"/>
          <w:b/>
          <w:sz w:val="24"/>
          <w:szCs w:val="24"/>
        </w:rPr>
      </w:pPr>
    </w:p>
    <w:p w14:paraId="4F0C7FDA" w14:textId="77777777" w:rsidR="00377565" w:rsidRDefault="00377565" w:rsidP="00E5330B">
      <w:pPr>
        <w:spacing w:after="0" w:line="240" w:lineRule="auto"/>
        <w:jc w:val="center"/>
        <w:rPr>
          <w:rFonts w:ascii="Times New Roman" w:hAnsi="Times New Roman" w:cs="Times New Roman"/>
          <w:b/>
          <w:sz w:val="24"/>
          <w:szCs w:val="24"/>
        </w:rPr>
        <w:sectPr w:rsidR="00377565" w:rsidSect="007C2B61">
          <w:footerReference w:type="default" r:id="rId17"/>
          <w:pgSz w:w="12240" w:h="15840" w:code="1"/>
          <w:pgMar w:top="1701" w:right="1701" w:bottom="1701" w:left="2268" w:header="709" w:footer="709" w:gutter="0"/>
          <w:pgNumType w:fmt="upperRoman" w:start="1"/>
          <w:cols w:space="708"/>
          <w:docGrid w:linePitch="360"/>
        </w:sectPr>
      </w:pPr>
    </w:p>
    <w:p w14:paraId="5AF2BF0A" w14:textId="77777777" w:rsidR="00D01D7E" w:rsidRPr="00D01D7E" w:rsidRDefault="00D01D7E" w:rsidP="00D01D7E">
      <w:pPr>
        <w:jc w:val="center"/>
        <w:rPr>
          <w:rFonts w:ascii="Times New Roman" w:hAnsi="Times New Roman" w:cs="Times New Roman"/>
          <w:b/>
          <w:sz w:val="28"/>
          <w:szCs w:val="28"/>
        </w:rPr>
      </w:pPr>
      <w:r w:rsidRPr="00D01D7E">
        <w:rPr>
          <w:rFonts w:ascii="Times New Roman" w:hAnsi="Times New Roman" w:cs="Times New Roman"/>
          <w:b/>
          <w:sz w:val="28"/>
          <w:szCs w:val="28"/>
        </w:rPr>
        <w:lastRenderedPageBreak/>
        <w:t>DEDICATORIA</w:t>
      </w:r>
    </w:p>
    <w:p w14:paraId="0AA272D5" w14:textId="77777777" w:rsidR="00B857C0" w:rsidRDefault="00B857C0" w:rsidP="00B857C0">
      <w:pPr>
        <w:spacing w:line="360" w:lineRule="auto"/>
        <w:jc w:val="both"/>
        <w:rPr>
          <w:rFonts w:ascii="Times New Roman" w:hAnsi="Times New Roman" w:cs="Times New Roman"/>
          <w:sz w:val="24"/>
          <w:szCs w:val="24"/>
        </w:rPr>
      </w:pPr>
    </w:p>
    <w:p w14:paraId="1BE80722" w14:textId="6ACB0C44" w:rsidR="00B857C0" w:rsidRPr="00D01D7E" w:rsidRDefault="00B857C0" w:rsidP="00B857C0">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El presente trabajo dedico con mucho amor a Dios, por haberme dado la sabiduría para cumplir con esta meta.</w:t>
      </w:r>
    </w:p>
    <w:p w14:paraId="2F666E0E" w14:textId="0E8544A4" w:rsidR="00B857C0" w:rsidRPr="00D01D7E" w:rsidRDefault="00B857C0" w:rsidP="00B857C0">
      <w:pPr>
        <w:spacing w:line="360" w:lineRule="auto"/>
        <w:jc w:val="both"/>
        <w:rPr>
          <w:rFonts w:ascii="Times New Roman" w:hAnsi="Times New Roman" w:cs="Times New Roman"/>
          <w:sz w:val="24"/>
          <w:szCs w:val="24"/>
        </w:rPr>
      </w:pPr>
      <w:r>
        <w:rPr>
          <w:rFonts w:ascii="Times New Roman" w:hAnsi="Times New Roman" w:cs="Times New Roman"/>
          <w:sz w:val="24"/>
          <w:szCs w:val="24"/>
        </w:rPr>
        <w:t>A mis queridos padres Ángel Enrique Quispe Manobanda</w:t>
      </w:r>
      <w:r w:rsidRPr="00D01D7E">
        <w:rPr>
          <w:rFonts w:ascii="Times New Roman" w:hAnsi="Times New Roman" w:cs="Times New Roman"/>
          <w:sz w:val="24"/>
          <w:szCs w:val="24"/>
        </w:rPr>
        <w:t xml:space="preserve"> y </w:t>
      </w:r>
      <w:r>
        <w:rPr>
          <w:rFonts w:ascii="Times New Roman" w:hAnsi="Times New Roman" w:cs="Times New Roman"/>
          <w:sz w:val="24"/>
          <w:szCs w:val="24"/>
        </w:rPr>
        <w:t>María Luz Milán Chacha</w:t>
      </w:r>
      <w:r w:rsidRPr="00D01D7E">
        <w:rPr>
          <w:rFonts w:ascii="Times New Roman" w:hAnsi="Times New Roman" w:cs="Times New Roman"/>
          <w:sz w:val="24"/>
          <w:szCs w:val="24"/>
        </w:rPr>
        <w:t>, por apoyarme en todo momento, ya que fueron el motor principal para llegar a culminar con éxito mi carrera profesional.</w:t>
      </w:r>
    </w:p>
    <w:p w14:paraId="0798EC9A" w14:textId="6DAAA74B" w:rsidR="00B857C0" w:rsidRPr="00D01D7E" w:rsidRDefault="00B857C0" w:rsidP="00B857C0">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 xml:space="preserve">A mis hermanos (as): </w:t>
      </w:r>
      <w:r>
        <w:rPr>
          <w:rFonts w:ascii="Times New Roman" w:hAnsi="Times New Roman" w:cs="Times New Roman"/>
          <w:sz w:val="24"/>
          <w:szCs w:val="24"/>
        </w:rPr>
        <w:t>Byron, Denis</w:t>
      </w:r>
      <w:r w:rsidR="00082D86">
        <w:rPr>
          <w:rFonts w:ascii="Times New Roman" w:hAnsi="Times New Roman" w:cs="Times New Roman"/>
          <w:sz w:val="24"/>
          <w:szCs w:val="24"/>
        </w:rPr>
        <w:t xml:space="preserve"> y</w:t>
      </w:r>
      <w:r>
        <w:rPr>
          <w:rFonts w:ascii="Times New Roman" w:hAnsi="Times New Roman" w:cs="Times New Roman"/>
          <w:sz w:val="24"/>
          <w:szCs w:val="24"/>
        </w:rPr>
        <w:t xml:space="preserve"> Ángel</w:t>
      </w:r>
      <w:r w:rsidR="00DD56B2">
        <w:rPr>
          <w:rFonts w:ascii="Times New Roman" w:hAnsi="Times New Roman" w:cs="Times New Roman"/>
          <w:sz w:val="24"/>
          <w:szCs w:val="24"/>
        </w:rPr>
        <w:t>,</w:t>
      </w:r>
      <w:r w:rsidRPr="00D01D7E">
        <w:rPr>
          <w:rFonts w:ascii="Times New Roman" w:hAnsi="Times New Roman" w:cs="Times New Roman"/>
          <w:sz w:val="24"/>
          <w:szCs w:val="24"/>
        </w:rPr>
        <w:t xml:space="preserve"> quienes me apoyaron decididamente para culminar con esta formación académica y profesional.</w:t>
      </w:r>
    </w:p>
    <w:p w14:paraId="10B97770" w14:textId="3006331B" w:rsidR="00B857C0" w:rsidRDefault="00B857C0" w:rsidP="00B857C0">
      <w:pPr>
        <w:spacing w:line="360" w:lineRule="auto"/>
        <w:jc w:val="both"/>
        <w:rPr>
          <w:rFonts w:ascii="Times New Roman" w:hAnsi="Times New Roman" w:cs="Times New Roman"/>
          <w:sz w:val="24"/>
          <w:szCs w:val="24"/>
        </w:rPr>
      </w:pPr>
      <w:r>
        <w:rPr>
          <w:rFonts w:ascii="Times New Roman" w:hAnsi="Times New Roman" w:cs="Times New Roman"/>
          <w:sz w:val="24"/>
          <w:szCs w:val="24"/>
        </w:rPr>
        <w:t>Finalmente, a todos mis familiares y amigos</w:t>
      </w:r>
      <w:r w:rsidRPr="00D01D7E">
        <w:rPr>
          <w:rFonts w:ascii="Times New Roman" w:hAnsi="Times New Roman" w:cs="Times New Roman"/>
          <w:sz w:val="24"/>
          <w:szCs w:val="24"/>
        </w:rPr>
        <w:t xml:space="preserve">, por compartir momentos </w:t>
      </w:r>
      <w:r w:rsidR="00DD56B2">
        <w:rPr>
          <w:rFonts w:ascii="Times New Roman" w:hAnsi="Times New Roman" w:cs="Times New Roman"/>
          <w:sz w:val="24"/>
          <w:szCs w:val="24"/>
        </w:rPr>
        <w:t>decisivos</w:t>
      </w:r>
      <w:r w:rsidRPr="00D01D7E">
        <w:rPr>
          <w:rFonts w:ascii="Times New Roman" w:hAnsi="Times New Roman" w:cs="Times New Roman"/>
          <w:sz w:val="24"/>
          <w:szCs w:val="24"/>
        </w:rPr>
        <w:t xml:space="preserve"> conmigo y por estar </w:t>
      </w:r>
      <w:r w:rsidR="00DD56B2">
        <w:rPr>
          <w:rFonts w:ascii="Times New Roman" w:hAnsi="Times New Roman" w:cs="Times New Roman"/>
          <w:sz w:val="24"/>
          <w:szCs w:val="24"/>
        </w:rPr>
        <w:t xml:space="preserve">siempre </w:t>
      </w:r>
      <w:r w:rsidRPr="00D01D7E">
        <w:rPr>
          <w:rFonts w:ascii="Times New Roman" w:hAnsi="Times New Roman" w:cs="Times New Roman"/>
          <w:sz w:val="24"/>
          <w:szCs w:val="24"/>
        </w:rPr>
        <w:t>dispuesto</w:t>
      </w:r>
      <w:r w:rsidR="00DD56B2">
        <w:rPr>
          <w:rFonts w:ascii="Times New Roman" w:hAnsi="Times New Roman" w:cs="Times New Roman"/>
          <w:sz w:val="24"/>
          <w:szCs w:val="24"/>
        </w:rPr>
        <w:t>s</w:t>
      </w:r>
      <w:r w:rsidRPr="00D01D7E">
        <w:rPr>
          <w:rFonts w:ascii="Times New Roman" w:hAnsi="Times New Roman" w:cs="Times New Roman"/>
          <w:sz w:val="24"/>
          <w:szCs w:val="24"/>
        </w:rPr>
        <w:t xml:space="preserve"> a escucharme y ayudarme </w:t>
      </w:r>
      <w:r w:rsidR="00DD56B2">
        <w:rPr>
          <w:rFonts w:ascii="Times New Roman" w:hAnsi="Times New Roman" w:cs="Times New Roman"/>
          <w:sz w:val="24"/>
          <w:szCs w:val="24"/>
        </w:rPr>
        <w:t>para ser una persona de principios y valores.</w:t>
      </w:r>
    </w:p>
    <w:p w14:paraId="3A6D7BA3" w14:textId="77777777" w:rsidR="00D01D7E" w:rsidRPr="00D01D7E" w:rsidRDefault="00D01D7E" w:rsidP="00D01D7E">
      <w:pPr>
        <w:jc w:val="center"/>
        <w:rPr>
          <w:rFonts w:ascii="Times New Roman" w:hAnsi="Times New Roman" w:cs="Times New Roman"/>
          <w:b/>
          <w:sz w:val="28"/>
          <w:szCs w:val="28"/>
        </w:rPr>
      </w:pPr>
    </w:p>
    <w:p w14:paraId="152CF0E3" w14:textId="77777777" w:rsidR="00D01D7E" w:rsidRPr="00D01D7E" w:rsidRDefault="00D01D7E" w:rsidP="00D01D7E">
      <w:pPr>
        <w:jc w:val="center"/>
        <w:rPr>
          <w:rFonts w:ascii="Times New Roman" w:hAnsi="Times New Roman" w:cs="Times New Roman"/>
          <w:b/>
          <w:sz w:val="28"/>
          <w:szCs w:val="28"/>
        </w:rPr>
      </w:pPr>
    </w:p>
    <w:p w14:paraId="7821F1AE" w14:textId="7F8A5077" w:rsidR="00D01D7E" w:rsidRPr="00D01D7E" w:rsidRDefault="00D01D7E" w:rsidP="00D01D7E">
      <w:pPr>
        <w:jc w:val="right"/>
        <w:rPr>
          <w:rFonts w:ascii="Times New Roman" w:hAnsi="Times New Roman" w:cs="Times New Roman"/>
          <w:b/>
          <w:sz w:val="24"/>
          <w:szCs w:val="24"/>
        </w:rPr>
      </w:pPr>
      <w:r>
        <w:rPr>
          <w:rFonts w:ascii="Times New Roman" w:hAnsi="Times New Roman" w:cs="Times New Roman"/>
          <w:b/>
          <w:sz w:val="24"/>
          <w:szCs w:val="24"/>
        </w:rPr>
        <w:t>Edison</w:t>
      </w:r>
      <w:r w:rsidRPr="00D01D7E">
        <w:rPr>
          <w:rFonts w:ascii="Times New Roman" w:hAnsi="Times New Roman" w:cs="Times New Roman"/>
          <w:b/>
          <w:sz w:val="24"/>
          <w:szCs w:val="24"/>
        </w:rPr>
        <w:t xml:space="preserve"> </w:t>
      </w:r>
    </w:p>
    <w:p w14:paraId="49418969" w14:textId="77777777" w:rsidR="00D01D7E" w:rsidRPr="00D01D7E" w:rsidRDefault="00D01D7E" w:rsidP="00D01D7E">
      <w:pPr>
        <w:jc w:val="both"/>
        <w:rPr>
          <w:rFonts w:ascii="Times New Roman" w:hAnsi="Times New Roman" w:cs="Times New Roman"/>
          <w:b/>
          <w:sz w:val="24"/>
          <w:szCs w:val="24"/>
        </w:rPr>
      </w:pPr>
    </w:p>
    <w:p w14:paraId="72415BE1" w14:textId="77777777" w:rsidR="00D01D7E" w:rsidRPr="00D01D7E" w:rsidRDefault="00D01D7E" w:rsidP="00D01D7E">
      <w:pPr>
        <w:jc w:val="center"/>
        <w:rPr>
          <w:rFonts w:ascii="Times New Roman" w:hAnsi="Times New Roman" w:cs="Times New Roman"/>
          <w:b/>
          <w:sz w:val="28"/>
          <w:szCs w:val="28"/>
        </w:rPr>
      </w:pPr>
    </w:p>
    <w:p w14:paraId="506EC5AB" w14:textId="77777777" w:rsidR="00D01D7E" w:rsidRPr="00D01D7E" w:rsidRDefault="00D01D7E" w:rsidP="00D01D7E">
      <w:pPr>
        <w:jc w:val="center"/>
        <w:rPr>
          <w:rFonts w:ascii="Times New Roman" w:hAnsi="Times New Roman" w:cs="Times New Roman"/>
          <w:b/>
          <w:sz w:val="28"/>
          <w:szCs w:val="28"/>
        </w:rPr>
      </w:pPr>
    </w:p>
    <w:p w14:paraId="44A1FF92" w14:textId="77777777" w:rsidR="00D01D7E" w:rsidRPr="00D01D7E" w:rsidRDefault="00D01D7E" w:rsidP="00D01D7E">
      <w:pPr>
        <w:jc w:val="center"/>
        <w:rPr>
          <w:rFonts w:ascii="Times New Roman" w:hAnsi="Times New Roman" w:cs="Times New Roman"/>
          <w:b/>
          <w:sz w:val="28"/>
          <w:szCs w:val="28"/>
        </w:rPr>
      </w:pPr>
    </w:p>
    <w:p w14:paraId="15D664B3" w14:textId="77777777" w:rsidR="00D01D7E" w:rsidRPr="00D01D7E" w:rsidRDefault="00D01D7E" w:rsidP="00D01D7E">
      <w:pPr>
        <w:jc w:val="center"/>
        <w:rPr>
          <w:rFonts w:ascii="Times New Roman" w:hAnsi="Times New Roman" w:cs="Times New Roman"/>
          <w:b/>
          <w:sz w:val="28"/>
          <w:szCs w:val="28"/>
        </w:rPr>
      </w:pPr>
    </w:p>
    <w:p w14:paraId="5CE1E6A4" w14:textId="77777777" w:rsidR="00D01D7E" w:rsidRPr="00D01D7E" w:rsidRDefault="00D01D7E" w:rsidP="00D01D7E">
      <w:pPr>
        <w:jc w:val="center"/>
        <w:rPr>
          <w:rFonts w:ascii="Times New Roman" w:hAnsi="Times New Roman" w:cs="Times New Roman"/>
          <w:b/>
          <w:sz w:val="28"/>
          <w:szCs w:val="28"/>
        </w:rPr>
      </w:pPr>
    </w:p>
    <w:p w14:paraId="615A0395" w14:textId="77777777" w:rsidR="00D01D7E" w:rsidRPr="00D01D7E" w:rsidRDefault="00D01D7E" w:rsidP="00D01D7E">
      <w:pPr>
        <w:jc w:val="center"/>
        <w:rPr>
          <w:rFonts w:ascii="Times New Roman" w:hAnsi="Times New Roman" w:cs="Times New Roman"/>
          <w:b/>
          <w:sz w:val="28"/>
          <w:szCs w:val="28"/>
        </w:rPr>
      </w:pPr>
    </w:p>
    <w:p w14:paraId="0FE3FEC1" w14:textId="77777777" w:rsidR="0016506E" w:rsidRDefault="0016506E" w:rsidP="00D01D7E">
      <w:pPr>
        <w:jc w:val="center"/>
        <w:rPr>
          <w:rFonts w:ascii="Times New Roman" w:hAnsi="Times New Roman" w:cs="Times New Roman"/>
          <w:b/>
          <w:sz w:val="28"/>
          <w:szCs w:val="28"/>
        </w:rPr>
      </w:pPr>
    </w:p>
    <w:p w14:paraId="7897DEAB" w14:textId="5C317472" w:rsidR="0016506E" w:rsidRDefault="0016506E" w:rsidP="00D01D7E">
      <w:pPr>
        <w:jc w:val="center"/>
        <w:rPr>
          <w:rFonts w:ascii="Times New Roman" w:hAnsi="Times New Roman" w:cs="Times New Roman"/>
          <w:b/>
          <w:sz w:val="28"/>
          <w:szCs w:val="28"/>
        </w:rPr>
      </w:pPr>
    </w:p>
    <w:p w14:paraId="704D1832" w14:textId="77777777" w:rsidR="00DD56B2" w:rsidRDefault="00DD56B2" w:rsidP="00D01D7E">
      <w:pPr>
        <w:jc w:val="center"/>
        <w:rPr>
          <w:rFonts w:ascii="Times New Roman" w:hAnsi="Times New Roman" w:cs="Times New Roman"/>
          <w:b/>
          <w:sz w:val="28"/>
          <w:szCs w:val="28"/>
        </w:rPr>
      </w:pPr>
    </w:p>
    <w:p w14:paraId="55485B72" w14:textId="285AC1F4" w:rsidR="00D01D7E" w:rsidRDefault="00D01D7E" w:rsidP="00D01D7E">
      <w:pPr>
        <w:jc w:val="center"/>
        <w:rPr>
          <w:rFonts w:ascii="Times New Roman" w:hAnsi="Times New Roman" w:cs="Times New Roman"/>
          <w:b/>
          <w:sz w:val="28"/>
          <w:szCs w:val="28"/>
        </w:rPr>
      </w:pPr>
      <w:r>
        <w:rPr>
          <w:rFonts w:ascii="Times New Roman" w:hAnsi="Times New Roman" w:cs="Times New Roman"/>
          <w:b/>
          <w:sz w:val="28"/>
          <w:szCs w:val="28"/>
        </w:rPr>
        <w:lastRenderedPageBreak/>
        <w:t>DEDICATORIA</w:t>
      </w:r>
    </w:p>
    <w:p w14:paraId="3CCF7E1D" w14:textId="7F25FB85" w:rsidR="0016506E" w:rsidRDefault="0016506E" w:rsidP="00D01D7E">
      <w:pPr>
        <w:jc w:val="center"/>
        <w:rPr>
          <w:rFonts w:ascii="Times New Roman" w:hAnsi="Times New Roman" w:cs="Times New Roman"/>
          <w:b/>
          <w:sz w:val="28"/>
          <w:szCs w:val="28"/>
        </w:rPr>
      </w:pPr>
    </w:p>
    <w:p w14:paraId="5EA38BA8" w14:textId="77777777" w:rsidR="00B857C0" w:rsidRPr="00D01D7E" w:rsidRDefault="00B857C0" w:rsidP="00B857C0">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El presente trabajo dedico con mucho amor a Dios, por haberme dado la sabiduría para cumplir con esta meta.</w:t>
      </w:r>
    </w:p>
    <w:p w14:paraId="4331A1D2" w14:textId="75E2BAC0" w:rsidR="00B857C0" w:rsidRDefault="00B857C0" w:rsidP="00B857C0">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 xml:space="preserve">A </w:t>
      </w:r>
      <w:r>
        <w:rPr>
          <w:rFonts w:ascii="Times New Roman" w:hAnsi="Times New Roman" w:cs="Times New Roman"/>
          <w:sz w:val="24"/>
          <w:szCs w:val="24"/>
        </w:rPr>
        <w:t>mis queridos padres Manuel Escequiel Hushca Yumbo y María Agustina Yazuma Cunalata,</w:t>
      </w:r>
      <w:r w:rsidRPr="00D01D7E">
        <w:rPr>
          <w:rFonts w:ascii="Times New Roman" w:hAnsi="Times New Roman" w:cs="Times New Roman"/>
          <w:sz w:val="24"/>
          <w:szCs w:val="24"/>
        </w:rPr>
        <w:t xml:space="preserve"> por apoyarme </w:t>
      </w:r>
      <w:r w:rsidR="00082D86">
        <w:rPr>
          <w:rFonts w:ascii="Times New Roman" w:hAnsi="Times New Roman" w:cs="Times New Roman"/>
          <w:sz w:val="24"/>
          <w:szCs w:val="24"/>
        </w:rPr>
        <w:t xml:space="preserve">integralmente </w:t>
      </w:r>
      <w:r w:rsidRPr="00D01D7E">
        <w:rPr>
          <w:rFonts w:ascii="Times New Roman" w:hAnsi="Times New Roman" w:cs="Times New Roman"/>
          <w:sz w:val="24"/>
          <w:szCs w:val="24"/>
        </w:rPr>
        <w:t>en todo momento, ya que fueron el motor principal para llegar a culminar con éxito mi carrera profesional.</w:t>
      </w:r>
    </w:p>
    <w:p w14:paraId="6219BD71" w14:textId="75291932" w:rsidR="00B857C0" w:rsidRPr="00D01D7E" w:rsidRDefault="00B857C0" w:rsidP="00B857C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mis hermanos (as): Washington Ángel, Silvia Margod, </w:t>
      </w:r>
      <w:r>
        <w:rPr>
          <w:rFonts w:ascii="Times New Roman" w:hAnsi="Times New Roman" w:cs="Times New Roman"/>
          <w:sz w:val="24"/>
          <w:szCs w:val="24"/>
        </w:rPr>
        <w:tab/>
        <w:t>Mónica Jhaned, Manuel Escequiel, Jhonathan Fabrisio, Edison Michael, Elsa Lusmila, Joel Stalin y Yarelis Sulay,</w:t>
      </w:r>
      <w:r w:rsidRPr="00D01D7E">
        <w:rPr>
          <w:rFonts w:ascii="Times New Roman" w:hAnsi="Times New Roman" w:cs="Times New Roman"/>
          <w:sz w:val="24"/>
          <w:szCs w:val="24"/>
        </w:rPr>
        <w:t xml:space="preserve"> quienes me apoyaron </w:t>
      </w:r>
      <w:r>
        <w:rPr>
          <w:rFonts w:ascii="Times New Roman" w:hAnsi="Times New Roman" w:cs="Times New Roman"/>
          <w:sz w:val="24"/>
          <w:szCs w:val="24"/>
        </w:rPr>
        <w:t xml:space="preserve">incondicionalmente </w:t>
      </w:r>
      <w:r w:rsidRPr="00D01D7E">
        <w:rPr>
          <w:rFonts w:ascii="Times New Roman" w:hAnsi="Times New Roman" w:cs="Times New Roman"/>
          <w:sz w:val="24"/>
          <w:szCs w:val="24"/>
        </w:rPr>
        <w:t>para culminar con esta formación académica y profesional.</w:t>
      </w:r>
    </w:p>
    <w:p w14:paraId="1085952F" w14:textId="145E48E7" w:rsidR="00B857C0" w:rsidRDefault="00B857C0" w:rsidP="00B857C0">
      <w:pPr>
        <w:spacing w:line="360" w:lineRule="auto"/>
        <w:jc w:val="both"/>
        <w:rPr>
          <w:rFonts w:ascii="Times New Roman" w:hAnsi="Times New Roman" w:cs="Times New Roman"/>
          <w:sz w:val="24"/>
          <w:szCs w:val="24"/>
        </w:rPr>
      </w:pPr>
      <w:r>
        <w:rPr>
          <w:rFonts w:ascii="Times New Roman" w:hAnsi="Times New Roman" w:cs="Times New Roman"/>
          <w:sz w:val="24"/>
          <w:szCs w:val="24"/>
        </w:rPr>
        <w:t>Finalmente, a mi querida hija y esposa Yesly Dayana y Cintia Dayana</w:t>
      </w:r>
      <w:r w:rsidR="00DD56B2">
        <w:rPr>
          <w:rFonts w:ascii="Times New Roman" w:hAnsi="Times New Roman" w:cs="Times New Roman"/>
          <w:sz w:val="24"/>
          <w:szCs w:val="24"/>
        </w:rPr>
        <w:t>,</w:t>
      </w:r>
      <w:r>
        <w:rPr>
          <w:rFonts w:ascii="Times New Roman" w:hAnsi="Times New Roman" w:cs="Times New Roman"/>
          <w:sz w:val="24"/>
          <w:szCs w:val="24"/>
        </w:rPr>
        <w:t xml:space="preserve"> y </w:t>
      </w:r>
      <w:r w:rsidRPr="00D01D7E">
        <w:rPr>
          <w:rFonts w:ascii="Times New Roman" w:hAnsi="Times New Roman" w:cs="Times New Roman"/>
          <w:sz w:val="24"/>
          <w:szCs w:val="24"/>
        </w:rPr>
        <w:t xml:space="preserve">a toda mi familia, por compartir momentos </w:t>
      </w:r>
      <w:r w:rsidR="00DD56B2">
        <w:rPr>
          <w:rFonts w:ascii="Times New Roman" w:hAnsi="Times New Roman" w:cs="Times New Roman"/>
          <w:sz w:val="24"/>
          <w:szCs w:val="24"/>
        </w:rPr>
        <w:t>importantes</w:t>
      </w:r>
      <w:r w:rsidRPr="00D01D7E">
        <w:rPr>
          <w:rFonts w:ascii="Times New Roman" w:hAnsi="Times New Roman" w:cs="Times New Roman"/>
          <w:sz w:val="24"/>
          <w:szCs w:val="24"/>
        </w:rPr>
        <w:t xml:space="preserve"> conmigo y por </w:t>
      </w:r>
      <w:r w:rsidR="00082D86">
        <w:rPr>
          <w:rFonts w:ascii="Times New Roman" w:hAnsi="Times New Roman" w:cs="Times New Roman"/>
          <w:sz w:val="24"/>
          <w:szCs w:val="24"/>
        </w:rPr>
        <w:t xml:space="preserve">estar </w:t>
      </w:r>
      <w:r w:rsidRPr="00D01D7E">
        <w:rPr>
          <w:rFonts w:ascii="Times New Roman" w:hAnsi="Times New Roman" w:cs="Times New Roman"/>
          <w:sz w:val="24"/>
          <w:szCs w:val="24"/>
        </w:rPr>
        <w:t>siempre dispuesto</w:t>
      </w:r>
      <w:r w:rsidR="00DD56B2">
        <w:rPr>
          <w:rFonts w:ascii="Times New Roman" w:hAnsi="Times New Roman" w:cs="Times New Roman"/>
          <w:sz w:val="24"/>
          <w:szCs w:val="24"/>
        </w:rPr>
        <w:t>s</w:t>
      </w:r>
      <w:r w:rsidRPr="00D01D7E">
        <w:rPr>
          <w:rFonts w:ascii="Times New Roman" w:hAnsi="Times New Roman" w:cs="Times New Roman"/>
          <w:sz w:val="24"/>
          <w:szCs w:val="24"/>
        </w:rPr>
        <w:t xml:space="preserve"> a escucharme y ayudarme</w:t>
      </w:r>
      <w:r w:rsidR="00DD56B2">
        <w:rPr>
          <w:rFonts w:ascii="Times New Roman" w:hAnsi="Times New Roman" w:cs="Times New Roman"/>
          <w:sz w:val="24"/>
          <w:szCs w:val="24"/>
        </w:rPr>
        <w:t xml:space="preserve"> integralmente.</w:t>
      </w:r>
      <w:r w:rsidRPr="00D01D7E">
        <w:rPr>
          <w:rFonts w:ascii="Times New Roman" w:hAnsi="Times New Roman" w:cs="Times New Roman"/>
          <w:sz w:val="24"/>
          <w:szCs w:val="24"/>
        </w:rPr>
        <w:t xml:space="preserve"> </w:t>
      </w:r>
    </w:p>
    <w:p w14:paraId="6A5B8665" w14:textId="77777777" w:rsidR="00D01D7E" w:rsidRPr="00D01D7E" w:rsidRDefault="00D01D7E" w:rsidP="00D01D7E">
      <w:pPr>
        <w:jc w:val="center"/>
        <w:rPr>
          <w:rFonts w:ascii="Times New Roman" w:hAnsi="Times New Roman" w:cs="Times New Roman"/>
          <w:b/>
          <w:sz w:val="28"/>
          <w:szCs w:val="28"/>
        </w:rPr>
      </w:pPr>
    </w:p>
    <w:p w14:paraId="2E09E2CB" w14:textId="77777777" w:rsidR="00D01D7E" w:rsidRPr="00D01D7E" w:rsidRDefault="00D01D7E" w:rsidP="00D01D7E">
      <w:pPr>
        <w:jc w:val="center"/>
        <w:rPr>
          <w:rFonts w:ascii="Times New Roman" w:hAnsi="Times New Roman" w:cs="Times New Roman"/>
          <w:b/>
          <w:sz w:val="28"/>
          <w:szCs w:val="28"/>
        </w:rPr>
      </w:pPr>
    </w:p>
    <w:p w14:paraId="4C4E5146" w14:textId="12609D48" w:rsidR="00D01D7E" w:rsidRPr="00D01D7E" w:rsidRDefault="00D01D7E" w:rsidP="00D01D7E">
      <w:pPr>
        <w:jc w:val="right"/>
        <w:rPr>
          <w:rFonts w:ascii="Times New Roman" w:hAnsi="Times New Roman" w:cs="Times New Roman"/>
          <w:b/>
          <w:sz w:val="24"/>
          <w:szCs w:val="24"/>
        </w:rPr>
      </w:pPr>
      <w:r w:rsidRPr="00D01D7E">
        <w:rPr>
          <w:rFonts w:ascii="Times New Roman" w:hAnsi="Times New Roman" w:cs="Times New Roman"/>
          <w:b/>
          <w:sz w:val="24"/>
          <w:szCs w:val="24"/>
        </w:rPr>
        <w:t>Crist</w:t>
      </w:r>
      <w:r w:rsidR="0016506E">
        <w:rPr>
          <w:rFonts w:ascii="Times New Roman" w:hAnsi="Times New Roman" w:cs="Times New Roman"/>
          <w:b/>
          <w:sz w:val="24"/>
          <w:szCs w:val="24"/>
        </w:rPr>
        <w:t>h</w:t>
      </w:r>
      <w:r w:rsidRPr="00D01D7E">
        <w:rPr>
          <w:rFonts w:ascii="Times New Roman" w:hAnsi="Times New Roman" w:cs="Times New Roman"/>
          <w:b/>
          <w:sz w:val="24"/>
          <w:szCs w:val="24"/>
        </w:rPr>
        <w:t>ian</w:t>
      </w:r>
    </w:p>
    <w:p w14:paraId="7390C7DD" w14:textId="77777777" w:rsidR="00D01D7E" w:rsidRPr="00D01D7E" w:rsidRDefault="00D01D7E" w:rsidP="00D01D7E">
      <w:pPr>
        <w:jc w:val="center"/>
        <w:rPr>
          <w:rFonts w:ascii="Times New Roman" w:hAnsi="Times New Roman" w:cs="Times New Roman"/>
          <w:b/>
          <w:sz w:val="28"/>
          <w:szCs w:val="28"/>
        </w:rPr>
      </w:pPr>
    </w:p>
    <w:p w14:paraId="14505689" w14:textId="77777777" w:rsidR="00D01D7E" w:rsidRPr="00D01D7E" w:rsidRDefault="00D01D7E" w:rsidP="00D01D7E">
      <w:pPr>
        <w:jc w:val="center"/>
        <w:rPr>
          <w:rFonts w:ascii="Times New Roman" w:hAnsi="Times New Roman" w:cs="Times New Roman"/>
          <w:b/>
          <w:sz w:val="28"/>
          <w:szCs w:val="28"/>
        </w:rPr>
      </w:pPr>
    </w:p>
    <w:p w14:paraId="691472F3" w14:textId="77777777" w:rsidR="00D01D7E" w:rsidRPr="00D01D7E" w:rsidRDefault="00D01D7E" w:rsidP="00D01D7E">
      <w:pPr>
        <w:jc w:val="center"/>
        <w:rPr>
          <w:rFonts w:ascii="Times New Roman" w:hAnsi="Times New Roman" w:cs="Times New Roman"/>
          <w:b/>
          <w:sz w:val="28"/>
          <w:szCs w:val="28"/>
        </w:rPr>
      </w:pPr>
    </w:p>
    <w:p w14:paraId="508AC26C" w14:textId="77777777" w:rsidR="00D01D7E" w:rsidRPr="00D01D7E" w:rsidRDefault="00D01D7E" w:rsidP="00D01D7E">
      <w:pPr>
        <w:jc w:val="center"/>
        <w:rPr>
          <w:rFonts w:ascii="Times New Roman" w:hAnsi="Times New Roman" w:cs="Times New Roman"/>
          <w:b/>
          <w:sz w:val="28"/>
          <w:szCs w:val="28"/>
        </w:rPr>
      </w:pPr>
    </w:p>
    <w:p w14:paraId="76518385" w14:textId="238398D0" w:rsidR="00D01D7E" w:rsidRDefault="00D01D7E" w:rsidP="00D01D7E">
      <w:pPr>
        <w:jc w:val="center"/>
        <w:rPr>
          <w:rFonts w:ascii="Times New Roman" w:hAnsi="Times New Roman" w:cs="Times New Roman"/>
          <w:b/>
          <w:sz w:val="28"/>
          <w:szCs w:val="28"/>
        </w:rPr>
      </w:pPr>
    </w:p>
    <w:p w14:paraId="0A8A2760" w14:textId="001F84DD" w:rsidR="000F470B" w:rsidRDefault="000F470B" w:rsidP="00D01D7E">
      <w:pPr>
        <w:jc w:val="center"/>
        <w:rPr>
          <w:rFonts w:ascii="Times New Roman" w:hAnsi="Times New Roman" w:cs="Times New Roman"/>
          <w:b/>
          <w:sz w:val="28"/>
          <w:szCs w:val="28"/>
        </w:rPr>
      </w:pPr>
    </w:p>
    <w:p w14:paraId="5438B593" w14:textId="77777777" w:rsidR="00082D86" w:rsidRDefault="00082D86" w:rsidP="00D01D7E">
      <w:pPr>
        <w:jc w:val="center"/>
        <w:rPr>
          <w:rFonts w:ascii="Times New Roman" w:hAnsi="Times New Roman" w:cs="Times New Roman"/>
          <w:b/>
          <w:sz w:val="28"/>
          <w:szCs w:val="28"/>
        </w:rPr>
      </w:pPr>
    </w:p>
    <w:p w14:paraId="59AF31E4" w14:textId="77777777" w:rsidR="000F470B" w:rsidRPr="00D01D7E" w:rsidRDefault="000F470B" w:rsidP="00D01D7E">
      <w:pPr>
        <w:jc w:val="center"/>
        <w:rPr>
          <w:rFonts w:ascii="Times New Roman" w:hAnsi="Times New Roman" w:cs="Times New Roman"/>
          <w:b/>
          <w:sz w:val="28"/>
          <w:szCs w:val="28"/>
        </w:rPr>
      </w:pPr>
    </w:p>
    <w:p w14:paraId="6042026C" w14:textId="415A7D23" w:rsidR="00D01D7E" w:rsidRPr="00D01D7E" w:rsidRDefault="00D01D7E" w:rsidP="00D01D7E">
      <w:pPr>
        <w:jc w:val="center"/>
        <w:rPr>
          <w:rFonts w:ascii="Times New Roman" w:hAnsi="Times New Roman" w:cs="Times New Roman"/>
          <w:b/>
          <w:sz w:val="28"/>
          <w:szCs w:val="28"/>
        </w:rPr>
      </w:pPr>
      <w:r w:rsidRPr="00D01D7E">
        <w:rPr>
          <w:rFonts w:ascii="Times New Roman" w:hAnsi="Times New Roman" w:cs="Times New Roman"/>
          <w:b/>
          <w:sz w:val="28"/>
          <w:szCs w:val="28"/>
        </w:rPr>
        <w:lastRenderedPageBreak/>
        <w:t>AGRADECIMIENTO</w:t>
      </w:r>
    </w:p>
    <w:p w14:paraId="5F63D308" w14:textId="77777777" w:rsidR="00D01D7E" w:rsidRPr="00D01D7E" w:rsidRDefault="00D01D7E" w:rsidP="00D01D7E">
      <w:pPr>
        <w:rPr>
          <w:rFonts w:ascii="Times New Roman" w:hAnsi="Times New Roman" w:cs="Times New Roman"/>
          <w:sz w:val="24"/>
          <w:szCs w:val="24"/>
        </w:rPr>
      </w:pPr>
    </w:p>
    <w:p w14:paraId="0CF0D882" w14:textId="575CAC3E" w:rsidR="00D01D7E" w:rsidRPr="00D01D7E" w:rsidRDefault="00D01D7E" w:rsidP="00714EAE">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A Dios, Creador de todo y por dar</w:t>
      </w:r>
      <w:r w:rsidR="00714EAE">
        <w:rPr>
          <w:rFonts w:ascii="Times New Roman" w:hAnsi="Times New Roman" w:cs="Times New Roman"/>
          <w:sz w:val="24"/>
          <w:szCs w:val="24"/>
        </w:rPr>
        <w:t xml:space="preserve">nos </w:t>
      </w:r>
      <w:r w:rsidRPr="00D01D7E">
        <w:rPr>
          <w:rFonts w:ascii="Times New Roman" w:hAnsi="Times New Roman" w:cs="Times New Roman"/>
          <w:sz w:val="24"/>
          <w:szCs w:val="24"/>
        </w:rPr>
        <w:t xml:space="preserve">los medios necesarios en el transcurso de </w:t>
      </w:r>
      <w:r w:rsidR="00714EAE">
        <w:rPr>
          <w:rFonts w:ascii="Times New Roman" w:hAnsi="Times New Roman" w:cs="Times New Roman"/>
          <w:sz w:val="24"/>
          <w:szCs w:val="24"/>
        </w:rPr>
        <w:t>nuestras vidas</w:t>
      </w:r>
      <w:r w:rsidRPr="00D01D7E">
        <w:rPr>
          <w:rFonts w:ascii="Times New Roman" w:hAnsi="Times New Roman" w:cs="Times New Roman"/>
          <w:sz w:val="24"/>
          <w:szCs w:val="24"/>
        </w:rPr>
        <w:t>.</w:t>
      </w:r>
    </w:p>
    <w:p w14:paraId="5BF667CE" w14:textId="3DED2740" w:rsidR="00D01D7E" w:rsidRPr="00D01D7E" w:rsidRDefault="00D01D7E" w:rsidP="00D01D7E">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De manera especial a la Universidad Estatal de Bolívar por abrirnos las puertas a cada uno de los estudiantes, y principalmente a la Facultad de Ciencias Agropecuarias Recursos Naturales y del Ambiente, Carrera de Ingeniería Agronómica, por haber</w:t>
      </w:r>
      <w:r w:rsidR="00714EAE">
        <w:rPr>
          <w:rFonts w:ascii="Times New Roman" w:hAnsi="Times New Roman" w:cs="Times New Roman"/>
          <w:sz w:val="24"/>
          <w:szCs w:val="24"/>
        </w:rPr>
        <w:t>nos</w:t>
      </w:r>
      <w:r w:rsidRPr="00D01D7E">
        <w:rPr>
          <w:rFonts w:ascii="Times New Roman" w:hAnsi="Times New Roman" w:cs="Times New Roman"/>
          <w:sz w:val="24"/>
          <w:szCs w:val="24"/>
        </w:rPr>
        <w:t xml:space="preserve"> permitido ser parte de esta prestigiosa institución.</w:t>
      </w:r>
    </w:p>
    <w:p w14:paraId="703365FF" w14:textId="655A3FD4" w:rsidR="00D01D7E" w:rsidRPr="00D01D7E" w:rsidRDefault="00D01D7E" w:rsidP="00D01D7E">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 xml:space="preserve">A </w:t>
      </w:r>
      <w:r w:rsidR="006B168D">
        <w:rPr>
          <w:rFonts w:ascii="Times New Roman" w:hAnsi="Times New Roman" w:cs="Times New Roman"/>
          <w:sz w:val="24"/>
          <w:szCs w:val="24"/>
        </w:rPr>
        <w:t>nuestras familias</w:t>
      </w:r>
      <w:r w:rsidRPr="00D01D7E">
        <w:rPr>
          <w:rFonts w:ascii="Times New Roman" w:hAnsi="Times New Roman" w:cs="Times New Roman"/>
          <w:sz w:val="24"/>
          <w:szCs w:val="24"/>
        </w:rPr>
        <w:t xml:space="preserve"> por da</w:t>
      </w:r>
      <w:r w:rsidR="006B168D">
        <w:rPr>
          <w:rFonts w:ascii="Times New Roman" w:hAnsi="Times New Roman" w:cs="Times New Roman"/>
          <w:sz w:val="24"/>
          <w:szCs w:val="24"/>
        </w:rPr>
        <w:t>rnos</w:t>
      </w:r>
      <w:r w:rsidRPr="00D01D7E">
        <w:rPr>
          <w:rFonts w:ascii="Times New Roman" w:hAnsi="Times New Roman" w:cs="Times New Roman"/>
          <w:sz w:val="24"/>
          <w:szCs w:val="24"/>
        </w:rPr>
        <w:t xml:space="preserve"> la fuerza y los medios para lograr concluir con esta meta de ser profesional</w:t>
      </w:r>
      <w:r w:rsidR="006B168D">
        <w:rPr>
          <w:rFonts w:ascii="Times New Roman" w:hAnsi="Times New Roman" w:cs="Times New Roman"/>
          <w:sz w:val="24"/>
          <w:szCs w:val="24"/>
        </w:rPr>
        <w:t>es de la República.</w:t>
      </w:r>
    </w:p>
    <w:p w14:paraId="7C46AE62" w14:textId="0C5F4B31" w:rsidR="00D01D7E" w:rsidRPr="00D01D7E" w:rsidRDefault="00D01D7E" w:rsidP="00D01D7E">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 xml:space="preserve">Un agradecimiento sincero al Ing. </w:t>
      </w:r>
      <w:r w:rsidR="00640807">
        <w:rPr>
          <w:rFonts w:ascii="Times New Roman" w:hAnsi="Times New Roman" w:cs="Times New Roman"/>
          <w:sz w:val="24"/>
          <w:szCs w:val="24"/>
        </w:rPr>
        <w:t>Washington Donato</w:t>
      </w:r>
      <w:r w:rsidRPr="00D01D7E">
        <w:rPr>
          <w:rFonts w:ascii="Times New Roman" w:hAnsi="Times New Roman" w:cs="Times New Roman"/>
          <w:sz w:val="24"/>
          <w:szCs w:val="24"/>
        </w:rPr>
        <w:t xml:space="preserve"> (Director), por guiar</w:t>
      </w:r>
      <w:r w:rsidR="00640807">
        <w:rPr>
          <w:rFonts w:ascii="Times New Roman" w:hAnsi="Times New Roman" w:cs="Times New Roman"/>
          <w:sz w:val="24"/>
          <w:szCs w:val="24"/>
        </w:rPr>
        <w:t>nos</w:t>
      </w:r>
      <w:r w:rsidRPr="00D01D7E">
        <w:rPr>
          <w:rFonts w:ascii="Times New Roman" w:hAnsi="Times New Roman" w:cs="Times New Roman"/>
          <w:sz w:val="24"/>
          <w:szCs w:val="24"/>
        </w:rPr>
        <w:t xml:space="preserve"> y apoyar</w:t>
      </w:r>
      <w:r w:rsidR="00640807">
        <w:rPr>
          <w:rFonts w:ascii="Times New Roman" w:hAnsi="Times New Roman" w:cs="Times New Roman"/>
          <w:sz w:val="24"/>
          <w:szCs w:val="24"/>
        </w:rPr>
        <w:t>nos</w:t>
      </w:r>
      <w:r w:rsidRPr="00D01D7E">
        <w:rPr>
          <w:rFonts w:ascii="Times New Roman" w:hAnsi="Times New Roman" w:cs="Times New Roman"/>
          <w:sz w:val="24"/>
          <w:szCs w:val="24"/>
        </w:rPr>
        <w:t xml:space="preserve"> en este proceso de investigación.</w:t>
      </w:r>
    </w:p>
    <w:p w14:paraId="2303AEC7" w14:textId="6DA3DC2A" w:rsidR="00D01D7E" w:rsidRPr="00D01D7E" w:rsidRDefault="00D01D7E" w:rsidP="00D01D7E">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A</w:t>
      </w:r>
      <w:r w:rsidR="00876374">
        <w:rPr>
          <w:rFonts w:ascii="Times New Roman" w:hAnsi="Times New Roman" w:cs="Times New Roman"/>
          <w:sz w:val="24"/>
          <w:szCs w:val="24"/>
        </w:rPr>
        <w:t>l Ing.</w:t>
      </w:r>
      <w:r w:rsidRPr="00D01D7E">
        <w:rPr>
          <w:rFonts w:ascii="Times New Roman" w:hAnsi="Times New Roman" w:cs="Times New Roman"/>
          <w:sz w:val="24"/>
          <w:szCs w:val="24"/>
        </w:rPr>
        <w:t xml:space="preserve"> </w:t>
      </w:r>
      <w:r w:rsidR="00640807">
        <w:rPr>
          <w:rFonts w:ascii="Times New Roman" w:hAnsi="Times New Roman" w:cs="Times New Roman"/>
          <w:sz w:val="24"/>
          <w:szCs w:val="24"/>
        </w:rPr>
        <w:t>José Sánchez</w:t>
      </w:r>
      <w:r w:rsidRPr="00D01D7E">
        <w:rPr>
          <w:rFonts w:ascii="Times New Roman" w:hAnsi="Times New Roman" w:cs="Times New Roman"/>
          <w:sz w:val="24"/>
          <w:szCs w:val="24"/>
        </w:rPr>
        <w:t xml:space="preserve"> (Biometrista) y </w:t>
      </w:r>
      <w:r w:rsidR="00876374">
        <w:rPr>
          <w:rFonts w:ascii="Times New Roman" w:hAnsi="Times New Roman" w:cs="Times New Roman"/>
          <w:sz w:val="24"/>
          <w:szCs w:val="24"/>
        </w:rPr>
        <w:t xml:space="preserve">a la Dra. </w:t>
      </w:r>
      <w:r w:rsidR="00640807">
        <w:rPr>
          <w:rFonts w:ascii="Times New Roman" w:hAnsi="Times New Roman" w:cs="Times New Roman"/>
          <w:sz w:val="24"/>
          <w:szCs w:val="24"/>
        </w:rPr>
        <w:t>Araceli Lucio</w:t>
      </w:r>
      <w:r w:rsidRPr="00D01D7E">
        <w:rPr>
          <w:rFonts w:ascii="Times New Roman" w:hAnsi="Times New Roman" w:cs="Times New Roman"/>
          <w:sz w:val="24"/>
          <w:szCs w:val="24"/>
        </w:rPr>
        <w:t xml:space="preserve"> (Área de Redacción Técnica), quienes con su apoyo y dedicación hicieron posible culminar con esta investigación.</w:t>
      </w:r>
    </w:p>
    <w:p w14:paraId="516F1DD5" w14:textId="384C3BE5" w:rsidR="00D01D7E" w:rsidRPr="00D01D7E" w:rsidRDefault="00D01D7E" w:rsidP="00D01D7E">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 xml:space="preserve">Al Ing. Carlos Monar Benavides </w:t>
      </w:r>
      <w:r w:rsidR="00082D86">
        <w:rPr>
          <w:rFonts w:ascii="Times New Roman" w:hAnsi="Times New Roman" w:cs="Times New Roman"/>
          <w:sz w:val="24"/>
          <w:szCs w:val="24"/>
        </w:rPr>
        <w:t xml:space="preserve">Ex Docente de la UEB </w:t>
      </w:r>
      <w:r w:rsidRPr="00D01D7E">
        <w:rPr>
          <w:rFonts w:ascii="Times New Roman" w:hAnsi="Times New Roman" w:cs="Times New Roman"/>
          <w:sz w:val="24"/>
          <w:szCs w:val="24"/>
        </w:rPr>
        <w:t>por su</w:t>
      </w:r>
      <w:r w:rsidR="00876374">
        <w:rPr>
          <w:rFonts w:ascii="Times New Roman" w:hAnsi="Times New Roman" w:cs="Times New Roman"/>
          <w:sz w:val="24"/>
          <w:szCs w:val="24"/>
        </w:rPr>
        <w:t xml:space="preserve"> </w:t>
      </w:r>
      <w:r w:rsidRPr="00D01D7E">
        <w:rPr>
          <w:rFonts w:ascii="Times New Roman" w:hAnsi="Times New Roman" w:cs="Times New Roman"/>
          <w:sz w:val="24"/>
          <w:szCs w:val="24"/>
        </w:rPr>
        <w:t>apoyo integral y conocimiento técnico - científico en la fase de campo aun estando en plena pandemia.</w:t>
      </w:r>
    </w:p>
    <w:p w14:paraId="3B462BA1" w14:textId="524FA48C" w:rsidR="00D01D7E" w:rsidRDefault="00D01D7E" w:rsidP="00D01D7E">
      <w:pPr>
        <w:spacing w:line="360" w:lineRule="auto"/>
        <w:jc w:val="both"/>
        <w:rPr>
          <w:rFonts w:ascii="Times New Roman" w:hAnsi="Times New Roman" w:cs="Times New Roman"/>
          <w:sz w:val="24"/>
          <w:szCs w:val="24"/>
        </w:rPr>
      </w:pPr>
      <w:r w:rsidRPr="00D01D7E">
        <w:rPr>
          <w:rFonts w:ascii="Times New Roman" w:hAnsi="Times New Roman" w:cs="Times New Roman"/>
          <w:sz w:val="24"/>
          <w:szCs w:val="24"/>
        </w:rPr>
        <w:t xml:space="preserve">Finalmente, el agradecimiento al INIAP: Estación Experimental Santa Catalina, Programa </w:t>
      </w:r>
      <w:r w:rsidR="00640807">
        <w:rPr>
          <w:rFonts w:ascii="Times New Roman" w:hAnsi="Times New Roman" w:cs="Times New Roman"/>
          <w:sz w:val="24"/>
          <w:szCs w:val="24"/>
        </w:rPr>
        <w:t>de Cereales</w:t>
      </w:r>
      <w:r w:rsidRPr="00D01D7E">
        <w:rPr>
          <w:rFonts w:ascii="Times New Roman" w:hAnsi="Times New Roman" w:cs="Times New Roman"/>
          <w:sz w:val="24"/>
          <w:szCs w:val="24"/>
        </w:rPr>
        <w:t xml:space="preserve"> y al Programa de Semillas de la UEB, por facilitar </w:t>
      </w:r>
      <w:r w:rsidR="00640807">
        <w:rPr>
          <w:rFonts w:ascii="Times New Roman" w:hAnsi="Times New Roman" w:cs="Times New Roman"/>
          <w:sz w:val="24"/>
          <w:szCs w:val="24"/>
        </w:rPr>
        <w:t xml:space="preserve">el germoplasma y </w:t>
      </w:r>
      <w:r w:rsidRPr="00D01D7E">
        <w:rPr>
          <w:rFonts w:ascii="Times New Roman" w:hAnsi="Times New Roman" w:cs="Times New Roman"/>
          <w:sz w:val="24"/>
          <w:szCs w:val="24"/>
        </w:rPr>
        <w:t>la logística en el Campus Laguacoto III y en la Planta de Semillas.</w:t>
      </w:r>
    </w:p>
    <w:p w14:paraId="5468645A" w14:textId="43DEB433" w:rsidR="000F470B" w:rsidRDefault="000F470B" w:rsidP="00D01D7E">
      <w:pPr>
        <w:spacing w:line="360" w:lineRule="auto"/>
        <w:jc w:val="both"/>
        <w:rPr>
          <w:rFonts w:ascii="Times New Roman" w:hAnsi="Times New Roman" w:cs="Times New Roman"/>
          <w:sz w:val="24"/>
          <w:szCs w:val="24"/>
        </w:rPr>
      </w:pPr>
    </w:p>
    <w:p w14:paraId="51B3EAC2" w14:textId="7E41F355" w:rsidR="000F470B" w:rsidRDefault="000F470B" w:rsidP="00D01D7E">
      <w:pPr>
        <w:spacing w:line="360" w:lineRule="auto"/>
        <w:jc w:val="both"/>
        <w:rPr>
          <w:rFonts w:ascii="Times New Roman" w:hAnsi="Times New Roman" w:cs="Times New Roman"/>
          <w:sz w:val="24"/>
          <w:szCs w:val="24"/>
        </w:rPr>
      </w:pPr>
    </w:p>
    <w:p w14:paraId="4321026F" w14:textId="77777777" w:rsidR="000F470B" w:rsidRDefault="000F470B" w:rsidP="00D01D7E">
      <w:pPr>
        <w:spacing w:line="360" w:lineRule="auto"/>
        <w:jc w:val="both"/>
        <w:rPr>
          <w:rFonts w:ascii="Times New Roman" w:hAnsi="Times New Roman" w:cs="Times New Roman"/>
          <w:sz w:val="24"/>
          <w:szCs w:val="24"/>
        </w:rPr>
      </w:pPr>
    </w:p>
    <w:p w14:paraId="2ADE852D" w14:textId="35A7D987" w:rsidR="0016506E" w:rsidRDefault="0016506E" w:rsidP="00D01D7E">
      <w:pPr>
        <w:spacing w:line="360" w:lineRule="auto"/>
        <w:jc w:val="both"/>
        <w:rPr>
          <w:rFonts w:ascii="Times New Roman" w:hAnsi="Times New Roman" w:cs="Times New Roman"/>
          <w:sz w:val="24"/>
          <w:szCs w:val="24"/>
        </w:rPr>
      </w:pPr>
    </w:p>
    <w:sdt>
      <w:sdtPr>
        <w:rPr>
          <w:rFonts w:ascii="Times New Roman" w:eastAsiaTheme="minorHAnsi" w:hAnsi="Times New Roman" w:cs="Times New Roman"/>
          <w:b w:val="0"/>
          <w:color w:val="auto"/>
          <w:sz w:val="24"/>
          <w:szCs w:val="24"/>
          <w:lang w:eastAsia="en-US"/>
        </w:rPr>
        <w:id w:val="2038628765"/>
        <w:docPartObj>
          <w:docPartGallery w:val="Table of Contents"/>
          <w:docPartUnique/>
        </w:docPartObj>
      </w:sdtPr>
      <w:sdtEndPr>
        <w:rPr>
          <w:bCs/>
        </w:rPr>
      </w:sdtEndPr>
      <w:sdtContent>
        <w:p w14:paraId="3474D1C7" w14:textId="77777777" w:rsidR="005E56EF" w:rsidRPr="00342583" w:rsidRDefault="005E56EF" w:rsidP="00342583">
          <w:pPr>
            <w:pStyle w:val="TtuloTDC"/>
            <w:rPr>
              <w:rFonts w:ascii="Times New Roman" w:hAnsi="Times New Roman" w:cs="Times New Roman"/>
              <w:sz w:val="24"/>
              <w:szCs w:val="24"/>
            </w:rPr>
          </w:pPr>
          <w:r w:rsidRPr="00342583">
            <w:rPr>
              <w:rFonts w:ascii="Times New Roman" w:hAnsi="Times New Roman" w:cs="Times New Roman"/>
              <w:sz w:val="24"/>
              <w:szCs w:val="24"/>
            </w:rPr>
            <w:t>Tabla de contenido</w:t>
          </w:r>
        </w:p>
        <w:p w14:paraId="5F7BB407" w14:textId="3FA5D94A" w:rsidR="00342583" w:rsidRPr="00342583" w:rsidRDefault="005E56EF" w:rsidP="00342583">
          <w:pPr>
            <w:pStyle w:val="TDC1"/>
            <w:rPr>
              <w:rFonts w:eastAsiaTheme="minorEastAsia"/>
              <w:b/>
              <w:lang w:eastAsia="es-EC"/>
            </w:rPr>
          </w:pPr>
          <w:r w:rsidRPr="00342583">
            <w:rPr>
              <w:b/>
            </w:rPr>
            <w:fldChar w:fldCharType="begin"/>
          </w:r>
          <w:r w:rsidRPr="00342583">
            <w:rPr>
              <w:b/>
            </w:rPr>
            <w:instrText xml:space="preserve"> TOC \o "1-3" \h \z \u </w:instrText>
          </w:r>
          <w:r w:rsidRPr="00342583">
            <w:rPr>
              <w:b/>
            </w:rPr>
            <w:fldChar w:fldCharType="separate"/>
          </w:r>
          <w:hyperlink w:anchor="_Toc81561055" w:history="1">
            <w:r w:rsidR="00342583" w:rsidRPr="00342583">
              <w:rPr>
                <w:rStyle w:val="Hipervnculo"/>
                <w:b/>
                <w:bCs/>
              </w:rPr>
              <w:t>INTRODUCCIÓN.</w:t>
            </w:r>
            <w:r w:rsidR="00342583" w:rsidRPr="00342583">
              <w:rPr>
                <w:b/>
                <w:webHidden/>
              </w:rPr>
              <w:tab/>
            </w:r>
            <w:r w:rsidR="00342583" w:rsidRPr="00342583">
              <w:rPr>
                <w:b/>
                <w:webHidden/>
              </w:rPr>
              <w:fldChar w:fldCharType="begin"/>
            </w:r>
            <w:r w:rsidR="00342583" w:rsidRPr="00342583">
              <w:rPr>
                <w:b/>
                <w:webHidden/>
              </w:rPr>
              <w:instrText xml:space="preserve"> PAGEREF _Toc81561055 \h </w:instrText>
            </w:r>
            <w:r w:rsidR="00342583" w:rsidRPr="00342583">
              <w:rPr>
                <w:b/>
                <w:webHidden/>
              </w:rPr>
            </w:r>
            <w:r w:rsidR="00342583" w:rsidRPr="00342583">
              <w:rPr>
                <w:b/>
                <w:webHidden/>
              </w:rPr>
              <w:fldChar w:fldCharType="separate"/>
            </w:r>
            <w:r w:rsidR="003C211B">
              <w:rPr>
                <w:b/>
                <w:webHidden/>
              </w:rPr>
              <w:t>1</w:t>
            </w:r>
            <w:r w:rsidR="00342583" w:rsidRPr="00342583">
              <w:rPr>
                <w:b/>
                <w:webHidden/>
              </w:rPr>
              <w:fldChar w:fldCharType="end"/>
            </w:r>
          </w:hyperlink>
        </w:p>
        <w:p w14:paraId="27B666C8" w14:textId="54320075" w:rsidR="00342583" w:rsidRPr="00342583" w:rsidRDefault="008D3C55" w:rsidP="00342583">
          <w:pPr>
            <w:pStyle w:val="TDC1"/>
            <w:rPr>
              <w:rFonts w:eastAsiaTheme="minorEastAsia"/>
              <w:b/>
              <w:lang w:eastAsia="es-EC"/>
            </w:rPr>
          </w:pPr>
          <w:hyperlink w:anchor="_Toc81561056" w:history="1">
            <w:r w:rsidR="00342583" w:rsidRPr="00342583">
              <w:rPr>
                <w:rStyle w:val="Hipervnculo"/>
                <w:b/>
                <w:bCs/>
              </w:rPr>
              <w:t>PROBLEMA.</w:t>
            </w:r>
            <w:r w:rsidR="00342583" w:rsidRPr="00342583">
              <w:rPr>
                <w:b/>
                <w:webHidden/>
              </w:rPr>
              <w:tab/>
            </w:r>
            <w:r w:rsidR="00342583" w:rsidRPr="00342583">
              <w:rPr>
                <w:b/>
                <w:webHidden/>
              </w:rPr>
              <w:fldChar w:fldCharType="begin"/>
            </w:r>
            <w:r w:rsidR="00342583" w:rsidRPr="00342583">
              <w:rPr>
                <w:b/>
                <w:webHidden/>
              </w:rPr>
              <w:instrText xml:space="preserve"> PAGEREF _Toc81561056 \h </w:instrText>
            </w:r>
            <w:r w:rsidR="00342583" w:rsidRPr="00342583">
              <w:rPr>
                <w:b/>
                <w:webHidden/>
              </w:rPr>
            </w:r>
            <w:r w:rsidR="00342583" w:rsidRPr="00342583">
              <w:rPr>
                <w:b/>
                <w:webHidden/>
              </w:rPr>
              <w:fldChar w:fldCharType="separate"/>
            </w:r>
            <w:r w:rsidR="003C211B">
              <w:rPr>
                <w:b/>
                <w:webHidden/>
              </w:rPr>
              <w:t>3</w:t>
            </w:r>
            <w:r w:rsidR="00342583" w:rsidRPr="00342583">
              <w:rPr>
                <w:b/>
                <w:webHidden/>
              </w:rPr>
              <w:fldChar w:fldCharType="end"/>
            </w:r>
          </w:hyperlink>
        </w:p>
        <w:p w14:paraId="1B91D243" w14:textId="00B49052" w:rsidR="00342583" w:rsidRPr="00342583" w:rsidRDefault="008D3C55" w:rsidP="00342583">
          <w:pPr>
            <w:pStyle w:val="TDC1"/>
            <w:rPr>
              <w:rFonts w:eastAsiaTheme="minorEastAsia"/>
              <w:b/>
              <w:lang w:eastAsia="es-EC"/>
            </w:rPr>
          </w:pPr>
          <w:hyperlink w:anchor="_Toc81561057" w:history="1">
            <w:r w:rsidR="00342583" w:rsidRPr="00342583">
              <w:rPr>
                <w:rStyle w:val="Hipervnculo"/>
                <w:b/>
                <w:bCs/>
              </w:rPr>
              <w:t>MARCO TEÓRICO.</w:t>
            </w:r>
            <w:r w:rsidR="00342583" w:rsidRPr="00342583">
              <w:rPr>
                <w:b/>
                <w:webHidden/>
              </w:rPr>
              <w:tab/>
            </w:r>
            <w:r w:rsidR="00342583" w:rsidRPr="00342583">
              <w:rPr>
                <w:b/>
                <w:webHidden/>
              </w:rPr>
              <w:fldChar w:fldCharType="begin"/>
            </w:r>
            <w:r w:rsidR="00342583" w:rsidRPr="00342583">
              <w:rPr>
                <w:b/>
                <w:webHidden/>
              </w:rPr>
              <w:instrText xml:space="preserve"> PAGEREF _Toc81561057 \h </w:instrText>
            </w:r>
            <w:r w:rsidR="00342583" w:rsidRPr="00342583">
              <w:rPr>
                <w:b/>
                <w:webHidden/>
              </w:rPr>
            </w:r>
            <w:r w:rsidR="00342583" w:rsidRPr="00342583">
              <w:rPr>
                <w:b/>
                <w:webHidden/>
              </w:rPr>
              <w:fldChar w:fldCharType="separate"/>
            </w:r>
            <w:r w:rsidR="003C211B">
              <w:rPr>
                <w:b/>
                <w:webHidden/>
              </w:rPr>
              <w:t>4</w:t>
            </w:r>
            <w:r w:rsidR="00342583" w:rsidRPr="00342583">
              <w:rPr>
                <w:b/>
                <w:webHidden/>
              </w:rPr>
              <w:fldChar w:fldCharType="end"/>
            </w:r>
          </w:hyperlink>
        </w:p>
        <w:p w14:paraId="443C1261" w14:textId="74D0DB3E" w:rsidR="00342583" w:rsidRPr="00342583" w:rsidRDefault="008D3C55" w:rsidP="00342583">
          <w:pPr>
            <w:pStyle w:val="TDC2"/>
            <w:jc w:val="left"/>
            <w:rPr>
              <w:rFonts w:ascii="Times New Roman" w:eastAsiaTheme="minorEastAsia" w:hAnsi="Times New Roman" w:cs="Times New Roman"/>
              <w:lang w:eastAsia="es-EC"/>
            </w:rPr>
          </w:pPr>
          <w:hyperlink w:anchor="_Toc81561058" w:history="1">
            <w:r w:rsidR="00342583" w:rsidRPr="00342583">
              <w:rPr>
                <w:rStyle w:val="Hipervnculo"/>
                <w:rFonts w:ascii="Times New Roman" w:hAnsi="Times New Roman" w:cs="Times New Roman"/>
                <w:bCs/>
              </w:rPr>
              <w:t>3.1.</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Cereal.</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_Toc81561058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4</w:t>
            </w:r>
            <w:r w:rsidR="00342583" w:rsidRPr="00342583">
              <w:rPr>
                <w:rFonts w:ascii="Times New Roman" w:hAnsi="Times New Roman" w:cs="Times New Roman"/>
                <w:webHidden/>
              </w:rPr>
              <w:fldChar w:fldCharType="end"/>
            </w:r>
          </w:hyperlink>
        </w:p>
        <w:p w14:paraId="4F99FC5D" w14:textId="10F26A52" w:rsidR="00342583" w:rsidRPr="00342583" w:rsidRDefault="008D3C55" w:rsidP="00342583">
          <w:pPr>
            <w:pStyle w:val="TDC2"/>
            <w:jc w:val="left"/>
            <w:rPr>
              <w:rFonts w:ascii="Times New Roman" w:eastAsiaTheme="minorEastAsia" w:hAnsi="Times New Roman" w:cs="Times New Roman"/>
              <w:lang w:eastAsia="es-EC"/>
            </w:rPr>
          </w:pPr>
          <w:hyperlink w:anchor="_Toc81561059" w:history="1">
            <w:r w:rsidR="00342583" w:rsidRPr="00342583">
              <w:rPr>
                <w:rStyle w:val="Hipervnculo"/>
                <w:rFonts w:ascii="Times New Roman" w:hAnsi="Times New Roman" w:cs="Times New Roman"/>
                <w:bCs/>
              </w:rPr>
              <w:t>3.2.</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Origen e Historia.</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_Toc81561059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5</w:t>
            </w:r>
            <w:r w:rsidR="00342583" w:rsidRPr="00342583">
              <w:rPr>
                <w:rFonts w:ascii="Times New Roman" w:hAnsi="Times New Roman" w:cs="Times New Roman"/>
                <w:webHidden/>
              </w:rPr>
              <w:fldChar w:fldCharType="end"/>
            </w:r>
          </w:hyperlink>
        </w:p>
        <w:p w14:paraId="61734F8E" w14:textId="0621FBF0" w:rsidR="00342583" w:rsidRPr="00342583" w:rsidRDefault="008D3C55" w:rsidP="00342583">
          <w:pPr>
            <w:pStyle w:val="TDC2"/>
            <w:jc w:val="left"/>
            <w:rPr>
              <w:rFonts w:ascii="Times New Roman" w:eastAsiaTheme="minorEastAsia" w:hAnsi="Times New Roman" w:cs="Times New Roman"/>
              <w:lang w:eastAsia="es-EC"/>
            </w:rPr>
          </w:pPr>
          <w:hyperlink w:anchor="_Toc81561060" w:history="1">
            <w:r w:rsidR="00342583" w:rsidRPr="00342583">
              <w:rPr>
                <w:rStyle w:val="Hipervnculo"/>
                <w:rFonts w:ascii="Times New Roman" w:hAnsi="Times New Roman" w:cs="Times New Roman"/>
                <w:bCs/>
              </w:rPr>
              <w:t>3.3.</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Diferencia entre trigo duro y suave.</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_Toc81561060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5</w:t>
            </w:r>
            <w:r w:rsidR="00342583" w:rsidRPr="00342583">
              <w:rPr>
                <w:rFonts w:ascii="Times New Roman" w:hAnsi="Times New Roman" w:cs="Times New Roman"/>
                <w:webHidden/>
              </w:rPr>
              <w:fldChar w:fldCharType="end"/>
            </w:r>
          </w:hyperlink>
        </w:p>
        <w:p w14:paraId="1FBFD746" w14:textId="61E4B6BA" w:rsidR="00342583" w:rsidRPr="00342583" w:rsidRDefault="008D3C55" w:rsidP="00342583">
          <w:pPr>
            <w:pStyle w:val="TDC2"/>
            <w:jc w:val="left"/>
            <w:rPr>
              <w:rFonts w:ascii="Times New Roman" w:eastAsiaTheme="minorEastAsia" w:hAnsi="Times New Roman" w:cs="Times New Roman"/>
              <w:lang w:eastAsia="es-EC"/>
            </w:rPr>
          </w:pPr>
          <w:hyperlink w:anchor="_Toc81561061" w:history="1">
            <w:r w:rsidR="00342583" w:rsidRPr="00342583">
              <w:rPr>
                <w:rStyle w:val="Hipervnculo"/>
                <w:rFonts w:ascii="Times New Roman" w:hAnsi="Times New Roman" w:cs="Times New Roman"/>
                <w:bCs/>
                <w:lang w:val="es"/>
              </w:rPr>
              <w:t>3.4.</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lang w:val="es"/>
              </w:rPr>
              <w:t>Clasiﬁcación de las especies de trigo de acuerdo al número de cromosomas.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_Toc81561061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6</w:t>
            </w:r>
            <w:r w:rsidR="00342583" w:rsidRPr="00342583">
              <w:rPr>
                <w:rFonts w:ascii="Times New Roman" w:hAnsi="Times New Roman" w:cs="Times New Roman"/>
                <w:webHidden/>
              </w:rPr>
              <w:fldChar w:fldCharType="end"/>
            </w:r>
          </w:hyperlink>
        </w:p>
        <w:p w14:paraId="1DB2665C" w14:textId="0AA9CB22" w:rsidR="00342583" w:rsidRPr="00342583" w:rsidRDefault="008D3C55" w:rsidP="00342583">
          <w:pPr>
            <w:pStyle w:val="TDC2"/>
            <w:jc w:val="left"/>
            <w:rPr>
              <w:rFonts w:ascii="Times New Roman" w:eastAsiaTheme="minorEastAsia" w:hAnsi="Times New Roman" w:cs="Times New Roman"/>
              <w:lang w:eastAsia="es-EC"/>
            </w:rPr>
          </w:pPr>
          <w:hyperlink w:anchor="_Toc81561062" w:history="1">
            <w:r w:rsidR="00342583" w:rsidRPr="00342583">
              <w:rPr>
                <w:rStyle w:val="Hipervnculo"/>
                <w:rFonts w:ascii="Times New Roman" w:hAnsi="Times New Roman" w:cs="Times New Roman"/>
                <w:bCs/>
              </w:rPr>
              <w:t>3.5.</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Clasificación taxonómica.</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_Toc81561062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7</w:t>
            </w:r>
            <w:r w:rsidR="00342583" w:rsidRPr="00342583">
              <w:rPr>
                <w:rFonts w:ascii="Times New Roman" w:hAnsi="Times New Roman" w:cs="Times New Roman"/>
                <w:webHidden/>
              </w:rPr>
              <w:fldChar w:fldCharType="end"/>
            </w:r>
          </w:hyperlink>
        </w:p>
        <w:p w14:paraId="600D874D" w14:textId="4281E95F" w:rsidR="00342583" w:rsidRPr="00342583" w:rsidRDefault="008D3C55" w:rsidP="00342583">
          <w:pPr>
            <w:pStyle w:val="TDC2"/>
            <w:jc w:val="left"/>
            <w:rPr>
              <w:rFonts w:ascii="Times New Roman" w:eastAsiaTheme="minorEastAsia" w:hAnsi="Times New Roman" w:cs="Times New Roman"/>
              <w:lang w:eastAsia="es-EC"/>
            </w:rPr>
          </w:pPr>
          <w:hyperlink w:anchor="_Toc81561063" w:history="1">
            <w:r w:rsidR="00342583" w:rsidRPr="00342583">
              <w:rPr>
                <w:rStyle w:val="Hipervnculo"/>
                <w:rFonts w:ascii="Times New Roman" w:hAnsi="Times New Roman" w:cs="Times New Roman"/>
                <w:bCs/>
              </w:rPr>
              <w:t>3.6.</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Características Botánicas.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_Toc81561063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7</w:t>
            </w:r>
            <w:r w:rsidR="00342583" w:rsidRPr="00342583">
              <w:rPr>
                <w:rFonts w:ascii="Times New Roman" w:hAnsi="Times New Roman" w:cs="Times New Roman"/>
                <w:webHidden/>
              </w:rPr>
              <w:fldChar w:fldCharType="end"/>
            </w:r>
          </w:hyperlink>
        </w:p>
        <w:p w14:paraId="020C7170" w14:textId="70572795"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64" w:history="1">
            <w:r w:rsidR="00342583" w:rsidRPr="00342583">
              <w:rPr>
                <w:rStyle w:val="Hipervnculo"/>
                <w:rFonts w:ascii="Times New Roman" w:hAnsi="Times New Roman" w:cs="Times New Roman"/>
                <w:b/>
                <w:noProof/>
                <w:sz w:val="24"/>
                <w:szCs w:val="24"/>
              </w:rPr>
              <w:t>3.6.1.</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Raíz.</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_Toc81561064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7</w:t>
            </w:r>
            <w:r w:rsidR="00342583" w:rsidRPr="00342583">
              <w:rPr>
                <w:rFonts w:ascii="Times New Roman" w:hAnsi="Times New Roman" w:cs="Times New Roman"/>
                <w:b/>
                <w:noProof/>
                <w:webHidden/>
                <w:sz w:val="24"/>
                <w:szCs w:val="24"/>
              </w:rPr>
              <w:fldChar w:fldCharType="end"/>
            </w:r>
          </w:hyperlink>
        </w:p>
        <w:p w14:paraId="32688EB6" w14:textId="579A747D"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65" w:history="1">
            <w:r w:rsidR="00342583" w:rsidRPr="00342583">
              <w:rPr>
                <w:rStyle w:val="Hipervnculo"/>
                <w:rFonts w:ascii="Times New Roman" w:hAnsi="Times New Roman" w:cs="Times New Roman"/>
                <w:b/>
                <w:noProof/>
                <w:sz w:val="24"/>
                <w:szCs w:val="24"/>
              </w:rPr>
              <w:t>3.6.2.</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Tallo.</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_Toc81561065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7</w:t>
            </w:r>
            <w:r w:rsidR="00342583" w:rsidRPr="00342583">
              <w:rPr>
                <w:rFonts w:ascii="Times New Roman" w:hAnsi="Times New Roman" w:cs="Times New Roman"/>
                <w:b/>
                <w:noProof/>
                <w:webHidden/>
                <w:sz w:val="24"/>
                <w:szCs w:val="24"/>
              </w:rPr>
              <w:fldChar w:fldCharType="end"/>
            </w:r>
          </w:hyperlink>
        </w:p>
        <w:p w14:paraId="7037985C" w14:textId="0303AD80"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66" w:history="1">
            <w:r w:rsidR="00342583" w:rsidRPr="00342583">
              <w:rPr>
                <w:rStyle w:val="Hipervnculo"/>
                <w:rFonts w:ascii="Times New Roman" w:hAnsi="Times New Roman" w:cs="Times New Roman"/>
                <w:b/>
                <w:noProof/>
                <w:sz w:val="24"/>
                <w:szCs w:val="24"/>
              </w:rPr>
              <w:t>3.6.3.</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Hojas.</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_Toc81561066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8</w:t>
            </w:r>
            <w:r w:rsidR="00342583" w:rsidRPr="00342583">
              <w:rPr>
                <w:rFonts w:ascii="Times New Roman" w:hAnsi="Times New Roman" w:cs="Times New Roman"/>
                <w:b/>
                <w:noProof/>
                <w:webHidden/>
                <w:sz w:val="24"/>
                <w:szCs w:val="24"/>
              </w:rPr>
              <w:fldChar w:fldCharType="end"/>
            </w:r>
          </w:hyperlink>
        </w:p>
        <w:p w14:paraId="1FDCF3C4" w14:textId="5AC5A39A"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67" w:history="1">
            <w:r w:rsidR="00342583" w:rsidRPr="00342583">
              <w:rPr>
                <w:rStyle w:val="Hipervnculo"/>
                <w:rFonts w:ascii="Times New Roman" w:hAnsi="Times New Roman" w:cs="Times New Roman"/>
                <w:b/>
                <w:noProof/>
                <w:sz w:val="24"/>
                <w:szCs w:val="24"/>
              </w:rPr>
              <w:t>3.6.4.</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Flor</w:t>
            </w:r>
            <w:r w:rsidR="00342583" w:rsidRPr="00342583">
              <w:rPr>
                <w:rStyle w:val="Hipervnculo"/>
                <w:rFonts w:ascii="Times New Roman" w:hAnsi="Times New Roman" w:cs="Times New Roman"/>
                <w:b/>
                <w:noProof/>
                <w:spacing w:val="-7"/>
                <w:sz w:val="24"/>
                <w:szCs w:val="24"/>
              </w:rPr>
              <w:t xml:space="preserve"> </w:t>
            </w:r>
            <w:r w:rsidR="00342583" w:rsidRPr="00342583">
              <w:rPr>
                <w:rStyle w:val="Hipervnculo"/>
                <w:rFonts w:ascii="Times New Roman" w:hAnsi="Times New Roman" w:cs="Times New Roman"/>
                <w:b/>
                <w:noProof/>
                <w:sz w:val="24"/>
                <w:szCs w:val="24"/>
              </w:rPr>
              <w:t>(Espiga).</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_Toc81561067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8</w:t>
            </w:r>
            <w:r w:rsidR="00342583" w:rsidRPr="00342583">
              <w:rPr>
                <w:rFonts w:ascii="Times New Roman" w:hAnsi="Times New Roman" w:cs="Times New Roman"/>
                <w:b/>
                <w:noProof/>
                <w:webHidden/>
                <w:sz w:val="24"/>
                <w:szCs w:val="24"/>
              </w:rPr>
              <w:fldChar w:fldCharType="end"/>
            </w:r>
          </w:hyperlink>
        </w:p>
        <w:p w14:paraId="7A8060DE" w14:textId="1B371EAC"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68" w:history="1">
            <w:r w:rsidR="00342583" w:rsidRPr="00342583">
              <w:rPr>
                <w:rStyle w:val="Hipervnculo"/>
                <w:rFonts w:ascii="Times New Roman" w:hAnsi="Times New Roman" w:cs="Times New Roman"/>
                <w:b/>
                <w:noProof/>
                <w:sz w:val="24"/>
                <w:szCs w:val="24"/>
              </w:rPr>
              <w:t>3.6.5.</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La</w:t>
            </w:r>
            <w:r w:rsidR="00342583" w:rsidRPr="00342583">
              <w:rPr>
                <w:rStyle w:val="Hipervnculo"/>
                <w:rFonts w:ascii="Times New Roman" w:hAnsi="Times New Roman" w:cs="Times New Roman"/>
                <w:b/>
                <w:noProof/>
                <w:spacing w:val="-9"/>
                <w:sz w:val="24"/>
                <w:szCs w:val="24"/>
              </w:rPr>
              <w:t xml:space="preserve"> </w:t>
            </w:r>
            <w:r w:rsidR="00342583" w:rsidRPr="00342583">
              <w:rPr>
                <w:rStyle w:val="Hipervnculo"/>
                <w:rFonts w:ascii="Times New Roman" w:hAnsi="Times New Roman" w:cs="Times New Roman"/>
                <w:b/>
                <w:noProof/>
                <w:sz w:val="24"/>
                <w:szCs w:val="24"/>
              </w:rPr>
              <w:t>inflorescencia.</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_Toc81561068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8</w:t>
            </w:r>
            <w:r w:rsidR="00342583" w:rsidRPr="00342583">
              <w:rPr>
                <w:rFonts w:ascii="Times New Roman" w:hAnsi="Times New Roman" w:cs="Times New Roman"/>
                <w:b/>
                <w:noProof/>
                <w:webHidden/>
                <w:sz w:val="24"/>
                <w:szCs w:val="24"/>
              </w:rPr>
              <w:fldChar w:fldCharType="end"/>
            </w:r>
          </w:hyperlink>
        </w:p>
        <w:p w14:paraId="2A112D78" w14:textId="21E41724"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69" w:history="1">
            <w:r w:rsidR="00342583" w:rsidRPr="00342583">
              <w:rPr>
                <w:rStyle w:val="Hipervnculo"/>
                <w:rFonts w:ascii="Times New Roman" w:hAnsi="Times New Roman" w:cs="Times New Roman"/>
                <w:b/>
                <w:noProof/>
                <w:sz w:val="24"/>
                <w:szCs w:val="24"/>
              </w:rPr>
              <w:t>3.6.6.</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Fruto.</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_Toc81561069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9</w:t>
            </w:r>
            <w:r w:rsidR="00342583" w:rsidRPr="00342583">
              <w:rPr>
                <w:rFonts w:ascii="Times New Roman" w:hAnsi="Times New Roman" w:cs="Times New Roman"/>
                <w:b/>
                <w:noProof/>
                <w:webHidden/>
                <w:sz w:val="24"/>
                <w:szCs w:val="24"/>
              </w:rPr>
              <w:fldChar w:fldCharType="end"/>
            </w:r>
          </w:hyperlink>
        </w:p>
        <w:p w14:paraId="700A2224" w14:textId="4E0A7594" w:rsidR="00342583" w:rsidRPr="00342583" w:rsidRDefault="008D3C55" w:rsidP="00342583">
          <w:pPr>
            <w:pStyle w:val="TDC2"/>
            <w:jc w:val="left"/>
            <w:rPr>
              <w:rFonts w:ascii="Times New Roman" w:eastAsiaTheme="minorEastAsia" w:hAnsi="Times New Roman" w:cs="Times New Roman"/>
              <w:lang w:eastAsia="es-EC"/>
            </w:rPr>
          </w:pPr>
          <w:hyperlink w:anchor="_Toc81561070" w:history="1">
            <w:r w:rsidR="00342583" w:rsidRPr="00342583">
              <w:rPr>
                <w:rStyle w:val="Hipervnculo"/>
                <w:rFonts w:ascii="Times New Roman" w:hAnsi="Times New Roman" w:cs="Times New Roman"/>
                <w:bCs/>
              </w:rPr>
              <w:t>3.7.</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Condiciones</w:t>
            </w:r>
            <w:r w:rsidR="00342583" w:rsidRPr="00342583">
              <w:rPr>
                <w:rStyle w:val="Hipervnculo"/>
                <w:rFonts w:ascii="Times New Roman" w:hAnsi="Times New Roman" w:cs="Times New Roman"/>
                <w:spacing w:val="-1"/>
              </w:rPr>
              <w:t xml:space="preserve"> </w:t>
            </w:r>
            <w:r w:rsidR="00342583" w:rsidRPr="00342583">
              <w:rPr>
                <w:rStyle w:val="Hipervnculo"/>
                <w:rFonts w:ascii="Times New Roman" w:hAnsi="Times New Roman" w:cs="Times New Roman"/>
              </w:rPr>
              <w:t>Climáticas.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_Toc81561070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9</w:t>
            </w:r>
            <w:r w:rsidR="00342583" w:rsidRPr="00342583">
              <w:rPr>
                <w:rFonts w:ascii="Times New Roman" w:hAnsi="Times New Roman" w:cs="Times New Roman"/>
                <w:webHidden/>
              </w:rPr>
              <w:fldChar w:fldCharType="end"/>
            </w:r>
          </w:hyperlink>
        </w:p>
        <w:p w14:paraId="4FCCBF34" w14:textId="7697D049"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71" w:history="1">
            <w:r w:rsidR="00342583" w:rsidRPr="00342583">
              <w:rPr>
                <w:rStyle w:val="Hipervnculo"/>
                <w:rFonts w:ascii="Times New Roman" w:hAnsi="Times New Roman" w:cs="Times New Roman"/>
                <w:b/>
                <w:noProof/>
                <w:sz w:val="24"/>
                <w:szCs w:val="24"/>
              </w:rPr>
              <w:t>3.7.1.</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Pluviosidad.</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_Toc81561071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9</w:t>
            </w:r>
            <w:r w:rsidR="00342583" w:rsidRPr="00342583">
              <w:rPr>
                <w:rFonts w:ascii="Times New Roman" w:hAnsi="Times New Roman" w:cs="Times New Roman"/>
                <w:b/>
                <w:noProof/>
                <w:webHidden/>
                <w:sz w:val="24"/>
                <w:szCs w:val="24"/>
              </w:rPr>
              <w:fldChar w:fldCharType="end"/>
            </w:r>
          </w:hyperlink>
        </w:p>
        <w:p w14:paraId="7CD01F1B" w14:textId="5E718D98"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72" w:history="1">
            <w:r w:rsidR="00342583" w:rsidRPr="00342583">
              <w:rPr>
                <w:rStyle w:val="Hipervnculo"/>
                <w:rFonts w:ascii="Times New Roman" w:hAnsi="Times New Roman" w:cs="Times New Roman"/>
                <w:b/>
                <w:noProof/>
                <w:sz w:val="24"/>
                <w:szCs w:val="24"/>
              </w:rPr>
              <w:t>3.7.2.</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Heliofanía.</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_Toc81561072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9</w:t>
            </w:r>
            <w:r w:rsidR="00342583" w:rsidRPr="00342583">
              <w:rPr>
                <w:rFonts w:ascii="Times New Roman" w:hAnsi="Times New Roman" w:cs="Times New Roman"/>
                <w:b/>
                <w:noProof/>
                <w:webHidden/>
                <w:sz w:val="24"/>
                <w:szCs w:val="24"/>
              </w:rPr>
              <w:fldChar w:fldCharType="end"/>
            </w:r>
          </w:hyperlink>
        </w:p>
        <w:p w14:paraId="57463A41" w14:textId="70805F1C"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73" w:history="1">
            <w:r w:rsidR="00342583" w:rsidRPr="00342583">
              <w:rPr>
                <w:rStyle w:val="Hipervnculo"/>
                <w:rFonts w:ascii="Times New Roman" w:hAnsi="Times New Roman" w:cs="Times New Roman"/>
                <w:b/>
                <w:noProof/>
                <w:sz w:val="24"/>
                <w:szCs w:val="24"/>
              </w:rPr>
              <w:t>3.7.3.</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Temperatura.</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_Toc81561073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10</w:t>
            </w:r>
            <w:r w:rsidR="00342583" w:rsidRPr="00342583">
              <w:rPr>
                <w:rFonts w:ascii="Times New Roman" w:hAnsi="Times New Roman" w:cs="Times New Roman"/>
                <w:b/>
                <w:noProof/>
                <w:webHidden/>
                <w:sz w:val="24"/>
                <w:szCs w:val="24"/>
              </w:rPr>
              <w:fldChar w:fldCharType="end"/>
            </w:r>
          </w:hyperlink>
        </w:p>
        <w:p w14:paraId="3C35BBBC" w14:textId="77BCEC2D"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74" w:history="1">
            <w:r w:rsidR="00342583" w:rsidRPr="00342583">
              <w:rPr>
                <w:rStyle w:val="Hipervnculo"/>
                <w:rFonts w:ascii="Times New Roman" w:hAnsi="Times New Roman" w:cs="Times New Roman"/>
                <w:b/>
                <w:noProof/>
                <w:sz w:val="24"/>
                <w:szCs w:val="24"/>
              </w:rPr>
              <w:t>3.7.4.</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Suelos.</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_Toc81561074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10</w:t>
            </w:r>
            <w:r w:rsidR="00342583" w:rsidRPr="00342583">
              <w:rPr>
                <w:rFonts w:ascii="Times New Roman" w:hAnsi="Times New Roman" w:cs="Times New Roman"/>
                <w:b/>
                <w:noProof/>
                <w:webHidden/>
                <w:sz w:val="24"/>
                <w:szCs w:val="24"/>
              </w:rPr>
              <w:fldChar w:fldCharType="end"/>
            </w:r>
          </w:hyperlink>
        </w:p>
        <w:p w14:paraId="746FF941" w14:textId="6FD9F323"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75" w:history="1">
            <w:r w:rsidR="00342583" w:rsidRPr="00342583">
              <w:rPr>
                <w:rStyle w:val="Hipervnculo"/>
                <w:rFonts w:ascii="Times New Roman" w:hAnsi="Times New Roman" w:cs="Times New Roman"/>
                <w:b/>
                <w:noProof/>
                <w:sz w:val="24"/>
                <w:szCs w:val="24"/>
              </w:rPr>
              <w:t>3.7.5.</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pH.</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_Toc81561075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11</w:t>
            </w:r>
            <w:r w:rsidR="00342583" w:rsidRPr="00342583">
              <w:rPr>
                <w:rFonts w:ascii="Times New Roman" w:hAnsi="Times New Roman" w:cs="Times New Roman"/>
                <w:b/>
                <w:noProof/>
                <w:webHidden/>
                <w:sz w:val="24"/>
                <w:szCs w:val="24"/>
              </w:rPr>
              <w:fldChar w:fldCharType="end"/>
            </w:r>
          </w:hyperlink>
        </w:p>
        <w:p w14:paraId="06BA2A47" w14:textId="2DE4762F" w:rsidR="00342583" w:rsidRPr="00342583" w:rsidRDefault="008D3C55" w:rsidP="00342583">
          <w:pPr>
            <w:pStyle w:val="TDC2"/>
            <w:jc w:val="left"/>
            <w:rPr>
              <w:rFonts w:ascii="Times New Roman" w:eastAsiaTheme="minorEastAsia" w:hAnsi="Times New Roman" w:cs="Times New Roman"/>
              <w:lang w:eastAsia="es-EC"/>
            </w:rPr>
          </w:pPr>
          <w:hyperlink w:anchor="_Toc81561076" w:history="1">
            <w:r w:rsidR="00342583" w:rsidRPr="00342583">
              <w:rPr>
                <w:rStyle w:val="Hipervnculo"/>
                <w:rFonts w:ascii="Times New Roman" w:hAnsi="Times New Roman" w:cs="Times New Roman"/>
                <w:bCs/>
              </w:rPr>
              <w:t>3.8.</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Preparación del suelo.</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_Toc81561076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11</w:t>
            </w:r>
            <w:r w:rsidR="00342583" w:rsidRPr="00342583">
              <w:rPr>
                <w:rFonts w:ascii="Times New Roman" w:hAnsi="Times New Roman" w:cs="Times New Roman"/>
                <w:webHidden/>
              </w:rPr>
              <w:fldChar w:fldCharType="end"/>
            </w:r>
          </w:hyperlink>
        </w:p>
        <w:p w14:paraId="2EF49C6B" w14:textId="22DFFB42" w:rsidR="00342583" w:rsidRPr="00342583" w:rsidRDefault="008D3C55" w:rsidP="00342583">
          <w:pPr>
            <w:pStyle w:val="TDC2"/>
            <w:jc w:val="left"/>
            <w:rPr>
              <w:rFonts w:ascii="Times New Roman" w:eastAsiaTheme="minorEastAsia" w:hAnsi="Times New Roman" w:cs="Times New Roman"/>
              <w:lang w:eastAsia="es-EC"/>
            </w:rPr>
          </w:pPr>
          <w:hyperlink w:anchor="_Toc81561077" w:history="1">
            <w:r w:rsidR="00342583" w:rsidRPr="00342583">
              <w:rPr>
                <w:rStyle w:val="Hipervnculo"/>
                <w:rFonts w:ascii="Times New Roman" w:hAnsi="Times New Roman" w:cs="Times New Roman"/>
                <w:bCs/>
              </w:rPr>
              <w:t>3.9.</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Fertilización.</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_Toc81561077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12</w:t>
            </w:r>
            <w:r w:rsidR="00342583" w:rsidRPr="00342583">
              <w:rPr>
                <w:rFonts w:ascii="Times New Roman" w:hAnsi="Times New Roman" w:cs="Times New Roman"/>
                <w:webHidden/>
              </w:rPr>
              <w:fldChar w:fldCharType="end"/>
            </w:r>
          </w:hyperlink>
        </w:p>
        <w:p w14:paraId="7921784E" w14:textId="548B4C66" w:rsidR="00342583" w:rsidRPr="00342583" w:rsidRDefault="008D3C55" w:rsidP="00342583">
          <w:pPr>
            <w:pStyle w:val="TDC2"/>
            <w:jc w:val="left"/>
            <w:rPr>
              <w:rFonts w:ascii="Times New Roman" w:eastAsiaTheme="minorEastAsia" w:hAnsi="Times New Roman" w:cs="Times New Roman"/>
              <w:lang w:eastAsia="es-EC"/>
            </w:rPr>
          </w:pPr>
          <w:hyperlink w:anchor="_Toc81561078" w:history="1">
            <w:r w:rsidR="00342583" w:rsidRPr="00342583">
              <w:rPr>
                <w:rStyle w:val="Hipervnculo"/>
                <w:rFonts w:ascii="Times New Roman" w:hAnsi="Times New Roman" w:cs="Times New Roman"/>
                <w:bCs/>
                <w:w w:val="0"/>
              </w:rPr>
              <w:t>3.10.</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w w:val="0"/>
              </w:rPr>
              <w:t>Siembra.</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_Toc81561078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14</w:t>
            </w:r>
            <w:r w:rsidR="00342583" w:rsidRPr="00342583">
              <w:rPr>
                <w:rFonts w:ascii="Times New Roman" w:hAnsi="Times New Roman" w:cs="Times New Roman"/>
                <w:webHidden/>
              </w:rPr>
              <w:fldChar w:fldCharType="end"/>
            </w:r>
          </w:hyperlink>
        </w:p>
        <w:p w14:paraId="14113476" w14:textId="11831F9D" w:rsidR="00342583" w:rsidRPr="00342583" w:rsidRDefault="008D3C55" w:rsidP="00342583">
          <w:pPr>
            <w:pStyle w:val="TDC2"/>
            <w:jc w:val="left"/>
            <w:rPr>
              <w:rFonts w:ascii="Times New Roman" w:eastAsiaTheme="minorEastAsia" w:hAnsi="Times New Roman" w:cs="Times New Roman"/>
              <w:lang w:eastAsia="es-EC"/>
            </w:rPr>
          </w:pPr>
          <w:hyperlink w:anchor="_Toc81561079" w:history="1">
            <w:r w:rsidR="00342583" w:rsidRPr="00342583">
              <w:rPr>
                <w:rStyle w:val="Hipervnculo"/>
                <w:rFonts w:ascii="Times New Roman" w:hAnsi="Times New Roman" w:cs="Times New Roman"/>
                <w:bCs/>
              </w:rPr>
              <w:t>3.11.</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Desinfección de</w:t>
            </w:r>
            <w:r w:rsidR="00342583" w:rsidRPr="00342583">
              <w:rPr>
                <w:rStyle w:val="Hipervnculo"/>
                <w:rFonts w:ascii="Times New Roman" w:hAnsi="Times New Roman" w:cs="Times New Roman"/>
                <w:spacing w:val="-13"/>
              </w:rPr>
              <w:t xml:space="preserve"> </w:t>
            </w:r>
            <w:r w:rsidR="00342583" w:rsidRPr="00342583">
              <w:rPr>
                <w:rStyle w:val="Hipervnculo"/>
                <w:rFonts w:ascii="Times New Roman" w:hAnsi="Times New Roman" w:cs="Times New Roman"/>
              </w:rPr>
              <w:t>semilla.</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_Toc81561079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14</w:t>
            </w:r>
            <w:r w:rsidR="00342583" w:rsidRPr="00342583">
              <w:rPr>
                <w:rFonts w:ascii="Times New Roman" w:hAnsi="Times New Roman" w:cs="Times New Roman"/>
                <w:webHidden/>
              </w:rPr>
              <w:fldChar w:fldCharType="end"/>
            </w:r>
          </w:hyperlink>
        </w:p>
        <w:p w14:paraId="73164A89" w14:textId="0523AEA1" w:rsidR="00342583" w:rsidRPr="00342583" w:rsidRDefault="008D3C55" w:rsidP="00342583">
          <w:pPr>
            <w:pStyle w:val="TDC2"/>
            <w:jc w:val="left"/>
            <w:rPr>
              <w:rFonts w:ascii="Times New Roman" w:eastAsiaTheme="minorEastAsia" w:hAnsi="Times New Roman" w:cs="Times New Roman"/>
              <w:lang w:eastAsia="es-EC"/>
            </w:rPr>
          </w:pPr>
          <w:hyperlink w:anchor="_Toc81561080" w:history="1">
            <w:r w:rsidR="00342583" w:rsidRPr="00342583">
              <w:rPr>
                <w:rStyle w:val="Hipervnculo"/>
                <w:rFonts w:ascii="Times New Roman" w:hAnsi="Times New Roman" w:cs="Times New Roman"/>
                <w:bCs/>
              </w:rPr>
              <w:t>3.12.</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Siembra en</w:t>
            </w:r>
            <w:r w:rsidR="00342583" w:rsidRPr="00342583">
              <w:rPr>
                <w:rStyle w:val="Hipervnculo"/>
                <w:rFonts w:ascii="Times New Roman" w:hAnsi="Times New Roman" w:cs="Times New Roman"/>
                <w:spacing w:val="-12"/>
              </w:rPr>
              <w:t xml:space="preserve"> </w:t>
            </w:r>
            <w:r w:rsidR="00342583" w:rsidRPr="00342583">
              <w:rPr>
                <w:rStyle w:val="Hipervnculo"/>
                <w:rFonts w:ascii="Times New Roman" w:hAnsi="Times New Roman" w:cs="Times New Roman"/>
              </w:rPr>
              <w:t>surcos.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_Toc81561080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14</w:t>
            </w:r>
            <w:r w:rsidR="00342583" w:rsidRPr="00342583">
              <w:rPr>
                <w:rFonts w:ascii="Times New Roman" w:hAnsi="Times New Roman" w:cs="Times New Roman"/>
                <w:webHidden/>
              </w:rPr>
              <w:fldChar w:fldCharType="end"/>
            </w:r>
          </w:hyperlink>
        </w:p>
        <w:p w14:paraId="39366866" w14:textId="22C28A5E" w:rsidR="00342583" w:rsidRPr="00342583" w:rsidRDefault="008D3C55" w:rsidP="00342583">
          <w:pPr>
            <w:pStyle w:val="TDC2"/>
            <w:jc w:val="left"/>
            <w:rPr>
              <w:rFonts w:ascii="Times New Roman" w:eastAsiaTheme="minorEastAsia" w:hAnsi="Times New Roman" w:cs="Times New Roman"/>
              <w:lang w:eastAsia="es-EC"/>
            </w:rPr>
          </w:pPr>
          <w:hyperlink w:anchor="_Toc81561081" w:history="1">
            <w:r w:rsidR="00342583" w:rsidRPr="00342583">
              <w:rPr>
                <w:rStyle w:val="Hipervnculo"/>
                <w:rFonts w:ascii="Times New Roman" w:hAnsi="Times New Roman" w:cs="Times New Roman"/>
                <w:bCs/>
                <w:lang w:val="es"/>
              </w:rPr>
              <w:t>3.13.</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lang w:val="es"/>
              </w:rPr>
              <w:t>Etapas de crecimiento del trigo.</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_Toc81561081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15</w:t>
            </w:r>
            <w:r w:rsidR="00342583" w:rsidRPr="00342583">
              <w:rPr>
                <w:rFonts w:ascii="Times New Roman" w:hAnsi="Times New Roman" w:cs="Times New Roman"/>
                <w:webHidden/>
              </w:rPr>
              <w:fldChar w:fldCharType="end"/>
            </w:r>
          </w:hyperlink>
        </w:p>
        <w:p w14:paraId="774FE9FE" w14:textId="522D3E91" w:rsidR="00342583" w:rsidRPr="00342583" w:rsidRDefault="008D3C55" w:rsidP="00342583">
          <w:pPr>
            <w:pStyle w:val="TDC2"/>
            <w:jc w:val="left"/>
            <w:rPr>
              <w:rFonts w:ascii="Times New Roman" w:eastAsiaTheme="minorEastAsia" w:hAnsi="Times New Roman" w:cs="Times New Roman"/>
              <w:lang w:eastAsia="es-EC"/>
            </w:rPr>
          </w:pPr>
          <w:hyperlink w:anchor="_Toc81561082" w:history="1">
            <w:r w:rsidR="00342583" w:rsidRPr="00342583">
              <w:rPr>
                <w:rStyle w:val="Hipervnculo"/>
                <w:rFonts w:ascii="Times New Roman" w:hAnsi="Times New Roman" w:cs="Times New Roman"/>
                <w:bCs/>
              </w:rPr>
              <w:t>3.14.</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Enfermedades.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_Toc81561082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19</w:t>
            </w:r>
            <w:r w:rsidR="00342583" w:rsidRPr="00342583">
              <w:rPr>
                <w:rFonts w:ascii="Times New Roman" w:hAnsi="Times New Roman" w:cs="Times New Roman"/>
                <w:webHidden/>
              </w:rPr>
              <w:fldChar w:fldCharType="end"/>
            </w:r>
          </w:hyperlink>
        </w:p>
        <w:p w14:paraId="4FD0A66A" w14:textId="4863FB12"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83" w:history="1">
            <w:r w:rsidR="00342583" w:rsidRPr="00342583">
              <w:rPr>
                <w:rStyle w:val="Hipervnculo"/>
                <w:rFonts w:ascii="Times New Roman" w:hAnsi="Times New Roman" w:cs="Times New Roman"/>
                <w:b/>
                <w:noProof/>
                <w:sz w:val="24"/>
                <w:szCs w:val="24"/>
              </w:rPr>
              <w:t>3.14.1.</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Roya amarilla (</w:t>
            </w:r>
            <w:r w:rsidR="00342583" w:rsidRPr="00342583">
              <w:rPr>
                <w:rStyle w:val="Hipervnculo"/>
                <w:rFonts w:ascii="Times New Roman" w:hAnsi="Times New Roman" w:cs="Times New Roman"/>
                <w:b/>
                <w:i/>
                <w:noProof/>
                <w:sz w:val="24"/>
                <w:szCs w:val="24"/>
              </w:rPr>
              <w:t>Puccinia</w:t>
            </w:r>
            <w:r w:rsidR="00342583" w:rsidRPr="00342583">
              <w:rPr>
                <w:rStyle w:val="Hipervnculo"/>
                <w:rFonts w:ascii="Times New Roman" w:hAnsi="Times New Roman" w:cs="Times New Roman"/>
                <w:b/>
                <w:noProof/>
                <w:spacing w:val="-11"/>
                <w:sz w:val="24"/>
                <w:szCs w:val="24"/>
              </w:rPr>
              <w:t xml:space="preserve"> </w:t>
            </w:r>
            <w:r w:rsidR="00342583" w:rsidRPr="00342583">
              <w:rPr>
                <w:rStyle w:val="Hipervnculo"/>
                <w:rFonts w:ascii="Times New Roman" w:hAnsi="Times New Roman" w:cs="Times New Roman"/>
                <w:b/>
                <w:i/>
                <w:noProof/>
                <w:sz w:val="24"/>
                <w:szCs w:val="24"/>
              </w:rPr>
              <w:t>striiformis)</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_Toc81561083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19</w:t>
            </w:r>
            <w:r w:rsidR="00342583" w:rsidRPr="00342583">
              <w:rPr>
                <w:rFonts w:ascii="Times New Roman" w:hAnsi="Times New Roman" w:cs="Times New Roman"/>
                <w:b/>
                <w:noProof/>
                <w:webHidden/>
                <w:sz w:val="24"/>
                <w:szCs w:val="24"/>
              </w:rPr>
              <w:fldChar w:fldCharType="end"/>
            </w:r>
          </w:hyperlink>
        </w:p>
        <w:p w14:paraId="128D1524" w14:textId="2BB6FA22"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84" w:history="1">
            <w:r w:rsidR="00342583" w:rsidRPr="00342583">
              <w:rPr>
                <w:rStyle w:val="Hipervnculo"/>
                <w:rFonts w:ascii="Times New Roman" w:hAnsi="Times New Roman" w:cs="Times New Roman"/>
                <w:b/>
                <w:iCs/>
                <w:noProof/>
                <w:spacing w:val="-3"/>
                <w:sz w:val="24"/>
                <w:szCs w:val="24"/>
              </w:rPr>
              <w:t>3.14.2.</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Roya de la hoja (</w:t>
            </w:r>
            <w:r w:rsidR="00342583" w:rsidRPr="00342583">
              <w:rPr>
                <w:rStyle w:val="Hipervnculo"/>
                <w:rFonts w:ascii="Times New Roman" w:hAnsi="Times New Roman" w:cs="Times New Roman"/>
                <w:b/>
                <w:i/>
                <w:iCs/>
                <w:noProof/>
                <w:sz w:val="24"/>
                <w:szCs w:val="24"/>
              </w:rPr>
              <w:t>Puccinia</w:t>
            </w:r>
            <w:r w:rsidR="00342583" w:rsidRPr="00342583">
              <w:rPr>
                <w:rStyle w:val="Hipervnculo"/>
                <w:rFonts w:ascii="Times New Roman" w:hAnsi="Times New Roman" w:cs="Times New Roman"/>
                <w:b/>
                <w:i/>
                <w:iCs/>
                <w:noProof/>
                <w:spacing w:val="-20"/>
                <w:sz w:val="24"/>
                <w:szCs w:val="24"/>
              </w:rPr>
              <w:t xml:space="preserve"> </w:t>
            </w:r>
            <w:r w:rsidR="00342583" w:rsidRPr="00342583">
              <w:rPr>
                <w:rStyle w:val="Hipervnculo"/>
                <w:rFonts w:ascii="Times New Roman" w:hAnsi="Times New Roman" w:cs="Times New Roman"/>
                <w:b/>
                <w:i/>
                <w:iCs/>
                <w:noProof/>
                <w:spacing w:val="-3"/>
                <w:sz w:val="24"/>
                <w:szCs w:val="24"/>
              </w:rPr>
              <w:t>recondita)</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_Toc81561084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20</w:t>
            </w:r>
            <w:r w:rsidR="00342583" w:rsidRPr="00342583">
              <w:rPr>
                <w:rFonts w:ascii="Times New Roman" w:hAnsi="Times New Roman" w:cs="Times New Roman"/>
                <w:b/>
                <w:noProof/>
                <w:webHidden/>
                <w:sz w:val="24"/>
                <w:szCs w:val="24"/>
              </w:rPr>
              <w:fldChar w:fldCharType="end"/>
            </w:r>
          </w:hyperlink>
        </w:p>
        <w:p w14:paraId="4970B761" w14:textId="0914E53C"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85" w:history="1">
            <w:r w:rsidR="00342583" w:rsidRPr="00342583">
              <w:rPr>
                <w:rStyle w:val="Hipervnculo"/>
                <w:rFonts w:ascii="Times New Roman" w:hAnsi="Times New Roman" w:cs="Times New Roman"/>
                <w:b/>
                <w:noProof/>
                <w:sz w:val="24"/>
                <w:szCs w:val="24"/>
              </w:rPr>
              <w:t>3.14.3.</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Roya del tallo (</w:t>
            </w:r>
            <w:r w:rsidR="00342583" w:rsidRPr="00342583">
              <w:rPr>
                <w:rStyle w:val="Hipervnculo"/>
                <w:rFonts w:ascii="Times New Roman" w:hAnsi="Times New Roman" w:cs="Times New Roman"/>
                <w:b/>
                <w:i/>
                <w:noProof/>
                <w:sz w:val="24"/>
                <w:szCs w:val="24"/>
              </w:rPr>
              <w:t>Puccinia graminis f. sp.</w:t>
            </w:r>
            <w:r w:rsidR="00342583" w:rsidRPr="00342583">
              <w:rPr>
                <w:rStyle w:val="Hipervnculo"/>
                <w:rFonts w:ascii="Times New Roman" w:hAnsi="Times New Roman" w:cs="Times New Roman"/>
                <w:b/>
                <w:i/>
                <w:noProof/>
                <w:spacing w:val="-32"/>
                <w:sz w:val="24"/>
                <w:szCs w:val="24"/>
              </w:rPr>
              <w:t xml:space="preserve"> </w:t>
            </w:r>
            <w:r w:rsidR="00342583" w:rsidRPr="00342583">
              <w:rPr>
                <w:rStyle w:val="Hipervnculo"/>
                <w:rFonts w:ascii="Times New Roman" w:hAnsi="Times New Roman" w:cs="Times New Roman"/>
                <w:b/>
                <w:i/>
                <w:noProof/>
                <w:sz w:val="24"/>
                <w:szCs w:val="24"/>
              </w:rPr>
              <w:t>tritici)</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_Toc81561085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21</w:t>
            </w:r>
            <w:r w:rsidR="00342583" w:rsidRPr="00342583">
              <w:rPr>
                <w:rFonts w:ascii="Times New Roman" w:hAnsi="Times New Roman" w:cs="Times New Roman"/>
                <w:b/>
                <w:noProof/>
                <w:webHidden/>
                <w:sz w:val="24"/>
                <w:szCs w:val="24"/>
              </w:rPr>
              <w:fldChar w:fldCharType="end"/>
            </w:r>
          </w:hyperlink>
        </w:p>
        <w:p w14:paraId="0437F203" w14:textId="16358C65"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86" w:history="1">
            <w:r w:rsidR="00342583" w:rsidRPr="00342583">
              <w:rPr>
                <w:rStyle w:val="Hipervnculo"/>
                <w:rFonts w:ascii="Times New Roman" w:hAnsi="Times New Roman" w:cs="Times New Roman"/>
                <w:b/>
                <w:noProof/>
                <w:sz w:val="24"/>
                <w:szCs w:val="24"/>
              </w:rPr>
              <w:t>3.14.4.</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Carbón hediondo (</w:t>
            </w:r>
            <w:r w:rsidR="00342583" w:rsidRPr="00342583">
              <w:rPr>
                <w:rStyle w:val="Hipervnculo"/>
                <w:rFonts w:ascii="Times New Roman" w:hAnsi="Times New Roman" w:cs="Times New Roman"/>
                <w:b/>
                <w:i/>
                <w:noProof/>
                <w:sz w:val="24"/>
                <w:szCs w:val="24"/>
              </w:rPr>
              <w:t>Tilletia caries)</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_Toc81561086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22</w:t>
            </w:r>
            <w:r w:rsidR="00342583" w:rsidRPr="00342583">
              <w:rPr>
                <w:rFonts w:ascii="Times New Roman" w:hAnsi="Times New Roman" w:cs="Times New Roman"/>
                <w:b/>
                <w:noProof/>
                <w:webHidden/>
                <w:sz w:val="24"/>
                <w:szCs w:val="24"/>
              </w:rPr>
              <w:fldChar w:fldCharType="end"/>
            </w:r>
          </w:hyperlink>
        </w:p>
        <w:p w14:paraId="714C1489" w14:textId="0329FAFD"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87" w:history="1">
            <w:r w:rsidR="00342583" w:rsidRPr="00342583">
              <w:rPr>
                <w:rStyle w:val="Hipervnculo"/>
                <w:rFonts w:ascii="Times New Roman" w:hAnsi="Times New Roman" w:cs="Times New Roman"/>
                <w:b/>
                <w:noProof/>
                <w:sz w:val="24"/>
                <w:szCs w:val="24"/>
              </w:rPr>
              <w:t>3.14.5.</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Carbón volador (</w:t>
            </w:r>
            <w:r w:rsidR="00342583" w:rsidRPr="00342583">
              <w:rPr>
                <w:rStyle w:val="Hipervnculo"/>
                <w:rFonts w:ascii="Times New Roman" w:hAnsi="Times New Roman" w:cs="Times New Roman"/>
                <w:b/>
                <w:i/>
                <w:noProof/>
                <w:sz w:val="24"/>
                <w:szCs w:val="24"/>
              </w:rPr>
              <w:t>Ustilago</w:t>
            </w:r>
            <w:r w:rsidR="00342583" w:rsidRPr="00342583">
              <w:rPr>
                <w:rStyle w:val="Hipervnculo"/>
                <w:rFonts w:ascii="Times New Roman" w:hAnsi="Times New Roman" w:cs="Times New Roman"/>
                <w:b/>
                <w:noProof/>
                <w:spacing w:val="-9"/>
                <w:sz w:val="24"/>
                <w:szCs w:val="24"/>
              </w:rPr>
              <w:t xml:space="preserve"> </w:t>
            </w:r>
            <w:r w:rsidR="00342583" w:rsidRPr="00342583">
              <w:rPr>
                <w:rStyle w:val="Hipervnculo"/>
                <w:rFonts w:ascii="Times New Roman" w:hAnsi="Times New Roman" w:cs="Times New Roman"/>
                <w:b/>
                <w:i/>
                <w:noProof/>
                <w:sz w:val="24"/>
                <w:szCs w:val="24"/>
              </w:rPr>
              <w:t>tritici)</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_Toc81561087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23</w:t>
            </w:r>
            <w:r w:rsidR="00342583" w:rsidRPr="00342583">
              <w:rPr>
                <w:rFonts w:ascii="Times New Roman" w:hAnsi="Times New Roman" w:cs="Times New Roman"/>
                <w:b/>
                <w:noProof/>
                <w:webHidden/>
                <w:sz w:val="24"/>
                <w:szCs w:val="24"/>
              </w:rPr>
              <w:fldChar w:fldCharType="end"/>
            </w:r>
          </w:hyperlink>
        </w:p>
        <w:p w14:paraId="0EBCB57F" w14:textId="7F6DD979"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88" w:history="1">
            <w:r w:rsidR="00342583" w:rsidRPr="00342583">
              <w:rPr>
                <w:rStyle w:val="Hipervnculo"/>
                <w:rFonts w:ascii="Times New Roman" w:hAnsi="Times New Roman" w:cs="Times New Roman"/>
                <w:b/>
                <w:iCs/>
                <w:noProof/>
                <w:sz w:val="24"/>
                <w:szCs w:val="24"/>
              </w:rPr>
              <w:t>3.14.6.</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Manchas foliares (</w:t>
            </w:r>
            <w:r w:rsidR="00342583" w:rsidRPr="00342583">
              <w:rPr>
                <w:rStyle w:val="Hipervnculo"/>
                <w:rFonts w:ascii="Times New Roman" w:hAnsi="Times New Roman" w:cs="Times New Roman"/>
                <w:b/>
                <w:i/>
                <w:iCs/>
                <w:noProof/>
                <w:spacing w:val="-3"/>
                <w:sz w:val="24"/>
                <w:szCs w:val="24"/>
              </w:rPr>
              <w:t>Fusarium</w:t>
            </w:r>
            <w:r w:rsidR="00342583" w:rsidRPr="00342583">
              <w:rPr>
                <w:rStyle w:val="Hipervnculo"/>
                <w:rFonts w:ascii="Times New Roman" w:hAnsi="Times New Roman" w:cs="Times New Roman"/>
                <w:b/>
                <w:iCs/>
                <w:noProof/>
                <w:spacing w:val="-17"/>
                <w:sz w:val="24"/>
                <w:szCs w:val="24"/>
              </w:rPr>
              <w:t xml:space="preserve"> </w:t>
            </w:r>
            <w:r w:rsidR="00342583" w:rsidRPr="00342583">
              <w:rPr>
                <w:rStyle w:val="Hipervnculo"/>
                <w:rFonts w:ascii="Times New Roman" w:hAnsi="Times New Roman" w:cs="Times New Roman"/>
                <w:b/>
                <w:i/>
                <w:iCs/>
                <w:noProof/>
                <w:sz w:val="24"/>
                <w:szCs w:val="24"/>
              </w:rPr>
              <w:t>nivale)</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_Toc81561088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26</w:t>
            </w:r>
            <w:r w:rsidR="00342583" w:rsidRPr="00342583">
              <w:rPr>
                <w:rFonts w:ascii="Times New Roman" w:hAnsi="Times New Roman" w:cs="Times New Roman"/>
                <w:b/>
                <w:noProof/>
                <w:webHidden/>
                <w:sz w:val="24"/>
                <w:szCs w:val="24"/>
              </w:rPr>
              <w:fldChar w:fldCharType="end"/>
            </w:r>
          </w:hyperlink>
        </w:p>
        <w:p w14:paraId="788B8800" w14:textId="1FB50ABC"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89" w:history="1">
            <w:r w:rsidR="00342583" w:rsidRPr="00342583">
              <w:rPr>
                <w:rStyle w:val="Hipervnculo"/>
                <w:rFonts w:ascii="Times New Roman" w:hAnsi="Times New Roman" w:cs="Times New Roman"/>
                <w:b/>
                <w:noProof/>
                <w:sz w:val="24"/>
                <w:szCs w:val="24"/>
              </w:rPr>
              <w:t>3.14.7.</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Tizón foliar (</w:t>
            </w:r>
            <w:r w:rsidR="00342583" w:rsidRPr="00342583">
              <w:rPr>
                <w:rStyle w:val="Hipervnculo"/>
                <w:rFonts w:ascii="Times New Roman" w:hAnsi="Times New Roman" w:cs="Times New Roman"/>
                <w:b/>
                <w:i/>
                <w:noProof/>
                <w:spacing w:val="-3"/>
                <w:sz w:val="24"/>
                <w:szCs w:val="24"/>
              </w:rPr>
              <w:t>Helminthosporium</w:t>
            </w:r>
            <w:r w:rsidR="00342583" w:rsidRPr="00342583">
              <w:rPr>
                <w:rStyle w:val="Hipervnculo"/>
                <w:rFonts w:ascii="Times New Roman" w:hAnsi="Times New Roman" w:cs="Times New Roman"/>
                <w:b/>
                <w:noProof/>
                <w:spacing w:val="-17"/>
                <w:sz w:val="24"/>
                <w:szCs w:val="24"/>
              </w:rPr>
              <w:t xml:space="preserve"> </w:t>
            </w:r>
            <w:r w:rsidR="00342583" w:rsidRPr="00342583">
              <w:rPr>
                <w:rStyle w:val="Hipervnculo"/>
                <w:rFonts w:ascii="Times New Roman" w:hAnsi="Times New Roman" w:cs="Times New Roman"/>
                <w:b/>
                <w:i/>
                <w:noProof/>
                <w:sz w:val="24"/>
                <w:szCs w:val="24"/>
              </w:rPr>
              <w:t>sativum)</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_Toc81561089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27</w:t>
            </w:r>
            <w:r w:rsidR="00342583" w:rsidRPr="00342583">
              <w:rPr>
                <w:rFonts w:ascii="Times New Roman" w:hAnsi="Times New Roman" w:cs="Times New Roman"/>
                <w:b/>
                <w:noProof/>
                <w:webHidden/>
                <w:sz w:val="24"/>
                <w:szCs w:val="24"/>
              </w:rPr>
              <w:fldChar w:fldCharType="end"/>
            </w:r>
          </w:hyperlink>
        </w:p>
        <w:p w14:paraId="1BED510D" w14:textId="0DB2B9F5"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90" w:history="1">
            <w:r w:rsidR="00342583" w:rsidRPr="00342583">
              <w:rPr>
                <w:rStyle w:val="Hipervnculo"/>
                <w:rFonts w:ascii="Times New Roman" w:hAnsi="Times New Roman" w:cs="Times New Roman"/>
                <w:b/>
                <w:noProof/>
                <w:sz w:val="24"/>
                <w:szCs w:val="24"/>
              </w:rPr>
              <w:t>3.14.8.</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Tizón foliar (</w:t>
            </w:r>
            <w:r w:rsidR="00342583" w:rsidRPr="00342583">
              <w:rPr>
                <w:rStyle w:val="Hipervnculo"/>
                <w:rFonts w:ascii="Times New Roman" w:hAnsi="Times New Roman" w:cs="Times New Roman"/>
                <w:b/>
                <w:i/>
                <w:noProof/>
                <w:sz w:val="24"/>
                <w:szCs w:val="24"/>
              </w:rPr>
              <w:t>Septoria</w:t>
            </w:r>
            <w:r w:rsidR="00342583" w:rsidRPr="00342583">
              <w:rPr>
                <w:rStyle w:val="Hipervnculo"/>
                <w:rFonts w:ascii="Times New Roman" w:hAnsi="Times New Roman" w:cs="Times New Roman"/>
                <w:b/>
                <w:i/>
                <w:noProof/>
                <w:spacing w:val="-13"/>
                <w:sz w:val="24"/>
                <w:szCs w:val="24"/>
              </w:rPr>
              <w:t xml:space="preserve"> </w:t>
            </w:r>
            <w:r w:rsidR="00342583" w:rsidRPr="00342583">
              <w:rPr>
                <w:rStyle w:val="Hipervnculo"/>
                <w:rFonts w:ascii="Times New Roman" w:hAnsi="Times New Roman" w:cs="Times New Roman"/>
                <w:b/>
                <w:i/>
                <w:noProof/>
                <w:sz w:val="24"/>
                <w:szCs w:val="24"/>
              </w:rPr>
              <w:t>tritici)</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_Toc81561090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28</w:t>
            </w:r>
            <w:r w:rsidR="00342583" w:rsidRPr="00342583">
              <w:rPr>
                <w:rFonts w:ascii="Times New Roman" w:hAnsi="Times New Roman" w:cs="Times New Roman"/>
                <w:b/>
                <w:noProof/>
                <w:webHidden/>
                <w:sz w:val="24"/>
                <w:szCs w:val="24"/>
              </w:rPr>
              <w:fldChar w:fldCharType="end"/>
            </w:r>
          </w:hyperlink>
        </w:p>
        <w:p w14:paraId="7A4B2CAC" w14:textId="0F51E55B"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091" w:history="1">
            <w:r w:rsidR="00342583" w:rsidRPr="00342583">
              <w:rPr>
                <w:rStyle w:val="Hipervnculo"/>
                <w:rFonts w:ascii="Times New Roman" w:hAnsi="Times New Roman" w:cs="Times New Roman"/>
                <w:b/>
                <w:noProof/>
                <w:sz w:val="24"/>
                <w:szCs w:val="24"/>
              </w:rPr>
              <w:t>3.14.9.</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Virus del enanismo a</w:t>
            </w:r>
            <w:r w:rsidR="00342583" w:rsidRPr="00342583">
              <w:rPr>
                <w:rStyle w:val="Hipervnculo"/>
                <w:rFonts w:ascii="Times New Roman" w:hAnsi="Times New Roman" w:cs="Times New Roman"/>
                <w:b/>
                <w:noProof/>
                <w:sz w:val="24"/>
                <w:szCs w:val="24"/>
              </w:rPr>
              <w:t>m</w:t>
            </w:r>
            <w:r w:rsidR="00342583" w:rsidRPr="00342583">
              <w:rPr>
                <w:rStyle w:val="Hipervnculo"/>
                <w:rFonts w:ascii="Times New Roman" w:hAnsi="Times New Roman" w:cs="Times New Roman"/>
                <w:b/>
                <w:noProof/>
                <w:sz w:val="24"/>
                <w:szCs w:val="24"/>
              </w:rPr>
              <w:t>arillo de la cebada</w:t>
            </w:r>
            <w:r w:rsidR="00342583" w:rsidRPr="00342583">
              <w:rPr>
                <w:rStyle w:val="Hipervnculo"/>
                <w:rFonts w:ascii="Times New Roman" w:hAnsi="Times New Roman" w:cs="Times New Roman"/>
                <w:b/>
                <w:noProof/>
                <w:spacing w:val="-38"/>
                <w:sz w:val="24"/>
                <w:szCs w:val="24"/>
              </w:rPr>
              <w:t xml:space="preserve"> </w:t>
            </w:r>
            <w:r w:rsidR="00342583" w:rsidRPr="00342583">
              <w:rPr>
                <w:rStyle w:val="Hipervnculo"/>
                <w:rFonts w:ascii="Times New Roman" w:hAnsi="Times New Roman" w:cs="Times New Roman"/>
                <w:b/>
                <w:noProof/>
                <w:sz w:val="24"/>
                <w:szCs w:val="24"/>
              </w:rPr>
              <w:t>(BYDV)</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_Toc81561091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29</w:t>
            </w:r>
            <w:r w:rsidR="00342583" w:rsidRPr="00342583">
              <w:rPr>
                <w:rFonts w:ascii="Times New Roman" w:hAnsi="Times New Roman" w:cs="Times New Roman"/>
                <w:b/>
                <w:noProof/>
                <w:webHidden/>
                <w:sz w:val="24"/>
                <w:szCs w:val="24"/>
              </w:rPr>
              <w:fldChar w:fldCharType="end"/>
            </w:r>
          </w:hyperlink>
        </w:p>
        <w:p w14:paraId="30FDB13B" w14:textId="3536200C" w:rsidR="00342583" w:rsidRPr="00342583" w:rsidRDefault="008D3C55" w:rsidP="00342583">
          <w:pPr>
            <w:pStyle w:val="TDC2"/>
            <w:jc w:val="left"/>
            <w:rPr>
              <w:rFonts w:ascii="Times New Roman" w:eastAsiaTheme="minorEastAsia" w:hAnsi="Times New Roman" w:cs="Times New Roman"/>
              <w:lang w:eastAsia="es-EC"/>
            </w:rPr>
          </w:pPr>
          <w:hyperlink w:anchor="_Toc81561092" w:history="1">
            <w:r w:rsidR="00342583" w:rsidRPr="00342583">
              <w:rPr>
                <w:rStyle w:val="Hipervnculo"/>
                <w:rFonts w:ascii="Times New Roman" w:hAnsi="Times New Roman" w:cs="Times New Roman"/>
                <w:bCs/>
              </w:rPr>
              <w:t>3.15.</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Defensa natural contra patógenos y</w:t>
            </w:r>
            <w:r w:rsidR="00342583" w:rsidRPr="00342583">
              <w:rPr>
                <w:rStyle w:val="Hipervnculo"/>
                <w:rFonts w:ascii="Times New Roman" w:hAnsi="Times New Roman" w:cs="Times New Roman"/>
                <w:spacing w:val="-22"/>
              </w:rPr>
              <w:t xml:space="preserve"> </w:t>
            </w:r>
            <w:r w:rsidR="00342583" w:rsidRPr="00342583">
              <w:rPr>
                <w:rStyle w:val="Hipervnculo"/>
                <w:rFonts w:ascii="Times New Roman" w:hAnsi="Times New Roman" w:cs="Times New Roman"/>
              </w:rPr>
              <w:t>parásitos.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_Toc81561092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30</w:t>
            </w:r>
            <w:r w:rsidR="00342583" w:rsidRPr="00342583">
              <w:rPr>
                <w:rFonts w:ascii="Times New Roman" w:hAnsi="Times New Roman" w:cs="Times New Roman"/>
                <w:webHidden/>
              </w:rPr>
              <w:fldChar w:fldCharType="end"/>
            </w:r>
          </w:hyperlink>
        </w:p>
        <w:p w14:paraId="0F84E9E5" w14:textId="3558902C" w:rsidR="00342583" w:rsidRPr="00342583" w:rsidRDefault="008D3C55" w:rsidP="00342583">
          <w:pPr>
            <w:pStyle w:val="TDC2"/>
            <w:jc w:val="left"/>
            <w:rPr>
              <w:rFonts w:ascii="Times New Roman" w:eastAsiaTheme="minorEastAsia" w:hAnsi="Times New Roman" w:cs="Times New Roman"/>
              <w:lang w:eastAsia="es-EC"/>
            </w:rPr>
          </w:pPr>
          <w:hyperlink w:anchor="_Toc81561093" w:history="1">
            <w:r w:rsidR="00342583" w:rsidRPr="00342583">
              <w:rPr>
                <w:rStyle w:val="Hipervnculo"/>
                <w:rFonts w:ascii="Times New Roman" w:hAnsi="Times New Roman" w:cs="Times New Roman"/>
                <w:bCs/>
              </w:rPr>
              <w:t>3.16.</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Resistencia de no</w:t>
            </w:r>
            <w:r w:rsidR="00342583" w:rsidRPr="00342583">
              <w:rPr>
                <w:rStyle w:val="Hipervnculo"/>
                <w:rFonts w:ascii="Times New Roman" w:hAnsi="Times New Roman" w:cs="Times New Roman"/>
                <w:spacing w:val="-5"/>
              </w:rPr>
              <w:t xml:space="preserve"> </w:t>
            </w:r>
            <w:r w:rsidR="00342583" w:rsidRPr="00342583">
              <w:rPr>
                <w:rStyle w:val="Hipervnculo"/>
                <w:rFonts w:ascii="Times New Roman" w:hAnsi="Times New Roman" w:cs="Times New Roman"/>
              </w:rPr>
              <w:t>huésped.</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_Toc81561093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30</w:t>
            </w:r>
            <w:r w:rsidR="00342583" w:rsidRPr="00342583">
              <w:rPr>
                <w:rFonts w:ascii="Times New Roman" w:hAnsi="Times New Roman" w:cs="Times New Roman"/>
                <w:webHidden/>
              </w:rPr>
              <w:fldChar w:fldCharType="end"/>
            </w:r>
          </w:hyperlink>
        </w:p>
        <w:p w14:paraId="790DB846" w14:textId="0612AD67" w:rsidR="00342583" w:rsidRPr="00342583" w:rsidRDefault="008D3C55" w:rsidP="00342583">
          <w:pPr>
            <w:pStyle w:val="TDC2"/>
            <w:jc w:val="left"/>
            <w:rPr>
              <w:rFonts w:ascii="Times New Roman" w:eastAsiaTheme="minorEastAsia" w:hAnsi="Times New Roman" w:cs="Times New Roman"/>
              <w:lang w:eastAsia="es-EC"/>
            </w:rPr>
          </w:pPr>
          <w:hyperlink w:anchor="_Toc81561094" w:history="1">
            <w:r w:rsidR="00342583" w:rsidRPr="00342583">
              <w:rPr>
                <w:rStyle w:val="Hipervnculo"/>
                <w:rFonts w:ascii="Times New Roman" w:hAnsi="Times New Roman" w:cs="Times New Roman"/>
                <w:bCs/>
              </w:rPr>
              <w:t>3.17.</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Genética de resistencia de no huésped.</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_Toc81561094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31</w:t>
            </w:r>
            <w:r w:rsidR="00342583" w:rsidRPr="00342583">
              <w:rPr>
                <w:rFonts w:ascii="Times New Roman" w:hAnsi="Times New Roman" w:cs="Times New Roman"/>
                <w:webHidden/>
              </w:rPr>
              <w:fldChar w:fldCharType="end"/>
            </w:r>
          </w:hyperlink>
        </w:p>
        <w:p w14:paraId="1E635D94" w14:textId="40B42A6F" w:rsidR="00342583" w:rsidRPr="00342583" w:rsidRDefault="008D3C55" w:rsidP="00342583">
          <w:pPr>
            <w:pStyle w:val="TDC2"/>
            <w:jc w:val="left"/>
            <w:rPr>
              <w:rFonts w:ascii="Times New Roman" w:eastAsiaTheme="minorEastAsia" w:hAnsi="Times New Roman" w:cs="Times New Roman"/>
              <w:lang w:eastAsia="es-EC"/>
            </w:rPr>
          </w:pPr>
          <w:hyperlink w:anchor="_Toc81561095" w:history="1">
            <w:r w:rsidR="00342583" w:rsidRPr="00342583">
              <w:rPr>
                <w:rStyle w:val="Hipervnculo"/>
                <w:rFonts w:ascii="Times New Roman" w:hAnsi="Times New Roman" w:cs="Times New Roman"/>
                <w:bCs/>
              </w:rPr>
              <w:t>3.18.</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Resistencia vertical.</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_Toc81561095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31</w:t>
            </w:r>
            <w:r w:rsidR="00342583" w:rsidRPr="00342583">
              <w:rPr>
                <w:rFonts w:ascii="Times New Roman" w:hAnsi="Times New Roman" w:cs="Times New Roman"/>
                <w:webHidden/>
              </w:rPr>
              <w:fldChar w:fldCharType="end"/>
            </w:r>
          </w:hyperlink>
        </w:p>
        <w:p w14:paraId="6509ABE3" w14:textId="7DF2888B" w:rsidR="00342583" w:rsidRPr="00342583" w:rsidRDefault="008D3C55" w:rsidP="00342583">
          <w:pPr>
            <w:pStyle w:val="TDC2"/>
            <w:jc w:val="left"/>
            <w:rPr>
              <w:rFonts w:ascii="Times New Roman" w:eastAsiaTheme="minorEastAsia" w:hAnsi="Times New Roman" w:cs="Times New Roman"/>
              <w:lang w:eastAsia="es-EC"/>
            </w:rPr>
          </w:pPr>
          <w:hyperlink w:anchor="_Toc81561096" w:history="1">
            <w:r w:rsidR="00342583" w:rsidRPr="00342583">
              <w:rPr>
                <w:rStyle w:val="Hipervnculo"/>
                <w:rFonts w:ascii="Times New Roman" w:hAnsi="Times New Roman" w:cs="Times New Roman"/>
                <w:bCs/>
              </w:rPr>
              <w:t>3.19.</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Resistencia amplia (resistencia horizontal).</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_Toc81561096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31</w:t>
            </w:r>
            <w:r w:rsidR="00342583" w:rsidRPr="00342583">
              <w:rPr>
                <w:rFonts w:ascii="Times New Roman" w:hAnsi="Times New Roman" w:cs="Times New Roman"/>
                <w:webHidden/>
              </w:rPr>
              <w:fldChar w:fldCharType="end"/>
            </w:r>
          </w:hyperlink>
        </w:p>
        <w:p w14:paraId="3F141B5A" w14:textId="662BABDC" w:rsidR="00342583" w:rsidRPr="00342583" w:rsidRDefault="008D3C55" w:rsidP="00342583">
          <w:pPr>
            <w:pStyle w:val="TDC2"/>
            <w:jc w:val="left"/>
            <w:rPr>
              <w:rFonts w:ascii="Times New Roman" w:eastAsiaTheme="minorEastAsia" w:hAnsi="Times New Roman" w:cs="Times New Roman"/>
              <w:lang w:eastAsia="es-EC"/>
            </w:rPr>
          </w:pPr>
          <w:hyperlink w:anchor="_Toc81561097" w:history="1">
            <w:r w:rsidR="00342583" w:rsidRPr="00342583">
              <w:rPr>
                <w:rStyle w:val="Hipervnculo"/>
                <w:rFonts w:ascii="Times New Roman" w:hAnsi="Times New Roman" w:cs="Times New Roman"/>
                <w:bCs/>
              </w:rPr>
              <w:t>3.20.</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Mejoramiento genético del trigo.</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_Toc81561097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32</w:t>
            </w:r>
            <w:r w:rsidR="00342583" w:rsidRPr="00342583">
              <w:rPr>
                <w:rFonts w:ascii="Times New Roman" w:hAnsi="Times New Roman" w:cs="Times New Roman"/>
                <w:webHidden/>
              </w:rPr>
              <w:fldChar w:fldCharType="end"/>
            </w:r>
          </w:hyperlink>
        </w:p>
        <w:p w14:paraId="016A1727" w14:textId="52DE94B1" w:rsidR="00342583" w:rsidRPr="00342583" w:rsidRDefault="008D3C55" w:rsidP="00342583">
          <w:pPr>
            <w:pStyle w:val="TDC2"/>
            <w:jc w:val="left"/>
            <w:rPr>
              <w:rFonts w:ascii="Times New Roman" w:eastAsiaTheme="minorEastAsia" w:hAnsi="Times New Roman" w:cs="Times New Roman"/>
              <w:lang w:eastAsia="es-EC"/>
            </w:rPr>
          </w:pPr>
          <w:hyperlink w:anchor="_Toc81561098" w:history="1">
            <w:r w:rsidR="00342583" w:rsidRPr="00342583">
              <w:rPr>
                <w:rStyle w:val="Hipervnculo"/>
                <w:rFonts w:ascii="Times New Roman" w:hAnsi="Times New Roman" w:cs="Times New Roman"/>
                <w:bCs/>
              </w:rPr>
              <w:t>3.21.</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 xml:space="preserve">Métodos de </w:t>
            </w:r>
            <w:r w:rsidR="00342583" w:rsidRPr="00342583">
              <w:rPr>
                <w:rStyle w:val="Hipervnculo"/>
                <w:rFonts w:ascii="Times New Roman" w:hAnsi="Times New Roman" w:cs="Times New Roman"/>
                <w:spacing w:val="-3"/>
              </w:rPr>
              <w:t xml:space="preserve">mejoramiento </w:t>
            </w:r>
            <w:r w:rsidR="00342583" w:rsidRPr="00342583">
              <w:rPr>
                <w:rStyle w:val="Hipervnculo"/>
                <w:rFonts w:ascii="Times New Roman" w:hAnsi="Times New Roman" w:cs="Times New Roman"/>
              </w:rPr>
              <w:t>de</w:t>
            </w:r>
            <w:r w:rsidR="00342583" w:rsidRPr="00342583">
              <w:rPr>
                <w:rStyle w:val="Hipervnculo"/>
                <w:rFonts w:ascii="Times New Roman" w:hAnsi="Times New Roman" w:cs="Times New Roman"/>
                <w:spacing w:val="-19"/>
              </w:rPr>
              <w:t xml:space="preserve"> </w:t>
            </w:r>
            <w:r w:rsidR="00342583" w:rsidRPr="00342583">
              <w:rPr>
                <w:rStyle w:val="Hipervnculo"/>
                <w:rFonts w:ascii="Times New Roman" w:hAnsi="Times New Roman" w:cs="Times New Roman"/>
              </w:rPr>
              <w:t>trigo.</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_Toc81561098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32</w:t>
            </w:r>
            <w:r w:rsidR="00342583" w:rsidRPr="00342583">
              <w:rPr>
                <w:rFonts w:ascii="Times New Roman" w:hAnsi="Times New Roman" w:cs="Times New Roman"/>
                <w:webHidden/>
              </w:rPr>
              <w:fldChar w:fldCharType="end"/>
            </w:r>
          </w:hyperlink>
        </w:p>
        <w:p w14:paraId="5E06E345" w14:textId="21896089" w:rsidR="00342583" w:rsidRPr="00342583" w:rsidRDefault="008D3C55" w:rsidP="00342583">
          <w:pPr>
            <w:pStyle w:val="TDC2"/>
            <w:jc w:val="left"/>
            <w:rPr>
              <w:rFonts w:ascii="Times New Roman" w:eastAsiaTheme="minorEastAsia" w:hAnsi="Times New Roman" w:cs="Times New Roman"/>
              <w:lang w:eastAsia="es-EC"/>
            </w:rPr>
          </w:pPr>
          <w:hyperlink w:anchor="_Toc81561099" w:history="1">
            <w:r w:rsidR="00342583" w:rsidRPr="00342583">
              <w:rPr>
                <w:rStyle w:val="Hipervnculo"/>
                <w:rFonts w:ascii="Times New Roman" w:hAnsi="Times New Roman" w:cs="Times New Roman"/>
                <w:bCs/>
              </w:rPr>
              <w:t>3.22.</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Rendimiento del</w:t>
            </w:r>
            <w:r w:rsidR="00342583" w:rsidRPr="00342583">
              <w:rPr>
                <w:rStyle w:val="Hipervnculo"/>
                <w:rFonts w:ascii="Times New Roman" w:hAnsi="Times New Roman" w:cs="Times New Roman"/>
                <w:spacing w:val="-10"/>
              </w:rPr>
              <w:t xml:space="preserve"> </w:t>
            </w:r>
            <w:r w:rsidR="00342583" w:rsidRPr="00342583">
              <w:rPr>
                <w:rStyle w:val="Hipervnculo"/>
                <w:rFonts w:ascii="Times New Roman" w:hAnsi="Times New Roman" w:cs="Times New Roman"/>
              </w:rPr>
              <w:t>grano.</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_Toc81561099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33</w:t>
            </w:r>
            <w:r w:rsidR="00342583" w:rsidRPr="00342583">
              <w:rPr>
                <w:rFonts w:ascii="Times New Roman" w:hAnsi="Times New Roman" w:cs="Times New Roman"/>
                <w:webHidden/>
              </w:rPr>
              <w:fldChar w:fldCharType="end"/>
            </w:r>
          </w:hyperlink>
        </w:p>
        <w:p w14:paraId="4949BF6F" w14:textId="4889D052" w:rsidR="00342583" w:rsidRPr="00342583" w:rsidRDefault="008D3C55" w:rsidP="00342583">
          <w:pPr>
            <w:pStyle w:val="TDC2"/>
            <w:jc w:val="left"/>
            <w:rPr>
              <w:rFonts w:ascii="Times New Roman" w:eastAsiaTheme="minorEastAsia" w:hAnsi="Times New Roman" w:cs="Times New Roman"/>
              <w:lang w:eastAsia="es-EC"/>
            </w:rPr>
          </w:pPr>
          <w:hyperlink w:anchor="_Toc81561100" w:history="1">
            <w:r w:rsidR="00342583" w:rsidRPr="00342583">
              <w:rPr>
                <w:rStyle w:val="Hipervnculo"/>
                <w:rFonts w:ascii="Times New Roman" w:hAnsi="Times New Roman" w:cs="Times New Roman"/>
                <w:bCs/>
              </w:rPr>
              <w:t>3.23.</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Precocidad.</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_Toc81561100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33</w:t>
            </w:r>
            <w:r w:rsidR="00342583" w:rsidRPr="00342583">
              <w:rPr>
                <w:rFonts w:ascii="Times New Roman" w:hAnsi="Times New Roman" w:cs="Times New Roman"/>
                <w:webHidden/>
              </w:rPr>
              <w:fldChar w:fldCharType="end"/>
            </w:r>
          </w:hyperlink>
        </w:p>
        <w:p w14:paraId="2D41E3CF" w14:textId="136D7FF2" w:rsidR="00342583" w:rsidRPr="00342583" w:rsidRDefault="008D3C55" w:rsidP="00342583">
          <w:pPr>
            <w:pStyle w:val="TDC2"/>
            <w:jc w:val="left"/>
            <w:rPr>
              <w:rFonts w:ascii="Times New Roman" w:eastAsiaTheme="minorEastAsia" w:hAnsi="Times New Roman" w:cs="Times New Roman"/>
              <w:lang w:eastAsia="es-EC"/>
            </w:rPr>
          </w:pPr>
          <w:hyperlink w:anchor="_Toc81561101" w:history="1">
            <w:r w:rsidR="00342583" w:rsidRPr="00342583">
              <w:rPr>
                <w:rStyle w:val="Hipervnculo"/>
                <w:rFonts w:ascii="Times New Roman" w:hAnsi="Times New Roman" w:cs="Times New Roman"/>
                <w:bCs/>
                <w:spacing w:val="-3"/>
              </w:rPr>
              <w:t>3.24.</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 xml:space="preserve">Capacidad de los tallos </w:t>
            </w:r>
            <w:r w:rsidR="00342583" w:rsidRPr="00342583">
              <w:rPr>
                <w:rStyle w:val="Hipervnculo"/>
                <w:rFonts w:ascii="Times New Roman" w:hAnsi="Times New Roman" w:cs="Times New Roman"/>
                <w:spacing w:val="-3"/>
              </w:rPr>
              <w:t xml:space="preserve">para </w:t>
            </w:r>
            <w:r w:rsidR="00342583" w:rsidRPr="00342583">
              <w:rPr>
                <w:rStyle w:val="Hipervnculo"/>
                <w:rFonts w:ascii="Times New Roman" w:hAnsi="Times New Roman" w:cs="Times New Roman"/>
              </w:rPr>
              <w:t>permanecer</w:t>
            </w:r>
            <w:r w:rsidR="00342583" w:rsidRPr="00342583">
              <w:rPr>
                <w:rStyle w:val="Hipervnculo"/>
                <w:rFonts w:ascii="Times New Roman" w:hAnsi="Times New Roman" w:cs="Times New Roman"/>
                <w:spacing w:val="34"/>
              </w:rPr>
              <w:t xml:space="preserve"> </w:t>
            </w:r>
            <w:r w:rsidR="00342583" w:rsidRPr="00342583">
              <w:rPr>
                <w:rStyle w:val="Hipervnculo"/>
                <w:rFonts w:ascii="Times New Roman" w:hAnsi="Times New Roman" w:cs="Times New Roman"/>
                <w:spacing w:val="-3"/>
              </w:rPr>
              <w:t>erectos.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_Toc81561101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34</w:t>
            </w:r>
            <w:r w:rsidR="00342583" w:rsidRPr="00342583">
              <w:rPr>
                <w:rFonts w:ascii="Times New Roman" w:hAnsi="Times New Roman" w:cs="Times New Roman"/>
                <w:webHidden/>
              </w:rPr>
              <w:fldChar w:fldCharType="end"/>
            </w:r>
          </w:hyperlink>
        </w:p>
        <w:p w14:paraId="53CD57E9" w14:textId="19879D49" w:rsidR="00342583" w:rsidRPr="00342583" w:rsidRDefault="008D3C55" w:rsidP="00342583">
          <w:pPr>
            <w:pStyle w:val="TDC2"/>
            <w:jc w:val="left"/>
            <w:rPr>
              <w:rFonts w:ascii="Times New Roman" w:eastAsiaTheme="minorEastAsia" w:hAnsi="Times New Roman" w:cs="Times New Roman"/>
              <w:lang w:eastAsia="es-EC"/>
            </w:rPr>
          </w:pPr>
          <w:hyperlink w:anchor="_Toc81561102" w:history="1">
            <w:r w:rsidR="00342583" w:rsidRPr="00342583">
              <w:rPr>
                <w:rStyle w:val="Hipervnculo"/>
                <w:rFonts w:ascii="Times New Roman" w:hAnsi="Times New Roman" w:cs="Times New Roman"/>
                <w:bCs/>
              </w:rPr>
              <w:t>3.25.</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Resistencia al</w:t>
            </w:r>
            <w:r w:rsidR="00342583" w:rsidRPr="00342583">
              <w:rPr>
                <w:rStyle w:val="Hipervnculo"/>
                <w:rFonts w:ascii="Times New Roman" w:hAnsi="Times New Roman" w:cs="Times New Roman"/>
                <w:spacing w:val="-13"/>
              </w:rPr>
              <w:t xml:space="preserve"> </w:t>
            </w:r>
            <w:r w:rsidR="00342583" w:rsidRPr="00342583">
              <w:rPr>
                <w:rStyle w:val="Hipervnculo"/>
                <w:rFonts w:ascii="Times New Roman" w:hAnsi="Times New Roman" w:cs="Times New Roman"/>
              </w:rPr>
              <w:t>desgrane.</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_Toc81561102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34</w:t>
            </w:r>
            <w:r w:rsidR="00342583" w:rsidRPr="00342583">
              <w:rPr>
                <w:rFonts w:ascii="Times New Roman" w:hAnsi="Times New Roman" w:cs="Times New Roman"/>
                <w:webHidden/>
              </w:rPr>
              <w:fldChar w:fldCharType="end"/>
            </w:r>
          </w:hyperlink>
        </w:p>
        <w:p w14:paraId="07B26C13" w14:textId="469753AF" w:rsidR="00342583" w:rsidRPr="00342583" w:rsidRDefault="008D3C55" w:rsidP="00342583">
          <w:pPr>
            <w:pStyle w:val="TDC2"/>
            <w:jc w:val="left"/>
            <w:rPr>
              <w:rFonts w:ascii="Times New Roman" w:eastAsiaTheme="minorEastAsia" w:hAnsi="Times New Roman" w:cs="Times New Roman"/>
              <w:lang w:eastAsia="es-EC"/>
            </w:rPr>
          </w:pPr>
          <w:hyperlink w:anchor="_Toc81561103" w:history="1">
            <w:r w:rsidR="00342583" w:rsidRPr="00342583">
              <w:rPr>
                <w:rStyle w:val="Hipervnculo"/>
                <w:rFonts w:ascii="Times New Roman" w:hAnsi="Times New Roman" w:cs="Times New Roman"/>
                <w:bCs/>
              </w:rPr>
              <w:t>3.26.</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Calidad.</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_Toc81561103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34</w:t>
            </w:r>
            <w:r w:rsidR="00342583" w:rsidRPr="00342583">
              <w:rPr>
                <w:rFonts w:ascii="Times New Roman" w:hAnsi="Times New Roman" w:cs="Times New Roman"/>
                <w:webHidden/>
              </w:rPr>
              <w:fldChar w:fldCharType="end"/>
            </w:r>
          </w:hyperlink>
        </w:p>
        <w:p w14:paraId="62E8D3FD" w14:textId="54E7B7D3" w:rsidR="00342583" w:rsidRPr="00342583" w:rsidRDefault="008D3C55" w:rsidP="00342583">
          <w:pPr>
            <w:pStyle w:val="TDC2"/>
            <w:jc w:val="left"/>
            <w:rPr>
              <w:rFonts w:ascii="Times New Roman" w:eastAsiaTheme="minorEastAsia" w:hAnsi="Times New Roman" w:cs="Times New Roman"/>
              <w:lang w:eastAsia="es-EC"/>
            </w:rPr>
          </w:pPr>
          <w:hyperlink w:anchor="_Toc81561104" w:history="1">
            <w:r w:rsidR="00342583" w:rsidRPr="00342583">
              <w:rPr>
                <w:rStyle w:val="Hipervnculo"/>
                <w:rFonts w:ascii="Times New Roman" w:hAnsi="Times New Roman" w:cs="Times New Roman"/>
                <w:bCs/>
              </w:rPr>
              <w:t>3.27.</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Cosecha.</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_Toc81561104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35</w:t>
            </w:r>
            <w:r w:rsidR="00342583" w:rsidRPr="00342583">
              <w:rPr>
                <w:rFonts w:ascii="Times New Roman" w:hAnsi="Times New Roman" w:cs="Times New Roman"/>
                <w:webHidden/>
              </w:rPr>
              <w:fldChar w:fldCharType="end"/>
            </w:r>
          </w:hyperlink>
        </w:p>
        <w:p w14:paraId="19198EDE" w14:textId="5871A255" w:rsidR="00342583" w:rsidRPr="00342583" w:rsidRDefault="008D3C55" w:rsidP="00342583">
          <w:pPr>
            <w:pStyle w:val="TDC2"/>
            <w:jc w:val="left"/>
            <w:rPr>
              <w:rFonts w:ascii="Times New Roman" w:eastAsiaTheme="minorEastAsia" w:hAnsi="Times New Roman" w:cs="Times New Roman"/>
              <w:lang w:eastAsia="es-EC"/>
            </w:rPr>
          </w:pPr>
          <w:hyperlink w:anchor="_Toc81561105" w:history="1">
            <w:r w:rsidR="00342583" w:rsidRPr="00342583">
              <w:rPr>
                <w:rStyle w:val="Hipervnculo"/>
                <w:rFonts w:ascii="Times New Roman" w:hAnsi="Times New Roman" w:cs="Times New Roman"/>
                <w:bCs/>
              </w:rPr>
              <w:t>3.28.</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lang w:eastAsia="es-EC"/>
              </w:rPr>
              <w:t>Almacenamiento.</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_Toc81561105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35</w:t>
            </w:r>
            <w:r w:rsidR="00342583" w:rsidRPr="00342583">
              <w:rPr>
                <w:rFonts w:ascii="Times New Roman" w:hAnsi="Times New Roman" w:cs="Times New Roman"/>
                <w:webHidden/>
              </w:rPr>
              <w:fldChar w:fldCharType="end"/>
            </w:r>
          </w:hyperlink>
        </w:p>
        <w:p w14:paraId="048A9B17" w14:textId="76A650B0" w:rsidR="00342583" w:rsidRPr="00342583" w:rsidRDefault="008D3C55" w:rsidP="00342583">
          <w:pPr>
            <w:pStyle w:val="TDC2"/>
            <w:jc w:val="left"/>
            <w:rPr>
              <w:rFonts w:ascii="Times New Roman" w:eastAsiaTheme="minorEastAsia" w:hAnsi="Times New Roman" w:cs="Times New Roman"/>
              <w:lang w:eastAsia="es-EC"/>
            </w:rPr>
          </w:pPr>
          <w:hyperlink w:anchor="_Toc81561106" w:history="1">
            <w:r w:rsidR="00342583" w:rsidRPr="00342583">
              <w:rPr>
                <w:rStyle w:val="Hipervnculo"/>
                <w:rFonts w:ascii="Times New Roman" w:hAnsi="Times New Roman" w:cs="Times New Roman"/>
                <w:bCs/>
              </w:rPr>
              <w:t>3.29.</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Descriptores.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_Toc81561106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35</w:t>
            </w:r>
            <w:r w:rsidR="00342583" w:rsidRPr="00342583">
              <w:rPr>
                <w:rFonts w:ascii="Times New Roman" w:hAnsi="Times New Roman" w:cs="Times New Roman"/>
                <w:webHidden/>
              </w:rPr>
              <w:fldChar w:fldCharType="end"/>
            </w:r>
          </w:hyperlink>
        </w:p>
        <w:p w14:paraId="546C7CEC" w14:textId="739AF782" w:rsidR="00342583" w:rsidRPr="00342583" w:rsidRDefault="008D3C55" w:rsidP="00342583">
          <w:pPr>
            <w:pStyle w:val="TDC1"/>
            <w:rPr>
              <w:rFonts w:eastAsiaTheme="minorEastAsia"/>
              <w:b/>
              <w:lang w:eastAsia="es-EC"/>
            </w:rPr>
          </w:pPr>
          <w:hyperlink w:anchor="_Toc81561107" w:history="1">
            <w:r w:rsidR="00342583" w:rsidRPr="00342583">
              <w:rPr>
                <w:rStyle w:val="Hipervnculo"/>
                <w:b/>
                <w:bCs/>
              </w:rPr>
              <w:t>MARCO METODOLÓGICO</w:t>
            </w:r>
            <w:r w:rsidR="00342583" w:rsidRPr="00342583">
              <w:rPr>
                <w:b/>
                <w:webHidden/>
              </w:rPr>
              <w:tab/>
            </w:r>
            <w:r w:rsidR="00342583" w:rsidRPr="00342583">
              <w:rPr>
                <w:b/>
                <w:webHidden/>
              </w:rPr>
              <w:fldChar w:fldCharType="begin"/>
            </w:r>
            <w:r w:rsidR="00342583" w:rsidRPr="00342583">
              <w:rPr>
                <w:b/>
                <w:webHidden/>
              </w:rPr>
              <w:instrText xml:space="preserve"> PAGEREF _Toc81561107 \h </w:instrText>
            </w:r>
            <w:r w:rsidR="00342583" w:rsidRPr="00342583">
              <w:rPr>
                <w:b/>
                <w:webHidden/>
              </w:rPr>
            </w:r>
            <w:r w:rsidR="00342583" w:rsidRPr="00342583">
              <w:rPr>
                <w:b/>
                <w:webHidden/>
              </w:rPr>
              <w:fldChar w:fldCharType="separate"/>
            </w:r>
            <w:r w:rsidR="003C211B">
              <w:rPr>
                <w:b/>
                <w:webHidden/>
              </w:rPr>
              <w:t>37</w:t>
            </w:r>
            <w:r w:rsidR="00342583" w:rsidRPr="00342583">
              <w:rPr>
                <w:b/>
                <w:webHidden/>
              </w:rPr>
              <w:fldChar w:fldCharType="end"/>
            </w:r>
          </w:hyperlink>
        </w:p>
        <w:p w14:paraId="61015315" w14:textId="3BB7A85D" w:rsidR="00342583" w:rsidRPr="00342583" w:rsidRDefault="008D3C55" w:rsidP="00342583">
          <w:pPr>
            <w:pStyle w:val="TDC2"/>
            <w:jc w:val="left"/>
            <w:rPr>
              <w:rFonts w:ascii="Times New Roman" w:eastAsiaTheme="minorEastAsia" w:hAnsi="Times New Roman" w:cs="Times New Roman"/>
              <w:lang w:eastAsia="es-EC"/>
            </w:rPr>
          </w:pPr>
          <w:hyperlink w:anchor="_Toc81561108" w:history="1">
            <w:r w:rsidR="00342583" w:rsidRPr="00342583">
              <w:rPr>
                <w:rStyle w:val="Hipervnculo"/>
                <w:rFonts w:ascii="Times New Roman" w:hAnsi="Times New Roman" w:cs="Times New Roman"/>
                <w:bCs/>
              </w:rPr>
              <w:t>4.1.</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MATERIALES.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_Toc81561108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37</w:t>
            </w:r>
            <w:r w:rsidR="00342583" w:rsidRPr="00342583">
              <w:rPr>
                <w:rFonts w:ascii="Times New Roman" w:hAnsi="Times New Roman" w:cs="Times New Roman"/>
                <w:webHidden/>
              </w:rPr>
              <w:fldChar w:fldCharType="end"/>
            </w:r>
          </w:hyperlink>
        </w:p>
        <w:p w14:paraId="0ADD354F" w14:textId="4077D2B8"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09" w:history="1">
            <w:r w:rsidR="00342583" w:rsidRPr="00342583">
              <w:rPr>
                <w:rStyle w:val="Hipervnculo"/>
                <w:rFonts w:ascii="Times New Roman" w:hAnsi="Times New Roman" w:cs="Times New Roman"/>
                <w:b/>
                <w:noProof/>
                <w:sz w:val="24"/>
                <w:szCs w:val="24"/>
              </w:rPr>
              <w:t>4.1.1.</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Ubicación del ensayo.</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_Toc81561109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37</w:t>
            </w:r>
            <w:r w:rsidR="00342583" w:rsidRPr="00342583">
              <w:rPr>
                <w:rFonts w:ascii="Times New Roman" w:hAnsi="Times New Roman" w:cs="Times New Roman"/>
                <w:b/>
                <w:noProof/>
                <w:webHidden/>
                <w:sz w:val="24"/>
                <w:szCs w:val="24"/>
              </w:rPr>
              <w:fldChar w:fldCharType="end"/>
            </w:r>
          </w:hyperlink>
        </w:p>
        <w:p w14:paraId="6352C1A8" w14:textId="3AA30D41"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10" w:history="1">
            <w:r w:rsidR="00342583" w:rsidRPr="00342583">
              <w:rPr>
                <w:rStyle w:val="Hipervnculo"/>
                <w:rFonts w:ascii="Times New Roman" w:hAnsi="Times New Roman" w:cs="Times New Roman"/>
                <w:b/>
                <w:noProof/>
                <w:sz w:val="24"/>
                <w:szCs w:val="24"/>
              </w:rPr>
              <w:t>4.1.2.</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Situación geográfica y climática.</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_Toc81561110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37</w:t>
            </w:r>
            <w:r w:rsidR="00342583" w:rsidRPr="00342583">
              <w:rPr>
                <w:rFonts w:ascii="Times New Roman" w:hAnsi="Times New Roman" w:cs="Times New Roman"/>
                <w:b/>
                <w:noProof/>
                <w:webHidden/>
                <w:sz w:val="24"/>
                <w:szCs w:val="24"/>
              </w:rPr>
              <w:fldChar w:fldCharType="end"/>
            </w:r>
          </w:hyperlink>
        </w:p>
        <w:p w14:paraId="78DC3F71" w14:textId="6C2FCEBB"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11" w:history="1">
            <w:r w:rsidR="00342583" w:rsidRPr="00342583">
              <w:rPr>
                <w:rStyle w:val="Hipervnculo"/>
                <w:rFonts w:ascii="Times New Roman" w:hAnsi="Times New Roman" w:cs="Times New Roman"/>
                <w:b/>
                <w:noProof/>
                <w:sz w:val="24"/>
                <w:szCs w:val="24"/>
              </w:rPr>
              <w:t>4.1.3.</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Zona de vida.</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_Toc81561111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37</w:t>
            </w:r>
            <w:r w:rsidR="00342583" w:rsidRPr="00342583">
              <w:rPr>
                <w:rFonts w:ascii="Times New Roman" w:hAnsi="Times New Roman" w:cs="Times New Roman"/>
                <w:b/>
                <w:noProof/>
                <w:webHidden/>
                <w:sz w:val="24"/>
                <w:szCs w:val="24"/>
              </w:rPr>
              <w:fldChar w:fldCharType="end"/>
            </w:r>
          </w:hyperlink>
        </w:p>
        <w:p w14:paraId="347AC418" w14:textId="7B7C7EEA"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12" w:history="1">
            <w:r w:rsidR="00342583" w:rsidRPr="00342583">
              <w:rPr>
                <w:rStyle w:val="Hipervnculo"/>
                <w:rFonts w:ascii="Times New Roman" w:hAnsi="Times New Roman" w:cs="Times New Roman"/>
                <w:b/>
                <w:noProof/>
                <w:sz w:val="24"/>
                <w:szCs w:val="24"/>
              </w:rPr>
              <w:t>4.1.4.</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Material experimental.</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_Toc81561112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38</w:t>
            </w:r>
            <w:r w:rsidR="00342583" w:rsidRPr="00342583">
              <w:rPr>
                <w:rFonts w:ascii="Times New Roman" w:hAnsi="Times New Roman" w:cs="Times New Roman"/>
                <w:b/>
                <w:noProof/>
                <w:webHidden/>
                <w:sz w:val="24"/>
                <w:szCs w:val="24"/>
              </w:rPr>
              <w:fldChar w:fldCharType="end"/>
            </w:r>
          </w:hyperlink>
        </w:p>
        <w:p w14:paraId="64C191E0" w14:textId="7BF045AE"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13" w:history="1">
            <w:r w:rsidR="00342583" w:rsidRPr="00342583">
              <w:rPr>
                <w:rStyle w:val="Hipervnculo"/>
                <w:rFonts w:ascii="Times New Roman" w:hAnsi="Times New Roman" w:cs="Times New Roman"/>
                <w:b/>
                <w:noProof/>
                <w:sz w:val="24"/>
                <w:szCs w:val="24"/>
              </w:rPr>
              <w:t>4.1.5.</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Materiales de campo.</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_Toc81561113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38</w:t>
            </w:r>
            <w:r w:rsidR="00342583" w:rsidRPr="00342583">
              <w:rPr>
                <w:rFonts w:ascii="Times New Roman" w:hAnsi="Times New Roman" w:cs="Times New Roman"/>
                <w:b/>
                <w:noProof/>
                <w:webHidden/>
                <w:sz w:val="24"/>
                <w:szCs w:val="24"/>
              </w:rPr>
              <w:fldChar w:fldCharType="end"/>
            </w:r>
          </w:hyperlink>
        </w:p>
        <w:p w14:paraId="71063150" w14:textId="7364407E" w:rsidR="00342583" w:rsidRPr="00342583" w:rsidRDefault="008D3C55" w:rsidP="00342583">
          <w:pPr>
            <w:pStyle w:val="TDC2"/>
            <w:jc w:val="left"/>
            <w:rPr>
              <w:rFonts w:ascii="Times New Roman" w:eastAsiaTheme="minorEastAsia" w:hAnsi="Times New Roman" w:cs="Times New Roman"/>
              <w:lang w:eastAsia="es-EC"/>
            </w:rPr>
          </w:pPr>
          <w:hyperlink w:anchor="_Toc81561114" w:history="1">
            <w:r w:rsidR="00342583" w:rsidRPr="00342583">
              <w:rPr>
                <w:rStyle w:val="Hipervnculo"/>
                <w:rFonts w:ascii="Times New Roman" w:hAnsi="Times New Roman" w:cs="Times New Roman"/>
                <w:bCs/>
              </w:rPr>
              <w:t>4.2.</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MÉTODOS.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_Toc81561114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39</w:t>
            </w:r>
            <w:r w:rsidR="00342583" w:rsidRPr="00342583">
              <w:rPr>
                <w:rFonts w:ascii="Times New Roman" w:hAnsi="Times New Roman" w:cs="Times New Roman"/>
                <w:webHidden/>
              </w:rPr>
              <w:fldChar w:fldCharType="end"/>
            </w:r>
          </w:hyperlink>
        </w:p>
        <w:p w14:paraId="159EBC55" w14:textId="0C8DF7E1"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15" w:history="1">
            <w:r w:rsidR="00342583" w:rsidRPr="00342583">
              <w:rPr>
                <w:rStyle w:val="Hipervnculo"/>
                <w:rFonts w:ascii="Times New Roman" w:hAnsi="Times New Roman" w:cs="Times New Roman"/>
                <w:b/>
                <w:noProof/>
                <w:sz w:val="24"/>
                <w:szCs w:val="24"/>
              </w:rPr>
              <w:t>4.2.1.</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Factor en estudio.</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_Toc81561115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39</w:t>
            </w:r>
            <w:r w:rsidR="00342583" w:rsidRPr="00342583">
              <w:rPr>
                <w:rFonts w:ascii="Times New Roman" w:hAnsi="Times New Roman" w:cs="Times New Roman"/>
                <w:b/>
                <w:noProof/>
                <w:webHidden/>
                <w:sz w:val="24"/>
                <w:szCs w:val="24"/>
              </w:rPr>
              <w:fldChar w:fldCharType="end"/>
            </w:r>
          </w:hyperlink>
        </w:p>
        <w:p w14:paraId="05ABBC82" w14:textId="5582DCAC"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16" w:history="1">
            <w:r w:rsidR="00342583" w:rsidRPr="00342583">
              <w:rPr>
                <w:rStyle w:val="Hipervnculo"/>
                <w:rFonts w:ascii="Times New Roman" w:hAnsi="Times New Roman" w:cs="Times New Roman"/>
                <w:b/>
                <w:noProof/>
                <w:sz w:val="24"/>
                <w:szCs w:val="24"/>
              </w:rPr>
              <w:t>4.2.2.</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Tratamientos.</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_Toc81561116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39</w:t>
            </w:r>
            <w:r w:rsidR="00342583" w:rsidRPr="00342583">
              <w:rPr>
                <w:rFonts w:ascii="Times New Roman" w:hAnsi="Times New Roman" w:cs="Times New Roman"/>
                <w:b/>
                <w:noProof/>
                <w:webHidden/>
                <w:sz w:val="24"/>
                <w:szCs w:val="24"/>
              </w:rPr>
              <w:fldChar w:fldCharType="end"/>
            </w:r>
          </w:hyperlink>
        </w:p>
        <w:p w14:paraId="286B8079" w14:textId="1B78D662" w:rsidR="00342583" w:rsidRPr="00342583" w:rsidRDefault="008D3C55" w:rsidP="00342583">
          <w:pPr>
            <w:pStyle w:val="TDC2"/>
            <w:jc w:val="left"/>
            <w:rPr>
              <w:rFonts w:ascii="Times New Roman" w:eastAsiaTheme="minorEastAsia" w:hAnsi="Times New Roman" w:cs="Times New Roman"/>
              <w:lang w:eastAsia="es-EC"/>
            </w:rPr>
          </w:pPr>
          <w:hyperlink w:anchor="_Toc81561117" w:history="1">
            <w:r w:rsidR="00342583" w:rsidRPr="00342583">
              <w:rPr>
                <w:rStyle w:val="Hipervnculo"/>
                <w:rFonts w:ascii="Times New Roman" w:hAnsi="Times New Roman" w:cs="Times New Roman"/>
                <w:bCs/>
              </w:rPr>
              <w:t>4.3.</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Procedimiento.</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_Toc81561117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39</w:t>
            </w:r>
            <w:r w:rsidR="00342583" w:rsidRPr="00342583">
              <w:rPr>
                <w:rFonts w:ascii="Times New Roman" w:hAnsi="Times New Roman" w:cs="Times New Roman"/>
                <w:webHidden/>
              </w:rPr>
              <w:fldChar w:fldCharType="end"/>
            </w:r>
          </w:hyperlink>
        </w:p>
        <w:p w14:paraId="3F2C731B" w14:textId="77DD5F10" w:rsidR="00342583" w:rsidRPr="00342583" w:rsidRDefault="008D3C55" w:rsidP="00342583">
          <w:pPr>
            <w:pStyle w:val="TDC2"/>
            <w:jc w:val="left"/>
            <w:rPr>
              <w:rFonts w:ascii="Times New Roman" w:eastAsiaTheme="minorEastAsia" w:hAnsi="Times New Roman" w:cs="Times New Roman"/>
              <w:lang w:eastAsia="es-EC"/>
            </w:rPr>
          </w:pPr>
          <w:hyperlink w:anchor="_Toc81561118" w:history="1">
            <w:r w:rsidR="00342583" w:rsidRPr="00342583">
              <w:rPr>
                <w:rStyle w:val="Hipervnculo"/>
                <w:rFonts w:ascii="Times New Roman" w:hAnsi="Times New Roman" w:cs="Times New Roman"/>
                <w:bCs/>
              </w:rPr>
              <w:t>4.4.</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Tipos de análisis.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_Toc81561118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40</w:t>
            </w:r>
            <w:r w:rsidR="00342583" w:rsidRPr="00342583">
              <w:rPr>
                <w:rFonts w:ascii="Times New Roman" w:hAnsi="Times New Roman" w:cs="Times New Roman"/>
                <w:webHidden/>
              </w:rPr>
              <w:fldChar w:fldCharType="end"/>
            </w:r>
          </w:hyperlink>
        </w:p>
        <w:p w14:paraId="2748A1C9" w14:textId="23A28850" w:rsidR="00342583" w:rsidRPr="00342583" w:rsidRDefault="008D3C55" w:rsidP="00342583">
          <w:pPr>
            <w:pStyle w:val="TDC2"/>
            <w:jc w:val="left"/>
            <w:rPr>
              <w:rFonts w:ascii="Times New Roman" w:eastAsiaTheme="minorEastAsia" w:hAnsi="Times New Roman" w:cs="Times New Roman"/>
              <w:lang w:eastAsia="es-EC"/>
            </w:rPr>
          </w:pPr>
          <w:hyperlink w:anchor="_Toc81561119" w:history="1">
            <w:r w:rsidR="00342583" w:rsidRPr="00342583">
              <w:rPr>
                <w:rStyle w:val="Hipervnculo"/>
                <w:rFonts w:ascii="Times New Roman" w:hAnsi="Times New Roman" w:cs="Times New Roman"/>
                <w:bCs/>
              </w:rPr>
              <w:t>4.5.</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MÉTODOS DE EVALUACIÓN Y DATOS EVALUADOS.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_Toc81561119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40</w:t>
            </w:r>
            <w:r w:rsidR="00342583" w:rsidRPr="00342583">
              <w:rPr>
                <w:rFonts w:ascii="Times New Roman" w:hAnsi="Times New Roman" w:cs="Times New Roman"/>
                <w:webHidden/>
              </w:rPr>
              <w:fldChar w:fldCharType="end"/>
            </w:r>
          </w:hyperlink>
        </w:p>
        <w:p w14:paraId="287360BB" w14:textId="0EAE69C4"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0" w:history="1">
            <w:r w:rsidR="00342583" w:rsidRPr="00342583">
              <w:rPr>
                <w:rStyle w:val="Hipervnculo"/>
                <w:rFonts w:ascii="Times New Roman" w:hAnsi="Times New Roman" w:cs="Times New Roman"/>
                <w:b/>
                <w:noProof/>
                <w:sz w:val="24"/>
                <w:szCs w:val="24"/>
              </w:rPr>
              <w:t>4.5.1.</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Altura de planta (AP).</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_Toc81561120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40</w:t>
            </w:r>
            <w:r w:rsidR="00342583" w:rsidRPr="00342583">
              <w:rPr>
                <w:rFonts w:ascii="Times New Roman" w:hAnsi="Times New Roman" w:cs="Times New Roman"/>
                <w:b/>
                <w:noProof/>
                <w:webHidden/>
                <w:sz w:val="24"/>
                <w:szCs w:val="24"/>
              </w:rPr>
              <w:fldChar w:fldCharType="end"/>
            </w:r>
          </w:hyperlink>
        </w:p>
        <w:p w14:paraId="6D52AF10" w14:textId="5CCCBAA3"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1" w:history="1">
            <w:r w:rsidR="00342583" w:rsidRPr="00342583">
              <w:rPr>
                <w:rStyle w:val="Hipervnculo"/>
                <w:rFonts w:ascii="Times New Roman" w:hAnsi="Times New Roman" w:cs="Times New Roman"/>
                <w:b/>
                <w:noProof/>
                <w:sz w:val="24"/>
                <w:szCs w:val="24"/>
              </w:rPr>
              <w:t>4.5.2.</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Acame de raíz (AR).</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_Toc81561121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40</w:t>
            </w:r>
            <w:r w:rsidR="00342583" w:rsidRPr="00342583">
              <w:rPr>
                <w:rFonts w:ascii="Times New Roman" w:hAnsi="Times New Roman" w:cs="Times New Roman"/>
                <w:b/>
                <w:noProof/>
                <w:webHidden/>
                <w:sz w:val="24"/>
                <w:szCs w:val="24"/>
              </w:rPr>
              <w:fldChar w:fldCharType="end"/>
            </w:r>
          </w:hyperlink>
        </w:p>
        <w:p w14:paraId="1812DD72" w14:textId="487E7C65"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2" w:history="1">
            <w:r w:rsidR="00342583" w:rsidRPr="00342583">
              <w:rPr>
                <w:rStyle w:val="Hipervnculo"/>
                <w:rFonts w:ascii="Times New Roman" w:hAnsi="Times New Roman" w:cs="Times New Roman"/>
                <w:b/>
                <w:noProof/>
                <w:sz w:val="24"/>
                <w:szCs w:val="24"/>
              </w:rPr>
              <w:t>4.5.3.</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Acame de tallo (AT).</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_Toc81561122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41</w:t>
            </w:r>
            <w:r w:rsidR="00342583" w:rsidRPr="00342583">
              <w:rPr>
                <w:rFonts w:ascii="Times New Roman" w:hAnsi="Times New Roman" w:cs="Times New Roman"/>
                <w:b/>
                <w:noProof/>
                <w:webHidden/>
                <w:sz w:val="24"/>
                <w:szCs w:val="24"/>
              </w:rPr>
              <w:fldChar w:fldCharType="end"/>
            </w:r>
          </w:hyperlink>
        </w:p>
        <w:p w14:paraId="26C60FCB" w14:textId="6DAE8E25"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3" w:history="1">
            <w:r w:rsidR="00342583" w:rsidRPr="00342583">
              <w:rPr>
                <w:rStyle w:val="Hipervnculo"/>
                <w:rFonts w:ascii="Times New Roman" w:hAnsi="Times New Roman" w:cs="Times New Roman"/>
                <w:b/>
                <w:noProof/>
                <w:sz w:val="24"/>
                <w:szCs w:val="24"/>
              </w:rPr>
              <w:t>4.5.4.</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Forma de la espiga (FE).</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_Toc81561123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41</w:t>
            </w:r>
            <w:r w:rsidR="00342583" w:rsidRPr="00342583">
              <w:rPr>
                <w:rFonts w:ascii="Times New Roman" w:hAnsi="Times New Roman" w:cs="Times New Roman"/>
                <w:b/>
                <w:noProof/>
                <w:webHidden/>
                <w:sz w:val="24"/>
                <w:szCs w:val="24"/>
              </w:rPr>
              <w:fldChar w:fldCharType="end"/>
            </w:r>
          </w:hyperlink>
        </w:p>
        <w:p w14:paraId="1758AD20" w14:textId="1C11FA9C"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4" w:history="1">
            <w:r w:rsidR="00342583" w:rsidRPr="00342583">
              <w:rPr>
                <w:rStyle w:val="Hipervnculo"/>
                <w:rFonts w:ascii="Times New Roman" w:hAnsi="Times New Roman" w:cs="Times New Roman"/>
                <w:b/>
                <w:noProof/>
                <w:sz w:val="24"/>
                <w:szCs w:val="24"/>
              </w:rPr>
              <w:t>4.5.5.</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Número de nudos por tallo principal (NNPTP).</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_Toc81561124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41</w:t>
            </w:r>
            <w:r w:rsidR="00342583" w:rsidRPr="00342583">
              <w:rPr>
                <w:rFonts w:ascii="Times New Roman" w:hAnsi="Times New Roman" w:cs="Times New Roman"/>
                <w:b/>
                <w:noProof/>
                <w:webHidden/>
                <w:sz w:val="24"/>
                <w:szCs w:val="24"/>
              </w:rPr>
              <w:fldChar w:fldCharType="end"/>
            </w:r>
          </w:hyperlink>
        </w:p>
        <w:p w14:paraId="3FF657F4" w14:textId="2B7B4772"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5" w:history="1">
            <w:r w:rsidR="00342583" w:rsidRPr="00342583">
              <w:rPr>
                <w:rStyle w:val="Hipervnculo"/>
                <w:rFonts w:ascii="Times New Roman" w:hAnsi="Times New Roman" w:cs="Times New Roman"/>
                <w:b/>
                <w:noProof/>
                <w:sz w:val="24"/>
                <w:szCs w:val="24"/>
              </w:rPr>
              <w:t>4.5.6.</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Número de espigas por metro cuadrado (EMC).</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_Toc81561125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42</w:t>
            </w:r>
            <w:r w:rsidR="00342583" w:rsidRPr="00342583">
              <w:rPr>
                <w:rFonts w:ascii="Times New Roman" w:hAnsi="Times New Roman" w:cs="Times New Roman"/>
                <w:b/>
                <w:noProof/>
                <w:webHidden/>
                <w:sz w:val="24"/>
                <w:szCs w:val="24"/>
              </w:rPr>
              <w:fldChar w:fldCharType="end"/>
            </w:r>
          </w:hyperlink>
        </w:p>
        <w:p w14:paraId="6898EF60" w14:textId="07191C1E"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6" w:history="1">
            <w:r w:rsidR="00342583" w:rsidRPr="00342583">
              <w:rPr>
                <w:rStyle w:val="Hipervnculo"/>
                <w:rFonts w:ascii="Times New Roman" w:hAnsi="Times New Roman" w:cs="Times New Roman"/>
                <w:b/>
                <w:noProof/>
                <w:sz w:val="24"/>
                <w:szCs w:val="24"/>
              </w:rPr>
              <w:t>4.5.7.</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Densidad de la espiga (DE).</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_Toc81561126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42</w:t>
            </w:r>
            <w:r w:rsidR="00342583" w:rsidRPr="00342583">
              <w:rPr>
                <w:rFonts w:ascii="Times New Roman" w:hAnsi="Times New Roman" w:cs="Times New Roman"/>
                <w:b/>
                <w:noProof/>
                <w:webHidden/>
                <w:sz w:val="24"/>
                <w:szCs w:val="24"/>
              </w:rPr>
              <w:fldChar w:fldCharType="end"/>
            </w:r>
          </w:hyperlink>
        </w:p>
        <w:p w14:paraId="4E241782" w14:textId="7C632EFA"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7" w:history="1">
            <w:r w:rsidR="00342583" w:rsidRPr="00342583">
              <w:rPr>
                <w:rStyle w:val="Hipervnculo"/>
                <w:rFonts w:ascii="Times New Roman" w:hAnsi="Times New Roman" w:cs="Times New Roman"/>
                <w:b/>
                <w:noProof/>
                <w:sz w:val="24"/>
                <w:szCs w:val="24"/>
              </w:rPr>
              <w:t>4.5.8.</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Número de espiguillas por espiga (NEE).</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_Toc81561127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42</w:t>
            </w:r>
            <w:r w:rsidR="00342583" w:rsidRPr="00342583">
              <w:rPr>
                <w:rFonts w:ascii="Times New Roman" w:hAnsi="Times New Roman" w:cs="Times New Roman"/>
                <w:b/>
                <w:noProof/>
                <w:webHidden/>
                <w:sz w:val="24"/>
                <w:szCs w:val="24"/>
              </w:rPr>
              <w:fldChar w:fldCharType="end"/>
            </w:r>
          </w:hyperlink>
        </w:p>
        <w:p w14:paraId="59A6A3B4" w14:textId="2EA89384"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8" w:history="1">
            <w:r w:rsidR="00342583" w:rsidRPr="00342583">
              <w:rPr>
                <w:rStyle w:val="Hipervnculo"/>
                <w:rFonts w:ascii="Times New Roman" w:hAnsi="Times New Roman" w:cs="Times New Roman"/>
                <w:b/>
                <w:noProof/>
                <w:sz w:val="24"/>
                <w:szCs w:val="24"/>
              </w:rPr>
              <w:t>4.5.9.</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Número de granos por espiguilla (NGEs).</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_Toc81561128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42</w:t>
            </w:r>
            <w:r w:rsidR="00342583" w:rsidRPr="00342583">
              <w:rPr>
                <w:rFonts w:ascii="Times New Roman" w:hAnsi="Times New Roman" w:cs="Times New Roman"/>
                <w:b/>
                <w:noProof/>
                <w:webHidden/>
                <w:sz w:val="24"/>
                <w:szCs w:val="24"/>
              </w:rPr>
              <w:fldChar w:fldCharType="end"/>
            </w:r>
          </w:hyperlink>
        </w:p>
        <w:p w14:paraId="68E3032F" w14:textId="0DE2F28E"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29" w:history="1">
            <w:r w:rsidR="00342583" w:rsidRPr="00342583">
              <w:rPr>
                <w:rStyle w:val="Hipervnculo"/>
                <w:rFonts w:ascii="Times New Roman" w:hAnsi="Times New Roman" w:cs="Times New Roman"/>
                <w:b/>
                <w:noProof/>
                <w:sz w:val="24"/>
                <w:szCs w:val="24"/>
              </w:rPr>
              <w:t>4.5.11.</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Longitud de espiga (LE).</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_Toc81561129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43</w:t>
            </w:r>
            <w:r w:rsidR="00342583" w:rsidRPr="00342583">
              <w:rPr>
                <w:rFonts w:ascii="Times New Roman" w:hAnsi="Times New Roman" w:cs="Times New Roman"/>
                <w:b/>
                <w:noProof/>
                <w:webHidden/>
                <w:sz w:val="24"/>
                <w:szCs w:val="24"/>
              </w:rPr>
              <w:fldChar w:fldCharType="end"/>
            </w:r>
          </w:hyperlink>
        </w:p>
        <w:p w14:paraId="67FE1743" w14:textId="0643A8CE"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0" w:history="1">
            <w:r w:rsidR="00342583" w:rsidRPr="00342583">
              <w:rPr>
                <w:rStyle w:val="Hipervnculo"/>
                <w:rFonts w:ascii="Times New Roman" w:hAnsi="Times New Roman" w:cs="Times New Roman"/>
                <w:b/>
                <w:noProof/>
                <w:sz w:val="24"/>
                <w:szCs w:val="24"/>
              </w:rPr>
              <w:t>4.5.12.</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Color de las espigas (CE).</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_Toc81561130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43</w:t>
            </w:r>
            <w:r w:rsidR="00342583" w:rsidRPr="00342583">
              <w:rPr>
                <w:rFonts w:ascii="Times New Roman" w:hAnsi="Times New Roman" w:cs="Times New Roman"/>
                <w:b/>
                <w:noProof/>
                <w:webHidden/>
                <w:sz w:val="24"/>
                <w:szCs w:val="24"/>
              </w:rPr>
              <w:fldChar w:fldCharType="end"/>
            </w:r>
          </w:hyperlink>
        </w:p>
        <w:p w14:paraId="19CF427A" w14:textId="25D9F698"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1" w:history="1">
            <w:r w:rsidR="00342583" w:rsidRPr="00342583">
              <w:rPr>
                <w:rStyle w:val="Hipervnculo"/>
                <w:rFonts w:ascii="Times New Roman" w:hAnsi="Times New Roman" w:cs="Times New Roman"/>
                <w:b/>
                <w:noProof/>
                <w:sz w:val="24"/>
                <w:szCs w:val="24"/>
              </w:rPr>
              <w:t>4.5.13.</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Longitud de barbas (LB).</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_Toc81561131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43</w:t>
            </w:r>
            <w:r w:rsidR="00342583" w:rsidRPr="00342583">
              <w:rPr>
                <w:rFonts w:ascii="Times New Roman" w:hAnsi="Times New Roman" w:cs="Times New Roman"/>
                <w:b/>
                <w:noProof/>
                <w:webHidden/>
                <w:sz w:val="24"/>
                <w:szCs w:val="24"/>
              </w:rPr>
              <w:fldChar w:fldCharType="end"/>
            </w:r>
          </w:hyperlink>
        </w:p>
        <w:p w14:paraId="3F3613B1" w14:textId="68BBACC3"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2" w:history="1">
            <w:r w:rsidR="00342583" w:rsidRPr="00342583">
              <w:rPr>
                <w:rStyle w:val="Hipervnculo"/>
                <w:rFonts w:ascii="Times New Roman" w:hAnsi="Times New Roman" w:cs="Times New Roman"/>
                <w:b/>
                <w:noProof/>
                <w:sz w:val="24"/>
                <w:szCs w:val="24"/>
              </w:rPr>
              <w:t>4.5.14.</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Distribución de barbas (DB).</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_Toc81561132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43</w:t>
            </w:r>
            <w:r w:rsidR="00342583" w:rsidRPr="00342583">
              <w:rPr>
                <w:rFonts w:ascii="Times New Roman" w:hAnsi="Times New Roman" w:cs="Times New Roman"/>
                <w:b/>
                <w:noProof/>
                <w:webHidden/>
                <w:sz w:val="24"/>
                <w:szCs w:val="24"/>
              </w:rPr>
              <w:fldChar w:fldCharType="end"/>
            </w:r>
          </w:hyperlink>
        </w:p>
        <w:p w14:paraId="189E512F" w14:textId="5B6AB614"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3" w:history="1">
            <w:r w:rsidR="00342583" w:rsidRPr="00342583">
              <w:rPr>
                <w:rStyle w:val="Hipervnculo"/>
                <w:rFonts w:ascii="Times New Roman" w:hAnsi="Times New Roman" w:cs="Times New Roman"/>
                <w:b/>
                <w:noProof/>
                <w:sz w:val="24"/>
                <w:szCs w:val="24"/>
              </w:rPr>
              <w:t>4.5.15.</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Desgrane de espigas (DE).</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_Toc81561133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44</w:t>
            </w:r>
            <w:r w:rsidR="00342583" w:rsidRPr="00342583">
              <w:rPr>
                <w:rFonts w:ascii="Times New Roman" w:hAnsi="Times New Roman" w:cs="Times New Roman"/>
                <w:b/>
                <w:noProof/>
                <w:webHidden/>
                <w:sz w:val="24"/>
                <w:szCs w:val="24"/>
              </w:rPr>
              <w:fldChar w:fldCharType="end"/>
            </w:r>
          </w:hyperlink>
        </w:p>
        <w:p w14:paraId="0C9D306C" w14:textId="2803B7E0"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4" w:history="1">
            <w:r w:rsidR="00342583" w:rsidRPr="00342583">
              <w:rPr>
                <w:rStyle w:val="Hipervnculo"/>
                <w:rFonts w:ascii="Times New Roman" w:hAnsi="Times New Roman" w:cs="Times New Roman"/>
                <w:b/>
                <w:noProof/>
                <w:sz w:val="24"/>
                <w:szCs w:val="24"/>
              </w:rPr>
              <w:t>4.5.16.</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Días a la cosecha (DC).</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_Toc81561134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44</w:t>
            </w:r>
            <w:r w:rsidR="00342583" w:rsidRPr="00342583">
              <w:rPr>
                <w:rFonts w:ascii="Times New Roman" w:hAnsi="Times New Roman" w:cs="Times New Roman"/>
                <w:b/>
                <w:noProof/>
                <w:webHidden/>
                <w:sz w:val="24"/>
                <w:szCs w:val="24"/>
              </w:rPr>
              <w:fldChar w:fldCharType="end"/>
            </w:r>
          </w:hyperlink>
        </w:p>
        <w:p w14:paraId="0557697E" w14:textId="0E52DAC1"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5" w:history="1">
            <w:r w:rsidR="00342583" w:rsidRPr="00342583">
              <w:rPr>
                <w:rStyle w:val="Hipervnculo"/>
                <w:rFonts w:ascii="Times New Roman" w:hAnsi="Times New Roman" w:cs="Times New Roman"/>
                <w:b/>
                <w:noProof/>
                <w:sz w:val="24"/>
                <w:szCs w:val="24"/>
              </w:rPr>
              <w:t>4.5.17.</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Rendimiento por parcela (RP).</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_Toc81561135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44</w:t>
            </w:r>
            <w:r w:rsidR="00342583" w:rsidRPr="00342583">
              <w:rPr>
                <w:rFonts w:ascii="Times New Roman" w:hAnsi="Times New Roman" w:cs="Times New Roman"/>
                <w:b/>
                <w:noProof/>
                <w:webHidden/>
                <w:sz w:val="24"/>
                <w:szCs w:val="24"/>
              </w:rPr>
              <w:fldChar w:fldCharType="end"/>
            </w:r>
          </w:hyperlink>
        </w:p>
        <w:p w14:paraId="0576BA7A" w14:textId="37C4350E"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6" w:history="1">
            <w:r w:rsidR="00342583" w:rsidRPr="00342583">
              <w:rPr>
                <w:rStyle w:val="Hipervnculo"/>
                <w:rFonts w:ascii="Times New Roman" w:hAnsi="Times New Roman" w:cs="Times New Roman"/>
                <w:b/>
                <w:noProof/>
                <w:sz w:val="24"/>
                <w:szCs w:val="24"/>
              </w:rPr>
              <w:t>4.5.18.</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Tamaño del grano (TG).</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_Toc81561136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44</w:t>
            </w:r>
            <w:r w:rsidR="00342583" w:rsidRPr="00342583">
              <w:rPr>
                <w:rFonts w:ascii="Times New Roman" w:hAnsi="Times New Roman" w:cs="Times New Roman"/>
                <w:b/>
                <w:noProof/>
                <w:webHidden/>
                <w:sz w:val="24"/>
                <w:szCs w:val="24"/>
              </w:rPr>
              <w:fldChar w:fldCharType="end"/>
            </w:r>
          </w:hyperlink>
        </w:p>
        <w:p w14:paraId="36DC9A89" w14:textId="529FABF9"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7" w:history="1">
            <w:r w:rsidR="00342583" w:rsidRPr="00342583">
              <w:rPr>
                <w:rStyle w:val="Hipervnculo"/>
                <w:rFonts w:ascii="Times New Roman" w:hAnsi="Times New Roman" w:cs="Times New Roman"/>
                <w:b/>
                <w:noProof/>
                <w:sz w:val="24"/>
                <w:szCs w:val="24"/>
              </w:rPr>
              <w:t>4.5.19.</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Forma de grano (FG).</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_Toc81561137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45</w:t>
            </w:r>
            <w:r w:rsidR="00342583" w:rsidRPr="00342583">
              <w:rPr>
                <w:rFonts w:ascii="Times New Roman" w:hAnsi="Times New Roman" w:cs="Times New Roman"/>
                <w:b/>
                <w:noProof/>
                <w:webHidden/>
                <w:sz w:val="24"/>
                <w:szCs w:val="24"/>
              </w:rPr>
              <w:fldChar w:fldCharType="end"/>
            </w:r>
          </w:hyperlink>
        </w:p>
        <w:p w14:paraId="482146CC" w14:textId="454EED17"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8" w:history="1">
            <w:r w:rsidR="00342583" w:rsidRPr="00342583">
              <w:rPr>
                <w:rStyle w:val="Hipervnculo"/>
                <w:rFonts w:ascii="Times New Roman" w:hAnsi="Times New Roman" w:cs="Times New Roman"/>
                <w:b/>
                <w:noProof/>
                <w:sz w:val="24"/>
                <w:szCs w:val="24"/>
              </w:rPr>
              <w:t>4.5.20.</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Porcentaje de humedad del grano (PHG).</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_Toc81561138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45</w:t>
            </w:r>
            <w:r w:rsidR="00342583" w:rsidRPr="00342583">
              <w:rPr>
                <w:rFonts w:ascii="Times New Roman" w:hAnsi="Times New Roman" w:cs="Times New Roman"/>
                <w:b/>
                <w:noProof/>
                <w:webHidden/>
                <w:sz w:val="24"/>
                <w:szCs w:val="24"/>
              </w:rPr>
              <w:fldChar w:fldCharType="end"/>
            </w:r>
          </w:hyperlink>
        </w:p>
        <w:p w14:paraId="3FA5CF75" w14:textId="5E66FEC4"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39" w:history="1">
            <w:r w:rsidR="00342583" w:rsidRPr="00342583">
              <w:rPr>
                <w:rStyle w:val="Hipervnculo"/>
                <w:rFonts w:ascii="Times New Roman" w:hAnsi="Times New Roman" w:cs="Times New Roman"/>
                <w:b/>
                <w:noProof/>
                <w:sz w:val="24"/>
                <w:szCs w:val="24"/>
              </w:rPr>
              <w:t>4.5.21.</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Peso de mil granos (PMG).</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_Toc81561139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45</w:t>
            </w:r>
            <w:r w:rsidR="00342583" w:rsidRPr="00342583">
              <w:rPr>
                <w:rFonts w:ascii="Times New Roman" w:hAnsi="Times New Roman" w:cs="Times New Roman"/>
                <w:b/>
                <w:noProof/>
                <w:webHidden/>
                <w:sz w:val="24"/>
                <w:szCs w:val="24"/>
              </w:rPr>
              <w:fldChar w:fldCharType="end"/>
            </w:r>
          </w:hyperlink>
        </w:p>
        <w:p w14:paraId="5714A30E" w14:textId="69D1088F"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40" w:history="1">
            <w:r w:rsidR="00342583" w:rsidRPr="00342583">
              <w:rPr>
                <w:rStyle w:val="Hipervnculo"/>
                <w:rFonts w:ascii="Times New Roman" w:hAnsi="Times New Roman" w:cs="Times New Roman"/>
                <w:b/>
                <w:noProof/>
                <w:sz w:val="24"/>
                <w:szCs w:val="24"/>
              </w:rPr>
              <w:t>4.5.22.</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Rendimiento en kilogramos por hectárea (RH).</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_Toc81561140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45</w:t>
            </w:r>
            <w:r w:rsidR="00342583" w:rsidRPr="00342583">
              <w:rPr>
                <w:rFonts w:ascii="Times New Roman" w:hAnsi="Times New Roman" w:cs="Times New Roman"/>
                <w:b/>
                <w:noProof/>
                <w:webHidden/>
                <w:sz w:val="24"/>
                <w:szCs w:val="24"/>
              </w:rPr>
              <w:fldChar w:fldCharType="end"/>
            </w:r>
          </w:hyperlink>
        </w:p>
        <w:p w14:paraId="4DC02AF9" w14:textId="72A52B33"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41" w:history="1">
            <w:r w:rsidR="00342583" w:rsidRPr="00342583">
              <w:rPr>
                <w:rStyle w:val="Hipervnculo"/>
                <w:rFonts w:ascii="Times New Roman" w:hAnsi="Times New Roman" w:cs="Times New Roman"/>
                <w:b/>
                <w:noProof/>
                <w:sz w:val="24"/>
                <w:szCs w:val="24"/>
              </w:rPr>
              <w:t>4.5.23.</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Color del grano (CG).</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_Toc81561141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46</w:t>
            </w:r>
            <w:r w:rsidR="00342583" w:rsidRPr="00342583">
              <w:rPr>
                <w:rFonts w:ascii="Times New Roman" w:hAnsi="Times New Roman" w:cs="Times New Roman"/>
                <w:b/>
                <w:noProof/>
                <w:webHidden/>
                <w:sz w:val="24"/>
                <w:szCs w:val="24"/>
              </w:rPr>
              <w:fldChar w:fldCharType="end"/>
            </w:r>
          </w:hyperlink>
        </w:p>
        <w:p w14:paraId="603D78F5" w14:textId="0A2C3D2B"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42" w:history="1">
            <w:r w:rsidR="00342583" w:rsidRPr="00342583">
              <w:rPr>
                <w:rStyle w:val="Hipervnculo"/>
                <w:rFonts w:ascii="Times New Roman" w:hAnsi="Times New Roman" w:cs="Times New Roman"/>
                <w:b/>
                <w:noProof/>
                <w:sz w:val="24"/>
                <w:szCs w:val="24"/>
              </w:rPr>
              <w:t>4.5.24.</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Peso Hectolítrico (PH).</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_Toc81561142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46</w:t>
            </w:r>
            <w:r w:rsidR="00342583" w:rsidRPr="00342583">
              <w:rPr>
                <w:rFonts w:ascii="Times New Roman" w:hAnsi="Times New Roman" w:cs="Times New Roman"/>
                <w:b/>
                <w:noProof/>
                <w:webHidden/>
                <w:sz w:val="24"/>
                <w:szCs w:val="24"/>
              </w:rPr>
              <w:fldChar w:fldCharType="end"/>
            </w:r>
          </w:hyperlink>
        </w:p>
        <w:p w14:paraId="31563B6D" w14:textId="726FF96E"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43" w:history="1">
            <w:r w:rsidR="00342583" w:rsidRPr="00342583">
              <w:rPr>
                <w:rStyle w:val="Hipervnculo"/>
                <w:rFonts w:ascii="Times New Roman" w:hAnsi="Times New Roman" w:cs="Times New Roman"/>
                <w:b/>
                <w:noProof/>
                <w:sz w:val="24"/>
                <w:szCs w:val="24"/>
              </w:rPr>
              <w:t>4.5.25.</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Grano quebrado (GQ).</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_Toc81561143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47</w:t>
            </w:r>
            <w:r w:rsidR="00342583" w:rsidRPr="00342583">
              <w:rPr>
                <w:rFonts w:ascii="Times New Roman" w:hAnsi="Times New Roman" w:cs="Times New Roman"/>
                <w:b/>
                <w:noProof/>
                <w:webHidden/>
                <w:sz w:val="24"/>
                <w:szCs w:val="24"/>
              </w:rPr>
              <w:fldChar w:fldCharType="end"/>
            </w:r>
          </w:hyperlink>
        </w:p>
        <w:p w14:paraId="54329811" w14:textId="20808EFA"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44" w:history="1">
            <w:r w:rsidR="00342583" w:rsidRPr="00342583">
              <w:rPr>
                <w:rStyle w:val="Hipervnculo"/>
                <w:rFonts w:ascii="Times New Roman" w:hAnsi="Times New Roman" w:cs="Times New Roman"/>
                <w:b/>
                <w:noProof/>
                <w:sz w:val="24"/>
                <w:szCs w:val="24"/>
              </w:rPr>
              <w:t>4.5.26.</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Aspecto del grano. (AG).</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_Toc81561144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47</w:t>
            </w:r>
            <w:r w:rsidR="00342583" w:rsidRPr="00342583">
              <w:rPr>
                <w:rFonts w:ascii="Times New Roman" w:hAnsi="Times New Roman" w:cs="Times New Roman"/>
                <w:b/>
                <w:noProof/>
                <w:webHidden/>
                <w:sz w:val="24"/>
                <w:szCs w:val="24"/>
              </w:rPr>
              <w:fldChar w:fldCharType="end"/>
            </w:r>
          </w:hyperlink>
        </w:p>
        <w:p w14:paraId="3400AB5A" w14:textId="4F588983" w:rsidR="00342583" w:rsidRPr="00342583" w:rsidRDefault="008D3C55" w:rsidP="00342583">
          <w:pPr>
            <w:pStyle w:val="TDC2"/>
            <w:jc w:val="left"/>
            <w:rPr>
              <w:rFonts w:ascii="Times New Roman" w:eastAsiaTheme="minorEastAsia" w:hAnsi="Times New Roman" w:cs="Times New Roman"/>
              <w:lang w:eastAsia="es-EC"/>
            </w:rPr>
          </w:pPr>
          <w:hyperlink w:anchor="_Toc81561145" w:history="1">
            <w:r w:rsidR="00342583" w:rsidRPr="00342583">
              <w:rPr>
                <w:rStyle w:val="Hipervnculo"/>
                <w:rFonts w:ascii="Times New Roman" w:hAnsi="Times New Roman" w:cs="Times New Roman"/>
                <w:bCs/>
              </w:rPr>
              <w:t>4.6.</w:t>
            </w:r>
            <w:r w:rsidR="00342583" w:rsidRPr="00342583">
              <w:rPr>
                <w:rFonts w:ascii="Times New Roman" w:eastAsiaTheme="minorEastAsia" w:hAnsi="Times New Roman" w:cs="Times New Roman"/>
                <w:lang w:eastAsia="es-EC"/>
              </w:rPr>
              <w:tab/>
            </w:r>
            <w:r w:rsidR="00342583" w:rsidRPr="00342583">
              <w:rPr>
                <w:rStyle w:val="Hipervnculo"/>
                <w:rFonts w:ascii="Times New Roman" w:hAnsi="Times New Roman" w:cs="Times New Roman"/>
              </w:rPr>
              <w:t>MANEJO AGRONÓMICO DEL EXPERIMENTO</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_Toc81561145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47</w:t>
            </w:r>
            <w:r w:rsidR="00342583" w:rsidRPr="00342583">
              <w:rPr>
                <w:rFonts w:ascii="Times New Roman" w:hAnsi="Times New Roman" w:cs="Times New Roman"/>
                <w:webHidden/>
              </w:rPr>
              <w:fldChar w:fldCharType="end"/>
            </w:r>
          </w:hyperlink>
        </w:p>
        <w:p w14:paraId="18BA7A1C" w14:textId="2A10BF69"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46" w:history="1">
            <w:r w:rsidR="00342583" w:rsidRPr="00342583">
              <w:rPr>
                <w:rStyle w:val="Hipervnculo"/>
                <w:rFonts w:ascii="Times New Roman" w:hAnsi="Times New Roman" w:cs="Times New Roman"/>
                <w:b/>
                <w:noProof/>
                <w:sz w:val="24"/>
                <w:szCs w:val="24"/>
              </w:rPr>
              <w:t>4.6.6.</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Desmezclas.</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_Toc81561146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48</w:t>
            </w:r>
            <w:r w:rsidR="00342583" w:rsidRPr="00342583">
              <w:rPr>
                <w:rFonts w:ascii="Times New Roman" w:hAnsi="Times New Roman" w:cs="Times New Roman"/>
                <w:b/>
                <w:noProof/>
                <w:webHidden/>
                <w:sz w:val="24"/>
                <w:szCs w:val="24"/>
              </w:rPr>
              <w:fldChar w:fldCharType="end"/>
            </w:r>
          </w:hyperlink>
        </w:p>
        <w:p w14:paraId="44EB328D" w14:textId="1318E40E"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47" w:history="1">
            <w:r w:rsidR="00342583" w:rsidRPr="00342583">
              <w:rPr>
                <w:rStyle w:val="Hipervnculo"/>
                <w:rFonts w:ascii="Times New Roman" w:hAnsi="Times New Roman" w:cs="Times New Roman"/>
                <w:b/>
                <w:noProof/>
                <w:sz w:val="24"/>
                <w:szCs w:val="24"/>
              </w:rPr>
              <w:t>4.6.7.</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Cosecha.</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_Toc81561147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49</w:t>
            </w:r>
            <w:r w:rsidR="00342583" w:rsidRPr="00342583">
              <w:rPr>
                <w:rFonts w:ascii="Times New Roman" w:hAnsi="Times New Roman" w:cs="Times New Roman"/>
                <w:b/>
                <w:noProof/>
                <w:webHidden/>
                <w:sz w:val="24"/>
                <w:szCs w:val="24"/>
              </w:rPr>
              <w:fldChar w:fldCharType="end"/>
            </w:r>
          </w:hyperlink>
        </w:p>
        <w:p w14:paraId="0DFF35C6" w14:textId="1FBD228D"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48" w:history="1">
            <w:r w:rsidR="00342583" w:rsidRPr="00342583">
              <w:rPr>
                <w:rStyle w:val="Hipervnculo"/>
                <w:rFonts w:ascii="Times New Roman" w:hAnsi="Times New Roman" w:cs="Times New Roman"/>
                <w:b/>
                <w:noProof/>
                <w:sz w:val="24"/>
                <w:szCs w:val="24"/>
              </w:rPr>
              <w:t>4.6.8.</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Trilla.</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_Toc81561148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49</w:t>
            </w:r>
            <w:r w:rsidR="00342583" w:rsidRPr="00342583">
              <w:rPr>
                <w:rFonts w:ascii="Times New Roman" w:hAnsi="Times New Roman" w:cs="Times New Roman"/>
                <w:b/>
                <w:noProof/>
                <w:webHidden/>
                <w:sz w:val="24"/>
                <w:szCs w:val="24"/>
              </w:rPr>
              <w:fldChar w:fldCharType="end"/>
            </w:r>
          </w:hyperlink>
        </w:p>
        <w:p w14:paraId="12BEABA6" w14:textId="6AB3B5F8"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49" w:history="1">
            <w:r w:rsidR="00342583" w:rsidRPr="00342583">
              <w:rPr>
                <w:rStyle w:val="Hipervnculo"/>
                <w:rFonts w:ascii="Times New Roman" w:hAnsi="Times New Roman" w:cs="Times New Roman"/>
                <w:b/>
                <w:noProof/>
                <w:sz w:val="24"/>
                <w:szCs w:val="24"/>
              </w:rPr>
              <w:t>4.6.9.</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Secado.</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_Toc81561149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49</w:t>
            </w:r>
            <w:r w:rsidR="00342583" w:rsidRPr="00342583">
              <w:rPr>
                <w:rFonts w:ascii="Times New Roman" w:hAnsi="Times New Roman" w:cs="Times New Roman"/>
                <w:b/>
                <w:noProof/>
                <w:webHidden/>
                <w:sz w:val="24"/>
                <w:szCs w:val="24"/>
              </w:rPr>
              <w:fldChar w:fldCharType="end"/>
            </w:r>
          </w:hyperlink>
        </w:p>
        <w:p w14:paraId="37CBB40E" w14:textId="6A4AF6AE"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50" w:history="1">
            <w:r w:rsidR="00342583" w:rsidRPr="00342583">
              <w:rPr>
                <w:rStyle w:val="Hipervnculo"/>
                <w:rFonts w:ascii="Times New Roman" w:hAnsi="Times New Roman" w:cs="Times New Roman"/>
                <w:b/>
                <w:noProof/>
                <w:sz w:val="24"/>
                <w:szCs w:val="24"/>
              </w:rPr>
              <w:t>4.6.10.</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Aventado.</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_Toc81561150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49</w:t>
            </w:r>
            <w:r w:rsidR="00342583" w:rsidRPr="00342583">
              <w:rPr>
                <w:rFonts w:ascii="Times New Roman" w:hAnsi="Times New Roman" w:cs="Times New Roman"/>
                <w:b/>
                <w:noProof/>
                <w:webHidden/>
                <w:sz w:val="24"/>
                <w:szCs w:val="24"/>
              </w:rPr>
              <w:fldChar w:fldCharType="end"/>
            </w:r>
          </w:hyperlink>
        </w:p>
        <w:p w14:paraId="1CC75222" w14:textId="1915DE27" w:rsidR="00342583" w:rsidRPr="00342583" w:rsidRDefault="008D3C55" w:rsidP="00342583">
          <w:pPr>
            <w:pStyle w:val="TDC3"/>
            <w:tabs>
              <w:tab w:val="left" w:pos="1320"/>
              <w:tab w:val="right" w:leader="dot" w:pos="8261"/>
            </w:tabs>
            <w:rPr>
              <w:rFonts w:ascii="Times New Roman" w:eastAsiaTheme="minorEastAsia" w:hAnsi="Times New Roman" w:cs="Times New Roman"/>
              <w:b/>
              <w:noProof/>
              <w:sz w:val="24"/>
              <w:szCs w:val="24"/>
              <w:lang w:eastAsia="es-EC"/>
            </w:rPr>
          </w:pPr>
          <w:hyperlink w:anchor="_Toc81561151" w:history="1">
            <w:r w:rsidR="00342583" w:rsidRPr="00342583">
              <w:rPr>
                <w:rStyle w:val="Hipervnculo"/>
                <w:rFonts w:ascii="Times New Roman" w:hAnsi="Times New Roman" w:cs="Times New Roman"/>
                <w:b/>
                <w:noProof/>
                <w:sz w:val="24"/>
                <w:szCs w:val="24"/>
              </w:rPr>
              <w:t>4.6.11.</w:t>
            </w:r>
            <w:r w:rsidR="00342583" w:rsidRPr="00342583">
              <w:rPr>
                <w:rFonts w:ascii="Times New Roman" w:eastAsiaTheme="minorEastAsia" w:hAnsi="Times New Roman" w:cs="Times New Roman"/>
                <w:b/>
                <w:noProof/>
                <w:sz w:val="24"/>
                <w:szCs w:val="24"/>
                <w:lang w:eastAsia="es-EC"/>
              </w:rPr>
              <w:tab/>
            </w:r>
            <w:r w:rsidR="00342583" w:rsidRPr="00342583">
              <w:rPr>
                <w:rStyle w:val="Hipervnculo"/>
                <w:rFonts w:ascii="Times New Roman" w:hAnsi="Times New Roman" w:cs="Times New Roman"/>
                <w:b/>
                <w:noProof/>
                <w:sz w:val="24"/>
                <w:szCs w:val="24"/>
              </w:rPr>
              <w:t>Almacenamiento.</w:t>
            </w:r>
            <w:r w:rsidR="00342583" w:rsidRPr="00342583">
              <w:rPr>
                <w:rFonts w:ascii="Times New Roman" w:hAnsi="Times New Roman" w:cs="Times New Roman"/>
                <w:b/>
                <w:noProof/>
                <w:webHidden/>
                <w:sz w:val="24"/>
                <w:szCs w:val="24"/>
              </w:rPr>
              <w:tab/>
            </w:r>
            <w:r w:rsidR="00342583" w:rsidRPr="00342583">
              <w:rPr>
                <w:rFonts w:ascii="Times New Roman" w:hAnsi="Times New Roman" w:cs="Times New Roman"/>
                <w:b/>
                <w:noProof/>
                <w:webHidden/>
                <w:sz w:val="24"/>
                <w:szCs w:val="24"/>
              </w:rPr>
              <w:fldChar w:fldCharType="begin"/>
            </w:r>
            <w:r w:rsidR="00342583" w:rsidRPr="00342583">
              <w:rPr>
                <w:rFonts w:ascii="Times New Roman" w:hAnsi="Times New Roman" w:cs="Times New Roman"/>
                <w:b/>
                <w:noProof/>
                <w:webHidden/>
                <w:sz w:val="24"/>
                <w:szCs w:val="24"/>
              </w:rPr>
              <w:instrText xml:space="preserve"> PAGEREF _Toc81561151 \h </w:instrText>
            </w:r>
            <w:r w:rsidR="00342583" w:rsidRPr="00342583">
              <w:rPr>
                <w:rFonts w:ascii="Times New Roman" w:hAnsi="Times New Roman" w:cs="Times New Roman"/>
                <w:b/>
                <w:noProof/>
                <w:webHidden/>
                <w:sz w:val="24"/>
                <w:szCs w:val="24"/>
              </w:rPr>
            </w:r>
            <w:r w:rsidR="00342583" w:rsidRPr="00342583">
              <w:rPr>
                <w:rFonts w:ascii="Times New Roman" w:hAnsi="Times New Roman" w:cs="Times New Roman"/>
                <w:b/>
                <w:noProof/>
                <w:webHidden/>
                <w:sz w:val="24"/>
                <w:szCs w:val="24"/>
              </w:rPr>
              <w:fldChar w:fldCharType="separate"/>
            </w:r>
            <w:r w:rsidR="003C211B">
              <w:rPr>
                <w:rFonts w:ascii="Times New Roman" w:hAnsi="Times New Roman" w:cs="Times New Roman"/>
                <w:b/>
                <w:noProof/>
                <w:webHidden/>
                <w:sz w:val="24"/>
                <w:szCs w:val="24"/>
              </w:rPr>
              <w:t>49</w:t>
            </w:r>
            <w:r w:rsidR="00342583" w:rsidRPr="00342583">
              <w:rPr>
                <w:rFonts w:ascii="Times New Roman" w:hAnsi="Times New Roman" w:cs="Times New Roman"/>
                <w:b/>
                <w:noProof/>
                <w:webHidden/>
                <w:sz w:val="24"/>
                <w:szCs w:val="24"/>
              </w:rPr>
              <w:fldChar w:fldCharType="end"/>
            </w:r>
          </w:hyperlink>
        </w:p>
        <w:p w14:paraId="25A69C0C" w14:textId="2AE01541" w:rsidR="00342583" w:rsidRPr="00342583" w:rsidRDefault="008D3C55" w:rsidP="00342583">
          <w:pPr>
            <w:pStyle w:val="TDC1"/>
            <w:rPr>
              <w:rFonts w:eastAsiaTheme="minorEastAsia"/>
              <w:b/>
              <w:lang w:eastAsia="es-EC"/>
            </w:rPr>
          </w:pPr>
          <w:hyperlink w:anchor="_Toc81561152" w:history="1">
            <w:r w:rsidR="00342583" w:rsidRPr="00342583">
              <w:rPr>
                <w:rStyle w:val="Hipervnculo"/>
                <w:b/>
                <w:bCs/>
              </w:rPr>
              <w:t>RESULTADOS Y DISCUSIÓN</w:t>
            </w:r>
            <w:r w:rsidR="00342583" w:rsidRPr="00342583">
              <w:rPr>
                <w:b/>
                <w:webHidden/>
              </w:rPr>
              <w:tab/>
            </w:r>
            <w:r w:rsidR="00342583" w:rsidRPr="00342583">
              <w:rPr>
                <w:b/>
                <w:webHidden/>
              </w:rPr>
              <w:fldChar w:fldCharType="begin"/>
            </w:r>
            <w:r w:rsidR="00342583" w:rsidRPr="00342583">
              <w:rPr>
                <w:b/>
                <w:webHidden/>
              </w:rPr>
              <w:instrText xml:space="preserve"> PAGEREF _Toc81561152 \h </w:instrText>
            </w:r>
            <w:r w:rsidR="00342583" w:rsidRPr="00342583">
              <w:rPr>
                <w:b/>
                <w:webHidden/>
              </w:rPr>
            </w:r>
            <w:r w:rsidR="00342583" w:rsidRPr="00342583">
              <w:rPr>
                <w:b/>
                <w:webHidden/>
              </w:rPr>
              <w:fldChar w:fldCharType="separate"/>
            </w:r>
            <w:r w:rsidR="003C211B">
              <w:rPr>
                <w:b/>
                <w:webHidden/>
              </w:rPr>
              <w:t>50</w:t>
            </w:r>
            <w:r w:rsidR="00342583" w:rsidRPr="00342583">
              <w:rPr>
                <w:b/>
                <w:webHidden/>
              </w:rPr>
              <w:fldChar w:fldCharType="end"/>
            </w:r>
          </w:hyperlink>
        </w:p>
        <w:p w14:paraId="03BD4CF5" w14:textId="0C8E4119" w:rsidR="00342583" w:rsidRPr="00342583" w:rsidRDefault="008D3C55" w:rsidP="00342583">
          <w:pPr>
            <w:pStyle w:val="TDC2"/>
            <w:jc w:val="left"/>
            <w:rPr>
              <w:rFonts w:ascii="Times New Roman" w:eastAsiaTheme="minorEastAsia" w:hAnsi="Times New Roman" w:cs="Times New Roman"/>
              <w:lang w:eastAsia="es-EC"/>
            </w:rPr>
          </w:pPr>
          <w:hyperlink w:anchor="_Toc81561153" w:history="1">
            <w:r w:rsidR="00342583" w:rsidRPr="00342583">
              <w:rPr>
                <w:rStyle w:val="Hipervnculo"/>
                <w:rFonts w:ascii="Times New Roman" w:hAnsi="Times New Roman" w:cs="Times New Roman"/>
              </w:rPr>
              <w:t>5.1. Variables agronómicas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_Toc81561153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50</w:t>
            </w:r>
            <w:r w:rsidR="00342583" w:rsidRPr="00342583">
              <w:rPr>
                <w:rFonts w:ascii="Times New Roman" w:hAnsi="Times New Roman" w:cs="Times New Roman"/>
                <w:webHidden/>
              </w:rPr>
              <w:fldChar w:fldCharType="end"/>
            </w:r>
          </w:hyperlink>
        </w:p>
        <w:p w14:paraId="103E0941" w14:textId="4325A211" w:rsidR="00342583" w:rsidRPr="00342583" w:rsidRDefault="008D3C55" w:rsidP="00342583">
          <w:pPr>
            <w:pStyle w:val="TDC2"/>
            <w:jc w:val="left"/>
            <w:rPr>
              <w:rFonts w:ascii="Times New Roman" w:eastAsiaTheme="minorEastAsia" w:hAnsi="Times New Roman" w:cs="Times New Roman"/>
              <w:lang w:eastAsia="es-EC"/>
            </w:rPr>
          </w:pPr>
          <w:hyperlink w:anchor="_Toc81561154" w:history="1">
            <w:r w:rsidR="00342583" w:rsidRPr="00342583">
              <w:rPr>
                <w:rStyle w:val="Hipervnculo"/>
                <w:rFonts w:ascii="Times New Roman" w:hAnsi="Times New Roman" w:cs="Times New Roman"/>
              </w:rPr>
              <w:t>5.2. Descriptores morfológicos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_Toc81561154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65</w:t>
            </w:r>
            <w:r w:rsidR="00342583" w:rsidRPr="00342583">
              <w:rPr>
                <w:rFonts w:ascii="Times New Roman" w:hAnsi="Times New Roman" w:cs="Times New Roman"/>
                <w:webHidden/>
              </w:rPr>
              <w:fldChar w:fldCharType="end"/>
            </w:r>
          </w:hyperlink>
        </w:p>
        <w:p w14:paraId="36F5C992" w14:textId="194E5B5A" w:rsidR="00342583" w:rsidRPr="00342583" w:rsidRDefault="008D3C55" w:rsidP="00342583">
          <w:pPr>
            <w:pStyle w:val="TDC2"/>
            <w:jc w:val="left"/>
            <w:rPr>
              <w:rFonts w:ascii="Times New Roman" w:eastAsiaTheme="minorEastAsia" w:hAnsi="Times New Roman" w:cs="Times New Roman"/>
              <w:lang w:eastAsia="es-EC"/>
            </w:rPr>
          </w:pPr>
          <w:hyperlink w:anchor="_Toc81561155" w:history="1">
            <w:r w:rsidR="00342583" w:rsidRPr="00342583">
              <w:rPr>
                <w:rStyle w:val="Hipervnculo"/>
                <w:rFonts w:ascii="Times New Roman" w:hAnsi="Times New Roman" w:cs="Times New Roman"/>
              </w:rPr>
              <w:t>5.3. Coeficiente de Variación (CV).</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_Toc81561155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72</w:t>
            </w:r>
            <w:r w:rsidR="00342583" w:rsidRPr="00342583">
              <w:rPr>
                <w:rFonts w:ascii="Times New Roman" w:hAnsi="Times New Roman" w:cs="Times New Roman"/>
                <w:webHidden/>
              </w:rPr>
              <w:fldChar w:fldCharType="end"/>
            </w:r>
          </w:hyperlink>
        </w:p>
        <w:p w14:paraId="0E42C068" w14:textId="72BED46A" w:rsidR="00342583" w:rsidRPr="00342583" w:rsidRDefault="008D3C55" w:rsidP="00342583">
          <w:pPr>
            <w:pStyle w:val="TDC2"/>
            <w:jc w:val="left"/>
            <w:rPr>
              <w:rFonts w:ascii="Times New Roman" w:eastAsiaTheme="minorEastAsia" w:hAnsi="Times New Roman" w:cs="Times New Roman"/>
              <w:lang w:eastAsia="es-EC"/>
            </w:rPr>
          </w:pPr>
          <w:hyperlink w:anchor="_Toc81561156" w:history="1">
            <w:r w:rsidR="00342583" w:rsidRPr="00342583">
              <w:rPr>
                <w:rStyle w:val="Hipervnculo"/>
                <w:rFonts w:ascii="Times New Roman" w:hAnsi="Times New Roman" w:cs="Times New Roman"/>
                <w:bCs/>
              </w:rPr>
              <w:t>5.4. Análisis de correlación y regresión lineal.</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_Toc81561156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73</w:t>
            </w:r>
            <w:r w:rsidR="00342583" w:rsidRPr="00342583">
              <w:rPr>
                <w:rFonts w:ascii="Times New Roman" w:hAnsi="Times New Roman" w:cs="Times New Roman"/>
                <w:webHidden/>
              </w:rPr>
              <w:fldChar w:fldCharType="end"/>
            </w:r>
          </w:hyperlink>
        </w:p>
        <w:p w14:paraId="31DC0B82" w14:textId="614ECB1C" w:rsidR="00342583" w:rsidRPr="00342583" w:rsidRDefault="008D3C55" w:rsidP="00342583">
          <w:pPr>
            <w:pStyle w:val="TDC1"/>
            <w:rPr>
              <w:rFonts w:eastAsiaTheme="minorEastAsia"/>
              <w:b/>
              <w:lang w:eastAsia="es-EC"/>
            </w:rPr>
          </w:pPr>
          <w:hyperlink w:anchor="_Toc81561157" w:history="1">
            <w:r w:rsidR="00342583" w:rsidRPr="00342583">
              <w:rPr>
                <w:rStyle w:val="Hipervnculo"/>
                <w:b/>
              </w:rPr>
              <w:t>COMPROBACIÓN DE HIPÓTESIS</w:t>
            </w:r>
            <w:r w:rsidR="00342583" w:rsidRPr="00342583">
              <w:rPr>
                <w:b/>
                <w:webHidden/>
              </w:rPr>
              <w:tab/>
            </w:r>
            <w:r w:rsidR="00342583" w:rsidRPr="00342583">
              <w:rPr>
                <w:b/>
                <w:webHidden/>
              </w:rPr>
              <w:fldChar w:fldCharType="begin"/>
            </w:r>
            <w:r w:rsidR="00342583" w:rsidRPr="00342583">
              <w:rPr>
                <w:b/>
                <w:webHidden/>
              </w:rPr>
              <w:instrText xml:space="preserve"> PAGEREF _Toc81561157 \h </w:instrText>
            </w:r>
            <w:r w:rsidR="00342583" w:rsidRPr="00342583">
              <w:rPr>
                <w:b/>
                <w:webHidden/>
              </w:rPr>
            </w:r>
            <w:r w:rsidR="00342583" w:rsidRPr="00342583">
              <w:rPr>
                <w:b/>
                <w:webHidden/>
              </w:rPr>
              <w:fldChar w:fldCharType="separate"/>
            </w:r>
            <w:r w:rsidR="003C211B">
              <w:rPr>
                <w:b/>
                <w:webHidden/>
              </w:rPr>
              <w:t>79</w:t>
            </w:r>
            <w:r w:rsidR="00342583" w:rsidRPr="00342583">
              <w:rPr>
                <w:b/>
                <w:webHidden/>
              </w:rPr>
              <w:fldChar w:fldCharType="end"/>
            </w:r>
          </w:hyperlink>
        </w:p>
        <w:p w14:paraId="61B236C4" w14:textId="00611CA7" w:rsidR="00342583" w:rsidRPr="00342583" w:rsidRDefault="008D3C55" w:rsidP="00342583">
          <w:pPr>
            <w:pStyle w:val="TDC1"/>
            <w:rPr>
              <w:rFonts w:eastAsiaTheme="minorEastAsia"/>
              <w:b/>
              <w:lang w:eastAsia="es-EC"/>
            </w:rPr>
          </w:pPr>
          <w:hyperlink w:anchor="_Toc81561158" w:history="1">
            <w:r w:rsidR="00342583" w:rsidRPr="00342583">
              <w:rPr>
                <w:rStyle w:val="Hipervnculo"/>
                <w:b/>
              </w:rPr>
              <w:t>CONCLUSIONES Y RECOMENDACIONES</w:t>
            </w:r>
            <w:r w:rsidR="00342583" w:rsidRPr="00342583">
              <w:rPr>
                <w:b/>
                <w:webHidden/>
              </w:rPr>
              <w:tab/>
            </w:r>
            <w:r w:rsidR="00342583" w:rsidRPr="00342583">
              <w:rPr>
                <w:b/>
                <w:webHidden/>
              </w:rPr>
              <w:fldChar w:fldCharType="begin"/>
            </w:r>
            <w:r w:rsidR="00342583" w:rsidRPr="00342583">
              <w:rPr>
                <w:b/>
                <w:webHidden/>
              </w:rPr>
              <w:instrText xml:space="preserve"> PAGEREF _Toc81561158 \h </w:instrText>
            </w:r>
            <w:r w:rsidR="00342583" w:rsidRPr="00342583">
              <w:rPr>
                <w:b/>
                <w:webHidden/>
              </w:rPr>
            </w:r>
            <w:r w:rsidR="00342583" w:rsidRPr="00342583">
              <w:rPr>
                <w:b/>
                <w:webHidden/>
              </w:rPr>
              <w:fldChar w:fldCharType="separate"/>
            </w:r>
            <w:r w:rsidR="003C211B">
              <w:rPr>
                <w:b/>
                <w:webHidden/>
              </w:rPr>
              <w:t>80</w:t>
            </w:r>
            <w:r w:rsidR="00342583" w:rsidRPr="00342583">
              <w:rPr>
                <w:b/>
                <w:webHidden/>
              </w:rPr>
              <w:fldChar w:fldCharType="end"/>
            </w:r>
          </w:hyperlink>
        </w:p>
        <w:p w14:paraId="0CEBF46B" w14:textId="73C3C5CF" w:rsidR="00342583" w:rsidRPr="00342583" w:rsidRDefault="008D3C55" w:rsidP="00342583">
          <w:pPr>
            <w:pStyle w:val="TDC2"/>
            <w:jc w:val="left"/>
            <w:rPr>
              <w:rFonts w:ascii="Times New Roman" w:eastAsiaTheme="minorEastAsia" w:hAnsi="Times New Roman" w:cs="Times New Roman"/>
              <w:lang w:eastAsia="es-EC"/>
            </w:rPr>
          </w:pPr>
          <w:hyperlink w:anchor="_Toc81561159" w:history="1">
            <w:r w:rsidR="00342583" w:rsidRPr="00342583">
              <w:rPr>
                <w:rStyle w:val="Hipervnculo"/>
                <w:rFonts w:ascii="Times New Roman" w:hAnsi="Times New Roman" w:cs="Times New Roman"/>
              </w:rPr>
              <w:t>7.1. Conclusiones</w:t>
            </w:r>
            <w:r w:rsidR="00342583" w:rsidRPr="00342583">
              <w:rPr>
                <w:rFonts w:ascii="Times New Roman" w:hAnsi="Times New Roman" w:cs="Times New Roman"/>
                <w:webHidden/>
              </w:rPr>
              <w:tab/>
            </w:r>
            <w:r w:rsidR="00342583" w:rsidRPr="00342583">
              <w:rPr>
                <w:rFonts w:ascii="Times New Roman" w:hAnsi="Times New Roman" w:cs="Times New Roman"/>
                <w:webHidden/>
              </w:rPr>
              <w:fldChar w:fldCharType="begin"/>
            </w:r>
            <w:r w:rsidR="00342583" w:rsidRPr="00342583">
              <w:rPr>
                <w:rFonts w:ascii="Times New Roman" w:hAnsi="Times New Roman" w:cs="Times New Roman"/>
                <w:webHidden/>
              </w:rPr>
              <w:instrText xml:space="preserve"> PAGEREF _Toc81561159 \h </w:instrText>
            </w:r>
            <w:r w:rsidR="00342583" w:rsidRPr="00342583">
              <w:rPr>
                <w:rFonts w:ascii="Times New Roman" w:hAnsi="Times New Roman" w:cs="Times New Roman"/>
                <w:webHidden/>
              </w:rPr>
            </w:r>
            <w:r w:rsidR="00342583" w:rsidRPr="00342583">
              <w:rPr>
                <w:rFonts w:ascii="Times New Roman" w:hAnsi="Times New Roman" w:cs="Times New Roman"/>
                <w:webHidden/>
              </w:rPr>
              <w:fldChar w:fldCharType="separate"/>
            </w:r>
            <w:r w:rsidR="003C211B">
              <w:rPr>
                <w:rFonts w:ascii="Times New Roman" w:hAnsi="Times New Roman" w:cs="Times New Roman"/>
                <w:webHidden/>
              </w:rPr>
              <w:t>80</w:t>
            </w:r>
            <w:r w:rsidR="00342583" w:rsidRPr="00342583">
              <w:rPr>
                <w:rFonts w:ascii="Times New Roman" w:hAnsi="Times New Roman" w:cs="Times New Roman"/>
                <w:webHidden/>
              </w:rPr>
              <w:fldChar w:fldCharType="end"/>
            </w:r>
          </w:hyperlink>
        </w:p>
        <w:p w14:paraId="530C5FF9" w14:textId="6AC261F4" w:rsidR="00342583" w:rsidRPr="00342583" w:rsidRDefault="008D3C55" w:rsidP="00342583">
          <w:pPr>
            <w:pStyle w:val="TDC1"/>
            <w:rPr>
              <w:rFonts w:eastAsiaTheme="minorEastAsia"/>
              <w:b/>
              <w:lang w:eastAsia="es-EC"/>
            </w:rPr>
          </w:pPr>
          <w:hyperlink w:anchor="_Toc81561160" w:history="1">
            <w:r w:rsidR="00342583" w:rsidRPr="00342583">
              <w:rPr>
                <w:rStyle w:val="Hipervnculo"/>
                <w:b/>
                <w:bCs/>
              </w:rPr>
              <w:t>Bibliografía</w:t>
            </w:r>
            <w:r w:rsidR="00342583" w:rsidRPr="00342583">
              <w:rPr>
                <w:b/>
                <w:webHidden/>
              </w:rPr>
              <w:tab/>
            </w:r>
            <w:r w:rsidR="00342583" w:rsidRPr="00342583">
              <w:rPr>
                <w:b/>
                <w:webHidden/>
              </w:rPr>
              <w:fldChar w:fldCharType="begin"/>
            </w:r>
            <w:r w:rsidR="00342583" w:rsidRPr="00342583">
              <w:rPr>
                <w:b/>
                <w:webHidden/>
              </w:rPr>
              <w:instrText xml:space="preserve"> PAGEREF _Toc81561160 \h </w:instrText>
            </w:r>
            <w:r w:rsidR="00342583" w:rsidRPr="00342583">
              <w:rPr>
                <w:b/>
                <w:webHidden/>
              </w:rPr>
            </w:r>
            <w:r w:rsidR="00342583" w:rsidRPr="00342583">
              <w:rPr>
                <w:b/>
                <w:webHidden/>
              </w:rPr>
              <w:fldChar w:fldCharType="separate"/>
            </w:r>
            <w:r w:rsidR="003C211B">
              <w:rPr>
                <w:b/>
                <w:webHidden/>
              </w:rPr>
              <w:t>84</w:t>
            </w:r>
            <w:r w:rsidR="00342583" w:rsidRPr="00342583">
              <w:rPr>
                <w:b/>
                <w:webHidden/>
              </w:rPr>
              <w:fldChar w:fldCharType="end"/>
            </w:r>
          </w:hyperlink>
        </w:p>
        <w:p w14:paraId="1F811577" w14:textId="5C0E74AF" w:rsidR="005E56EF" w:rsidRPr="00342583" w:rsidRDefault="005E56EF" w:rsidP="00342583">
          <w:pPr>
            <w:rPr>
              <w:rFonts w:ascii="Times New Roman" w:hAnsi="Times New Roman" w:cs="Times New Roman"/>
              <w:b/>
              <w:sz w:val="24"/>
              <w:szCs w:val="24"/>
            </w:rPr>
          </w:pPr>
          <w:r w:rsidRPr="00342583">
            <w:rPr>
              <w:rFonts w:ascii="Times New Roman" w:hAnsi="Times New Roman" w:cs="Times New Roman"/>
              <w:b/>
              <w:bCs/>
              <w:sz w:val="24"/>
              <w:szCs w:val="24"/>
            </w:rPr>
            <w:fldChar w:fldCharType="end"/>
          </w:r>
          <w:r w:rsidR="006354BB" w:rsidRPr="00342583">
            <w:rPr>
              <w:rFonts w:ascii="Times New Roman" w:hAnsi="Times New Roman" w:cs="Times New Roman"/>
              <w:b/>
              <w:bCs/>
              <w:sz w:val="24"/>
              <w:szCs w:val="24"/>
            </w:rPr>
            <w:t>Anexos</w:t>
          </w:r>
        </w:p>
      </w:sdtContent>
    </w:sdt>
    <w:p w14:paraId="08B8E60D" w14:textId="77777777" w:rsidR="00A13185" w:rsidRDefault="00A13185">
      <w:pPr>
        <w:rPr>
          <w:rFonts w:ascii="Times New Roman" w:eastAsia="Calibri" w:hAnsi="Times New Roman" w:cs="Times New Roman"/>
          <w:b/>
          <w:sz w:val="24"/>
          <w:szCs w:val="24"/>
          <w:lang w:eastAsia="es-ES" w:bidi="es-ES"/>
        </w:rPr>
      </w:pPr>
    </w:p>
    <w:p w14:paraId="0F928AE3" w14:textId="77777777" w:rsidR="00A13185" w:rsidRDefault="00A13185">
      <w:pPr>
        <w:rPr>
          <w:rFonts w:ascii="Times New Roman" w:eastAsia="Calibri" w:hAnsi="Times New Roman" w:cs="Times New Roman"/>
          <w:b/>
          <w:sz w:val="24"/>
          <w:szCs w:val="24"/>
          <w:lang w:eastAsia="es-ES" w:bidi="es-ES"/>
        </w:rPr>
      </w:pPr>
    </w:p>
    <w:p w14:paraId="4960AE70" w14:textId="77777777" w:rsidR="00A13185" w:rsidRDefault="00A13185">
      <w:pPr>
        <w:rPr>
          <w:rFonts w:ascii="Times New Roman" w:eastAsia="Calibri" w:hAnsi="Times New Roman" w:cs="Times New Roman"/>
          <w:b/>
          <w:sz w:val="24"/>
          <w:szCs w:val="24"/>
          <w:lang w:eastAsia="es-ES" w:bidi="es-ES"/>
        </w:rPr>
      </w:pPr>
    </w:p>
    <w:p w14:paraId="2D0A054A" w14:textId="77777777" w:rsidR="00A13185" w:rsidRDefault="00A13185">
      <w:pPr>
        <w:rPr>
          <w:rFonts w:ascii="Times New Roman" w:eastAsia="Calibri" w:hAnsi="Times New Roman" w:cs="Times New Roman"/>
          <w:b/>
          <w:sz w:val="24"/>
          <w:szCs w:val="24"/>
          <w:lang w:eastAsia="es-ES" w:bidi="es-ES"/>
        </w:rPr>
      </w:pPr>
    </w:p>
    <w:p w14:paraId="7D600F81" w14:textId="77777777" w:rsidR="00A13185" w:rsidRDefault="00A13185">
      <w:pPr>
        <w:rPr>
          <w:rFonts w:ascii="Times New Roman" w:eastAsia="Calibri" w:hAnsi="Times New Roman" w:cs="Times New Roman"/>
          <w:b/>
          <w:sz w:val="24"/>
          <w:szCs w:val="24"/>
          <w:lang w:eastAsia="es-ES" w:bidi="es-ES"/>
        </w:rPr>
      </w:pPr>
    </w:p>
    <w:p w14:paraId="50CDF032" w14:textId="77777777" w:rsidR="00A13185" w:rsidRDefault="00A13185">
      <w:pPr>
        <w:rPr>
          <w:rFonts w:ascii="Times New Roman" w:eastAsia="Calibri" w:hAnsi="Times New Roman" w:cs="Times New Roman"/>
          <w:b/>
          <w:sz w:val="24"/>
          <w:szCs w:val="24"/>
          <w:lang w:eastAsia="es-ES" w:bidi="es-ES"/>
        </w:rPr>
      </w:pPr>
    </w:p>
    <w:p w14:paraId="031777E4" w14:textId="77777777" w:rsidR="00A13185" w:rsidRDefault="00A13185">
      <w:pPr>
        <w:rPr>
          <w:rFonts w:ascii="Times New Roman" w:eastAsia="Calibri" w:hAnsi="Times New Roman" w:cs="Times New Roman"/>
          <w:b/>
          <w:sz w:val="24"/>
          <w:szCs w:val="24"/>
          <w:lang w:eastAsia="es-ES" w:bidi="es-ES"/>
        </w:rPr>
      </w:pPr>
    </w:p>
    <w:p w14:paraId="7A9F6865" w14:textId="77777777" w:rsidR="00A13185" w:rsidRDefault="00A13185">
      <w:pPr>
        <w:rPr>
          <w:rFonts w:ascii="Times New Roman" w:eastAsia="Calibri" w:hAnsi="Times New Roman" w:cs="Times New Roman"/>
          <w:b/>
          <w:sz w:val="24"/>
          <w:szCs w:val="24"/>
          <w:lang w:eastAsia="es-ES" w:bidi="es-ES"/>
        </w:rPr>
      </w:pPr>
    </w:p>
    <w:p w14:paraId="2D398969" w14:textId="1FB521AB" w:rsidR="00A13185" w:rsidRDefault="00A13185">
      <w:pPr>
        <w:rPr>
          <w:rFonts w:ascii="Times New Roman" w:eastAsia="Calibri" w:hAnsi="Times New Roman" w:cs="Times New Roman"/>
          <w:b/>
          <w:sz w:val="24"/>
          <w:szCs w:val="24"/>
          <w:lang w:eastAsia="es-ES" w:bidi="es-ES"/>
        </w:rPr>
      </w:pPr>
    </w:p>
    <w:p w14:paraId="02D94EF4" w14:textId="2089B8C9" w:rsidR="002E6CC3" w:rsidRDefault="002E6CC3">
      <w:pPr>
        <w:rPr>
          <w:rFonts w:ascii="Times New Roman" w:eastAsia="Calibri" w:hAnsi="Times New Roman" w:cs="Times New Roman"/>
          <w:b/>
          <w:sz w:val="24"/>
          <w:szCs w:val="24"/>
          <w:lang w:eastAsia="es-ES" w:bidi="es-ES"/>
        </w:rPr>
      </w:pPr>
    </w:p>
    <w:p w14:paraId="5E82B2F6" w14:textId="57186D32" w:rsidR="00B95F33" w:rsidRDefault="00B95F33">
      <w:pPr>
        <w:rPr>
          <w:rFonts w:ascii="Times New Roman" w:eastAsia="Calibri" w:hAnsi="Times New Roman" w:cs="Times New Roman"/>
          <w:b/>
          <w:sz w:val="24"/>
          <w:szCs w:val="24"/>
          <w:lang w:eastAsia="es-ES" w:bidi="es-ES"/>
        </w:rPr>
      </w:pPr>
    </w:p>
    <w:p w14:paraId="5F21EB3B" w14:textId="77777777" w:rsidR="00B95F33" w:rsidRDefault="00B95F33">
      <w:pPr>
        <w:rPr>
          <w:rFonts w:ascii="Times New Roman" w:eastAsia="Calibri" w:hAnsi="Times New Roman" w:cs="Times New Roman"/>
          <w:b/>
          <w:sz w:val="24"/>
          <w:szCs w:val="24"/>
          <w:lang w:eastAsia="es-ES" w:bidi="es-ES"/>
        </w:rPr>
      </w:pPr>
    </w:p>
    <w:p w14:paraId="26300368" w14:textId="77777777" w:rsidR="00342583" w:rsidRDefault="00342583">
      <w:pPr>
        <w:rPr>
          <w:rFonts w:ascii="Times New Roman" w:eastAsia="Calibri" w:hAnsi="Times New Roman" w:cs="Times New Roman"/>
          <w:b/>
          <w:sz w:val="24"/>
          <w:szCs w:val="24"/>
          <w:lang w:eastAsia="es-ES" w:bidi="es-ES"/>
        </w:rPr>
      </w:pPr>
    </w:p>
    <w:p w14:paraId="62EDCAC8" w14:textId="77777777" w:rsidR="00A13185" w:rsidRDefault="00A13185">
      <w:pPr>
        <w:rPr>
          <w:rFonts w:ascii="Times New Roman" w:eastAsia="Calibri" w:hAnsi="Times New Roman" w:cs="Times New Roman"/>
          <w:b/>
          <w:sz w:val="24"/>
          <w:szCs w:val="24"/>
          <w:lang w:eastAsia="es-ES" w:bidi="es-ES"/>
        </w:rPr>
      </w:pPr>
    </w:p>
    <w:p w14:paraId="3EC8260A" w14:textId="1E681783" w:rsidR="00A13185" w:rsidRDefault="00A13185">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lastRenderedPageBreak/>
        <w:t>ÍNDICE DE CUADROS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gridCol w:w="1036"/>
      </w:tblGrid>
      <w:tr w:rsidR="00A13185" w14:paraId="2320D20A" w14:textId="77777777" w:rsidTr="00D06E3E">
        <w:tc>
          <w:tcPr>
            <w:tcW w:w="7225" w:type="dxa"/>
          </w:tcPr>
          <w:p w14:paraId="64228E36" w14:textId="1EDEFB0C" w:rsidR="00A13185" w:rsidRDefault="00A13185">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Cuadro No.</w:t>
            </w:r>
          </w:p>
        </w:tc>
        <w:tc>
          <w:tcPr>
            <w:tcW w:w="1036" w:type="dxa"/>
          </w:tcPr>
          <w:p w14:paraId="1CB6928C" w14:textId="4EDB2C5F" w:rsidR="00A13185" w:rsidRDefault="00A13185">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Página</w:t>
            </w:r>
          </w:p>
        </w:tc>
      </w:tr>
      <w:tr w:rsidR="00A13185" w14:paraId="77F57AD3" w14:textId="77777777" w:rsidTr="00D06E3E">
        <w:tc>
          <w:tcPr>
            <w:tcW w:w="7225" w:type="dxa"/>
          </w:tcPr>
          <w:p w14:paraId="45523DC0" w14:textId="77777777" w:rsidR="001B1672" w:rsidRPr="002E6CC3" w:rsidRDefault="001B1672" w:rsidP="006B168D">
            <w:pPr>
              <w:jc w:val="both"/>
              <w:rPr>
                <w:rFonts w:ascii="Times New Roman" w:hAnsi="Times New Roman" w:cs="Times New Roman"/>
                <w:b/>
                <w:bCs/>
              </w:rPr>
            </w:pPr>
            <w:r w:rsidRPr="002E6CC3">
              <w:rPr>
                <w:rFonts w:ascii="Times New Roman" w:hAnsi="Times New Roman" w:cs="Times New Roman"/>
                <w:b/>
                <w:bCs/>
              </w:rPr>
              <w:t>Cuadro No. 1. Resultados de la Prueba de Tukey al 5% para comparar los promedios de los tratamientos en las variables: Altura de Planta (AP), Acame de Raíz (AR), Acame de Tallo (AT), Número de Nudos Por Tallo Principal (NNPTP), Roya Amarilla (RA), Helminthosporium (HE), Fusarium (FU), Virus del Enanismo (BYDV), Número de Espigas por Metro Cuadrado (NEMC), Número de Espiguillas Por Espiga (NEsPE), Número de Granos Por Espiguilla (NGPEs), Número de Granos Por Espiga (NGPE), Longitud de la Espiga (LE), Longitud de la Barba (LB), Días a la Cosecha (DC), Peso de Mil Granos (PMG), Peso Hectolítrico (PH) y el Rendimiento de grano en kg/ha al 13% de humedad (RH). Laguacoto III. 2020.</w:t>
            </w:r>
          </w:p>
          <w:p w14:paraId="3D26808E" w14:textId="6FCF7A07" w:rsidR="00A13185" w:rsidRPr="002E6CC3" w:rsidRDefault="00A13185">
            <w:pPr>
              <w:rPr>
                <w:rFonts w:ascii="Times New Roman" w:eastAsia="Calibri" w:hAnsi="Times New Roman" w:cs="Times New Roman"/>
                <w:b/>
                <w:bCs/>
                <w:sz w:val="24"/>
                <w:szCs w:val="24"/>
                <w:lang w:eastAsia="es-ES" w:bidi="es-ES"/>
              </w:rPr>
            </w:pPr>
          </w:p>
        </w:tc>
        <w:tc>
          <w:tcPr>
            <w:tcW w:w="1036" w:type="dxa"/>
          </w:tcPr>
          <w:p w14:paraId="091EA6E6" w14:textId="0416C3E8" w:rsidR="00A13185" w:rsidRDefault="00530EAD">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50</w:t>
            </w:r>
          </w:p>
        </w:tc>
      </w:tr>
      <w:tr w:rsidR="00A13185" w14:paraId="654C1D5D" w14:textId="77777777" w:rsidTr="00D06E3E">
        <w:tc>
          <w:tcPr>
            <w:tcW w:w="7225" w:type="dxa"/>
          </w:tcPr>
          <w:p w14:paraId="19DEE2A5" w14:textId="77777777" w:rsidR="001B1672" w:rsidRPr="002E6CC3" w:rsidRDefault="001B1672" w:rsidP="006B168D">
            <w:pPr>
              <w:pStyle w:val="Textoindependiente"/>
              <w:jc w:val="both"/>
              <w:rPr>
                <w:rFonts w:ascii="Times New Roman" w:hAnsi="Times New Roman" w:cs="Times New Roman"/>
                <w:b/>
                <w:bCs/>
                <w:sz w:val="22"/>
                <w:szCs w:val="22"/>
              </w:rPr>
            </w:pPr>
            <w:r w:rsidRPr="002E6CC3">
              <w:rPr>
                <w:rFonts w:ascii="Times New Roman" w:hAnsi="Times New Roman" w:cs="Times New Roman"/>
                <w:b/>
                <w:bCs/>
                <w:sz w:val="22"/>
                <w:szCs w:val="22"/>
              </w:rPr>
              <w:t>Cuadro No. 2. Principales descriptores morfológicos de 12 accesiones de trigo harinero: Forma de la Espiga (FE), Densidad de la Espiga (DE), Color de la Espiga (CE), Distribución de Barbas (DB), Desgrade de Espigas (DGE), Tamaño del Grano (TG), Forma del Grano (FG), Color del Grano (CG) y Aspecto del Grano (AG). Laguacoto III. 2020.</w:t>
            </w:r>
          </w:p>
          <w:p w14:paraId="1F75F67A" w14:textId="77777777" w:rsidR="00A13185" w:rsidRPr="002E6CC3" w:rsidRDefault="00A13185">
            <w:pPr>
              <w:rPr>
                <w:rFonts w:ascii="Times New Roman" w:eastAsia="Calibri" w:hAnsi="Times New Roman" w:cs="Times New Roman"/>
                <w:b/>
                <w:bCs/>
                <w:sz w:val="24"/>
                <w:szCs w:val="24"/>
                <w:lang w:val="es-ES" w:eastAsia="es-ES" w:bidi="es-ES"/>
              </w:rPr>
            </w:pPr>
          </w:p>
        </w:tc>
        <w:tc>
          <w:tcPr>
            <w:tcW w:w="1036" w:type="dxa"/>
          </w:tcPr>
          <w:p w14:paraId="0B7D69AF" w14:textId="06D44691" w:rsidR="00A13185" w:rsidRDefault="00530EAD">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65</w:t>
            </w:r>
          </w:p>
        </w:tc>
      </w:tr>
      <w:tr w:rsidR="00A13185" w14:paraId="2D7E0C79" w14:textId="77777777" w:rsidTr="00D06E3E">
        <w:tc>
          <w:tcPr>
            <w:tcW w:w="7225" w:type="dxa"/>
          </w:tcPr>
          <w:p w14:paraId="4FC91783" w14:textId="77777777" w:rsidR="001B1672" w:rsidRPr="002E6CC3" w:rsidRDefault="001B1672" w:rsidP="001B1672">
            <w:pPr>
              <w:pStyle w:val="Textoindependiente"/>
              <w:ind w:right="261"/>
              <w:jc w:val="both"/>
              <w:rPr>
                <w:rFonts w:ascii="Times New Roman" w:hAnsi="Times New Roman" w:cs="Times New Roman"/>
                <w:b/>
                <w:bCs/>
              </w:rPr>
            </w:pPr>
            <w:r w:rsidRPr="002E6CC3">
              <w:rPr>
                <w:rFonts w:ascii="Times New Roman" w:hAnsi="Times New Roman" w:cs="Times New Roman"/>
                <w:b/>
                <w:bCs/>
              </w:rPr>
              <w:t>Cuadro No. 3. Resultados del análisis de correlación y regresión lineal de las variables agronómicas, que presentaron significancia estadística diferente con el rendimiento de grano. Laguacoto III. 2020.</w:t>
            </w:r>
          </w:p>
          <w:p w14:paraId="340F5ADE" w14:textId="77777777" w:rsidR="00A13185" w:rsidRPr="002E6CC3" w:rsidRDefault="00A13185">
            <w:pPr>
              <w:rPr>
                <w:rFonts w:ascii="Times New Roman" w:eastAsia="Calibri" w:hAnsi="Times New Roman" w:cs="Times New Roman"/>
                <w:b/>
                <w:bCs/>
                <w:sz w:val="24"/>
                <w:szCs w:val="24"/>
                <w:lang w:eastAsia="es-ES" w:bidi="es-ES"/>
              </w:rPr>
            </w:pPr>
          </w:p>
        </w:tc>
        <w:tc>
          <w:tcPr>
            <w:tcW w:w="1036" w:type="dxa"/>
          </w:tcPr>
          <w:p w14:paraId="4C1DC792" w14:textId="630201AA" w:rsidR="00A13185" w:rsidRDefault="00530EAD">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73</w:t>
            </w:r>
          </w:p>
        </w:tc>
      </w:tr>
    </w:tbl>
    <w:p w14:paraId="1A5AC19A" w14:textId="77777777" w:rsidR="00A13185" w:rsidRDefault="00A13185">
      <w:pPr>
        <w:rPr>
          <w:rFonts w:ascii="Times New Roman" w:eastAsia="Calibri" w:hAnsi="Times New Roman" w:cs="Times New Roman"/>
          <w:b/>
          <w:sz w:val="24"/>
          <w:szCs w:val="24"/>
          <w:lang w:eastAsia="es-ES" w:bidi="es-ES"/>
        </w:rPr>
      </w:pPr>
    </w:p>
    <w:p w14:paraId="3621456E" w14:textId="793F6210" w:rsidR="00A13185" w:rsidRDefault="00A13185" w:rsidP="00A13185">
      <w:pPr>
        <w:rPr>
          <w:rFonts w:ascii="Times New Roman" w:eastAsia="Calibri" w:hAnsi="Times New Roman" w:cs="Times New Roman"/>
          <w:b/>
          <w:sz w:val="32"/>
          <w:lang w:eastAsia="es-ES" w:bidi="es-ES"/>
        </w:rPr>
      </w:pPr>
      <w:r>
        <w:rPr>
          <w:rFonts w:ascii="Times New Roman" w:eastAsia="Calibri" w:hAnsi="Times New Roman" w:cs="Times New Roman"/>
          <w:b/>
          <w:sz w:val="32"/>
          <w:lang w:eastAsia="es-ES" w:bidi="es-ES"/>
        </w:rPr>
        <w:br w:type="page"/>
      </w:r>
    </w:p>
    <w:p w14:paraId="0FA20424" w14:textId="7A020D56" w:rsidR="00A13185" w:rsidRDefault="00A13185" w:rsidP="00A13185">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lastRenderedPageBreak/>
        <w:t>ÍNDICE DE GR</w:t>
      </w:r>
      <w:r w:rsidR="00082D86">
        <w:rPr>
          <w:rFonts w:ascii="Times New Roman" w:eastAsia="Calibri" w:hAnsi="Times New Roman" w:cs="Times New Roman"/>
          <w:b/>
          <w:sz w:val="24"/>
          <w:szCs w:val="24"/>
          <w:lang w:eastAsia="es-ES" w:bidi="es-ES"/>
        </w:rPr>
        <w:t>Á</w:t>
      </w:r>
      <w:r>
        <w:rPr>
          <w:rFonts w:ascii="Times New Roman" w:eastAsia="Calibri" w:hAnsi="Times New Roman" w:cs="Times New Roman"/>
          <w:b/>
          <w:sz w:val="24"/>
          <w:szCs w:val="24"/>
          <w:lang w:eastAsia="es-ES" w:bidi="es-ES"/>
        </w:rPr>
        <w:t>FICOS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5"/>
        <w:gridCol w:w="1036"/>
      </w:tblGrid>
      <w:tr w:rsidR="00A13185" w14:paraId="65B372BD" w14:textId="77777777" w:rsidTr="00D06E3E">
        <w:tc>
          <w:tcPr>
            <w:tcW w:w="7225" w:type="dxa"/>
          </w:tcPr>
          <w:p w14:paraId="21890726" w14:textId="0A5B9A05" w:rsidR="00A13185" w:rsidRDefault="00A13185" w:rsidP="00A13185">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Gráfico No.</w:t>
            </w:r>
          </w:p>
        </w:tc>
        <w:tc>
          <w:tcPr>
            <w:tcW w:w="1036" w:type="dxa"/>
          </w:tcPr>
          <w:p w14:paraId="20E3FED2" w14:textId="4D3040A4" w:rsidR="00A13185" w:rsidRDefault="00A13185" w:rsidP="00A13185">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Página</w:t>
            </w:r>
          </w:p>
        </w:tc>
      </w:tr>
      <w:tr w:rsidR="00A13185" w14:paraId="22FBA711" w14:textId="77777777" w:rsidTr="00D06E3E">
        <w:tc>
          <w:tcPr>
            <w:tcW w:w="7225" w:type="dxa"/>
          </w:tcPr>
          <w:p w14:paraId="30459C32" w14:textId="6B527DFB" w:rsidR="00A13185" w:rsidRDefault="001B1672" w:rsidP="00B95F33">
            <w:pPr>
              <w:pStyle w:val="Textoindependiente"/>
              <w:jc w:val="both"/>
              <w:rPr>
                <w:rFonts w:ascii="Times New Roman" w:hAnsi="Times New Roman" w:cs="Times New Roman"/>
                <w:b/>
              </w:rPr>
            </w:pPr>
            <w:r w:rsidRPr="00997B30">
              <w:rPr>
                <w:rFonts w:ascii="Times New Roman" w:hAnsi="Times New Roman" w:cs="Times New Roman"/>
                <w:b/>
                <w:bCs/>
                <w:sz w:val="22"/>
                <w:szCs w:val="22"/>
              </w:rPr>
              <w:t xml:space="preserve">Gráfico No. 1.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 variable </w:t>
            </w:r>
            <w:r>
              <w:rPr>
                <w:rFonts w:ascii="Times New Roman" w:hAnsi="Times New Roman" w:cs="Times New Roman"/>
                <w:b/>
                <w:bCs/>
                <w:sz w:val="22"/>
                <w:szCs w:val="22"/>
              </w:rPr>
              <w:t>Altura de Planta (cm)</w:t>
            </w:r>
            <w:r w:rsidRPr="00997B30">
              <w:rPr>
                <w:rFonts w:ascii="Times New Roman" w:hAnsi="Times New Roman" w:cs="Times New Roman"/>
                <w:b/>
                <w:bCs/>
                <w:sz w:val="22"/>
                <w:szCs w:val="22"/>
              </w:rPr>
              <w:t>. Laguacoto III. 2020.</w:t>
            </w:r>
          </w:p>
        </w:tc>
        <w:tc>
          <w:tcPr>
            <w:tcW w:w="1036" w:type="dxa"/>
          </w:tcPr>
          <w:p w14:paraId="7985F457" w14:textId="2004DFFF"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53</w:t>
            </w:r>
          </w:p>
        </w:tc>
      </w:tr>
      <w:tr w:rsidR="00A13185" w14:paraId="5FF09048" w14:textId="77777777" w:rsidTr="00D06E3E">
        <w:tc>
          <w:tcPr>
            <w:tcW w:w="7225" w:type="dxa"/>
          </w:tcPr>
          <w:p w14:paraId="3FF9AA14" w14:textId="77777777" w:rsidR="00B95F33" w:rsidRDefault="00B95F33" w:rsidP="00B95F33">
            <w:pPr>
              <w:pStyle w:val="Textoindependiente"/>
              <w:jc w:val="both"/>
              <w:rPr>
                <w:rFonts w:ascii="Times New Roman" w:hAnsi="Times New Roman" w:cs="Times New Roman"/>
                <w:b/>
                <w:bCs/>
                <w:sz w:val="22"/>
                <w:szCs w:val="22"/>
              </w:rPr>
            </w:pPr>
          </w:p>
          <w:p w14:paraId="2B44FB96" w14:textId="334A2EFF" w:rsidR="00A13185" w:rsidRDefault="001B1672" w:rsidP="00B95F33">
            <w:pPr>
              <w:pStyle w:val="Textoindependiente"/>
              <w:jc w:val="both"/>
              <w:rPr>
                <w:rFonts w:ascii="Times New Roman" w:hAnsi="Times New Roman" w:cs="Times New Roman"/>
                <w:b/>
              </w:rPr>
            </w:pPr>
            <w:r w:rsidRPr="00997B30">
              <w:rPr>
                <w:rFonts w:ascii="Times New Roman" w:hAnsi="Times New Roman" w:cs="Times New Roman"/>
                <w:b/>
                <w:bCs/>
                <w:sz w:val="22"/>
                <w:szCs w:val="22"/>
              </w:rPr>
              <w:t xml:space="preserve">Gráfico No. </w:t>
            </w:r>
            <w:r>
              <w:rPr>
                <w:rFonts w:ascii="Times New Roman" w:hAnsi="Times New Roman" w:cs="Times New Roman"/>
                <w:b/>
                <w:bCs/>
                <w:sz w:val="22"/>
                <w:szCs w:val="22"/>
              </w:rPr>
              <w:t>2</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variable</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Acame de Raíz y Acame de Tallo</w:t>
            </w:r>
            <w:r w:rsidRPr="00997B30">
              <w:rPr>
                <w:rFonts w:ascii="Times New Roman" w:hAnsi="Times New Roman" w:cs="Times New Roman"/>
                <w:b/>
                <w:bCs/>
                <w:sz w:val="22"/>
                <w:szCs w:val="22"/>
              </w:rPr>
              <w:t>. Laguacoto III. 2020.</w:t>
            </w:r>
          </w:p>
        </w:tc>
        <w:tc>
          <w:tcPr>
            <w:tcW w:w="1036" w:type="dxa"/>
          </w:tcPr>
          <w:p w14:paraId="2F7B2796" w14:textId="77777777" w:rsidR="001C3E41" w:rsidRDefault="001C3E41" w:rsidP="00401848">
            <w:pPr>
              <w:jc w:val="center"/>
              <w:rPr>
                <w:rFonts w:ascii="Times New Roman" w:eastAsia="Calibri" w:hAnsi="Times New Roman" w:cs="Times New Roman"/>
                <w:b/>
                <w:sz w:val="24"/>
                <w:szCs w:val="24"/>
                <w:lang w:eastAsia="es-ES" w:bidi="es-ES"/>
              </w:rPr>
            </w:pPr>
          </w:p>
          <w:p w14:paraId="10747D1E" w14:textId="2A8E2E84"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54</w:t>
            </w:r>
          </w:p>
        </w:tc>
      </w:tr>
      <w:tr w:rsidR="00A13185" w14:paraId="5744E677" w14:textId="77777777" w:rsidTr="00D06E3E">
        <w:tc>
          <w:tcPr>
            <w:tcW w:w="7225" w:type="dxa"/>
          </w:tcPr>
          <w:p w14:paraId="252D2571" w14:textId="77777777" w:rsidR="00B95F33" w:rsidRDefault="00B95F33" w:rsidP="001B1672">
            <w:pPr>
              <w:pStyle w:val="Textoindependiente"/>
              <w:jc w:val="both"/>
              <w:rPr>
                <w:rFonts w:ascii="Times New Roman" w:hAnsi="Times New Roman" w:cs="Times New Roman"/>
                <w:b/>
                <w:bCs/>
                <w:sz w:val="22"/>
                <w:szCs w:val="22"/>
              </w:rPr>
            </w:pPr>
          </w:p>
          <w:p w14:paraId="2ADC16B0" w14:textId="2F45D5F0" w:rsidR="00A13185" w:rsidRDefault="001B1672" w:rsidP="001B1672">
            <w:pPr>
              <w:pStyle w:val="Textoindependiente"/>
              <w:jc w:val="both"/>
              <w:rPr>
                <w:rFonts w:ascii="Times New Roman" w:hAnsi="Times New Roman" w:cs="Times New Roman"/>
                <w:b/>
              </w:rPr>
            </w:pPr>
            <w:r w:rsidRPr="00997B30">
              <w:rPr>
                <w:rFonts w:ascii="Times New Roman" w:hAnsi="Times New Roman" w:cs="Times New Roman"/>
                <w:b/>
                <w:bCs/>
                <w:sz w:val="22"/>
                <w:szCs w:val="22"/>
              </w:rPr>
              <w:t xml:space="preserve">Gráfico No. </w:t>
            </w:r>
            <w:r>
              <w:rPr>
                <w:rFonts w:ascii="Times New Roman" w:hAnsi="Times New Roman" w:cs="Times New Roman"/>
                <w:b/>
                <w:bCs/>
                <w:sz w:val="22"/>
                <w:szCs w:val="22"/>
              </w:rPr>
              <w:t>3</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enfermedades foliares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Roya Amarilla (Puccinia striiformis) y Mancha foliar (Helminthosporium sativus)</w:t>
            </w:r>
            <w:r w:rsidRPr="00997B30">
              <w:rPr>
                <w:rFonts w:ascii="Times New Roman" w:hAnsi="Times New Roman" w:cs="Times New Roman"/>
                <w:b/>
                <w:bCs/>
                <w:sz w:val="22"/>
                <w:szCs w:val="22"/>
              </w:rPr>
              <w:t>. Laguacoto III. 2020.</w:t>
            </w:r>
          </w:p>
        </w:tc>
        <w:tc>
          <w:tcPr>
            <w:tcW w:w="1036" w:type="dxa"/>
          </w:tcPr>
          <w:p w14:paraId="7E62D9E6" w14:textId="77777777" w:rsidR="001C3E41" w:rsidRDefault="001C3E41" w:rsidP="00401848">
            <w:pPr>
              <w:jc w:val="center"/>
              <w:rPr>
                <w:rFonts w:ascii="Times New Roman" w:eastAsia="Calibri" w:hAnsi="Times New Roman" w:cs="Times New Roman"/>
                <w:b/>
                <w:sz w:val="24"/>
                <w:szCs w:val="24"/>
                <w:lang w:eastAsia="es-ES" w:bidi="es-ES"/>
              </w:rPr>
            </w:pPr>
          </w:p>
          <w:p w14:paraId="585F336E" w14:textId="0064655B"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56</w:t>
            </w:r>
          </w:p>
        </w:tc>
      </w:tr>
      <w:tr w:rsidR="00A13185" w14:paraId="19711DC3" w14:textId="77777777" w:rsidTr="00D06E3E">
        <w:tc>
          <w:tcPr>
            <w:tcW w:w="7225" w:type="dxa"/>
          </w:tcPr>
          <w:p w14:paraId="7C4381BC" w14:textId="77777777" w:rsidR="00B95F33" w:rsidRDefault="00B95F33" w:rsidP="006B168D">
            <w:pPr>
              <w:pStyle w:val="Textoindependiente"/>
              <w:jc w:val="both"/>
              <w:rPr>
                <w:rFonts w:ascii="Times New Roman" w:hAnsi="Times New Roman" w:cs="Times New Roman"/>
                <w:b/>
                <w:bCs/>
                <w:sz w:val="22"/>
                <w:szCs w:val="22"/>
              </w:rPr>
            </w:pPr>
          </w:p>
          <w:p w14:paraId="094A4577" w14:textId="50021DF1" w:rsidR="00A13185" w:rsidRDefault="006B168D" w:rsidP="006B168D">
            <w:pPr>
              <w:pStyle w:val="Textoindependiente"/>
              <w:jc w:val="both"/>
              <w:rPr>
                <w:rFonts w:ascii="Times New Roman" w:hAnsi="Times New Roman" w:cs="Times New Roman"/>
                <w:b/>
              </w:rPr>
            </w:pPr>
            <w:r w:rsidRPr="00997B30">
              <w:rPr>
                <w:rFonts w:ascii="Times New Roman" w:hAnsi="Times New Roman" w:cs="Times New Roman"/>
                <w:b/>
                <w:bCs/>
                <w:sz w:val="22"/>
                <w:szCs w:val="22"/>
              </w:rPr>
              <w:t xml:space="preserve">Gráfico No. </w:t>
            </w:r>
            <w:r>
              <w:rPr>
                <w:rFonts w:ascii="Times New Roman" w:hAnsi="Times New Roman" w:cs="Times New Roman"/>
                <w:b/>
                <w:bCs/>
                <w:sz w:val="22"/>
                <w:szCs w:val="22"/>
              </w:rPr>
              <w:t>4</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enfermedades Tizón foliar (Fusarium nivale y el Virus (BYDV)</w:t>
            </w:r>
            <w:r w:rsidRPr="00997B30">
              <w:rPr>
                <w:rFonts w:ascii="Times New Roman" w:hAnsi="Times New Roman" w:cs="Times New Roman"/>
                <w:b/>
                <w:bCs/>
                <w:sz w:val="22"/>
                <w:szCs w:val="22"/>
              </w:rPr>
              <w:t>. Laguacoto III. 2020.</w:t>
            </w:r>
          </w:p>
        </w:tc>
        <w:tc>
          <w:tcPr>
            <w:tcW w:w="1036" w:type="dxa"/>
          </w:tcPr>
          <w:p w14:paraId="21096113" w14:textId="77777777" w:rsidR="001C3E41" w:rsidRDefault="001C3E41" w:rsidP="00401848">
            <w:pPr>
              <w:jc w:val="center"/>
              <w:rPr>
                <w:rFonts w:ascii="Times New Roman" w:eastAsia="Calibri" w:hAnsi="Times New Roman" w:cs="Times New Roman"/>
                <w:b/>
                <w:sz w:val="24"/>
                <w:szCs w:val="24"/>
                <w:lang w:eastAsia="es-ES" w:bidi="es-ES"/>
              </w:rPr>
            </w:pPr>
          </w:p>
          <w:p w14:paraId="01579EBB" w14:textId="70BC3715"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57</w:t>
            </w:r>
          </w:p>
        </w:tc>
      </w:tr>
      <w:tr w:rsidR="00A13185" w14:paraId="3EA23857" w14:textId="77777777" w:rsidTr="00D06E3E">
        <w:tc>
          <w:tcPr>
            <w:tcW w:w="7225" w:type="dxa"/>
          </w:tcPr>
          <w:p w14:paraId="3C2DA16C" w14:textId="77777777" w:rsidR="00B95F33" w:rsidRDefault="00B95F33" w:rsidP="006B168D">
            <w:pPr>
              <w:pStyle w:val="Textoindependiente"/>
              <w:jc w:val="both"/>
              <w:rPr>
                <w:rFonts w:ascii="Times New Roman" w:hAnsi="Times New Roman" w:cs="Times New Roman"/>
                <w:b/>
                <w:bCs/>
                <w:sz w:val="22"/>
                <w:szCs w:val="22"/>
              </w:rPr>
            </w:pPr>
          </w:p>
          <w:p w14:paraId="238F93AA" w14:textId="44D50BAC" w:rsidR="00A13185" w:rsidRDefault="006B168D" w:rsidP="006B168D">
            <w:pPr>
              <w:pStyle w:val="Textoindependiente"/>
              <w:jc w:val="both"/>
              <w:rPr>
                <w:rFonts w:ascii="Times New Roman" w:hAnsi="Times New Roman" w:cs="Times New Roman"/>
                <w:b/>
              </w:rPr>
            </w:pPr>
            <w:r w:rsidRPr="00997B30">
              <w:rPr>
                <w:rFonts w:ascii="Times New Roman" w:hAnsi="Times New Roman" w:cs="Times New Roman"/>
                <w:b/>
                <w:bCs/>
                <w:sz w:val="22"/>
                <w:szCs w:val="22"/>
              </w:rPr>
              <w:t xml:space="preserve">Gráfico No. </w:t>
            </w:r>
            <w:r>
              <w:rPr>
                <w:rFonts w:ascii="Times New Roman" w:hAnsi="Times New Roman" w:cs="Times New Roman"/>
                <w:b/>
                <w:bCs/>
                <w:sz w:val="22"/>
                <w:szCs w:val="22"/>
              </w:rPr>
              <w:t>5</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variables Número de Espiguillas Por Espiga y el Número de Granos Por Espiga</w:t>
            </w:r>
            <w:r w:rsidRPr="00997B30">
              <w:rPr>
                <w:rFonts w:ascii="Times New Roman" w:hAnsi="Times New Roman" w:cs="Times New Roman"/>
                <w:b/>
                <w:bCs/>
                <w:sz w:val="22"/>
                <w:szCs w:val="22"/>
              </w:rPr>
              <w:t>. Laguacoto III. 2020.</w:t>
            </w:r>
          </w:p>
        </w:tc>
        <w:tc>
          <w:tcPr>
            <w:tcW w:w="1036" w:type="dxa"/>
          </w:tcPr>
          <w:p w14:paraId="7D2121C6" w14:textId="77777777" w:rsidR="001C3E41" w:rsidRDefault="001C3E41" w:rsidP="00401848">
            <w:pPr>
              <w:jc w:val="center"/>
              <w:rPr>
                <w:rFonts w:ascii="Times New Roman" w:eastAsia="Calibri" w:hAnsi="Times New Roman" w:cs="Times New Roman"/>
                <w:b/>
                <w:sz w:val="24"/>
                <w:szCs w:val="24"/>
                <w:lang w:eastAsia="es-ES" w:bidi="es-ES"/>
              </w:rPr>
            </w:pPr>
          </w:p>
          <w:p w14:paraId="5620AD39" w14:textId="562F859B"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59</w:t>
            </w:r>
          </w:p>
        </w:tc>
      </w:tr>
      <w:tr w:rsidR="00A13185" w14:paraId="3D76D45F" w14:textId="77777777" w:rsidTr="00D06E3E">
        <w:tc>
          <w:tcPr>
            <w:tcW w:w="7225" w:type="dxa"/>
          </w:tcPr>
          <w:p w14:paraId="51E780FB" w14:textId="77777777" w:rsidR="00B95F33" w:rsidRDefault="00B95F33" w:rsidP="006B168D">
            <w:pPr>
              <w:pStyle w:val="Textoindependiente"/>
              <w:jc w:val="both"/>
              <w:rPr>
                <w:rFonts w:ascii="Times New Roman" w:hAnsi="Times New Roman" w:cs="Times New Roman"/>
                <w:b/>
                <w:bCs/>
                <w:sz w:val="22"/>
                <w:szCs w:val="22"/>
              </w:rPr>
            </w:pPr>
          </w:p>
          <w:p w14:paraId="70582E7B" w14:textId="3D968134" w:rsidR="00A13185" w:rsidRDefault="006B168D" w:rsidP="006B168D">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6</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 </w:t>
            </w:r>
            <w:r>
              <w:rPr>
                <w:rFonts w:ascii="Times New Roman" w:hAnsi="Times New Roman" w:cs="Times New Roman"/>
                <w:b/>
                <w:bCs/>
                <w:sz w:val="22"/>
                <w:szCs w:val="22"/>
              </w:rPr>
              <w:t>variable Días a la Cosecha</w:t>
            </w:r>
            <w:r w:rsidRPr="00997B30">
              <w:rPr>
                <w:rFonts w:ascii="Times New Roman" w:hAnsi="Times New Roman" w:cs="Times New Roman"/>
                <w:b/>
                <w:bCs/>
                <w:sz w:val="22"/>
                <w:szCs w:val="22"/>
              </w:rPr>
              <w:t>. Laguacoto III. 2020.</w:t>
            </w:r>
          </w:p>
        </w:tc>
        <w:tc>
          <w:tcPr>
            <w:tcW w:w="1036" w:type="dxa"/>
          </w:tcPr>
          <w:p w14:paraId="2240D1B0" w14:textId="77777777" w:rsidR="001C3E41" w:rsidRDefault="001C3E41" w:rsidP="00401848">
            <w:pPr>
              <w:jc w:val="center"/>
              <w:rPr>
                <w:rFonts w:ascii="Times New Roman" w:eastAsia="Calibri" w:hAnsi="Times New Roman" w:cs="Times New Roman"/>
                <w:b/>
                <w:sz w:val="24"/>
                <w:szCs w:val="24"/>
                <w:lang w:eastAsia="es-ES" w:bidi="es-ES"/>
              </w:rPr>
            </w:pPr>
          </w:p>
          <w:p w14:paraId="01FC0C77" w14:textId="5AEBB3F8"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60</w:t>
            </w:r>
          </w:p>
        </w:tc>
      </w:tr>
      <w:tr w:rsidR="00A13185" w14:paraId="1DD2473B" w14:textId="77777777" w:rsidTr="00D06E3E">
        <w:tc>
          <w:tcPr>
            <w:tcW w:w="7225" w:type="dxa"/>
          </w:tcPr>
          <w:p w14:paraId="322554CB" w14:textId="77777777" w:rsidR="00B95F33" w:rsidRDefault="00B95F33" w:rsidP="006B168D">
            <w:pPr>
              <w:pStyle w:val="Textoindependiente"/>
              <w:jc w:val="both"/>
              <w:rPr>
                <w:rFonts w:ascii="Times New Roman" w:hAnsi="Times New Roman" w:cs="Times New Roman"/>
                <w:b/>
                <w:bCs/>
                <w:sz w:val="22"/>
                <w:szCs w:val="22"/>
              </w:rPr>
            </w:pPr>
          </w:p>
          <w:p w14:paraId="12BE21A0" w14:textId="394BF5E6" w:rsidR="00A13185" w:rsidRDefault="006B168D" w:rsidP="006B168D">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7</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variables Peso de Mil Granos y el Peso Hectolítrico</w:t>
            </w:r>
            <w:r w:rsidRPr="00997B30">
              <w:rPr>
                <w:rFonts w:ascii="Times New Roman" w:hAnsi="Times New Roman" w:cs="Times New Roman"/>
                <w:b/>
                <w:bCs/>
                <w:sz w:val="22"/>
                <w:szCs w:val="22"/>
              </w:rPr>
              <w:t xml:space="preserve">. </w:t>
            </w:r>
            <w:r w:rsidR="00082D86" w:rsidRPr="00997B30">
              <w:rPr>
                <w:rFonts w:ascii="Times New Roman" w:hAnsi="Times New Roman" w:cs="Times New Roman"/>
                <w:b/>
                <w:bCs/>
                <w:sz w:val="22"/>
                <w:szCs w:val="22"/>
              </w:rPr>
              <w:t>Laguacoto.</w:t>
            </w:r>
            <w:r w:rsidRPr="00997B30">
              <w:rPr>
                <w:rFonts w:ascii="Times New Roman" w:hAnsi="Times New Roman" w:cs="Times New Roman"/>
                <w:b/>
                <w:bCs/>
                <w:sz w:val="22"/>
                <w:szCs w:val="22"/>
              </w:rPr>
              <w:t xml:space="preserve"> 2020.</w:t>
            </w:r>
          </w:p>
        </w:tc>
        <w:tc>
          <w:tcPr>
            <w:tcW w:w="1036" w:type="dxa"/>
          </w:tcPr>
          <w:p w14:paraId="75291EF8" w14:textId="77777777" w:rsidR="001C3E41" w:rsidRDefault="001C3E41" w:rsidP="00401848">
            <w:pPr>
              <w:jc w:val="center"/>
              <w:rPr>
                <w:rFonts w:ascii="Times New Roman" w:eastAsia="Calibri" w:hAnsi="Times New Roman" w:cs="Times New Roman"/>
                <w:b/>
                <w:sz w:val="24"/>
                <w:szCs w:val="24"/>
                <w:lang w:eastAsia="es-ES" w:bidi="es-ES"/>
              </w:rPr>
            </w:pPr>
          </w:p>
          <w:p w14:paraId="231CAAD4" w14:textId="5D999242"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62</w:t>
            </w:r>
          </w:p>
        </w:tc>
      </w:tr>
      <w:tr w:rsidR="00A13185" w14:paraId="77821287" w14:textId="77777777" w:rsidTr="00D06E3E">
        <w:tc>
          <w:tcPr>
            <w:tcW w:w="7225" w:type="dxa"/>
          </w:tcPr>
          <w:p w14:paraId="7E1F0BAC" w14:textId="77777777" w:rsidR="00B95F33" w:rsidRDefault="00B95F33" w:rsidP="00A13185">
            <w:pPr>
              <w:rPr>
                <w:rFonts w:ascii="Times New Roman" w:hAnsi="Times New Roman" w:cs="Times New Roman"/>
                <w:b/>
                <w:bCs/>
              </w:rPr>
            </w:pPr>
          </w:p>
          <w:p w14:paraId="27036F76" w14:textId="5D32BA39" w:rsidR="00A13185" w:rsidRDefault="006B168D" w:rsidP="00A13185">
            <w:pPr>
              <w:rPr>
                <w:rFonts w:ascii="Times New Roman" w:eastAsia="Calibri" w:hAnsi="Times New Roman" w:cs="Times New Roman"/>
                <w:b/>
                <w:sz w:val="24"/>
                <w:szCs w:val="24"/>
                <w:lang w:eastAsia="es-ES" w:bidi="es-ES"/>
              </w:rPr>
            </w:pPr>
            <w:r w:rsidRPr="00997B30">
              <w:rPr>
                <w:rFonts w:ascii="Times New Roman" w:hAnsi="Times New Roman" w:cs="Times New Roman"/>
                <w:b/>
                <w:bCs/>
              </w:rPr>
              <w:t>Gráfico No.</w:t>
            </w:r>
            <w:r>
              <w:rPr>
                <w:rFonts w:ascii="Times New Roman" w:hAnsi="Times New Roman" w:cs="Times New Roman"/>
                <w:b/>
                <w:bCs/>
              </w:rPr>
              <w:t xml:space="preserve"> 8</w:t>
            </w:r>
            <w:r w:rsidRPr="00997B30">
              <w:rPr>
                <w:rFonts w:ascii="Times New Roman" w:hAnsi="Times New Roman" w:cs="Times New Roman"/>
                <w:b/>
                <w:bCs/>
              </w:rPr>
              <w:t xml:space="preserve">. Resultados promedios de </w:t>
            </w:r>
            <w:r>
              <w:rPr>
                <w:rFonts w:ascii="Times New Roman" w:hAnsi="Times New Roman" w:cs="Times New Roman"/>
                <w:b/>
                <w:bCs/>
              </w:rPr>
              <w:t>doce</w:t>
            </w:r>
            <w:r w:rsidRPr="00997B30">
              <w:rPr>
                <w:rFonts w:ascii="Times New Roman" w:hAnsi="Times New Roman" w:cs="Times New Roman"/>
                <w:b/>
                <w:bCs/>
              </w:rPr>
              <w:t xml:space="preserve"> accesiones de </w:t>
            </w:r>
            <w:r>
              <w:rPr>
                <w:rFonts w:ascii="Times New Roman" w:hAnsi="Times New Roman" w:cs="Times New Roman"/>
                <w:b/>
                <w:bCs/>
              </w:rPr>
              <w:t>trigo harinero</w:t>
            </w:r>
            <w:r w:rsidRPr="00997B30">
              <w:rPr>
                <w:rFonts w:ascii="Times New Roman" w:hAnsi="Times New Roman" w:cs="Times New Roman"/>
                <w:b/>
                <w:bCs/>
              </w:rPr>
              <w:t xml:space="preserve"> en la </w:t>
            </w:r>
            <w:r>
              <w:rPr>
                <w:rFonts w:ascii="Times New Roman" w:hAnsi="Times New Roman" w:cs="Times New Roman"/>
                <w:b/>
                <w:bCs/>
              </w:rPr>
              <w:t>variable Rendimiento en kg/ha al 13% de humedad</w:t>
            </w:r>
            <w:r w:rsidRPr="00997B30">
              <w:rPr>
                <w:rFonts w:ascii="Times New Roman" w:hAnsi="Times New Roman" w:cs="Times New Roman"/>
                <w:b/>
                <w:bCs/>
              </w:rPr>
              <w:t>. Laguacoto 2020</w:t>
            </w:r>
            <w:r>
              <w:rPr>
                <w:rFonts w:ascii="Times New Roman" w:hAnsi="Times New Roman" w:cs="Times New Roman"/>
                <w:b/>
                <w:bCs/>
              </w:rPr>
              <w:t>.</w:t>
            </w:r>
          </w:p>
        </w:tc>
        <w:tc>
          <w:tcPr>
            <w:tcW w:w="1036" w:type="dxa"/>
          </w:tcPr>
          <w:p w14:paraId="255E6F00" w14:textId="77777777" w:rsidR="001C3E41" w:rsidRDefault="001C3E41" w:rsidP="00401848">
            <w:pPr>
              <w:jc w:val="center"/>
              <w:rPr>
                <w:rFonts w:ascii="Times New Roman" w:eastAsia="Calibri" w:hAnsi="Times New Roman" w:cs="Times New Roman"/>
                <w:b/>
                <w:sz w:val="24"/>
                <w:szCs w:val="24"/>
                <w:lang w:eastAsia="es-ES" w:bidi="es-ES"/>
              </w:rPr>
            </w:pPr>
          </w:p>
          <w:p w14:paraId="49D7D137" w14:textId="23B156DC"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64</w:t>
            </w:r>
          </w:p>
        </w:tc>
      </w:tr>
      <w:tr w:rsidR="00A13185" w14:paraId="6C2198AD" w14:textId="77777777" w:rsidTr="00D06E3E">
        <w:tc>
          <w:tcPr>
            <w:tcW w:w="7225" w:type="dxa"/>
          </w:tcPr>
          <w:p w14:paraId="602E21F6" w14:textId="77777777" w:rsidR="00B95F33" w:rsidRDefault="00B95F33" w:rsidP="005C6101">
            <w:pPr>
              <w:pStyle w:val="Textoindependiente"/>
              <w:jc w:val="both"/>
              <w:rPr>
                <w:rFonts w:ascii="Times New Roman" w:hAnsi="Times New Roman" w:cs="Times New Roman"/>
                <w:b/>
                <w:bCs/>
                <w:sz w:val="22"/>
                <w:szCs w:val="22"/>
              </w:rPr>
            </w:pPr>
          </w:p>
          <w:p w14:paraId="540DC64B" w14:textId="080FC611" w:rsidR="00A13185" w:rsidRDefault="005C6101" w:rsidP="005C6101">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9</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Forma de la Espiga (FE)</w:t>
            </w:r>
            <w:r w:rsidRPr="00997B30">
              <w:rPr>
                <w:rFonts w:ascii="Times New Roman" w:hAnsi="Times New Roman" w:cs="Times New Roman"/>
                <w:b/>
                <w:bCs/>
                <w:sz w:val="22"/>
                <w:szCs w:val="22"/>
              </w:rPr>
              <w:t>. Laguacoto III. 2020.</w:t>
            </w:r>
          </w:p>
        </w:tc>
        <w:tc>
          <w:tcPr>
            <w:tcW w:w="1036" w:type="dxa"/>
          </w:tcPr>
          <w:p w14:paraId="35C475AF" w14:textId="77777777" w:rsidR="001C3E41" w:rsidRDefault="001C3E41" w:rsidP="00401848">
            <w:pPr>
              <w:jc w:val="center"/>
              <w:rPr>
                <w:rFonts w:ascii="Times New Roman" w:eastAsia="Calibri" w:hAnsi="Times New Roman" w:cs="Times New Roman"/>
                <w:b/>
                <w:sz w:val="24"/>
                <w:szCs w:val="24"/>
                <w:lang w:eastAsia="es-ES" w:bidi="es-ES"/>
              </w:rPr>
            </w:pPr>
          </w:p>
          <w:p w14:paraId="2F7D11D3" w14:textId="62C67213"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66</w:t>
            </w:r>
          </w:p>
        </w:tc>
      </w:tr>
      <w:tr w:rsidR="00A13185" w14:paraId="57033442" w14:textId="77777777" w:rsidTr="00D06E3E">
        <w:tc>
          <w:tcPr>
            <w:tcW w:w="7225" w:type="dxa"/>
          </w:tcPr>
          <w:p w14:paraId="117B290E" w14:textId="77777777" w:rsidR="00B95F33" w:rsidRDefault="00B95F33" w:rsidP="005C6101">
            <w:pPr>
              <w:pStyle w:val="Textoindependiente"/>
              <w:jc w:val="both"/>
              <w:rPr>
                <w:rFonts w:ascii="Times New Roman" w:hAnsi="Times New Roman" w:cs="Times New Roman"/>
                <w:b/>
                <w:bCs/>
                <w:sz w:val="22"/>
                <w:szCs w:val="22"/>
              </w:rPr>
            </w:pPr>
          </w:p>
          <w:p w14:paraId="5FEB1A8F" w14:textId="64D9C583" w:rsidR="00A13185" w:rsidRDefault="005C6101" w:rsidP="005C6101">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10</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Densidad de la Espiga (DE)</w:t>
            </w:r>
            <w:r w:rsidRPr="00997B30">
              <w:rPr>
                <w:rFonts w:ascii="Times New Roman" w:hAnsi="Times New Roman" w:cs="Times New Roman"/>
                <w:b/>
                <w:bCs/>
                <w:sz w:val="22"/>
                <w:szCs w:val="22"/>
              </w:rPr>
              <w:t>. Laguacoto III. 2020.</w:t>
            </w:r>
          </w:p>
        </w:tc>
        <w:tc>
          <w:tcPr>
            <w:tcW w:w="1036" w:type="dxa"/>
          </w:tcPr>
          <w:p w14:paraId="52E98ADC" w14:textId="77777777" w:rsidR="001C3E41" w:rsidRDefault="001C3E41" w:rsidP="00401848">
            <w:pPr>
              <w:jc w:val="center"/>
              <w:rPr>
                <w:rFonts w:ascii="Times New Roman" w:eastAsia="Calibri" w:hAnsi="Times New Roman" w:cs="Times New Roman"/>
                <w:b/>
                <w:sz w:val="24"/>
                <w:szCs w:val="24"/>
                <w:lang w:eastAsia="es-ES" w:bidi="es-ES"/>
              </w:rPr>
            </w:pPr>
          </w:p>
          <w:p w14:paraId="5966C793" w14:textId="62A7122B"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67</w:t>
            </w:r>
          </w:p>
        </w:tc>
      </w:tr>
      <w:tr w:rsidR="00A13185" w14:paraId="43CD0E82" w14:textId="77777777" w:rsidTr="00D06E3E">
        <w:tc>
          <w:tcPr>
            <w:tcW w:w="7225" w:type="dxa"/>
          </w:tcPr>
          <w:p w14:paraId="60C28779" w14:textId="77777777" w:rsidR="00B95F33" w:rsidRDefault="00B95F33" w:rsidP="005C6101">
            <w:pPr>
              <w:pStyle w:val="Textoindependiente"/>
              <w:jc w:val="both"/>
              <w:rPr>
                <w:rFonts w:ascii="Times New Roman" w:hAnsi="Times New Roman" w:cs="Times New Roman"/>
                <w:b/>
                <w:bCs/>
                <w:sz w:val="22"/>
                <w:szCs w:val="22"/>
              </w:rPr>
            </w:pPr>
          </w:p>
          <w:p w14:paraId="30F8AA5C" w14:textId="3CE2B83B" w:rsidR="00A13185" w:rsidRDefault="005C6101" w:rsidP="005C6101">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11</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Color de la Espiga (CE)</w:t>
            </w:r>
            <w:r w:rsidRPr="00997B30">
              <w:rPr>
                <w:rFonts w:ascii="Times New Roman" w:hAnsi="Times New Roman" w:cs="Times New Roman"/>
                <w:b/>
                <w:bCs/>
                <w:sz w:val="22"/>
                <w:szCs w:val="22"/>
              </w:rPr>
              <w:t>. Laguacoto III. 2020.</w:t>
            </w:r>
          </w:p>
        </w:tc>
        <w:tc>
          <w:tcPr>
            <w:tcW w:w="1036" w:type="dxa"/>
          </w:tcPr>
          <w:p w14:paraId="4EAC51DB" w14:textId="0B0D1248"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67</w:t>
            </w:r>
          </w:p>
        </w:tc>
      </w:tr>
      <w:tr w:rsidR="00A13185" w14:paraId="14F70AD5" w14:textId="77777777" w:rsidTr="00D06E3E">
        <w:tc>
          <w:tcPr>
            <w:tcW w:w="7225" w:type="dxa"/>
          </w:tcPr>
          <w:p w14:paraId="17D0B6F9" w14:textId="77777777" w:rsidR="001C3E41" w:rsidRDefault="001C3E41" w:rsidP="00165722">
            <w:pPr>
              <w:pStyle w:val="Textoindependiente"/>
              <w:jc w:val="both"/>
              <w:rPr>
                <w:rFonts w:ascii="Times New Roman" w:hAnsi="Times New Roman" w:cs="Times New Roman"/>
                <w:b/>
                <w:bCs/>
                <w:sz w:val="22"/>
                <w:szCs w:val="22"/>
              </w:rPr>
            </w:pPr>
          </w:p>
          <w:p w14:paraId="2CB263CD" w14:textId="7BCA37EF" w:rsidR="00A13185" w:rsidRDefault="00165722" w:rsidP="00165722">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12</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Distribución de las Barbas (DB)</w:t>
            </w:r>
            <w:r w:rsidRPr="00997B30">
              <w:rPr>
                <w:rFonts w:ascii="Times New Roman" w:hAnsi="Times New Roman" w:cs="Times New Roman"/>
                <w:b/>
                <w:bCs/>
                <w:sz w:val="22"/>
                <w:szCs w:val="22"/>
              </w:rPr>
              <w:t xml:space="preserve">. </w:t>
            </w:r>
            <w:r w:rsidR="00082D86" w:rsidRPr="00997B30">
              <w:rPr>
                <w:rFonts w:ascii="Times New Roman" w:hAnsi="Times New Roman" w:cs="Times New Roman"/>
                <w:b/>
                <w:bCs/>
                <w:sz w:val="22"/>
                <w:szCs w:val="22"/>
              </w:rPr>
              <w:t>Laguacoto</w:t>
            </w:r>
            <w:r w:rsidR="00082D86">
              <w:rPr>
                <w:rFonts w:ascii="Times New Roman" w:hAnsi="Times New Roman" w:cs="Times New Roman"/>
                <w:b/>
                <w:bCs/>
                <w:sz w:val="22"/>
                <w:szCs w:val="22"/>
              </w:rPr>
              <w:t>.</w:t>
            </w:r>
            <w:r w:rsidRPr="00997B30">
              <w:rPr>
                <w:rFonts w:ascii="Times New Roman" w:hAnsi="Times New Roman" w:cs="Times New Roman"/>
                <w:b/>
                <w:bCs/>
                <w:sz w:val="22"/>
                <w:szCs w:val="22"/>
              </w:rPr>
              <w:t xml:space="preserve"> 2020.</w:t>
            </w:r>
          </w:p>
        </w:tc>
        <w:tc>
          <w:tcPr>
            <w:tcW w:w="1036" w:type="dxa"/>
          </w:tcPr>
          <w:p w14:paraId="41A4368E" w14:textId="77777777" w:rsidR="001C3E41" w:rsidRDefault="001C3E41" w:rsidP="00401848">
            <w:pPr>
              <w:jc w:val="center"/>
              <w:rPr>
                <w:rFonts w:ascii="Times New Roman" w:eastAsia="Calibri" w:hAnsi="Times New Roman" w:cs="Times New Roman"/>
                <w:b/>
                <w:sz w:val="24"/>
                <w:szCs w:val="24"/>
                <w:lang w:eastAsia="es-ES" w:bidi="es-ES"/>
              </w:rPr>
            </w:pPr>
          </w:p>
          <w:p w14:paraId="52AB6964" w14:textId="32948ED5"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68</w:t>
            </w:r>
          </w:p>
        </w:tc>
      </w:tr>
      <w:tr w:rsidR="00A13185" w14:paraId="6CF835D1" w14:textId="77777777" w:rsidTr="00D06E3E">
        <w:tc>
          <w:tcPr>
            <w:tcW w:w="7225" w:type="dxa"/>
          </w:tcPr>
          <w:p w14:paraId="005A6DD7" w14:textId="77777777" w:rsidR="001C3E41" w:rsidRDefault="001C3E41" w:rsidP="00165722">
            <w:pPr>
              <w:pStyle w:val="Textoindependiente"/>
              <w:jc w:val="both"/>
              <w:rPr>
                <w:rFonts w:ascii="Times New Roman" w:hAnsi="Times New Roman" w:cs="Times New Roman"/>
                <w:b/>
                <w:bCs/>
                <w:sz w:val="22"/>
                <w:szCs w:val="22"/>
              </w:rPr>
            </w:pPr>
          </w:p>
          <w:p w14:paraId="64673743" w14:textId="3D083EB5" w:rsidR="00A13185" w:rsidRDefault="00165722" w:rsidP="00165722">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13</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Desgrane de las Espigas (DGE)</w:t>
            </w:r>
            <w:r w:rsidRPr="00997B30">
              <w:rPr>
                <w:rFonts w:ascii="Times New Roman" w:hAnsi="Times New Roman" w:cs="Times New Roman"/>
                <w:b/>
                <w:bCs/>
                <w:sz w:val="22"/>
                <w:szCs w:val="22"/>
              </w:rPr>
              <w:t>. Laguacoto. 2020.</w:t>
            </w:r>
          </w:p>
        </w:tc>
        <w:tc>
          <w:tcPr>
            <w:tcW w:w="1036" w:type="dxa"/>
          </w:tcPr>
          <w:p w14:paraId="183B1E81" w14:textId="77777777" w:rsidR="001C3E41" w:rsidRDefault="001C3E41" w:rsidP="00401848">
            <w:pPr>
              <w:jc w:val="center"/>
              <w:rPr>
                <w:rFonts w:ascii="Times New Roman" w:eastAsia="Calibri" w:hAnsi="Times New Roman" w:cs="Times New Roman"/>
                <w:b/>
                <w:sz w:val="24"/>
                <w:szCs w:val="24"/>
                <w:lang w:eastAsia="es-ES" w:bidi="es-ES"/>
              </w:rPr>
            </w:pPr>
          </w:p>
          <w:p w14:paraId="66BFF3C8" w14:textId="73EB1234" w:rsidR="00A13185" w:rsidRDefault="00530EAD"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69</w:t>
            </w:r>
          </w:p>
        </w:tc>
      </w:tr>
      <w:tr w:rsidR="00A13185" w14:paraId="214C5FBA" w14:textId="77777777" w:rsidTr="00D06E3E">
        <w:tc>
          <w:tcPr>
            <w:tcW w:w="7225" w:type="dxa"/>
          </w:tcPr>
          <w:p w14:paraId="004DEB23" w14:textId="77777777" w:rsidR="001C3E41" w:rsidRDefault="001C3E41" w:rsidP="00165722">
            <w:pPr>
              <w:pStyle w:val="Textoindependiente"/>
              <w:jc w:val="both"/>
              <w:rPr>
                <w:rFonts w:ascii="Times New Roman" w:hAnsi="Times New Roman" w:cs="Times New Roman"/>
                <w:b/>
                <w:bCs/>
                <w:sz w:val="22"/>
                <w:szCs w:val="22"/>
              </w:rPr>
            </w:pPr>
          </w:p>
          <w:p w14:paraId="09357DED" w14:textId="28347A8B" w:rsidR="00A13185" w:rsidRDefault="00165722" w:rsidP="00165722">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14</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Tamaño del Grano (TG)</w:t>
            </w:r>
            <w:r w:rsidRPr="00997B30">
              <w:rPr>
                <w:rFonts w:ascii="Times New Roman" w:hAnsi="Times New Roman" w:cs="Times New Roman"/>
                <w:b/>
                <w:bCs/>
                <w:sz w:val="22"/>
                <w:szCs w:val="22"/>
              </w:rPr>
              <w:t>. Laguacoto III. 2020.</w:t>
            </w:r>
          </w:p>
        </w:tc>
        <w:tc>
          <w:tcPr>
            <w:tcW w:w="1036" w:type="dxa"/>
          </w:tcPr>
          <w:p w14:paraId="45B6A32E" w14:textId="77777777" w:rsidR="001C3E41" w:rsidRDefault="001C3E41" w:rsidP="00401848">
            <w:pPr>
              <w:jc w:val="center"/>
              <w:rPr>
                <w:rFonts w:ascii="Times New Roman" w:eastAsia="Calibri" w:hAnsi="Times New Roman" w:cs="Times New Roman"/>
                <w:b/>
                <w:sz w:val="24"/>
                <w:szCs w:val="24"/>
                <w:lang w:eastAsia="es-ES" w:bidi="es-ES"/>
              </w:rPr>
            </w:pPr>
          </w:p>
          <w:p w14:paraId="642CAF42" w14:textId="1A3A3C37"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70</w:t>
            </w:r>
          </w:p>
        </w:tc>
      </w:tr>
      <w:tr w:rsidR="00A13185" w14:paraId="14637009" w14:textId="77777777" w:rsidTr="00D06E3E">
        <w:tc>
          <w:tcPr>
            <w:tcW w:w="7225" w:type="dxa"/>
          </w:tcPr>
          <w:p w14:paraId="31CD2683" w14:textId="77777777" w:rsidR="001C3E41" w:rsidRDefault="001C3E41" w:rsidP="00165722">
            <w:pPr>
              <w:pStyle w:val="Textoindependiente"/>
              <w:jc w:val="both"/>
              <w:rPr>
                <w:rFonts w:ascii="Times New Roman" w:hAnsi="Times New Roman" w:cs="Times New Roman"/>
                <w:b/>
                <w:bCs/>
                <w:sz w:val="22"/>
                <w:szCs w:val="22"/>
              </w:rPr>
            </w:pPr>
          </w:p>
          <w:p w14:paraId="0A0139DE" w14:textId="484247E6" w:rsidR="00A13185" w:rsidRDefault="00165722" w:rsidP="00165722">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15</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 xml:space="preserve">trigo </w:t>
            </w:r>
            <w:r>
              <w:rPr>
                <w:rFonts w:ascii="Times New Roman" w:hAnsi="Times New Roman" w:cs="Times New Roman"/>
                <w:b/>
                <w:bCs/>
                <w:sz w:val="22"/>
                <w:szCs w:val="22"/>
              </w:rPr>
              <w:lastRenderedPageBreak/>
              <w:t>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Forma del Grano (FG)</w:t>
            </w:r>
            <w:r w:rsidRPr="00997B30">
              <w:rPr>
                <w:rFonts w:ascii="Times New Roman" w:hAnsi="Times New Roman" w:cs="Times New Roman"/>
                <w:b/>
                <w:bCs/>
                <w:sz w:val="22"/>
                <w:szCs w:val="22"/>
              </w:rPr>
              <w:t>. Laguacoto III. 2020.</w:t>
            </w:r>
          </w:p>
        </w:tc>
        <w:tc>
          <w:tcPr>
            <w:tcW w:w="1036" w:type="dxa"/>
          </w:tcPr>
          <w:p w14:paraId="10DA0167" w14:textId="77777777" w:rsidR="001C3E41" w:rsidRDefault="001C3E41" w:rsidP="00401848">
            <w:pPr>
              <w:jc w:val="center"/>
              <w:rPr>
                <w:rFonts w:ascii="Times New Roman" w:eastAsia="Calibri" w:hAnsi="Times New Roman" w:cs="Times New Roman"/>
                <w:b/>
                <w:sz w:val="24"/>
                <w:szCs w:val="24"/>
                <w:lang w:eastAsia="es-ES" w:bidi="es-ES"/>
              </w:rPr>
            </w:pPr>
          </w:p>
          <w:p w14:paraId="6C159E36" w14:textId="6B509776"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70</w:t>
            </w:r>
          </w:p>
        </w:tc>
      </w:tr>
      <w:tr w:rsidR="00A13185" w14:paraId="11ED8549" w14:textId="77777777" w:rsidTr="00D06E3E">
        <w:tc>
          <w:tcPr>
            <w:tcW w:w="7225" w:type="dxa"/>
          </w:tcPr>
          <w:p w14:paraId="11F5FC5A" w14:textId="77777777" w:rsidR="001C3E41" w:rsidRDefault="001C3E41" w:rsidP="00165722">
            <w:pPr>
              <w:pStyle w:val="Textoindependiente"/>
              <w:jc w:val="both"/>
              <w:rPr>
                <w:rFonts w:ascii="Times New Roman" w:hAnsi="Times New Roman" w:cs="Times New Roman"/>
                <w:b/>
                <w:bCs/>
                <w:sz w:val="22"/>
                <w:szCs w:val="22"/>
              </w:rPr>
            </w:pPr>
          </w:p>
          <w:p w14:paraId="45CDCAD5" w14:textId="167497F3" w:rsidR="00A13185" w:rsidRDefault="00165722" w:rsidP="00165722">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16</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Color del Grano (CG)</w:t>
            </w:r>
            <w:r w:rsidRPr="00997B30">
              <w:rPr>
                <w:rFonts w:ascii="Times New Roman" w:hAnsi="Times New Roman" w:cs="Times New Roman"/>
                <w:b/>
                <w:bCs/>
                <w:sz w:val="22"/>
                <w:szCs w:val="22"/>
              </w:rPr>
              <w:t>. Laguacoto III. 2020.</w:t>
            </w:r>
          </w:p>
        </w:tc>
        <w:tc>
          <w:tcPr>
            <w:tcW w:w="1036" w:type="dxa"/>
          </w:tcPr>
          <w:p w14:paraId="6AC61531" w14:textId="77777777" w:rsidR="001C3E41" w:rsidRDefault="001C3E41" w:rsidP="00401848">
            <w:pPr>
              <w:jc w:val="center"/>
              <w:rPr>
                <w:rFonts w:ascii="Times New Roman" w:eastAsia="Calibri" w:hAnsi="Times New Roman" w:cs="Times New Roman"/>
                <w:b/>
                <w:sz w:val="24"/>
                <w:szCs w:val="24"/>
                <w:lang w:eastAsia="es-ES" w:bidi="es-ES"/>
              </w:rPr>
            </w:pPr>
          </w:p>
          <w:p w14:paraId="02EB24C0" w14:textId="6C193B7E"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71</w:t>
            </w:r>
          </w:p>
        </w:tc>
      </w:tr>
      <w:tr w:rsidR="00A13185" w14:paraId="0ACD908A" w14:textId="77777777" w:rsidTr="00D06E3E">
        <w:tc>
          <w:tcPr>
            <w:tcW w:w="7225" w:type="dxa"/>
          </w:tcPr>
          <w:p w14:paraId="10026CFB" w14:textId="77777777" w:rsidR="001C3E41" w:rsidRDefault="001C3E41" w:rsidP="00165722">
            <w:pPr>
              <w:pStyle w:val="Textoindependiente"/>
              <w:jc w:val="both"/>
              <w:rPr>
                <w:rFonts w:ascii="Times New Roman" w:hAnsi="Times New Roman" w:cs="Times New Roman"/>
                <w:b/>
                <w:bCs/>
                <w:sz w:val="22"/>
                <w:szCs w:val="22"/>
              </w:rPr>
            </w:pPr>
          </w:p>
          <w:p w14:paraId="601F0974" w14:textId="0BB3E91B" w:rsidR="00A13185" w:rsidRPr="00165722" w:rsidRDefault="00165722" w:rsidP="00165722">
            <w:pPr>
              <w:pStyle w:val="Textoindependiente"/>
              <w:jc w:val="both"/>
              <w:rPr>
                <w:rFonts w:ascii="Times New Roman" w:hAnsi="Times New Roman" w:cs="Times New Roman"/>
                <w:b/>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17</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Aspecto del Grano (AG)</w:t>
            </w:r>
            <w:r w:rsidRPr="00997B30">
              <w:rPr>
                <w:rFonts w:ascii="Times New Roman" w:hAnsi="Times New Roman" w:cs="Times New Roman"/>
                <w:b/>
                <w:bCs/>
                <w:sz w:val="22"/>
                <w:szCs w:val="22"/>
              </w:rPr>
              <w:t>. Laguacoto III. 2020.</w:t>
            </w:r>
          </w:p>
        </w:tc>
        <w:tc>
          <w:tcPr>
            <w:tcW w:w="1036" w:type="dxa"/>
          </w:tcPr>
          <w:p w14:paraId="31079576" w14:textId="77777777" w:rsidR="001C3E41" w:rsidRDefault="001C3E41" w:rsidP="00401848">
            <w:pPr>
              <w:jc w:val="center"/>
              <w:rPr>
                <w:rFonts w:ascii="Times New Roman" w:eastAsia="Calibri" w:hAnsi="Times New Roman" w:cs="Times New Roman"/>
                <w:b/>
                <w:sz w:val="24"/>
                <w:szCs w:val="24"/>
                <w:lang w:eastAsia="es-ES" w:bidi="es-ES"/>
              </w:rPr>
            </w:pPr>
          </w:p>
          <w:p w14:paraId="21BA8002" w14:textId="355206BD"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72</w:t>
            </w:r>
          </w:p>
        </w:tc>
      </w:tr>
      <w:tr w:rsidR="00A13185" w14:paraId="0231A8D3" w14:textId="77777777" w:rsidTr="00D06E3E">
        <w:tc>
          <w:tcPr>
            <w:tcW w:w="7225" w:type="dxa"/>
          </w:tcPr>
          <w:p w14:paraId="12CE342A" w14:textId="77777777" w:rsidR="001C3E41" w:rsidRDefault="001C3E41" w:rsidP="00A13185">
            <w:pPr>
              <w:rPr>
                <w:rFonts w:ascii="Times New Roman" w:hAnsi="Times New Roman" w:cs="Times New Roman"/>
                <w:b/>
                <w:bCs/>
              </w:rPr>
            </w:pPr>
          </w:p>
          <w:p w14:paraId="0B2EC05F" w14:textId="24DECF94" w:rsidR="00A13185" w:rsidRDefault="00165722" w:rsidP="00A13185">
            <w:pPr>
              <w:rPr>
                <w:rFonts w:ascii="Times New Roman" w:eastAsia="Calibri" w:hAnsi="Times New Roman" w:cs="Times New Roman"/>
                <w:b/>
                <w:sz w:val="24"/>
                <w:szCs w:val="24"/>
                <w:lang w:eastAsia="es-ES" w:bidi="es-ES"/>
              </w:rPr>
            </w:pPr>
            <w:r w:rsidRPr="00997B30">
              <w:rPr>
                <w:rFonts w:ascii="Times New Roman" w:hAnsi="Times New Roman" w:cs="Times New Roman"/>
                <w:b/>
                <w:bCs/>
              </w:rPr>
              <w:t>Gráfico No.</w:t>
            </w:r>
            <w:r>
              <w:rPr>
                <w:rFonts w:ascii="Times New Roman" w:hAnsi="Times New Roman" w:cs="Times New Roman"/>
                <w:b/>
                <w:bCs/>
              </w:rPr>
              <w:t xml:space="preserve"> 18</w:t>
            </w:r>
            <w:r w:rsidRPr="00997B30">
              <w:rPr>
                <w:rFonts w:ascii="Times New Roman" w:hAnsi="Times New Roman" w:cs="Times New Roman"/>
                <w:b/>
                <w:bCs/>
              </w:rPr>
              <w:t>. Re</w:t>
            </w:r>
            <w:r>
              <w:rPr>
                <w:rFonts w:ascii="Times New Roman" w:hAnsi="Times New Roman" w:cs="Times New Roman"/>
                <w:b/>
                <w:bCs/>
              </w:rPr>
              <w:t>gresión lineal entre el Acame de Tallo y el Rendimiento de grano en kg/ha al 13% de humedad</w:t>
            </w:r>
            <w:r w:rsidRPr="00997B30">
              <w:rPr>
                <w:rFonts w:ascii="Times New Roman" w:hAnsi="Times New Roman" w:cs="Times New Roman"/>
                <w:b/>
                <w:bCs/>
              </w:rPr>
              <w:t>. Laguacoto III. 2020</w:t>
            </w:r>
          </w:p>
        </w:tc>
        <w:tc>
          <w:tcPr>
            <w:tcW w:w="1036" w:type="dxa"/>
          </w:tcPr>
          <w:p w14:paraId="3E958B3F" w14:textId="77777777" w:rsidR="001C3E41" w:rsidRDefault="001C3E41" w:rsidP="00401848">
            <w:pPr>
              <w:jc w:val="center"/>
              <w:rPr>
                <w:rFonts w:ascii="Times New Roman" w:eastAsia="Calibri" w:hAnsi="Times New Roman" w:cs="Times New Roman"/>
                <w:b/>
                <w:sz w:val="24"/>
                <w:szCs w:val="24"/>
                <w:lang w:eastAsia="es-ES" w:bidi="es-ES"/>
              </w:rPr>
            </w:pPr>
          </w:p>
          <w:p w14:paraId="1B96C5DE" w14:textId="7BCACE29"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75</w:t>
            </w:r>
          </w:p>
        </w:tc>
      </w:tr>
      <w:tr w:rsidR="00A13185" w14:paraId="0CBE8600" w14:textId="77777777" w:rsidTr="00D06E3E">
        <w:tc>
          <w:tcPr>
            <w:tcW w:w="7225" w:type="dxa"/>
          </w:tcPr>
          <w:p w14:paraId="631E2A81" w14:textId="77777777" w:rsidR="001C3E41" w:rsidRDefault="001C3E41" w:rsidP="00A13185">
            <w:pPr>
              <w:rPr>
                <w:rFonts w:ascii="Times New Roman" w:hAnsi="Times New Roman" w:cs="Times New Roman"/>
                <w:b/>
                <w:bCs/>
              </w:rPr>
            </w:pPr>
          </w:p>
          <w:p w14:paraId="46264B98" w14:textId="481B8730" w:rsidR="00A13185" w:rsidRDefault="00165722" w:rsidP="00A13185">
            <w:pPr>
              <w:rPr>
                <w:rFonts w:ascii="Times New Roman" w:eastAsia="Calibri" w:hAnsi="Times New Roman" w:cs="Times New Roman"/>
                <w:b/>
                <w:sz w:val="24"/>
                <w:szCs w:val="24"/>
                <w:lang w:eastAsia="es-ES" w:bidi="es-ES"/>
              </w:rPr>
            </w:pPr>
            <w:r w:rsidRPr="00997B30">
              <w:rPr>
                <w:rFonts w:ascii="Times New Roman" w:hAnsi="Times New Roman" w:cs="Times New Roman"/>
                <w:b/>
                <w:bCs/>
              </w:rPr>
              <w:t>Gráfico No.</w:t>
            </w:r>
            <w:r>
              <w:rPr>
                <w:rFonts w:ascii="Times New Roman" w:hAnsi="Times New Roman" w:cs="Times New Roman"/>
                <w:b/>
                <w:bCs/>
              </w:rPr>
              <w:t xml:space="preserve"> 19</w:t>
            </w:r>
            <w:r w:rsidRPr="00997B30">
              <w:rPr>
                <w:rFonts w:ascii="Times New Roman" w:hAnsi="Times New Roman" w:cs="Times New Roman"/>
                <w:b/>
                <w:bCs/>
              </w:rPr>
              <w:t>. Re</w:t>
            </w:r>
            <w:r>
              <w:rPr>
                <w:rFonts w:ascii="Times New Roman" w:hAnsi="Times New Roman" w:cs="Times New Roman"/>
                <w:b/>
                <w:bCs/>
              </w:rPr>
              <w:t>gresión lineal entre el Tizón Foliar (</w:t>
            </w:r>
            <w:r w:rsidRPr="00186280">
              <w:rPr>
                <w:rFonts w:ascii="Times New Roman" w:hAnsi="Times New Roman" w:cs="Times New Roman"/>
                <w:b/>
                <w:bCs/>
                <w:i/>
                <w:iCs/>
              </w:rPr>
              <w:t>Fusarium nivale</w:t>
            </w:r>
            <w:r>
              <w:rPr>
                <w:rFonts w:ascii="Times New Roman" w:hAnsi="Times New Roman" w:cs="Times New Roman"/>
                <w:b/>
                <w:bCs/>
              </w:rPr>
              <w:t>) y el Rendimiento de grano en kg/ha al 13% de humedad</w:t>
            </w:r>
            <w:r w:rsidRPr="00997B30">
              <w:rPr>
                <w:rFonts w:ascii="Times New Roman" w:hAnsi="Times New Roman" w:cs="Times New Roman"/>
                <w:b/>
                <w:bCs/>
              </w:rPr>
              <w:t>. Laguacoto. 2020</w:t>
            </w:r>
          </w:p>
        </w:tc>
        <w:tc>
          <w:tcPr>
            <w:tcW w:w="1036" w:type="dxa"/>
          </w:tcPr>
          <w:p w14:paraId="02E7837E" w14:textId="77777777" w:rsidR="001C3E41" w:rsidRDefault="001C3E41" w:rsidP="00401848">
            <w:pPr>
              <w:jc w:val="center"/>
              <w:rPr>
                <w:rFonts w:ascii="Times New Roman" w:eastAsia="Calibri" w:hAnsi="Times New Roman" w:cs="Times New Roman"/>
                <w:b/>
                <w:sz w:val="24"/>
                <w:szCs w:val="24"/>
                <w:lang w:eastAsia="es-ES" w:bidi="es-ES"/>
              </w:rPr>
            </w:pPr>
          </w:p>
          <w:p w14:paraId="462ECEC0" w14:textId="64DDB662"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75</w:t>
            </w:r>
          </w:p>
        </w:tc>
      </w:tr>
      <w:tr w:rsidR="00A13185" w14:paraId="33811BF5" w14:textId="77777777" w:rsidTr="00D06E3E">
        <w:tc>
          <w:tcPr>
            <w:tcW w:w="7225" w:type="dxa"/>
          </w:tcPr>
          <w:p w14:paraId="2F23241A" w14:textId="77777777" w:rsidR="001C3E41" w:rsidRDefault="001C3E41" w:rsidP="00A13185">
            <w:pPr>
              <w:rPr>
                <w:rFonts w:ascii="Times New Roman" w:hAnsi="Times New Roman" w:cs="Times New Roman"/>
                <w:b/>
                <w:bCs/>
              </w:rPr>
            </w:pPr>
          </w:p>
          <w:p w14:paraId="04277735" w14:textId="1751908D" w:rsidR="00A13185" w:rsidRDefault="00165722" w:rsidP="00A13185">
            <w:pPr>
              <w:rPr>
                <w:rFonts w:ascii="Times New Roman" w:eastAsia="Calibri" w:hAnsi="Times New Roman" w:cs="Times New Roman"/>
                <w:b/>
                <w:sz w:val="24"/>
                <w:szCs w:val="24"/>
                <w:lang w:eastAsia="es-ES" w:bidi="es-ES"/>
              </w:rPr>
            </w:pPr>
            <w:r w:rsidRPr="00997B30">
              <w:rPr>
                <w:rFonts w:ascii="Times New Roman" w:hAnsi="Times New Roman" w:cs="Times New Roman"/>
                <w:b/>
                <w:bCs/>
              </w:rPr>
              <w:t>Gráfico No.</w:t>
            </w:r>
            <w:r>
              <w:rPr>
                <w:rFonts w:ascii="Times New Roman" w:hAnsi="Times New Roman" w:cs="Times New Roman"/>
                <w:b/>
                <w:bCs/>
              </w:rPr>
              <w:t xml:space="preserve"> 20</w:t>
            </w:r>
            <w:r w:rsidRPr="00997B30">
              <w:rPr>
                <w:rFonts w:ascii="Times New Roman" w:hAnsi="Times New Roman" w:cs="Times New Roman"/>
                <w:b/>
                <w:bCs/>
              </w:rPr>
              <w:t>. Re</w:t>
            </w:r>
            <w:r>
              <w:rPr>
                <w:rFonts w:ascii="Times New Roman" w:hAnsi="Times New Roman" w:cs="Times New Roman"/>
                <w:b/>
                <w:bCs/>
              </w:rPr>
              <w:t>gresión lineal entre las manchas foliares (</w:t>
            </w:r>
            <w:r w:rsidRPr="00186280">
              <w:rPr>
                <w:rFonts w:ascii="Times New Roman" w:hAnsi="Times New Roman" w:cs="Times New Roman"/>
                <w:b/>
                <w:bCs/>
                <w:i/>
                <w:iCs/>
              </w:rPr>
              <w:t>Helminthosporium sativus</w:t>
            </w:r>
            <w:r>
              <w:rPr>
                <w:rFonts w:ascii="Times New Roman" w:hAnsi="Times New Roman" w:cs="Times New Roman"/>
                <w:b/>
                <w:bCs/>
              </w:rPr>
              <w:t>) y el Rendimiento de grano en kg/ha al 13% de humedad</w:t>
            </w:r>
            <w:r w:rsidRPr="00997B30">
              <w:rPr>
                <w:rFonts w:ascii="Times New Roman" w:hAnsi="Times New Roman" w:cs="Times New Roman"/>
                <w:b/>
                <w:bCs/>
              </w:rPr>
              <w:t>. Laguacoto III. 2020</w:t>
            </w:r>
          </w:p>
        </w:tc>
        <w:tc>
          <w:tcPr>
            <w:tcW w:w="1036" w:type="dxa"/>
          </w:tcPr>
          <w:p w14:paraId="1888E9A4" w14:textId="77777777" w:rsidR="001C3E41" w:rsidRDefault="001C3E41" w:rsidP="00401848">
            <w:pPr>
              <w:jc w:val="center"/>
              <w:rPr>
                <w:rFonts w:ascii="Times New Roman" w:eastAsia="Calibri" w:hAnsi="Times New Roman" w:cs="Times New Roman"/>
                <w:b/>
                <w:sz w:val="24"/>
                <w:szCs w:val="24"/>
                <w:lang w:eastAsia="es-ES" w:bidi="es-ES"/>
              </w:rPr>
            </w:pPr>
          </w:p>
          <w:p w14:paraId="7914F17C" w14:textId="48195296"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76</w:t>
            </w:r>
          </w:p>
        </w:tc>
      </w:tr>
      <w:tr w:rsidR="00A13185" w14:paraId="4E70FFDC" w14:textId="77777777" w:rsidTr="00D06E3E">
        <w:tc>
          <w:tcPr>
            <w:tcW w:w="7225" w:type="dxa"/>
          </w:tcPr>
          <w:p w14:paraId="38DE354B" w14:textId="77777777" w:rsidR="001C3E41" w:rsidRDefault="001C3E41" w:rsidP="00A13185">
            <w:pPr>
              <w:rPr>
                <w:rFonts w:ascii="Times New Roman" w:hAnsi="Times New Roman" w:cs="Times New Roman"/>
                <w:b/>
                <w:bCs/>
              </w:rPr>
            </w:pPr>
          </w:p>
          <w:p w14:paraId="7B1A4DDB" w14:textId="722CB9BB" w:rsidR="00A13185" w:rsidRDefault="00401848" w:rsidP="00A13185">
            <w:pPr>
              <w:rPr>
                <w:rFonts w:ascii="Times New Roman" w:eastAsia="Calibri" w:hAnsi="Times New Roman" w:cs="Times New Roman"/>
                <w:b/>
                <w:sz w:val="24"/>
                <w:szCs w:val="24"/>
                <w:lang w:eastAsia="es-ES" w:bidi="es-ES"/>
              </w:rPr>
            </w:pPr>
            <w:r w:rsidRPr="00997B30">
              <w:rPr>
                <w:rFonts w:ascii="Times New Roman" w:hAnsi="Times New Roman" w:cs="Times New Roman"/>
                <w:b/>
                <w:bCs/>
              </w:rPr>
              <w:t>Gráfico No.</w:t>
            </w:r>
            <w:r>
              <w:rPr>
                <w:rFonts w:ascii="Times New Roman" w:hAnsi="Times New Roman" w:cs="Times New Roman"/>
                <w:b/>
                <w:bCs/>
              </w:rPr>
              <w:t xml:space="preserve"> 21</w:t>
            </w:r>
            <w:r w:rsidRPr="00997B30">
              <w:rPr>
                <w:rFonts w:ascii="Times New Roman" w:hAnsi="Times New Roman" w:cs="Times New Roman"/>
                <w:b/>
                <w:bCs/>
              </w:rPr>
              <w:t>. Re</w:t>
            </w:r>
            <w:r>
              <w:rPr>
                <w:rFonts w:ascii="Times New Roman" w:hAnsi="Times New Roman" w:cs="Times New Roman"/>
                <w:b/>
                <w:bCs/>
              </w:rPr>
              <w:t>gresión lineal entre la roya amarilla (</w:t>
            </w:r>
            <w:r w:rsidRPr="00186280">
              <w:rPr>
                <w:rFonts w:ascii="Times New Roman" w:hAnsi="Times New Roman" w:cs="Times New Roman"/>
                <w:b/>
                <w:bCs/>
                <w:i/>
                <w:iCs/>
              </w:rPr>
              <w:t>Puccinia striiformis</w:t>
            </w:r>
            <w:r>
              <w:rPr>
                <w:rFonts w:ascii="Times New Roman" w:hAnsi="Times New Roman" w:cs="Times New Roman"/>
                <w:b/>
                <w:bCs/>
              </w:rPr>
              <w:t>) y el Rendimiento de grano en kg/ha al 13% de humedad</w:t>
            </w:r>
            <w:r w:rsidRPr="00997B30">
              <w:rPr>
                <w:rFonts w:ascii="Times New Roman" w:hAnsi="Times New Roman" w:cs="Times New Roman"/>
                <w:b/>
                <w:bCs/>
              </w:rPr>
              <w:t>. Laguacoto III. 2020</w:t>
            </w:r>
          </w:p>
        </w:tc>
        <w:tc>
          <w:tcPr>
            <w:tcW w:w="1036" w:type="dxa"/>
          </w:tcPr>
          <w:p w14:paraId="2E344FF5" w14:textId="77777777" w:rsidR="001C3E41" w:rsidRDefault="001C3E41" w:rsidP="00401848">
            <w:pPr>
              <w:jc w:val="center"/>
              <w:rPr>
                <w:rFonts w:ascii="Times New Roman" w:eastAsia="Calibri" w:hAnsi="Times New Roman" w:cs="Times New Roman"/>
                <w:b/>
                <w:sz w:val="24"/>
                <w:szCs w:val="24"/>
                <w:lang w:eastAsia="es-ES" w:bidi="es-ES"/>
              </w:rPr>
            </w:pPr>
          </w:p>
          <w:p w14:paraId="3B29D22E" w14:textId="32FA5BB9"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76</w:t>
            </w:r>
          </w:p>
        </w:tc>
      </w:tr>
      <w:tr w:rsidR="00A13185" w14:paraId="56B336D5" w14:textId="77777777" w:rsidTr="00D06E3E">
        <w:tc>
          <w:tcPr>
            <w:tcW w:w="7225" w:type="dxa"/>
          </w:tcPr>
          <w:p w14:paraId="42A56EC1" w14:textId="77777777" w:rsidR="001C3E41" w:rsidRDefault="001C3E41" w:rsidP="001C3E41">
            <w:pPr>
              <w:rPr>
                <w:rFonts w:ascii="Times New Roman" w:hAnsi="Times New Roman" w:cs="Times New Roman"/>
                <w:b/>
                <w:bCs/>
              </w:rPr>
            </w:pPr>
          </w:p>
          <w:p w14:paraId="601469E5" w14:textId="3FAF498D" w:rsidR="00A13185" w:rsidRDefault="00401848" w:rsidP="001C3E41">
            <w:pPr>
              <w:rPr>
                <w:rFonts w:ascii="Times New Roman" w:eastAsia="Calibri" w:hAnsi="Times New Roman" w:cs="Times New Roman"/>
                <w:b/>
                <w:sz w:val="24"/>
                <w:szCs w:val="24"/>
                <w:lang w:eastAsia="es-ES" w:bidi="es-ES"/>
              </w:rPr>
            </w:pPr>
            <w:r w:rsidRPr="00997B30">
              <w:rPr>
                <w:rFonts w:ascii="Times New Roman" w:hAnsi="Times New Roman" w:cs="Times New Roman"/>
                <w:b/>
                <w:bCs/>
              </w:rPr>
              <w:t>Gráfico No.</w:t>
            </w:r>
            <w:r>
              <w:rPr>
                <w:rFonts w:ascii="Times New Roman" w:hAnsi="Times New Roman" w:cs="Times New Roman"/>
                <w:b/>
                <w:bCs/>
              </w:rPr>
              <w:t xml:space="preserve"> 22</w:t>
            </w:r>
            <w:r w:rsidRPr="00997B30">
              <w:rPr>
                <w:rFonts w:ascii="Times New Roman" w:hAnsi="Times New Roman" w:cs="Times New Roman"/>
                <w:b/>
                <w:bCs/>
              </w:rPr>
              <w:t>. Re</w:t>
            </w:r>
            <w:r>
              <w:rPr>
                <w:rFonts w:ascii="Times New Roman" w:hAnsi="Times New Roman" w:cs="Times New Roman"/>
                <w:b/>
                <w:bCs/>
              </w:rPr>
              <w:t>gresión lineal entre el Virus (BYDV) y el Rendimiento de grano en kg/ha al 13% de humedad</w:t>
            </w:r>
            <w:r w:rsidRPr="00997B30">
              <w:rPr>
                <w:rFonts w:ascii="Times New Roman" w:hAnsi="Times New Roman" w:cs="Times New Roman"/>
                <w:b/>
                <w:bCs/>
              </w:rPr>
              <w:t>. Laguacoto III. 2020</w:t>
            </w:r>
          </w:p>
        </w:tc>
        <w:tc>
          <w:tcPr>
            <w:tcW w:w="1036" w:type="dxa"/>
          </w:tcPr>
          <w:p w14:paraId="2CEDF2E9" w14:textId="77777777" w:rsidR="001C3E41" w:rsidRDefault="001C3E41" w:rsidP="00401848">
            <w:pPr>
              <w:jc w:val="center"/>
              <w:rPr>
                <w:rFonts w:ascii="Times New Roman" w:eastAsia="Calibri" w:hAnsi="Times New Roman" w:cs="Times New Roman"/>
                <w:b/>
                <w:sz w:val="24"/>
                <w:szCs w:val="24"/>
                <w:lang w:eastAsia="es-ES" w:bidi="es-ES"/>
              </w:rPr>
            </w:pPr>
          </w:p>
          <w:p w14:paraId="0A2F6144" w14:textId="3BB56231"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77</w:t>
            </w:r>
          </w:p>
        </w:tc>
      </w:tr>
      <w:tr w:rsidR="00A13185" w14:paraId="33A95C19" w14:textId="77777777" w:rsidTr="00D06E3E">
        <w:tc>
          <w:tcPr>
            <w:tcW w:w="7225" w:type="dxa"/>
          </w:tcPr>
          <w:p w14:paraId="3D4B6452" w14:textId="77777777" w:rsidR="001C3E41" w:rsidRDefault="001C3E41" w:rsidP="001C3E41">
            <w:pPr>
              <w:rPr>
                <w:rFonts w:ascii="Times New Roman" w:eastAsia="Calibri" w:hAnsi="Times New Roman" w:cs="Times New Roman"/>
                <w:b/>
                <w:sz w:val="24"/>
                <w:szCs w:val="24"/>
                <w:lang w:eastAsia="es-ES" w:bidi="es-ES"/>
              </w:rPr>
            </w:pPr>
          </w:p>
          <w:p w14:paraId="2DEE21CF" w14:textId="77777777" w:rsidR="001C3E41" w:rsidRDefault="001C3E41" w:rsidP="001C3E41">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23</w:t>
            </w:r>
            <w:r w:rsidRPr="00997B30">
              <w:rPr>
                <w:rFonts w:ascii="Times New Roman" w:hAnsi="Times New Roman" w:cs="Times New Roman"/>
                <w:b/>
                <w:bCs/>
                <w:sz w:val="22"/>
                <w:szCs w:val="22"/>
              </w:rPr>
              <w:t>. Re</w:t>
            </w:r>
            <w:r>
              <w:rPr>
                <w:rFonts w:ascii="Times New Roman" w:hAnsi="Times New Roman" w:cs="Times New Roman"/>
                <w:b/>
                <w:bCs/>
                <w:sz w:val="22"/>
                <w:szCs w:val="22"/>
              </w:rPr>
              <w:t>gresión lineal entre la Longitud de la Espiga y el Rendimiento de grano en kg/ha al 13% de humedad</w:t>
            </w:r>
            <w:r w:rsidRPr="00997B30">
              <w:rPr>
                <w:rFonts w:ascii="Times New Roman" w:hAnsi="Times New Roman" w:cs="Times New Roman"/>
                <w:b/>
                <w:bCs/>
                <w:sz w:val="22"/>
                <w:szCs w:val="22"/>
              </w:rPr>
              <w:t>. Laguacoto III. 2020.</w:t>
            </w:r>
          </w:p>
          <w:p w14:paraId="344B6E02" w14:textId="079D6C2B" w:rsidR="001C3E41" w:rsidRDefault="001C3E41" w:rsidP="001C3E41">
            <w:pPr>
              <w:rPr>
                <w:rFonts w:ascii="Times New Roman" w:eastAsia="Calibri" w:hAnsi="Times New Roman" w:cs="Times New Roman"/>
                <w:b/>
                <w:sz w:val="24"/>
                <w:szCs w:val="24"/>
                <w:lang w:eastAsia="es-ES" w:bidi="es-ES"/>
              </w:rPr>
            </w:pPr>
          </w:p>
        </w:tc>
        <w:tc>
          <w:tcPr>
            <w:tcW w:w="1036" w:type="dxa"/>
          </w:tcPr>
          <w:p w14:paraId="11B2CC5F" w14:textId="77777777" w:rsidR="001C3E41" w:rsidRDefault="001C3E41" w:rsidP="00401848">
            <w:pPr>
              <w:jc w:val="center"/>
              <w:rPr>
                <w:rFonts w:ascii="Times New Roman" w:eastAsia="Calibri" w:hAnsi="Times New Roman" w:cs="Times New Roman"/>
                <w:b/>
                <w:sz w:val="24"/>
                <w:szCs w:val="24"/>
                <w:lang w:eastAsia="es-ES" w:bidi="es-ES"/>
              </w:rPr>
            </w:pPr>
          </w:p>
          <w:p w14:paraId="4CC81A64" w14:textId="5990A3BB"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77</w:t>
            </w:r>
          </w:p>
        </w:tc>
      </w:tr>
      <w:tr w:rsidR="00A13185" w14:paraId="05999262" w14:textId="77777777" w:rsidTr="00D06E3E">
        <w:tc>
          <w:tcPr>
            <w:tcW w:w="7225" w:type="dxa"/>
          </w:tcPr>
          <w:p w14:paraId="033F08E5" w14:textId="0A6B090E" w:rsidR="00A13185" w:rsidRDefault="00401848" w:rsidP="001C3E41">
            <w:pPr>
              <w:rPr>
                <w:rFonts w:ascii="Times New Roman" w:eastAsia="Calibri" w:hAnsi="Times New Roman" w:cs="Times New Roman"/>
                <w:b/>
                <w:sz w:val="24"/>
                <w:szCs w:val="24"/>
                <w:lang w:eastAsia="es-ES" w:bidi="es-ES"/>
              </w:rPr>
            </w:pPr>
            <w:r w:rsidRPr="00997B30">
              <w:rPr>
                <w:rFonts w:ascii="Times New Roman" w:hAnsi="Times New Roman" w:cs="Times New Roman"/>
                <w:b/>
                <w:bCs/>
              </w:rPr>
              <w:t>Gráfico No.</w:t>
            </w:r>
            <w:r>
              <w:rPr>
                <w:rFonts w:ascii="Times New Roman" w:hAnsi="Times New Roman" w:cs="Times New Roman"/>
                <w:b/>
                <w:bCs/>
              </w:rPr>
              <w:t xml:space="preserve"> 24</w:t>
            </w:r>
            <w:r w:rsidRPr="00997B30">
              <w:rPr>
                <w:rFonts w:ascii="Times New Roman" w:hAnsi="Times New Roman" w:cs="Times New Roman"/>
                <w:b/>
                <w:bCs/>
              </w:rPr>
              <w:t>. Re</w:t>
            </w:r>
            <w:r>
              <w:rPr>
                <w:rFonts w:ascii="Times New Roman" w:hAnsi="Times New Roman" w:cs="Times New Roman"/>
                <w:b/>
                <w:bCs/>
              </w:rPr>
              <w:t>gresión lineal entre el Número de Espiguillas por Espiga y el Rendimiento de grano en kg/ha al 13% de humedad</w:t>
            </w:r>
            <w:r w:rsidRPr="00997B30">
              <w:rPr>
                <w:rFonts w:ascii="Times New Roman" w:hAnsi="Times New Roman" w:cs="Times New Roman"/>
                <w:b/>
                <w:bCs/>
              </w:rPr>
              <w:t>.</w:t>
            </w:r>
          </w:p>
        </w:tc>
        <w:tc>
          <w:tcPr>
            <w:tcW w:w="1036" w:type="dxa"/>
          </w:tcPr>
          <w:p w14:paraId="3274CF9B" w14:textId="77777777" w:rsidR="001C3E41" w:rsidRDefault="001C3E41" w:rsidP="00401848">
            <w:pPr>
              <w:jc w:val="center"/>
              <w:rPr>
                <w:rFonts w:ascii="Times New Roman" w:eastAsia="Calibri" w:hAnsi="Times New Roman" w:cs="Times New Roman"/>
                <w:b/>
                <w:sz w:val="24"/>
                <w:szCs w:val="24"/>
                <w:lang w:eastAsia="es-ES" w:bidi="es-ES"/>
              </w:rPr>
            </w:pPr>
          </w:p>
          <w:p w14:paraId="2444FC8E" w14:textId="453A969D" w:rsidR="00A13185"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78</w:t>
            </w:r>
          </w:p>
        </w:tc>
      </w:tr>
      <w:tr w:rsidR="00401848" w14:paraId="24FC86E2" w14:textId="77777777" w:rsidTr="00D06E3E">
        <w:tc>
          <w:tcPr>
            <w:tcW w:w="7225" w:type="dxa"/>
          </w:tcPr>
          <w:p w14:paraId="311B453F" w14:textId="77777777" w:rsidR="001C3E41" w:rsidRDefault="001C3E41" w:rsidP="00A13185">
            <w:pPr>
              <w:rPr>
                <w:rFonts w:ascii="Times New Roman" w:hAnsi="Times New Roman" w:cs="Times New Roman"/>
                <w:b/>
                <w:bCs/>
              </w:rPr>
            </w:pPr>
          </w:p>
          <w:p w14:paraId="7622C311" w14:textId="653EB10E" w:rsidR="00401848" w:rsidRPr="00997B30" w:rsidRDefault="00401848" w:rsidP="00A13185">
            <w:pPr>
              <w:rPr>
                <w:rFonts w:ascii="Times New Roman" w:hAnsi="Times New Roman" w:cs="Times New Roman"/>
                <w:b/>
                <w:bCs/>
              </w:rPr>
            </w:pPr>
            <w:r w:rsidRPr="00997B30">
              <w:rPr>
                <w:rFonts w:ascii="Times New Roman" w:hAnsi="Times New Roman" w:cs="Times New Roman"/>
                <w:b/>
                <w:bCs/>
              </w:rPr>
              <w:t>Gráfico No.</w:t>
            </w:r>
            <w:r>
              <w:rPr>
                <w:rFonts w:ascii="Times New Roman" w:hAnsi="Times New Roman" w:cs="Times New Roman"/>
                <w:b/>
                <w:bCs/>
              </w:rPr>
              <w:t xml:space="preserve"> 25</w:t>
            </w:r>
            <w:r w:rsidRPr="00997B30">
              <w:rPr>
                <w:rFonts w:ascii="Times New Roman" w:hAnsi="Times New Roman" w:cs="Times New Roman"/>
                <w:b/>
                <w:bCs/>
              </w:rPr>
              <w:t>. Re</w:t>
            </w:r>
            <w:r>
              <w:rPr>
                <w:rFonts w:ascii="Times New Roman" w:hAnsi="Times New Roman" w:cs="Times New Roman"/>
                <w:b/>
                <w:bCs/>
              </w:rPr>
              <w:t>gresión lineal entre el Peso de Mil Granos y el Rendimiento de grano en kg/ha al 13% de humedad</w:t>
            </w:r>
            <w:r w:rsidRPr="00997B30">
              <w:rPr>
                <w:rFonts w:ascii="Times New Roman" w:hAnsi="Times New Roman" w:cs="Times New Roman"/>
                <w:b/>
                <w:bCs/>
              </w:rPr>
              <w:t>. Laguacoto III. 2020</w:t>
            </w:r>
          </w:p>
        </w:tc>
        <w:tc>
          <w:tcPr>
            <w:tcW w:w="1036" w:type="dxa"/>
          </w:tcPr>
          <w:p w14:paraId="1987BE54" w14:textId="77777777" w:rsidR="001C3E41" w:rsidRDefault="001C3E41" w:rsidP="00401848">
            <w:pPr>
              <w:jc w:val="center"/>
              <w:rPr>
                <w:rFonts w:ascii="Times New Roman" w:eastAsia="Calibri" w:hAnsi="Times New Roman" w:cs="Times New Roman"/>
                <w:b/>
                <w:sz w:val="24"/>
                <w:szCs w:val="24"/>
                <w:lang w:eastAsia="es-ES" w:bidi="es-ES"/>
              </w:rPr>
            </w:pPr>
          </w:p>
          <w:p w14:paraId="2EA25751" w14:textId="64E9F775" w:rsidR="00401848" w:rsidRDefault="005B2D95" w:rsidP="00401848">
            <w:pPr>
              <w:jc w:val="cente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78</w:t>
            </w:r>
          </w:p>
        </w:tc>
      </w:tr>
    </w:tbl>
    <w:p w14:paraId="2E0A5B42" w14:textId="17A93CF8" w:rsidR="00A13185" w:rsidRDefault="00A13185" w:rsidP="00A13185">
      <w:pPr>
        <w:rPr>
          <w:rFonts w:ascii="Times New Roman" w:eastAsia="Calibri" w:hAnsi="Times New Roman" w:cs="Times New Roman"/>
          <w:b/>
          <w:sz w:val="24"/>
          <w:szCs w:val="24"/>
          <w:lang w:eastAsia="es-ES" w:bidi="es-ES"/>
        </w:rPr>
      </w:pPr>
    </w:p>
    <w:p w14:paraId="5294AA05" w14:textId="2C4B56F0" w:rsidR="00082D86" w:rsidRDefault="00082D86" w:rsidP="00A13185">
      <w:pPr>
        <w:rPr>
          <w:rFonts w:ascii="Times New Roman" w:eastAsia="Calibri" w:hAnsi="Times New Roman" w:cs="Times New Roman"/>
          <w:b/>
          <w:sz w:val="24"/>
          <w:szCs w:val="24"/>
          <w:lang w:eastAsia="es-ES" w:bidi="es-ES"/>
        </w:rPr>
      </w:pPr>
    </w:p>
    <w:p w14:paraId="6152F5D9" w14:textId="46AE7CAB" w:rsidR="00082D86" w:rsidRDefault="00082D86" w:rsidP="00A13185">
      <w:pPr>
        <w:rPr>
          <w:rFonts w:ascii="Times New Roman" w:eastAsia="Calibri" w:hAnsi="Times New Roman" w:cs="Times New Roman"/>
          <w:b/>
          <w:sz w:val="24"/>
          <w:szCs w:val="24"/>
          <w:lang w:eastAsia="es-ES" w:bidi="es-ES"/>
        </w:rPr>
      </w:pPr>
    </w:p>
    <w:p w14:paraId="2EF1891C" w14:textId="0325BA9D" w:rsidR="00082D86" w:rsidRDefault="00082D86" w:rsidP="00A13185">
      <w:pPr>
        <w:rPr>
          <w:rFonts w:ascii="Times New Roman" w:eastAsia="Calibri" w:hAnsi="Times New Roman" w:cs="Times New Roman"/>
          <w:b/>
          <w:sz w:val="24"/>
          <w:szCs w:val="24"/>
          <w:lang w:eastAsia="es-ES" w:bidi="es-ES"/>
        </w:rPr>
      </w:pPr>
    </w:p>
    <w:p w14:paraId="5974B86E" w14:textId="6DD431EC" w:rsidR="00082D86" w:rsidRDefault="00082D86" w:rsidP="00A13185">
      <w:pPr>
        <w:rPr>
          <w:rFonts w:ascii="Times New Roman" w:eastAsia="Calibri" w:hAnsi="Times New Roman" w:cs="Times New Roman"/>
          <w:b/>
          <w:sz w:val="24"/>
          <w:szCs w:val="24"/>
          <w:lang w:eastAsia="es-ES" w:bidi="es-ES"/>
        </w:rPr>
      </w:pPr>
    </w:p>
    <w:p w14:paraId="008C130A" w14:textId="18C3141E" w:rsidR="00082D86" w:rsidRDefault="00082D86" w:rsidP="00A13185">
      <w:pPr>
        <w:rPr>
          <w:rFonts w:ascii="Times New Roman" w:eastAsia="Calibri" w:hAnsi="Times New Roman" w:cs="Times New Roman"/>
          <w:b/>
          <w:sz w:val="24"/>
          <w:szCs w:val="24"/>
          <w:lang w:eastAsia="es-ES" w:bidi="es-ES"/>
        </w:rPr>
      </w:pPr>
    </w:p>
    <w:p w14:paraId="0EE78032" w14:textId="622DAD1B" w:rsidR="00082D86" w:rsidRDefault="00082D86" w:rsidP="00A13185">
      <w:pPr>
        <w:rPr>
          <w:rFonts w:ascii="Times New Roman" w:eastAsia="Calibri" w:hAnsi="Times New Roman" w:cs="Times New Roman"/>
          <w:b/>
          <w:sz w:val="24"/>
          <w:szCs w:val="24"/>
          <w:lang w:eastAsia="es-ES" w:bidi="es-ES"/>
        </w:rPr>
      </w:pPr>
    </w:p>
    <w:p w14:paraId="0D56CA14" w14:textId="55931437" w:rsidR="00082D86" w:rsidRDefault="00082D86" w:rsidP="00A13185">
      <w:pPr>
        <w:rPr>
          <w:rFonts w:ascii="Times New Roman" w:eastAsia="Calibri" w:hAnsi="Times New Roman" w:cs="Times New Roman"/>
          <w:b/>
          <w:sz w:val="24"/>
          <w:szCs w:val="24"/>
          <w:lang w:eastAsia="es-ES" w:bidi="es-ES"/>
        </w:rPr>
      </w:pPr>
    </w:p>
    <w:p w14:paraId="067B6F9B" w14:textId="487536D2" w:rsidR="00082D86" w:rsidRDefault="00082D86" w:rsidP="00A13185">
      <w:pPr>
        <w:rPr>
          <w:rFonts w:ascii="Times New Roman" w:eastAsia="Calibri" w:hAnsi="Times New Roman" w:cs="Times New Roman"/>
          <w:b/>
          <w:sz w:val="24"/>
          <w:szCs w:val="24"/>
          <w:lang w:eastAsia="es-ES" w:bidi="es-ES"/>
        </w:rPr>
      </w:pPr>
    </w:p>
    <w:p w14:paraId="7FCB70BD" w14:textId="4C3C995F" w:rsidR="00A13185" w:rsidRDefault="00A13185">
      <w:pPr>
        <w:rPr>
          <w:rFonts w:ascii="Times New Roman" w:eastAsia="Calibri" w:hAnsi="Times New Roman" w:cs="Times New Roman"/>
          <w:b/>
          <w:sz w:val="24"/>
          <w:szCs w:val="24"/>
          <w:lang w:eastAsia="es-ES" w:bidi="es-ES"/>
        </w:rPr>
      </w:pPr>
      <w:r w:rsidRPr="00A13185">
        <w:rPr>
          <w:rFonts w:ascii="Times New Roman" w:eastAsia="Calibri" w:hAnsi="Times New Roman" w:cs="Times New Roman"/>
          <w:b/>
          <w:sz w:val="24"/>
          <w:szCs w:val="24"/>
          <w:lang w:eastAsia="es-ES" w:bidi="es-ES"/>
        </w:rPr>
        <w:lastRenderedPageBreak/>
        <w:t>ÍNDICE DE ANEXOS</w:t>
      </w:r>
    </w:p>
    <w:p w14:paraId="4BD4BBD6" w14:textId="705C08CD" w:rsidR="00A13185" w:rsidRPr="00A13185" w:rsidRDefault="00A13185">
      <w:pPr>
        <w:rPr>
          <w:rFonts w:ascii="Times New Roman" w:eastAsia="Calibri" w:hAnsi="Times New Roman" w:cs="Times New Roman"/>
          <w:b/>
          <w:sz w:val="24"/>
          <w:szCs w:val="24"/>
          <w:lang w:eastAsia="es-ES" w:bidi="es-ES"/>
        </w:rPr>
      </w:pPr>
      <w:r w:rsidRPr="00A13185">
        <w:rPr>
          <w:rFonts w:ascii="Times New Roman" w:eastAsia="Calibri" w:hAnsi="Times New Roman" w:cs="Times New Roman"/>
          <w:b/>
          <w:sz w:val="24"/>
          <w:szCs w:val="24"/>
          <w:lang w:eastAsia="es-ES" w:bidi="es-ES"/>
        </w:rPr>
        <w:t>Anexo No. 1. Ubicación del experimento.</w:t>
      </w:r>
    </w:p>
    <w:p w14:paraId="15CA960A" w14:textId="287E340A" w:rsidR="00A13185" w:rsidRPr="00A13185" w:rsidRDefault="00A13185">
      <w:pPr>
        <w:rPr>
          <w:rFonts w:ascii="Times New Roman" w:eastAsia="Calibri" w:hAnsi="Times New Roman" w:cs="Times New Roman"/>
          <w:b/>
          <w:sz w:val="24"/>
          <w:szCs w:val="24"/>
          <w:lang w:eastAsia="es-ES" w:bidi="es-ES"/>
        </w:rPr>
      </w:pPr>
      <w:r w:rsidRPr="00A13185">
        <w:rPr>
          <w:rFonts w:ascii="Times New Roman" w:eastAsia="Calibri" w:hAnsi="Times New Roman" w:cs="Times New Roman"/>
          <w:b/>
          <w:sz w:val="24"/>
          <w:szCs w:val="24"/>
          <w:lang w:eastAsia="es-ES" w:bidi="es-ES"/>
        </w:rPr>
        <w:t>Anexo No. 2. Base de datos completa.</w:t>
      </w:r>
    </w:p>
    <w:p w14:paraId="0C9F354F" w14:textId="7C1E4B7B" w:rsidR="00A13185" w:rsidRPr="00A13185" w:rsidRDefault="00A13185">
      <w:pPr>
        <w:rPr>
          <w:rFonts w:ascii="Times New Roman" w:eastAsia="Calibri" w:hAnsi="Times New Roman" w:cs="Times New Roman"/>
          <w:b/>
          <w:sz w:val="24"/>
          <w:szCs w:val="24"/>
          <w:lang w:eastAsia="es-ES" w:bidi="es-ES"/>
        </w:rPr>
      </w:pPr>
      <w:r w:rsidRPr="00A13185">
        <w:rPr>
          <w:rFonts w:ascii="Times New Roman" w:eastAsia="Calibri" w:hAnsi="Times New Roman" w:cs="Times New Roman"/>
          <w:b/>
          <w:sz w:val="24"/>
          <w:szCs w:val="24"/>
          <w:lang w:eastAsia="es-ES" w:bidi="es-ES"/>
        </w:rPr>
        <w:t>Anexo No.3. Resultados del análisis químico del suelo</w:t>
      </w:r>
    </w:p>
    <w:p w14:paraId="3142A8DE" w14:textId="5CC728F6" w:rsidR="00A13185" w:rsidRPr="00A13185" w:rsidRDefault="00A13185">
      <w:pPr>
        <w:rPr>
          <w:rFonts w:ascii="Times New Roman" w:eastAsia="Calibri" w:hAnsi="Times New Roman" w:cs="Times New Roman"/>
          <w:b/>
          <w:sz w:val="24"/>
          <w:szCs w:val="24"/>
          <w:lang w:eastAsia="es-ES" w:bidi="es-ES"/>
        </w:rPr>
      </w:pPr>
      <w:r w:rsidRPr="00A13185">
        <w:rPr>
          <w:rFonts w:ascii="Times New Roman" w:eastAsia="Calibri" w:hAnsi="Times New Roman" w:cs="Times New Roman"/>
          <w:b/>
          <w:sz w:val="24"/>
          <w:szCs w:val="24"/>
          <w:lang w:eastAsia="es-ES" w:bidi="es-ES"/>
        </w:rPr>
        <w:t>Anexo No. 4. Fotografías de la instalación, seguimiento y evaluación del ensayo</w:t>
      </w:r>
    </w:p>
    <w:p w14:paraId="5F7B3F81" w14:textId="5924E98C" w:rsidR="00A13185" w:rsidRDefault="00A13185">
      <w:pPr>
        <w:rPr>
          <w:rFonts w:ascii="Times New Roman" w:eastAsia="Calibri" w:hAnsi="Times New Roman" w:cs="Times New Roman"/>
          <w:b/>
          <w:sz w:val="24"/>
          <w:szCs w:val="24"/>
          <w:lang w:eastAsia="es-ES" w:bidi="es-ES"/>
        </w:rPr>
      </w:pPr>
      <w:r w:rsidRPr="00A13185">
        <w:rPr>
          <w:rFonts w:ascii="Times New Roman" w:eastAsia="Calibri" w:hAnsi="Times New Roman" w:cs="Times New Roman"/>
          <w:b/>
          <w:sz w:val="24"/>
          <w:szCs w:val="24"/>
          <w:lang w:eastAsia="es-ES" w:bidi="es-ES"/>
        </w:rPr>
        <w:t>Anexo No. 5. Glosario de términos técnicos.</w:t>
      </w:r>
    </w:p>
    <w:p w14:paraId="782072E0" w14:textId="4CBE1D6C" w:rsidR="00C5289D" w:rsidRDefault="00C5289D">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Anexo No. 6. Escala para calificar la distribución de las barbas en las espigas.</w:t>
      </w:r>
    </w:p>
    <w:p w14:paraId="6E3D45E3" w14:textId="60D9FF5C" w:rsidR="00C5289D" w:rsidRDefault="00C5289D">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Anexo No. 7. Escala para determinar la forma de la espiga.</w:t>
      </w:r>
    </w:p>
    <w:p w14:paraId="262644D7" w14:textId="22AA525D" w:rsidR="00C5289D" w:rsidRDefault="00C5289D">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Anexo No. 8. Escala para determinar la forma del grano.</w:t>
      </w:r>
    </w:p>
    <w:p w14:paraId="7B268FE0" w14:textId="587C2317" w:rsidR="00C5289D" w:rsidRDefault="00C5289D">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Anexo No. 9. Escala para determinar la densidad de las espigas.</w:t>
      </w:r>
    </w:p>
    <w:p w14:paraId="4055DAAD" w14:textId="17150CA9" w:rsidR="00C5289D" w:rsidRDefault="00C5289D">
      <w:pPr>
        <w:rPr>
          <w:rFonts w:ascii="Times New Roman" w:eastAsia="Calibri" w:hAnsi="Times New Roman" w:cs="Times New Roman"/>
          <w:b/>
          <w:sz w:val="24"/>
          <w:szCs w:val="24"/>
          <w:lang w:eastAsia="es-ES" w:bidi="es-ES"/>
        </w:rPr>
      </w:pPr>
      <w:r>
        <w:rPr>
          <w:rFonts w:ascii="Times New Roman" w:eastAsia="Calibri" w:hAnsi="Times New Roman" w:cs="Times New Roman"/>
          <w:b/>
          <w:sz w:val="24"/>
          <w:szCs w:val="24"/>
          <w:lang w:eastAsia="es-ES" w:bidi="es-ES"/>
        </w:rPr>
        <w:t>Anexo No. 10. Tabla de colores (para espigas y granos).</w:t>
      </w:r>
    </w:p>
    <w:p w14:paraId="1AA96B12" w14:textId="04927BBB" w:rsidR="00C5289D" w:rsidRDefault="00C5289D">
      <w:pPr>
        <w:rPr>
          <w:rFonts w:ascii="Times New Roman" w:eastAsia="Calibri" w:hAnsi="Times New Roman" w:cs="Times New Roman"/>
          <w:b/>
          <w:sz w:val="24"/>
          <w:szCs w:val="24"/>
          <w:lang w:eastAsia="es-ES" w:bidi="es-ES"/>
        </w:rPr>
      </w:pPr>
    </w:p>
    <w:p w14:paraId="3744CC3B" w14:textId="1083C5D6" w:rsidR="00A13185" w:rsidRDefault="00A13185">
      <w:pPr>
        <w:rPr>
          <w:rFonts w:ascii="Times New Roman" w:eastAsia="Calibri" w:hAnsi="Times New Roman" w:cs="Times New Roman"/>
          <w:b/>
          <w:sz w:val="24"/>
          <w:szCs w:val="24"/>
          <w:lang w:eastAsia="es-ES" w:bidi="es-ES"/>
        </w:rPr>
      </w:pPr>
    </w:p>
    <w:p w14:paraId="2A495026" w14:textId="59949E7D" w:rsidR="00A13185" w:rsidRDefault="00A13185">
      <w:pPr>
        <w:rPr>
          <w:rFonts w:ascii="Times New Roman" w:eastAsia="Calibri" w:hAnsi="Times New Roman" w:cs="Times New Roman"/>
          <w:b/>
          <w:sz w:val="24"/>
          <w:szCs w:val="24"/>
          <w:lang w:eastAsia="es-ES" w:bidi="es-ES"/>
        </w:rPr>
      </w:pPr>
    </w:p>
    <w:p w14:paraId="359115B3" w14:textId="19FA4A46" w:rsidR="00A13185" w:rsidRDefault="00A13185">
      <w:pPr>
        <w:rPr>
          <w:rFonts w:ascii="Times New Roman" w:eastAsia="Calibri" w:hAnsi="Times New Roman" w:cs="Times New Roman"/>
          <w:b/>
          <w:sz w:val="24"/>
          <w:szCs w:val="24"/>
          <w:lang w:eastAsia="es-ES" w:bidi="es-ES"/>
        </w:rPr>
      </w:pPr>
    </w:p>
    <w:p w14:paraId="32001587" w14:textId="4846BB6D" w:rsidR="00A13185" w:rsidRDefault="00A13185">
      <w:pPr>
        <w:rPr>
          <w:rFonts w:ascii="Times New Roman" w:eastAsia="Calibri" w:hAnsi="Times New Roman" w:cs="Times New Roman"/>
          <w:b/>
          <w:sz w:val="24"/>
          <w:szCs w:val="24"/>
          <w:lang w:eastAsia="es-ES" w:bidi="es-ES"/>
        </w:rPr>
      </w:pPr>
    </w:p>
    <w:p w14:paraId="5C912734" w14:textId="4799D13A" w:rsidR="00A13185" w:rsidRDefault="00A13185">
      <w:pPr>
        <w:rPr>
          <w:rFonts w:ascii="Times New Roman" w:eastAsia="Calibri" w:hAnsi="Times New Roman" w:cs="Times New Roman"/>
          <w:b/>
          <w:sz w:val="24"/>
          <w:szCs w:val="24"/>
          <w:lang w:eastAsia="es-ES" w:bidi="es-ES"/>
        </w:rPr>
      </w:pPr>
    </w:p>
    <w:p w14:paraId="72FC8804" w14:textId="5CFAFB83" w:rsidR="00A13185" w:rsidRDefault="00A13185">
      <w:pPr>
        <w:rPr>
          <w:rFonts w:ascii="Times New Roman" w:eastAsia="Calibri" w:hAnsi="Times New Roman" w:cs="Times New Roman"/>
          <w:b/>
          <w:sz w:val="24"/>
          <w:szCs w:val="24"/>
          <w:lang w:eastAsia="es-ES" w:bidi="es-ES"/>
        </w:rPr>
      </w:pPr>
    </w:p>
    <w:p w14:paraId="238FA663" w14:textId="6570FD84" w:rsidR="00A13185" w:rsidRDefault="00A13185">
      <w:pPr>
        <w:rPr>
          <w:rFonts w:ascii="Times New Roman" w:eastAsia="Calibri" w:hAnsi="Times New Roman" w:cs="Times New Roman"/>
          <w:b/>
          <w:sz w:val="24"/>
          <w:szCs w:val="24"/>
          <w:lang w:eastAsia="es-ES" w:bidi="es-ES"/>
        </w:rPr>
      </w:pPr>
    </w:p>
    <w:p w14:paraId="3ABA9761" w14:textId="234E49B1" w:rsidR="00082D86" w:rsidRDefault="00082D86">
      <w:pPr>
        <w:rPr>
          <w:rFonts w:ascii="Times New Roman" w:eastAsia="Calibri" w:hAnsi="Times New Roman" w:cs="Times New Roman"/>
          <w:b/>
          <w:sz w:val="24"/>
          <w:szCs w:val="24"/>
          <w:lang w:eastAsia="es-ES" w:bidi="es-ES"/>
        </w:rPr>
      </w:pPr>
    </w:p>
    <w:p w14:paraId="0D6DE2E5" w14:textId="4BA62BA1" w:rsidR="00082D86" w:rsidRDefault="00082D86">
      <w:pPr>
        <w:rPr>
          <w:rFonts w:ascii="Times New Roman" w:eastAsia="Calibri" w:hAnsi="Times New Roman" w:cs="Times New Roman"/>
          <w:b/>
          <w:sz w:val="24"/>
          <w:szCs w:val="24"/>
          <w:lang w:eastAsia="es-ES" w:bidi="es-ES"/>
        </w:rPr>
      </w:pPr>
    </w:p>
    <w:p w14:paraId="40E4A16B" w14:textId="1E116F39" w:rsidR="00082D86" w:rsidRDefault="00082D86">
      <w:pPr>
        <w:rPr>
          <w:rFonts w:ascii="Times New Roman" w:eastAsia="Calibri" w:hAnsi="Times New Roman" w:cs="Times New Roman"/>
          <w:b/>
          <w:sz w:val="24"/>
          <w:szCs w:val="24"/>
          <w:lang w:eastAsia="es-ES" w:bidi="es-ES"/>
        </w:rPr>
      </w:pPr>
    </w:p>
    <w:p w14:paraId="1DE4A005" w14:textId="66DBB023" w:rsidR="00082D86" w:rsidRDefault="00082D86">
      <w:pPr>
        <w:rPr>
          <w:rFonts w:ascii="Times New Roman" w:eastAsia="Calibri" w:hAnsi="Times New Roman" w:cs="Times New Roman"/>
          <w:b/>
          <w:sz w:val="24"/>
          <w:szCs w:val="24"/>
          <w:lang w:eastAsia="es-ES" w:bidi="es-ES"/>
        </w:rPr>
      </w:pPr>
    </w:p>
    <w:p w14:paraId="15012421" w14:textId="67D3D1AA" w:rsidR="00082D86" w:rsidRDefault="00082D86">
      <w:pPr>
        <w:rPr>
          <w:rFonts w:ascii="Times New Roman" w:eastAsia="Calibri" w:hAnsi="Times New Roman" w:cs="Times New Roman"/>
          <w:b/>
          <w:sz w:val="24"/>
          <w:szCs w:val="24"/>
          <w:lang w:eastAsia="es-ES" w:bidi="es-ES"/>
        </w:rPr>
      </w:pPr>
    </w:p>
    <w:p w14:paraId="441F5221" w14:textId="009EA0FF" w:rsidR="00082D86" w:rsidRDefault="00082D86">
      <w:pPr>
        <w:rPr>
          <w:rFonts w:ascii="Times New Roman" w:eastAsia="Calibri" w:hAnsi="Times New Roman" w:cs="Times New Roman"/>
          <w:b/>
          <w:sz w:val="24"/>
          <w:szCs w:val="24"/>
          <w:lang w:eastAsia="es-ES" w:bidi="es-ES"/>
        </w:rPr>
      </w:pPr>
    </w:p>
    <w:p w14:paraId="6093046B" w14:textId="77777777" w:rsidR="00082D86" w:rsidRDefault="00082D86">
      <w:pPr>
        <w:rPr>
          <w:rFonts w:ascii="Times New Roman" w:eastAsia="Calibri" w:hAnsi="Times New Roman" w:cs="Times New Roman"/>
          <w:b/>
          <w:sz w:val="24"/>
          <w:szCs w:val="24"/>
          <w:lang w:eastAsia="es-ES" w:bidi="es-ES"/>
        </w:rPr>
      </w:pPr>
    </w:p>
    <w:p w14:paraId="5DAC3D25" w14:textId="33B294CD" w:rsidR="00A13185" w:rsidRDefault="00A13185">
      <w:pPr>
        <w:rPr>
          <w:rFonts w:ascii="Times New Roman" w:eastAsia="Calibri" w:hAnsi="Times New Roman" w:cs="Times New Roman"/>
          <w:b/>
          <w:sz w:val="24"/>
          <w:szCs w:val="24"/>
          <w:lang w:eastAsia="es-ES" w:bidi="es-ES"/>
        </w:rPr>
      </w:pPr>
    </w:p>
    <w:p w14:paraId="0B66648F" w14:textId="31BF11D9" w:rsidR="00A13185" w:rsidRDefault="00A13185" w:rsidP="00A13185">
      <w:pPr>
        <w:spacing w:after="0" w:line="360" w:lineRule="auto"/>
        <w:rPr>
          <w:rFonts w:ascii="Times New Roman" w:eastAsia="Calibri" w:hAnsi="Times New Roman" w:cs="Times New Roman"/>
          <w:b/>
          <w:sz w:val="28"/>
          <w:szCs w:val="28"/>
          <w:lang w:eastAsia="es-ES" w:bidi="es-ES"/>
        </w:rPr>
      </w:pPr>
      <w:r w:rsidRPr="00A13185">
        <w:rPr>
          <w:rFonts w:ascii="Times New Roman" w:eastAsia="Calibri" w:hAnsi="Times New Roman" w:cs="Times New Roman"/>
          <w:b/>
          <w:sz w:val="28"/>
          <w:szCs w:val="28"/>
          <w:lang w:eastAsia="es-ES" w:bidi="es-ES"/>
        </w:rPr>
        <w:lastRenderedPageBreak/>
        <w:t>RESUMEN Y SUMMARY</w:t>
      </w:r>
    </w:p>
    <w:p w14:paraId="0A1C7EB6" w14:textId="741CF91D" w:rsidR="00A13185" w:rsidRPr="00A17062" w:rsidRDefault="00A13185" w:rsidP="00A13185">
      <w:pPr>
        <w:spacing w:after="0" w:line="360" w:lineRule="auto"/>
        <w:rPr>
          <w:rFonts w:ascii="Times New Roman" w:eastAsia="Calibri" w:hAnsi="Times New Roman" w:cs="Times New Roman"/>
          <w:b/>
          <w:sz w:val="24"/>
          <w:szCs w:val="24"/>
          <w:lang w:eastAsia="es-ES" w:bidi="es-ES"/>
        </w:rPr>
      </w:pPr>
      <w:r w:rsidRPr="00A17062">
        <w:rPr>
          <w:rFonts w:ascii="Times New Roman" w:eastAsia="Calibri" w:hAnsi="Times New Roman" w:cs="Times New Roman"/>
          <w:b/>
          <w:sz w:val="24"/>
          <w:szCs w:val="24"/>
          <w:lang w:eastAsia="es-ES" w:bidi="es-ES"/>
        </w:rPr>
        <w:t>Resumen</w:t>
      </w:r>
    </w:p>
    <w:p w14:paraId="59B2F67A" w14:textId="3E1B727C" w:rsidR="0011593A" w:rsidRDefault="0011593A" w:rsidP="0011593A">
      <w:pPr>
        <w:spacing w:after="0" w:line="240" w:lineRule="auto"/>
        <w:jc w:val="both"/>
        <w:rPr>
          <w:rFonts w:ascii="Times New Roman" w:hAnsi="Times New Roman" w:cs="Times New Roman"/>
          <w:sz w:val="24"/>
          <w:szCs w:val="24"/>
        </w:rPr>
      </w:pPr>
      <w:r w:rsidRPr="003A4F3B">
        <w:rPr>
          <w:rFonts w:ascii="Times New Roman" w:hAnsi="Times New Roman" w:cs="Times New Roman"/>
          <w:sz w:val="24"/>
          <w:szCs w:val="24"/>
        </w:rPr>
        <w:t>El cultivo de trigo a nivel mundial está entre los cuatro más importantes junto al maíz, arroz y la papa</w:t>
      </w:r>
      <w:r>
        <w:rPr>
          <w:rFonts w:ascii="Times New Roman" w:hAnsi="Times New Roman" w:cs="Times New Roman"/>
          <w:sz w:val="24"/>
          <w:szCs w:val="24"/>
        </w:rPr>
        <w:t>, por su contribución a la seguridad y soberanía alimentaria.</w:t>
      </w:r>
      <w:r w:rsidRPr="003A4F3B">
        <w:rPr>
          <w:rFonts w:ascii="Times New Roman" w:hAnsi="Times New Roman" w:cs="Times New Roman"/>
          <w:sz w:val="24"/>
          <w:szCs w:val="24"/>
        </w:rPr>
        <w:t xml:space="preserve"> La Cadena de Valor del Trigo es muy importante para la agroindustria con una diversidad de subproductos. El Ecuador importa el 98% de la demanda nacional principalmente para la elaboración de pan, galletas y pastas. En la sierra del Ecuador el trigo forma parte de los Sistemas de Producción (SP) </w:t>
      </w:r>
      <w:r w:rsidR="00BE07BE">
        <w:rPr>
          <w:rFonts w:ascii="Times New Roman" w:hAnsi="Times New Roman" w:cs="Times New Roman"/>
          <w:sz w:val="24"/>
          <w:szCs w:val="24"/>
        </w:rPr>
        <w:t>principalmente</w:t>
      </w:r>
      <w:r w:rsidRPr="003A4F3B">
        <w:rPr>
          <w:rFonts w:ascii="Times New Roman" w:hAnsi="Times New Roman" w:cs="Times New Roman"/>
          <w:sz w:val="24"/>
          <w:szCs w:val="24"/>
        </w:rPr>
        <w:t xml:space="preserve"> para la </w:t>
      </w:r>
      <w:r w:rsidR="00BE07BE">
        <w:rPr>
          <w:rFonts w:ascii="Times New Roman" w:hAnsi="Times New Roman" w:cs="Times New Roman"/>
          <w:sz w:val="24"/>
          <w:szCs w:val="24"/>
        </w:rPr>
        <w:t xml:space="preserve">seguridad alimentaria y la </w:t>
      </w:r>
      <w:r w:rsidRPr="003A4F3B">
        <w:rPr>
          <w:rFonts w:ascii="Times New Roman" w:hAnsi="Times New Roman" w:cs="Times New Roman"/>
          <w:sz w:val="24"/>
          <w:szCs w:val="24"/>
        </w:rPr>
        <w:t>rotación de cultivos. La provincia Bolívar</w:t>
      </w:r>
      <w:r w:rsidR="00BE07BE">
        <w:rPr>
          <w:rFonts w:ascii="Times New Roman" w:hAnsi="Times New Roman" w:cs="Times New Roman"/>
          <w:sz w:val="24"/>
          <w:szCs w:val="24"/>
        </w:rPr>
        <w:t>,</w:t>
      </w:r>
      <w:r w:rsidRPr="003A4F3B">
        <w:rPr>
          <w:rFonts w:ascii="Times New Roman" w:hAnsi="Times New Roman" w:cs="Times New Roman"/>
          <w:sz w:val="24"/>
          <w:szCs w:val="24"/>
        </w:rPr>
        <w:t xml:space="preserve"> es la mayor productora de trigo harinero en el Ecuador especialmente para la </w:t>
      </w:r>
      <w:r>
        <w:rPr>
          <w:rFonts w:ascii="Times New Roman" w:hAnsi="Times New Roman" w:cs="Times New Roman"/>
          <w:sz w:val="24"/>
          <w:szCs w:val="24"/>
        </w:rPr>
        <w:t>seguridad alimentaria</w:t>
      </w:r>
      <w:r w:rsidRPr="003A4F3B">
        <w:rPr>
          <w:rFonts w:ascii="Times New Roman" w:hAnsi="Times New Roman" w:cs="Times New Roman"/>
          <w:sz w:val="24"/>
          <w:szCs w:val="24"/>
        </w:rPr>
        <w:t xml:space="preserve"> en varios usos (pan, tortillas, Chigüiles, coladas, etc.) y para la rotación de cultivos después del maíz o leguminosas. La productividad del cultivo de trigo en Ecuador es muy baja debido a factores biológicos adversos</w:t>
      </w:r>
      <w:r>
        <w:rPr>
          <w:rFonts w:ascii="Times New Roman" w:hAnsi="Times New Roman" w:cs="Times New Roman"/>
          <w:sz w:val="24"/>
          <w:szCs w:val="24"/>
        </w:rPr>
        <w:t>, deterioro del recurso suelo</w:t>
      </w:r>
      <w:r w:rsidRPr="003A4F3B">
        <w:rPr>
          <w:rFonts w:ascii="Times New Roman" w:hAnsi="Times New Roman" w:cs="Times New Roman"/>
          <w:sz w:val="24"/>
          <w:szCs w:val="24"/>
        </w:rPr>
        <w:t xml:space="preserve"> y el efecto negativo del cambio climático. Esta investigación se realizó en la Granja Experimental Laguacoto III de la Universidad Estatal de Bolívar</w:t>
      </w:r>
      <w:r>
        <w:rPr>
          <w:rFonts w:ascii="Times New Roman" w:hAnsi="Times New Roman" w:cs="Times New Roman"/>
          <w:sz w:val="24"/>
          <w:szCs w:val="24"/>
        </w:rPr>
        <w:t xml:space="preserve"> (UEB)</w:t>
      </w:r>
      <w:r w:rsidR="00BE07BE">
        <w:rPr>
          <w:rFonts w:ascii="Times New Roman" w:hAnsi="Times New Roman" w:cs="Times New Roman"/>
          <w:sz w:val="24"/>
          <w:szCs w:val="24"/>
        </w:rPr>
        <w:t xml:space="preserve"> y los</w:t>
      </w:r>
      <w:r w:rsidRPr="003A4F3B">
        <w:rPr>
          <w:rFonts w:ascii="Times New Roman" w:hAnsi="Times New Roman" w:cs="Times New Roman"/>
          <w:sz w:val="24"/>
          <w:szCs w:val="24"/>
        </w:rPr>
        <w:t xml:space="preserve"> objetivos plantea</w:t>
      </w:r>
      <w:r w:rsidR="00BE07BE">
        <w:rPr>
          <w:rFonts w:ascii="Times New Roman" w:hAnsi="Times New Roman" w:cs="Times New Roman"/>
          <w:sz w:val="24"/>
          <w:szCs w:val="24"/>
        </w:rPr>
        <w:t>dos</w:t>
      </w:r>
      <w:r w:rsidRPr="003A4F3B">
        <w:rPr>
          <w:rFonts w:ascii="Times New Roman" w:hAnsi="Times New Roman" w:cs="Times New Roman"/>
          <w:sz w:val="24"/>
          <w:szCs w:val="24"/>
        </w:rPr>
        <w:t xml:space="preserve"> fueron: i) Identificar los principales descriptores morfológicos de 12 accesiones de trigo harinero a nivel de campo y en postcosecha.</w:t>
      </w:r>
      <w:r>
        <w:rPr>
          <w:rFonts w:ascii="Times New Roman" w:hAnsi="Times New Roman" w:cs="Times New Roman"/>
          <w:sz w:val="24"/>
          <w:szCs w:val="24"/>
        </w:rPr>
        <w:t xml:space="preserve"> ii) Evaluar los principales componentes agronómicos de 12 accesiones de trigo harinero en la zona agroecológica de Laguacoto y iii) Establecer una base de datos relevante para continuar con el proceso de investigación participativa. El ensayo se estableció a una altitud de 2640 m en un tipo de suelo franco arcilloso y en siembra bajo temporal. Los tratamientos constituyeron 12 accesiones de trigo harinero del Programa de Semillas de la UEB y del Programa de Cereales del INIAP Santa Catalina. Se aplicó el Modelo Matemático de Diseño de Bloques Completos Al Azar con 12 tratamientos y tres repeticiones. Se realizaron evaluaciones morfoagronómicas a nivel de campo y en postcosecha. Se efectuaron los análisis estadísticos de varianza (ADEVAS), prueba de comparación de promedios de los tratamientos de Tukey al 5%, correlación y regresión lineal. La respuesta del germoplasma de trigo para los descriptores morfológicos y </w:t>
      </w:r>
      <w:r w:rsidR="00BE07BE">
        <w:rPr>
          <w:rFonts w:ascii="Times New Roman" w:hAnsi="Times New Roman" w:cs="Times New Roman"/>
          <w:sz w:val="24"/>
          <w:szCs w:val="24"/>
        </w:rPr>
        <w:t xml:space="preserve">los principales </w:t>
      </w:r>
      <w:r>
        <w:rPr>
          <w:rFonts w:ascii="Times New Roman" w:hAnsi="Times New Roman" w:cs="Times New Roman"/>
          <w:sz w:val="24"/>
          <w:szCs w:val="24"/>
        </w:rPr>
        <w:t xml:space="preserve">componentes agronómicos fue muy diferente. Las Líneas promisorias del Programa de Semillas de la UEB en promedio general superaron a la variedad testigo Sibambe y a las variedades comerciales del INIAP, especialmente por la tolerancia y resistencia al complejo de enfermedades foliares, rendimiento y calidad del grano especialmente en la sanidad, peso </w:t>
      </w:r>
      <w:r w:rsidR="00D7789A">
        <w:rPr>
          <w:rFonts w:ascii="Times New Roman" w:hAnsi="Times New Roman" w:cs="Times New Roman"/>
          <w:sz w:val="24"/>
          <w:szCs w:val="24"/>
        </w:rPr>
        <w:t>h</w:t>
      </w:r>
      <w:r>
        <w:rPr>
          <w:rFonts w:ascii="Times New Roman" w:hAnsi="Times New Roman" w:cs="Times New Roman"/>
          <w:sz w:val="24"/>
          <w:szCs w:val="24"/>
        </w:rPr>
        <w:t>ectolítrico y peso de mil granos. Finalmente, este estudio permitió seleccionar germoplasma promisorio para liberar a corto plazo nuevas variedades de trigo que den respuestas apropiadas a los diferentes segmentos de la Cadena de Valor del Trigo.</w:t>
      </w:r>
    </w:p>
    <w:p w14:paraId="41A68B79" w14:textId="77777777" w:rsidR="0011593A" w:rsidRPr="00D106E3" w:rsidRDefault="0011593A" w:rsidP="0011593A">
      <w:pPr>
        <w:spacing w:after="0" w:line="240" w:lineRule="auto"/>
        <w:jc w:val="both"/>
        <w:rPr>
          <w:rFonts w:ascii="Times New Roman" w:hAnsi="Times New Roman" w:cs="Times New Roman"/>
          <w:sz w:val="24"/>
          <w:szCs w:val="24"/>
        </w:rPr>
      </w:pPr>
      <w:r w:rsidRPr="000F5F32">
        <w:rPr>
          <w:rFonts w:ascii="Times New Roman" w:hAnsi="Times New Roman" w:cs="Times New Roman"/>
          <w:b/>
          <w:bCs/>
          <w:sz w:val="24"/>
          <w:szCs w:val="24"/>
        </w:rPr>
        <w:t>Palabras clave</w:t>
      </w:r>
      <w:r>
        <w:rPr>
          <w:rFonts w:ascii="Times New Roman" w:hAnsi="Times New Roman" w:cs="Times New Roman"/>
          <w:sz w:val="24"/>
          <w:szCs w:val="24"/>
        </w:rPr>
        <w:t>: Descriptores, Germoplasma, Accesiones, Variedad, Calidad y Rendimiento.</w:t>
      </w:r>
    </w:p>
    <w:p w14:paraId="2D41830A" w14:textId="77777777" w:rsidR="0011593A" w:rsidRPr="0000487C" w:rsidRDefault="0011593A" w:rsidP="0011593A">
      <w:pPr>
        <w:spacing w:after="0" w:line="240" w:lineRule="auto"/>
        <w:jc w:val="both"/>
        <w:rPr>
          <w:rFonts w:ascii="Times New Roman" w:hAnsi="Times New Roman" w:cs="Times New Roman"/>
          <w:sz w:val="24"/>
          <w:szCs w:val="24"/>
        </w:rPr>
      </w:pPr>
    </w:p>
    <w:p w14:paraId="454CE78E" w14:textId="77777777" w:rsidR="0011593A" w:rsidRPr="002105D5" w:rsidRDefault="0011593A" w:rsidP="0011593A">
      <w:pPr>
        <w:spacing w:after="0" w:line="360" w:lineRule="auto"/>
        <w:jc w:val="both"/>
        <w:rPr>
          <w:rFonts w:ascii="Times New Roman" w:hAnsi="Times New Roman" w:cs="Times New Roman"/>
          <w:b/>
          <w:bCs/>
          <w:sz w:val="24"/>
          <w:szCs w:val="24"/>
        </w:rPr>
      </w:pPr>
    </w:p>
    <w:p w14:paraId="325C1305" w14:textId="77777777" w:rsidR="0011593A" w:rsidRPr="002105D5" w:rsidRDefault="0011593A" w:rsidP="0011593A">
      <w:pPr>
        <w:spacing w:after="0" w:line="360" w:lineRule="auto"/>
        <w:jc w:val="both"/>
        <w:rPr>
          <w:rFonts w:ascii="Times New Roman" w:hAnsi="Times New Roman" w:cs="Times New Roman"/>
          <w:sz w:val="24"/>
          <w:szCs w:val="24"/>
        </w:rPr>
      </w:pPr>
    </w:p>
    <w:p w14:paraId="115277E4" w14:textId="77777777" w:rsidR="0011593A" w:rsidRPr="00AC1D2D" w:rsidRDefault="0011593A" w:rsidP="0011593A">
      <w:pPr>
        <w:spacing w:after="0" w:line="360" w:lineRule="auto"/>
        <w:jc w:val="both"/>
        <w:rPr>
          <w:rFonts w:ascii="Times New Roman" w:hAnsi="Times New Roman" w:cs="Times New Roman"/>
          <w:sz w:val="24"/>
          <w:szCs w:val="24"/>
        </w:rPr>
      </w:pPr>
    </w:p>
    <w:p w14:paraId="37C13393" w14:textId="77777777" w:rsidR="0011593A" w:rsidRPr="00633CD8" w:rsidRDefault="0011593A" w:rsidP="00A17062">
      <w:pPr>
        <w:spacing w:after="0" w:line="360" w:lineRule="auto"/>
        <w:jc w:val="both"/>
        <w:rPr>
          <w:rFonts w:ascii="Times New Roman" w:hAnsi="Times New Roman" w:cs="Times New Roman"/>
          <w:b/>
          <w:bCs/>
          <w:sz w:val="24"/>
          <w:szCs w:val="24"/>
          <w:lang w:val="en-US"/>
        </w:rPr>
      </w:pPr>
      <w:r w:rsidRPr="00633CD8">
        <w:rPr>
          <w:rFonts w:ascii="Times New Roman" w:hAnsi="Times New Roman" w:cs="Times New Roman"/>
          <w:b/>
          <w:bCs/>
          <w:sz w:val="24"/>
          <w:szCs w:val="24"/>
          <w:lang w:val="en-US"/>
        </w:rPr>
        <w:lastRenderedPageBreak/>
        <w:t>Summary</w:t>
      </w:r>
    </w:p>
    <w:p w14:paraId="09E45729" w14:textId="0709C359" w:rsidR="0011593A" w:rsidRPr="00633CD8" w:rsidRDefault="0011593A" w:rsidP="0011593A">
      <w:pPr>
        <w:spacing w:after="0" w:line="240" w:lineRule="auto"/>
        <w:jc w:val="both"/>
        <w:rPr>
          <w:rFonts w:ascii="Times New Roman" w:hAnsi="Times New Roman" w:cs="Times New Roman"/>
          <w:sz w:val="24"/>
          <w:szCs w:val="24"/>
          <w:lang w:val="en-US"/>
        </w:rPr>
      </w:pPr>
      <w:r w:rsidRPr="00633CD8">
        <w:rPr>
          <w:rFonts w:ascii="Times New Roman" w:hAnsi="Times New Roman" w:cs="Times New Roman"/>
          <w:sz w:val="24"/>
          <w:szCs w:val="24"/>
          <w:lang w:val="en"/>
        </w:rPr>
        <w:t>Wheat cultivation worldwide is among the four most important alongside maize, rice and</w:t>
      </w:r>
      <w:r>
        <w:rPr>
          <w:rFonts w:ascii="Times New Roman" w:hAnsi="Times New Roman" w:cs="Times New Roman"/>
          <w:sz w:val="24"/>
          <w:szCs w:val="24"/>
          <w:lang w:val="en"/>
        </w:rPr>
        <w:t xml:space="preserve"> </w:t>
      </w:r>
      <w:r w:rsidRPr="00633CD8">
        <w:rPr>
          <w:rFonts w:ascii="Times New Roman" w:hAnsi="Times New Roman" w:cs="Times New Roman"/>
          <w:sz w:val="24"/>
          <w:szCs w:val="24"/>
          <w:lang w:val="en"/>
        </w:rPr>
        <w:t>potato, for its contribution to food security and sovereignty. The Wheat Value Chain is very important for agr</w:t>
      </w:r>
      <w:r w:rsidR="00D7789A">
        <w:rPr>
          <w:rFonts w:ascii="Times New Roman" w:hAnsi="Times New Roman" w:cs="Times New Roman"/>
          <w:sz w:val="24"/>
          <w:szCs w:val="24"/>
          <w:lang w:val="en"/>
        </w:rPr>
        <w:t>oindustry</w:t>
      </w:r>
      <w:r w:rsidRPr="00633CD8">
        <w:rPr>
          <w:rFonts w:ascii="Times New Roman" w:hAnsi="Times New Roman" w:cs="Times New Roman"/>
          <w:sz w:val="24"/>
          <w:szCs w:val="24"/>
          <w:lang w:val="en"/>
        </w:rPr>
        <w:t xml:space="preserve"> with a diversity of </w:t>
      </w:r>
      <w:r w:rsidR="00D7789A">
        <w:rPr>
          <w:rFonts w:ascii="Times New Roman" w:hAnsi="Times New Roman" w:cs="Times New Roman"/>
          <w:sz w:val="24"/>
          <w:szCs w:val="24"/>
          <w:lang w:val="en"/>
        </w:rPr>
        <w:t>sub</w:t>
      </w:r>
      <w:r w:rsidR="00D7789A" w:rsidRPr="00633CD8">
        <w:rPr>
          <w:rFonts w:ascii="Times New Roman" w:hAnsi="Times New Roman" w:cs="Times New Roman"/>
          <w:sz w:val="24"/>
          <w:szCs w:val="24"/>
          <w:lang w:val="en"/>
        </w:rPr>
        <w:t xml:space="preserve"> products</w:t>
      </w:r>
      <w:r w:rsidRPr="00633CD8">
        <w:rPr>
          <w:rFonts w:ascii="Times New Roman" w:hAnsi="Times New Roman" w:cs="Times New Roman"/>
          <w:sz w:val="24"/>
          <w:szCs w:val="24"/>
          <w:lang w:val="en"/>
        </w:rPr>
        <w:t xml:space="preserve">. Ecuador imports 98% of national demand mainly for the production of bread, biscuits and pastas. In the </w:t>
      </w:r>
      <w:r w:rsidR="00D7789A">
        <w:rPr>
          <w:rFonts w:ascii="Times New Roman" w:hAnsi="Times New Roman" w:cs="Times New Roman"/>
          <w:sz w:val="24"/>
          <w:szCs w:val="24"/>
          <w:lang w:val="en"/>
        </w:rPr>
        <w:t>Hight land of</w:t>
      </w:r>
      <w:r w:rsidRPr="00633CD8">
        <w:rPr>
          <w:rFonts w:ascii="Times New Roman" w:hAnsi="Times New Roman" w:cs="Times New Roman"/>
          <w:sz w:val="24"/>
          <w:szCs w:val="24"/>
          <w:lang w:val="en"/>
        </w:rPr>
        <w:t xml:space="preserve"> Ecuador wheat is part of the Production Systems (SP) especially for crop rotation and food security. Bolivar province is the largest producer of flour wheat in Ecuador especially for food security in various uses (bread, tortillas, </w:t>
      </w:r>
      <w:r w:rsidR="005C6101">
        <w:rPr>
          <w:rFonts w:ascii="Times New Roman" w:hAnsi="Times New Roman" w:cs="Times New Roman"/>
          <w:sz w:val="24"/>
          <w:szCs w:val="24"/>
          <w:lang w:val="en"/>
        </w:rPr>
        <w:t>wheat cream,</w:t>
      </w:r>
      <w:r w:rsidRPr="00633CD8">
        <w:rPr>
          <w:rFonts w:ascii="Times New Roman" w:hAnsi="Times New Roman" w:cs="Times New Roman"/>
          <w:sz w:val="24"/>
          <w:szCs w:val="24"/>
          <w:lang w:val="en"/>
        </w:rPr>
        <w:t xml:space="preserve"> etc.) and for the rotation of crops after maize or legumes. The productivity of wheat cultivation in Ecuador is very low due to adverse biological factors,</w:t>
      </w:r>
      <w:r>
        <w:rPr>
          <w:rFonts w:ascii="Times New Roman" w:hAnsi="Times New Roman" w:cs="Times New Roman"/>
          <w:sz w:val="24"/>
          <w:szCs w:val="24"/>
          <w:lang w:val="en"/>
        </w:rPr>
        <w:t xml:space="preserve"> </w:t>
      </w:r>
      <w:r w:rsidRPr="00633CD8">
        <w:rPr>
          <w:rFonts w:ascii="Times New Roman" w:hAnsi="Times New Roman" w:cs="Times New Roman"/>
          <w:sz w:val="24"/>
          <w:szCs w:val="24"/>
          <w:lang w:val="en"/>
        </w:rPr>
        <w:t xml:space="preserve">deterioration of soil resource and the negative effect of climate change. This research was carried out at the Laguacoto III Experimental Farm of Bolivar State University (UEB). The objectives set out in this research were: (i) To identify the main morphological descriptors of 12 flour wheat accessions at the field. (ii) Evaluate the main agronomic components of 12 flour wheat accessions in the </w:t>
      </w:r>
      <w:r>
        <w:rPr>
          <w:rFonts w:ascii="Times New Roman" w:hAnsi="Times New Roman" w:cs="Times New Roman"/>
          <w:sz w:val="24"/>
          <w:szCs w:val="24"/>
          <w:lang w:val="en"/>
        </w:rPr>
        <w:t>L</w:t>
      </w:r>
      <w:r w:rsidRPr="00633CD8">
        <w:rPr>
          <w:rFonts w:ascii="Times New Roman" w:hAnsi="Times New Roman" w:cs="Times New Roman"/>
          <w:sz w:val="24"/>
          <w:szCs w:val="24"/>
          <w:lang w:val="en"/>
        </w:rPr>
        <w:t xml:space="preserve">aguacoto agroecological zone and (iii) Establish a relevant database to continue the participatory research process. The </w:t>
      </w:r>
      <w:r w:rsidR="00D7789A">
        <w:rPr>
          <w:rFonts w:ascii="Times New Roman" w:hAnsi="Times New Roman" w:cs="Times New Roman"/>
          <w:sz w:val="24"/>
          <w:szCs w:val="24"/>
          <w:lang w:val="en"/>
        </w:rPr>
        <w:t>experiment</w:t>
      </w:r>
      <w:r w:rsidRPr="00633CD8">
        <w:rPr>
          <w:rFonts w:ascii="Times New Roman" w:hAnsi="Times New Roman" w:cs="Times New Roman"/>
          <w:sz w:val="24"/>
          <w:szCs w:val="24"/>
          <w:lang w:val="en"/>
        </w:rPr>
        <w:t xml:space="preserve"> was established at an altitude of 2640 m on a type of clay</w:t>
      </w:r>
      <w:r w:rsidR="003F59A1">
        <w:rPr>
          <w:rFonts w:ascii="Times New Roman" w:hAnsi="Times New Roman" w:cs="Times New Roman"/>
          <w:sz w:val="24"/>
          <w:szCs w:val="24"/>
          <w:lang w:val="en"/>
        </w:rPr>
        <w:t>-mix</w:t>
      </w:r>
      <w:r w:rsidRPr="00633CD8">
        <w:rPr>
          <w:rFonts w:ascii="Times New Roman" w:hAnsi="Times New Roman" w:cs="Times New Roman"/>
          <w:sz w:val="24"/>
          <w:szCs w:val="24"/>
          <w:lang w:val="en"/>
        </w:rPr>
        <w:t xml:space="preserve"> soil and in temporary low planting. The treatments constituted 12 flour wheat accessions from the UEB Seed Program and the INIAP Santa Catalina Grain Program. The Random Complete Block Design Mathematical Model was applied with 12 treatments and three repetitions. Morpho agronomic evaluations were carried out at the field and post</w:t>
      </w:r>
      <w:r w:rsidR="00D7789A">
        <w:rPr>
          <w:rFonts w:ascii="Times New Roman" w:hAnsi="Times New Roman" w:cs="Times New Roman"/>
          <w:sz w:val="24"/>
          <w:szCs w:val="24"/>
          <w:lang w:val="en"/>
        </w:rPr>
        <w:t>harvest</w:t>
      </w:r>
      <w:r w:rsidRPr="00633CD8">
        <w:rPr>
          <w:rFonts w:ascii="Times New Roman" w:hAnsi="Times New Roman" w:cs="Times New Roman"/>
          <w:sz w:val="24"/>
          <w:szCs w:val="24"/>
          <w:lang w:val="en"/>
        </w:rPr>
        <w:t xml:space="preserve"> level. Statistical analysis of variance (A</w:t>
      </w:r>
      <w:r w:rsidR="00D7789A">
        <w:rPr>
          <w:rFonts w:ascii="Times New Roman" w:hAnsi="Times New Roman" w:cs="Times New Roman"/>
          <w:sz w:val="24"/>
          <w:szCs w:val="24"/>
          <w:lang w:val="en"/>
        </w:rPr>
        <w:t>NOVA</w:t>
      </w:r>
      <w:r w:rsidRPr="00633CD8">
        <w:rPr>
          <w:rFonts w:ascii="Times New Roman" w:hAnsi="Times New Roman" w:cs="Times New Roman"/>
          <w:sz w:val="24"/>
          <w:szCs w:val="24"/>
          <w:lang w:val="en"/>
        </w:rPr>
        <w:t xml:space="preserve">), average comparison test of Tukey treatments at 5%, correlation and linear regression were performed. The response of wheat germplasm for morphological descriptors and agronomic components was very different. The </w:t>
      </w:r>
      <w:r w:rsidR="00D7789A">
        <w:rPr>
          <w:rFonts w:ascii="Times New Roman" w:hAnsi="Times New Roman" w:cs="Times New Roman"/>
          <w:sz w:val="24"/>
          <w:szCs w:val="24"/>
          <w:lang w:val="en"/>
        </w:rPr>
        <w:t>UEB</w:t>
      </w:r>
      <w:r w:rsidRPr="00633CD8">
        <w:rPr>
          <w:rFonts w:ascii="Times New Roman" w:hAnsi="Times New Roman" w:cs="Times New Roman"/>
          <w:sz w:val="24"/>
          <w:szCs w:val="24"/>
          <w:lang w:val="en"/>
        </w:rPr>
        <w:t xml:space="preserve"> Seed Program promising lines on a general average outperformed the Sibambe </w:t>
      </w:r>
      <w:r>
        <w:rPr>
          <w:rFonts w:ascii="Times New Roman" w:hAnsi="Times New Roman" w:cs="Times New Roman"/>
          <w:sz w:val="24"/>
          <w:szCs w:val="24"/>
          <w:lang w:val="en"/>
        </w:rPr>
        <w:t>control</w:t>
      </w:r>
      <w:r w:rsidRPr="00633CD8">
        <w:rPr>
          <w:rFonts w:ascii="Times New Roman" w:hAnsi="Times New Roman" w:cs="Times New Roman"/>
          <w:sz w:val="24"/>
          <w:szCs w:val="24"/>
          <w:lang w:val="en"/>
        </w:rPr>
        <w:t xml:space="preserve"> variety and the commercial varieties of INIAP, especially for tolerance and resistance to the foliar disease complex, grain yield and quality especially in health, </w:t>
      </w:r>
      <w:r w:rsidR="00D7789A">
        <w:rPr>
          <w:rFonts w:ascii="Times New Roman" w:hAnsi="Times New Roman" w:cs="Times New Roman"/>
          <w:sz w:val="24"/>
          <w:szCs w:val="24"/>
          <w:lang w:val="en"/>
        </w:rPr>
        <w:t>h</w:t>
      </w:r>
      <w:r w:rsidRPr="00633CD8">
        <w:rPr>
          <w:rFonts w:ascii="Times New Roman" w:hAnsi="Times New Roman" w:cs="Times New Roman"/>
          <w:sz w:val="24"/>
          <w:szCs w:val="24"/>
          <w:lang w:val="en"/>
        </w:rPr>
        <w:t>ectolytric weight and weight of a thousand grains. Finally, this study allowed the choice of promising germplasm to release in the short-term new varieties of wheat that give appropriate responses to the different segments of the Wheat Value Chain.</w:t>
      </w:r>
    </w:p>
    <w:p w14:paraId="17F081AF" w14:textId="77777777" w:rsidR="0011593A" w:rsidRPr="00633CD8" w:rsidRDefault="0011593A" w:rsidP="0011593A">
      <w:pPr>
        <w:spacing w:after="0" w:line="240" w:lineRule="auto"/>
        <w:jc w:val="both"/>
        <w:rPr>
          <w:rFonts w:ascii="Times New Roman" w:hAnsi="Times New Roman" w:cs="Times New Roman"/>
          <w:sz w:val="24"/>
          <w:szCs w:val="24"/>
          <w:lang w:val="en-US"/>
        </w:rPr>
      </w:pPr>
      <w:r w:rsidRPr="00633CD8">
        <w:rPr>
          <w:rFonts w:ascii="Times New Roman" w:hAnsi="Times New Roman" w:cs="Times New Roman"/>
          <w:b/>
          <w:bCs/>
          <w:sz w:val="24"/>
          <w:szCs w:val="24"/>
          <w:lang w:val="en"/>
        </w:rPr>
        <w:t>Keywords</w:t>
      </w:r>
      <w:r w:rsidRPr="00633CD8">
        <w:rPr>
          <w:rFonts w:ascii="Times New Roman" w:hAnsi="Times New Roman" w:cs="Times New Roman"/>
          <w:sz w:val="24"/>
          <w:szCs w:val="24"/>
          <w:lang w:val="en"/>
        </w:rPr>
        <w:t>: Descriptors, Germplasm, Accesses, Variety, Quality and Yield.</w:t>
      </w:r>
    </w:p>
    <w:p w14:paraId="168DD1B6" w14:textId="77777777" w:rsidR="0011593A" w:rsidRPr="0011593A" w:rsidRDefault="0011593A" w:rsidP="00A13185">
      <w:pPr>
        <w:spacing w:after="0" w:line="360" w:lineRule="auto"/>
        <w:rPr>
          <w:rFonts w:ascii="Times New Roman" w:eastAsia="Calibri" w:hAnsi="Times New Roman" w:cs="Times New Roman"/>
          <w:b/>
          <w:sz w:val="28"/>
          <w:szCs w:val="28"/>
          <w:lang w:val="en-US" w:eastAsia="es-ES" w:bidi="es-ES"/>
        </w:rPr>
      </w:pPr>
    </w:p>
    <w:p w14:paraId="23839418" w14:textId="77777777" w:rsidR="00A13185" w:rsidRPr="0011593A" w:rsidRDefault="00A13185" w:rsidP="00A13185">
      <w:pPr>
        <w:spacing w:after="0" w:line="360" w:lineRule="auto"/>
        <w:rPr>
          <w:rFonts w:ascii="Times New Roman" w:eastAsia="Calibri" w:hAnsi="Times New Roman" w:cs="Times New Roman"/>
          <w:b/>
          <w:sz w:val="28"/>
          <w:szCs w:val="28"/>
          <w:lang w:val="en-US" w:eastAsia="es-ES" w:bidi="es-ES"/>
        </w:rPr>
      </w:pPr>
    </w:p>
    <w:p w14:paraId="193C21BE" w14:textId="77777777" w:rsidR="00A13185" w:rsidRPr="0011593A" w:rsidRDefault="00A13185">
      <w:pPr>
        <w:rPr>
          <w:rFonts w:ascii="Times New Roman" w:eastAsia="Calibri" w:hAnsi="Times New Roman" w:cs="Times New Roman"/>
          <w:b/>
          <w:sz w:val="28"/>
          <w:szCs w:val="28"/>
          <w:lang w:val="en-US" w:eastAsia="es-ES" w:bidi="es-ES"/>
        </w:rPr>
      </w:pPr>
    </w:p>
    <w:p w14:paraId="528249C3" w14:textId="2790BCC8" w:rsidR="00A13185" w:rsidRPr="0011593A" w:rsidRDefault="00A13185">
      <w:pPr>
        <w:rPr>
          <w:rFonts w:ascii="Times New Roman" w:eastAsia="Calibri" w:hAnsi="Times New Roman" w:cs="Times New Roman"/>
          <w:b/>
          <w:sz w:val="32"/>
          <w:lang w:val="en-US" w:eastAsia="es-ES" w:bidi="es-ES"/>
        </w:rPr>
      </w:pPr>
      <w:r w:rsidRPr="0011593A">
        <w:rPr>
          <w:rFonts w:ascii="Times New Roman" w:eastAsia="Calibri" w:hAnsi="Times New Roman" w:cs="Times New Roman"/>
          <w:b/>
          <w:sz w:val="32"/>
          <w:lang w:val="en-US" w:eastAsia="es-ES" w:bidi="es-ES"/>
        </w:rPr>
        <w:br w:type="page"/>
      </w:r>
    </w:p>
    <w:p w14:paraId="76A70804" w14:textId="11155BD8" w:rsidR="005E56EF" w:rsidRPr="0011593A" w:rsidRDefault="005E56EF" w:rsidP="001F66FE">
      <w:pPr>
        <w:widowControl w:val="0"/>
        <w:autoSpaceDE w:val="0"/>
        <w:autoSpaceDN w:val="0"/>
        <w:spacing w:after="0" w:line="360" w:lineRule="auto"/>
        <w:ind w:right="3566"/>
        <w:jc w:val="center"/>
        <w:rPr>
          <w:rFonts w:ascii="Times New Roman" w:eastAsia="Calibri" w:hAnsi="Times New Roman" w:cs="Times New Roman"/>
          <w:b/>
          <w:sz w:val="32"/>
          <w:lang w:val="en-US" w:eastAsia="es-ES" w:bidi="es-ES"/>
        </w:rPr>
        <w:sectPr w:rsidR="005E56EF" w:rsidRPr="0011593A" w:rsidSect="00377565">
          <w:headerReference w:type="default" r:id="rId18"/>
          <w:footerReference w:type="default" r:id="rId19"/>
          <w:pgSz w:w="12240" w:h="15840" w:code="1"/>
          <w:pgMar w:top="1701" w:right="1701" w:bottom="1701" w:left="2268" w:header="709" w:footer="709" w:gutter="0"/>
          <w:pgNumType w:fmt="upperRoman" w:start="4"/>
          <w:cols w:space="708"/>
          <w:docGrid w:linePitch="360"/>
        </w:sectPr>
      </w:pPr>
    </w:p>
    <w:p w14:paraId="1E13D955" w14:textId="39404298" w:rsidR="001F66FE" w:rsidRDefault="001D4B19" w:rsidP="005F5DEF">
      <w:pPr>
        <w:pStyle w:val="Ttulo1"/>
        <w:numPr>
          <w:ilvl w:val="0"/>
          <w:numId w:val="2"/>
        </w:numPr>
        <w:spacing w:before="0" w:line="360" w:lineRule="auto"/>
        <w:jc w:val="both"/>
        <w:rPr>
          <w:rFonts w:cs="Times New Roman"/>
          <w:bCs/>
          <w:szCs w:val="28"/>
        </w:rPr>
      </w:pPr>
      <w:bookmarkStart w:id="0" w:name="_Toc81561055"/>
      <w:r>
        <w:rPr>
          <w:rFonts w:cs="Times New Roman"/>
          <w:bCs/>
          <w:szCs w:val="28"/>
        </w:rPr>
        <w:lastRenderedPageBreak/>
        <w:t>INTRODUCCIÓ</w:t>
      </w:r>
      <w:r w:rsidR="00FE2F8B" w:rsidRPr="004B0A78">
        <w:rPr>
          <w:rFonts w:cs="Times New Roman"/>
          <w:bCs/>
          <w:szCs w:val="28"/>
        </w:rPr>
        <w:t>N.</w:t>
      </w:r>
      <w:bookmarkEnd w:id="0"/>
    </w:p>
    <w:p w14:paraId="5B8F095F" w14:textId="77777777" w:rsidR="002E6CC3" w:rsidRPr="002E6CC3" w:rsidRDefault="002E6CC3" w:rsidP="005F5DEF">
      <w:pPr>
        <w:spacing w:after="0" w:line="360" w:lineRule="auto"/>
      </w:pPr>
    </w:p>
    <w:p w14:paraId="6DE35F28" w14:textId="353C44FC" w:rsidR="003B21A3" w:rsidRPr="00587F1B" w:rsidRDefault="00342B26" w:rsidP="001403EC">
      <w:pPr>
        <w:spacing w:line="360" w:lineRule="auto"/>
        <w:jc w:val="both"/>
        <w:rPr>
          <w:rFonts w:ascii="Times New Roman" w:hAnsi="Times New Roman" w:cs="Times New Roman"/>
          <w:sz w:val="24"/>
          <w:szCs w:val="24"/>
        </w:rPr>
      </w:pPr>
      <w:r w:rsidRPr="00587F1B">
        <w:rPr>
          <w:rFonts w:ascii="Times New Roman" w:hAnsi="Times New Roman" w:cs="Times New Roman"/>
          <w:sz w:val="24"/>
          <w:szCs w:val="24"/>
        </w:rPr>
        <w:t>El trigo (</w:t>
      </w:r>
      <w:r w:rsidRPr="00587F1B">
        <w:rPr>
          <w:rFonts w:ascii="Times New Roman" w:hAnsi="Times New Roman" w:cs="Times New Roman"/>
          <w:b/>
          <w:i/>
          <w:sz w:val="24"/>
          <w:szCs w:val="24"/>
        </w:rPr>
        <w:t>Triticum aestivum</w:t>
      </w:r>
      <w:r w:rsidR="006A76F4" w:rsidRPr="00587F1B">
        <w:rPr>
          <w:rFonts w:ascii="Times New Roman" w:hAnsi="Times New Roman" w:cs="Times New Roman"/>
          <w:b/>
          <w:i/>
          <w:sz w:val="24"/>
          <w:szCs w:val="24"/>
        </w:rPr>
        <w:t xml:space="preserve"> L</w:t>
      </w:r>
      <w:r w:rsidR="006A76F4" w:rsidRPr="00587F1B">
        <w:rPr>
          <w:rFonts w:ascii="Times New Roman" w:hAnsi="Times New Roman" w:cs="Times New Roman"/>
          <w:sz w:val="24"/>
          <w:szCs w:val="24"/>
        </w:rPr>
        <w:t xml:space="preserve">.), es el cereal </w:t>
      </w:r>
      <w:r w:rsidR="003C0777" w:rsidRPr="00587F1B">
        <w:rPr>
          <w:rFonts w:ascii="Times New Roman" w:hAnsi="Times New Roman" w:cs="Times New Roman"/>
          <w:sz w:val="24"/>
          <w:szCs w:val="24"/>
        </w:rPr>
        <w:t xml:space="preserve">de mayor demanda para la </w:t>
      </w:r>
      <w:r w:rsidR="006A76F4" w:rsidRPr="00587F1B">
        <w:rPr>
          <w:rFonts w:ascii="Times New Roman" w:hAnsi="Times New Roman" w:cs="Times New Roman"/>
          <w:sz w:val="24"/>
          <w:szCs w:val="24"/>
        </w:rPr>
        <w:t>seguridad alimentaria mundial, debido a los</w:t>
      </w:r>
      <w:r w:rsidR="003C0777" w:rsidRPr="00587F1B">
        <w:rPr>
          <w:rFonts w:ascii="Times New Roman" w:hAnsi="Times New Roman" w:cs="Times New Roman"/>
          <w:sz w:val="24"/>
          <w:szCs w:val="24"/>
        </w:rPr>
        <w:t xml:space="preserve"> productos finales obtenidos de </w:t>
      </w:r>
      <w:r w:rsidR="006A76F4" w:rsidRPr="00587F1B">
        <w:rPr>
          <w:rFonts w:ascii="Times New Roman" w:hAnsi="Times New Roman" w:cs="Times New Roman"/>
          <w:sz w:val="24"/>
          <w:szCs w:val="24"/>
        </w:rPr>
        <w:t>éste. Siendo el pan un producto de mayor con</w:t>
      </w:r>
      <w:r w:rsidR="003C0777" w:rsidRPr="00587F1B">
        <w:rPr>
          <w:rFonts w:ascii="Times New Roman" w:hAnsi="Times New Roman" w:cs="Times New Roman"/>
          <w:sz w:val="24"/>
          <w:szCs w:val="24"/>
        </w:rPr>
        <w:t xml:space="preserve">sumo en todos los estratos </w:t>
      </w:r>
      <w:r w:rsidR="006A76F4" w:rsidRPr="00587F1B">
        <w:rPr>
          <w:rFonts w:ascii="Times New Roman" w:hAnsi="Times New Roman" w:cs="Times New Roman"/>
          <w:sz w:val="24"/>
          <w:szCs w:val="24"/>
        </w:rPr>
        <w:t>sociales, con un promedio de 37,9 kilog</w:t>
      </w:r>
      <w:r w:rsidR="003C0777" w:rsidRPr="00587F1B">
        <w:rPr>
          <w:rFonts w:ascii="Times New Roman" w:hAnsi="Times New Roman" w:cs="Times New Roman"/>
          <w:sz w:val="24"/>
          <w:szCs w:val="24"/>
        </w:rPr>
        <w:t xml:space="preserve">ramos de consumo por persona al </w:t>
      </w:r>
      <w:r w:rsidR="006A76F4" w:rsidRPr="00587F1B">
        <w:rPr>
          <w:rFonts w:ascii="Times New Roman" w:hAnsi="Times New Roman" w:cs="Times New Roman"/>
          <w:sz w:val="24"/>
          <w:szCs w:val="24"/>
        </w:rPr>
        <w:t xml:space="preserve">año </w:t>
      </w:r>
      <w:sdt>
        <w:sdtPr>
          <w:rPr>
            <w:rFonts w:ascii="Times New Roman" w:hAnsi="Times New Roman" w:cs="Times New Roman"/>
            <w:sz w:val="24"/>
            <w:szCs w:val="24"/>
          </w:rPr>
          <w:id w:val="1978181149"/>
          <w:citation/>
        </w:sdtPr>
        <w:sdtContent>
          <w:r w:rsidR="0034724F" w:rsidRPr="00587F1B">
            <w:rPr>
              <w:rFonts w:ascii="Times New Roman" w:hAnsi="Times New Roman" w:cs="Times New Roman"/>
              <w:sz w:val="24"/>
              <w:szCs w:val="24"/>
            </w:rPr>
            <w:fldChar w:fldCharType="begin"/>
          </w:r>
          <w:r w:rsidR="003C0777" w:rsidRPr="00587F1B">
            <w:rPr>
              <w:rFonts w:ascii="Times New Roman" w:hAnsi="Times New Roman" w:cs="Times New Roman"/>
              <w:sz w:val="24"/>
              <w:szCs w:val="24"/>
            </w:rPr>
            <w:instrText xml:space="preserve">CITATION Fao12 \l 12298 </w:instrText>
          </w:r>
          <w:r w:rsidR="0034724F"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(Faostat, 2012)</w:t>
          </w:r>
          <w:r w:rsidR="0034724F" w:rsidRPr="00587F1B">
            <w:rPr>
              <w:rFonts w:ascii="Times New Roman" w:hAnsi="Times New Roman" w:cs="Times New Roman"/>
              <w:sz w:val="24"/>
              <w:szCs w:val="24"/>
            </w:rPr>
            <w:fldChar w:fldCharType="end"/>
          </w:r>
        </w:sdtContent>
      </w:sdt>
      <w:r w:rsidR="002C42A3" w:rsidRPr="00587F1B">
        <w:rPr>
          <w:rFonts w:ascii="Times New Roman" w:hAnsi="Times New Roman" w:cs="Times New Roman"/>
          <w:sz w:val="24"/>
          <w:szCs w:val="24"/>
        </w:rPr>
        <w:t>.</w:t>
      </w:r>
    </w:p>
    <w:p w14:paraId="41006A5F" w14:textId="77777777" w:rsidR="001403EC" w:rsidRPr="00587F1B" w:rsidRDefault="001403EC" w:rsidP="001403EC">
      <w:pPr>
        <w:spacing w:line="240" w:lineRule="auto"/>
        <w:jc w:val="both"/>
        <w:rPr>
          <w:rFonts w:ascii="Times New Roman" w:hAnsi="Times New Roman" w:cs="Times New Roman"/>
          <w:sz w:val="2"/>
          <w:szCs w:val="24"/>
        </w:rPr>
      </w:pPr>
    </w:p>
    <w:p w14:paraId="46833107" w14:textId="2895A533" w:rsidR="001768A0" w:rsidRPr="00587F1B" w:rsidRDefault="006A76F4"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plan nacional de reactivación de la p</w:t>
      </w:r>
      <w:r w:rsidR="001768A0" w:rsidRPr="00587F1B">
        <w:rPr>
          <w:rFonts w:ascii="Times New Roman" w:hAnsi="Times New Roman" w:cs="Times New Roman"/>
          <w:sz w:val="24"/>
          <w:szCs w:val="24"/>
        </w:rPr>
        <w:t>roducción del trigo, señala que e</w:t>
      </w:r>
      <w:r w:rsidRPr="00587F1B">
        <w:rPr>
          <w:rFonts w:ascii="Times New Roman" w:hAnsi="Times New Roman" w:cs="Times New Roman"/>
          <w:sz w:val="24"/>
          <w:szCs w:val="24"/>
        </w:rPr>
        <w:t>l Ecuador tiene una</w:t>
      </w:r>
      <w:r w:rsidR="003C0777" w:rsidRPr="00587F1B">
        <w:rPr>
          <w:rFonts w:ascii="Times New Roman" w:hAnsi="Times New Roman" w:cs="Times New Roman"/>
          <w:sz w:val="24"/>
          <w:szCs w:val="24"/>
        </w:rPr>
        <w:t xml:space="preserve"> </w:t>
      </w:r>
      <w:r w:rsidRPr="00587F1B">
        <w:rPr>
          <w:rFonts w:ascii="Times New Roman" w:hAnsi="Times New Roman" w:cs="Times New Roman"/>
          <w:sz w:val="24"/>
          <w:szCs w:val="24"/>
        </w:rPr>
        <w:t>demanda de consumo nacion</w:t>
      </w:r>
      <w:r w:rsidR="001768A0" w:rsidRPr="00587F1B">
        <w:rPr>
          <w:rFonts w:ascii="Times New Roman" w:hAnsi="Times New Roman" w:cs="Times New Roman"/>
          <w:sz w:val="24"/>
          <w:szCs w:val="24"/>
        </w:rPr>
        <w:t>al de trigo de alrededor de 450</w:t>
      </w:r>
      <w:r w:rsidRPr="00587F1B">
        <w:rPr>
          <w:rFonts w:ascii="Times New Roman" w:hAnsi="Times New Roman" w:cs="Times New Roman"/>
          <w:sz w:val="24"/>
          <w:szCs w:val="24"/>
        </w:rPr>
        <w:t xml:space="preserve">000 </w:t>
      </w:r>
      <w:r w:rsidR="001E5543">
        <w:rPr>
          <w:rFonts w:ascii="Times New Roman" w:hAnsi="Times New Roman" w:cs="Times New Roman"/>
          <w:sz w:val="24"/>
          <w:szCs w:val="24"/>
        </w:rPr>
        <w:t>t</w:t>
      </w:r>
      <w:r w:rsidRPr="00587F1B">
        <w:rPr>
          <w:rFonts w:ascii="Times New Roman" w:hAnsi="Times New Roman" w:cs="Times New Roman"/>
          <w:sz w:val="24"/>
          <w:szCs w:val="24"/>
        </w:rPr>
        <w:t>/año, de lo cual, el 98,45% de los requer</w:t>
      </w:r>
      <w:r w:rsidR="001768A0" w:rsidRPr="00587F1B">
        <w:rPr>
          <w:rFonts w:ascii="Times New Roman" w:hAnsi="Times New Roman" w:cs="Times New Roman"/>
          <w:sz w:val="24"/>
          <w:szCs w:val="24"/>
        </w:rPr>
        <w:t xml:space="preserve">imientos internos es importado, </w:t>
      </w:r>
      <w:r w:rsidRPr="00587F1B">
        <w:rPr>
          <w:rFonts w:ascii="Times New Roman" w:hAnsi="Times New Roman" w:cs="Times New Roman"/>
          <w:sz w:val="24"/>
          <w:szCs w:val="24"/>
        </w:rPr>
        <w:t>casi todo para pan, y tan sólo el 1,55% es producido a nivel local</w:t>
      </w:r>
      <w:r w:rsidR="003C0777" w:rsidRPr="00587F1B">
        <w:rPr>
          <w:rFonts w:ascii="Times New Roman" w:hAnsi="Times New Roman" w:cs="Times New Roman"/>
          <w:sz w:val="24"/>
          <w:szCs w:val="24"/>
        </w:rPr>
        <w:t xml:space="preserve"> </w:t>
      </w:r>
      <w:sdt>
        <w:sdtPr>
          <w:rPr>
            <w:rFonts w:ascii="Times New Roman" w:hAnsi="Times New Roman" w:cs="Times New Roman"/>
            <w:sz w:val="24"/>
            <w:szCs w:val="24"/>
          </w:rPr>
          <w:id w:val="1891146612"/>
          <w:citation/>
        </w:sdtPr>
        <w:sdtContent>
          <w:r w:rsidR="003C0777" w:rsidRPr="00587F1B">
            <w:rPr>
              <w:rFonts w:ascii="Times New Roman" w:hAnsi="Times New Roman" w:cs="Times New Roman"/>
              <w:sz w:val="24"/>
              <w:szCs w:val="24"/>
            </w:rPr>
            <w:fldChar w:fldCharType="begin"/>
          </w:r>
          <w:r w:rsidR="005314B4" w:rsidRPr="00587F1B">
            <w:rPr>
              <w:rFonts w:ascii="Times New Roman" w:hAnsi="Times New Roman" w:cs="Times New Roman"/>
              <w:sz w:val="24"/>
              <w:szCs w:val="24"/>
            </w:rPr>
            <w:instrText xml:space="preserve">CITATION INI09 \l 12298 </w:instrText>
          </w:r>
          <w:r w:rsidR="003C0777"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(INIAP, 2009)</w:t>
          </w:r>
          <w:r w:rsidR="003C0777" w:rsidRPr="00587F1B">
            <w:rPr>
              <w:rFonts w:ascii="Times New Roman" w:hAnsi="Times New Roman" w:cs="Times New Roman"/>
              <w:sz w:val="24"/>
              <w:szCs w:val="24"/>
            </w:rPr>
            <w:fldChar w:fldCharType="end"/>
          </w:r>
        </w:sdtContent>
      </w:sdt>
      <w:r w:rsidR="001768A0" w:rsidRPr="00587F1B">
        <w:rPr>
          <w:rFonts w:ascii="Times New Roman" w:hAnsi="Times New Roman" w:cs="Times New Roman"/>
          <w:sz w:val="24"/>
          <w:szCs w:val="24"/>
        </w:rPr>
        <w:t>.</w:t>
      </w:r>
    </w:p>
    <w:p w14:paraId="31FCC3F1" w14:textId="25C22448" w:rsidR="001768A0" w:rsidRPr="00587F1B" w:rsidRDefault="006A76F4"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Según estadísticas, para el año 2010, la producción de trigo nacional ocupó </w:t>
      </w:r>
      <w:r w:rsidR="00342B26" w:rsidRPr="00587F1B">
        <w:rPr>
          <w:rFonts w:ascii="Times New Roman" w:hAnsi="Times New Roman" w:cs="Times New Roman"/>
          <w:sz w:val="24"/>
          <w:szCs w:val="24"/>
        </w:rPr>
        <w:t xml:space="preserve">un área de 9.279 </w:t>
      </w:r>
      <w:r w:rsidR="001E5543">
        <w:rPr>
          <w:rFonts w:ascii="Times New Roman" w:hAnsi="Times New Roman" w:cs="Times New Roman"/>
          <w:sz w:val="24"/>
          <w:szCs w:val="24"/>
        </w:rPr>
        <w:t>ha</w:t>
      </w:r>
      <w:r w:rsidR="00E941EA" w:rsidRPr="00587F1B">
        <w:rPr>
          <w:rFonts w:ascii="Times New Roman" w:hAnsi="Times New Roman" w:cs="Times New Roman"/>
          <w:sz w:val="24"/>
          <w:szCs w:val="24"/>
        </w:rPr>
        <w:t xml:space="preserve"> </w:t>
      </w:r>
      <w:r w:rsidR="00342B26" w:rsidRPr="00587F1B">
        <w:rPr>
          <w:rFonts w:ascii="Times New Roman" w:hAnsi="Times New Roman" w:cs="Times New Roman"/>
          <w:sz w:val="24"/>
          <w:szCs w:val="24"/>
        </w:rPr>
        <w:t>en total</w:t>
      </w:r>
      <w:r w:rsidRPr="00587F1B">
        <w:rPr>
          <w:rFonts w:ascii="Times New Roman" w:hAnsi="Times New Roman" w:cs="Times New Roman"/>
          <w:sz w:val="24"/>
          <w:szCs w:val="24"/>
        </w:rPr>
        <w:t>,</w:t>
      </w:r>
      <w:r w:rsidR="00E941EA" w:rsidRPr="00587F1B">
        <w:rPr>
          <w:rFonts w:ascii="Times New Roman" w:hAnsi="Times New Roman" w:cs="Times New Roman"/>
          <w:sz w:val="24"/>
          <w:szCs w:val="24"/>
        </w:rPr>
        <w:t xml:space="preserve"> </w:t>
      </w:r>
      <w:r w:rsidR="00342B26" w:rsidRPr="00587F1B">
        <w:rPr>
          <w:rFonts w:ascii="Times New Roman" w:hAnsi="Times New Roman" w:cs="Times New Roman"/>
          <w:sz w:val="24"/>
          <w:szCs w:val="24"/>
        </w:rPr>
        <w:t>con una</w:t>
      </w:r>
      <w:r w:rsidRPr="00587F1B">
        <w:rPr>
          <w:rFonts w:ascii="Times New Roman" w:hAnsi="Times New Roman" w:cs="Times New Roman"/>
          <w:sz w:val="24"/>
          <w:szCs w:val="24"/>
        </w:rPr>
        <w:t xml:space="preserve"> producción de 7.605 </w:t>
      </w:r>
      <w:r w:rsidR="001E5543">
        <w:rPr>
          <w:rFonts w:ascii="Times New Roman" w:hAnsi="Times New Roman" w:cs="Times New Roman"/>
          <w:sz w:val="24"/>
          <w:szCs w:val="24"/>
        </w:rPr>
        <w:t>t</w:t>
      </w:r>
      <w:r w:rsidRPr="00587F1B">
        <w:rPr>
          <w:rFonts w:ascii="Times New Roman" w:hAnsi="Times New Roman" w:cs="Times New Roman"/>
          <w:sz w:val="24"/>
          <w:szCs w:val="24"/>
        </w:rPr>
        <w:t xml:space="preserve"> en comparación del año 1961, cuando la superficie</w:t>
      </w:r>
      <w:r w:rsidR="001768A0" w:rsidRPr="00587F1B">
        <w:rPr>
          <w:rFonts w:ascii="Times New Roman" w:hAnsi="Times New Roman" w:cs="Times New Roman"/>
          <w:sz w:val="24"/>
          <w:szCs w:val="24"/>
        </w:rPr>
        <w:t xml:space="preserve"> </w:t>
      </w:r>
      <w:r w:rsidRPr="00587F1B">
        <w:rPr>
          <w:rFonts w:ascii="Times New Roman" w:hAnsi="Times New Roman" w:cs="Times New Roman"/>
          <w:sz w:val="24"/>
          <w:szCs w:val="24"/>
        </w:rPr>
        <w:t>fue de 78.770 ha con una producción de 78.170 t</w:t>
      </w:r>
      <w:sdt>
        <w:sdtPr>
          <w:rPr>
            <w:rFonts w:ascii="Times New Roman" w:hAnsi="Times New Roman" w:cs="Times New Roman"/>
            <w:sz w:val="24"/>
            <w:szCs w:val="24"/>
          </w:rPr>
          <w:id w:val="582336388"/>
          <w:citation/>
        </w:sdtPr>
        <w:sdtContent>
          <w:r w:rsidR="001768A0" w:rsidRPr="00587F1B">
            <w:rPr>
              <w:rFonts w:ascii="Times New Roman" w:hAnsi="Times New Roman" w:cs="Times New Roman"/>
              <w:sz w:val="24"/>
              <w:szCs w:val="24"/>
            </w:rPr>
            <w:fldChar w:fldCharType="begin"/>
          </w:r>
          <w:r w:rsidR="001768A0" w:rsidRPr="00587F1B">
            <w:rPr>
              <w:rFonts w:ascii="Times New Roman" w:hAnsi="Times New Roman" w:cs="Times New Roman"/>
              <w:sz w:val="24"/>
              <w:szCs w:val="24"/>
            </w:rPr>
            <w:instrText xml:space="preserve"> CITATION Fao12 \l 12298 </w:instrText>
          </w:r>
          <w:r w:rsidR="001768A0"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(Faostat, 2012)</w:t>
          </w:r>
          <w:r w:rsidR="001768A0" w:rsidRPr="00587F1B">
            <w:rPr>
              <w:rFonts w:ascii="Times New Roman" w:hAnsi="Times New Roman" w:cs="Times New Roman"/>
              <w:sz w:val="24"/>
              <w:szCs w:val="24"/>
            </w:rPr>
            <w:fldChar w:fldCharType="end"/>
          </w:r>
        </w:sdtContent>
      </w:sdt>
      <w:r w:rsidR="001768A0" w:rsidRPr="00587F1B">
        <w:rPr>
          <w:rFonts w:ascii="Times New Roman" w:hAnsi="Times New Roman" w:cs="Times New Roman"/>
          <w:sz w:val="24"/>
          <w:szCs w:val="24"/>
        </w:rPr>
        <w:t>.</w:t>
      </w:r>
    </w:p>
    <w:p w14:paraId="189428A9" w14:textId="158FB1BE" w:rsidR="006A76F4" w:rsidRPr="00587F1B" w:rsidRDefault="006A76F4"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La diferencia en los cambios de superficie y de producción podría ser resultado de las</w:t>
      </w:r>
      <w:r w:rsidR="001E5543">
        <w:rPr>
          <w:rFonts w:ascii="Times New Roman" w:hAnsi="Times New Roman" w:cs="Times New Roman"/>
          <w:sz w:val="24"/>
          <w:szCs w:val="24"/>
        </w:rPr>
        <w:t xml:space="preserve"> deficientes </w:t>
      </w:r>
      <w:r w:rsidRPr="00587F1B">
        <w:rPr>
          <w:rFonts w:ascii="Times New Roman" w:hAnsi="Times New Roman" w:cs="Times New Roman"/>
          <w:sz w:val="24"/>
          <w:szCs w:val="24"/>
        </w:rPr>
        <w:t>políticas tomadas por gobiernos de</w:t>
      </w:r>
      <w:r w:rsidR="00F37CF7" w:rsidRPr="00587F1B">
        <w:rPr>
          <w:rFonts w:ascii="Times New Roman" w:hAnsi="Times New Roman" w:cs="Times New Roman"/>
          <w:sz w:val="24"/>
          <w:szCs w:val="24"/>
        </w:rPr>
        <w:t xml:space="preserve"> turno, que permitieron la </w:t>
      </w:r>
      <w:r w:rsidRPr="00587F1B">
        <w:rPr>
          <w:rFonts w:ascii="Times New Roman" w:hAnsi="Times New Roman" w:cs="Times New Roman"/>
          <w:sz w:val="24"/>
          <w:szCs w:val="24"/>
        </w:rPr>
        <w:t>importación  de trigo subsidiado de EEUU</w:t>
      </w:r>
      <w:r w:rsidR="00F37CF7" w:rsidRPr="00587F1B">
        <w:rPr>
          <w:rFonts w:ascii="Times New Roman" w:hAnsi="Times New Roman" w:cs="Times New Roman"/>
          <w:sz w:val="24"/>
          <w:szCs w:val="24"/>
        </w:rPr>
        <w:t>, Canadá</w:t>
      </w:r>
      <w:r w:rsidR="00B6659B">
        <w:rPr>
          <w:rFonts w:ascii="Times New Roman" w:hAnsi="Times New Roman" w:cs="Times New Roman"/>
          <w:sz w:val="24"/>
          <w:szCs w:val="24"/>
        </w:rPr>
        <w:t>,</w:t>
      </w:r>
      <w:r w:rsidR="00F37CF7" w:rsidRPr="00587F1B">
        <w:rPr>
          <w:rFonts w:ascii="Times New Roman" w:hAnsi="Times New Roman" w:cs="Times New Roman"/>
          <w:sz w:val="24"/>
          <w:szCs w:val="24"/>
        </w:rPr>
        <w:t xml:space="preserve"> Argentina</w:t>
      </w:r>
      <w:r w:rsidR="00B6659B">
        <w:rPr>
          <w:rFonts w:ascii="Times New Roman" w:hAnsi="Times New Roman" w:cs="Times New Roman"/>
          <w:sz w:val="24"/>
          <w:szCs w:val="24"/>
        </w:rPr>
        <w:t xml:space="preserve"> y otros</w:t>
      </w:r>
      <w:r w:rsidR="00F37CF7" w:rsidRPr="00587F1B">
        <w:rPr>
          <w:rFonts w:ascii="Times New Roman" w:hAnsi="Times New Roman" w:cs="Times New Roman"/>
          <w:sz w:val="24"/>
          <w:szCs w:val="24"/>
        </w:rPr>
        <w:t xml:space="preserve"> a menor </w:t>
      </w:r>
      <w:r w:rsidRPr="00587F1B">
        <w:rPr>
          <w:rFonts w:ascii="Times New Roman" w:hAnsi="Times New Roman" w:cs="Times New Roman"/>
          <w:sz w:val="24"/>
          <w:szCs w:val="24"/>
        </w:rPr>
        <w:t>costo, con el  argumento de que el trigo importado era de mejor calidad y de menor precio, por lo cual, su importación favorecía el</w:t>
      </w:r>
      <w:r w:rsidR="00565875" w:rsidRPr="00587F1B">
        <w:rPr>
          <w:rFonts w:ascii="Times New Roman" w:hAnsi="Times New Roman" w:cs="Times New Roman"/>
          <w:sz w:val="24"/>
          <w:szCs w:val="24"/>
        </w:rPr>
        <w:t xml:space="preserve"> interés de los consumidores d</w:t>
      </w:r>
      <w:r w:rsidRPr="00587F1B">
        <w:rPr>
          <w:rFonts w:ascii="Times New Roman" w:hAnsi="Times New Roman" w:cs="Times New Roman"/>
          <w:sz w:val="24"/>
          <w:szCs w:val="24"/>
        </w:rPr>
        <w:t>e esta manera, el Ecuador perdió su autosuficiencia en</w:t>
      </w:r>
      <w:r w:rsidR="00E941EA" w:rsidRPr="00587F1B">
        <w:rPr>
          <w:rFonts w:ascii="Times New Roman" w:hAnsi="Times New Roman" w:cs="Times New Roman"/>
          <w:sz w:val="24"/>
          <w:szCs w:val="24"/>
        </w:rPr>
        <w:t xml:space="preserve"> </w:t>
      </w:r>
      <w:r w:rsidRPr="00587F1B">
        <w:rPr>
          <w:rFonts w:ascii="Times New Roman" w:hAnsi="Times New Roman" w:cs="Times New Roman"/>
          <w:sz w:val="24"/>
          <w:szCs w:val="24"/>
        </w:rPr>
        <w:t>la producción de trigo nacional</w:t>
      </w:r>
      <w:r w:rsidR="001768A0" w:rsidRPr="00587F1B">
        <w:rPr>
          <w:rFonts w:ascii="Times New Roman" w:hAnsi="Times New Roman" w:cs="Times New Roman"/>
          <w:sz w:val="24"/>
          <w:szCs w:val="24"/>
        </w:rPr>
        <w:t xml:space="preserve"> </w:t>
      </w:r>
      <w:sdt>
        <w:sdtPr>
          <w:rPr>
            <w:rFonts w:ascii="Times New Roman" w:hAnsi="Times New Roman" w:cs="Times New Roman"/>
            <w:sz w:val="24"/>
            <w:szCs w:val="24"/>
          </w:rPr>
          <w:id w:val="-235710402"/>
          <w:citation/>
        </w:sdtPr>
        <w:sdtContent>
          <w:r w:rsidR="001768A0" w:rsidRPr="00587F1B">
            <w:rPr>
              <w:rFonts w:ascii="Times New Roman" w:hAnsi="Times New Roman" w:cs="Times New Roman"/>
              <w:sz w:val="24"/>
              <w:szCs w:val="24"/>
            </w:rPr>
            <w:fldChar w:fldCharType="begin"/>
          </w:r>
          <w:r w:rsidR="001768A0" w:rsidRPr="00587F1B">
            <w:rPr>
              <w:rFonts w:ascii="Times New Roman" w:hAnsi="Times New Roman" w:cs="Times New Roman"/>
              <w:sz w:val="24"/>
              <w:szCs w:val="24"/>
            </w:rPr>
            <w:instrText xml:space="preserve">CITATION Sal01 \l 12298 </w:instrText>
          </w:r>
          <w:r w:rsidR="001768A0"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(Salgado, 2001)</w:t>
          </w:r>
          <w:r w:rsidR="001768A0" w:rsidRPr="00587F1B">
            <w:rPr>
              <w:rFonts w:ascii="Times New Roman" w:hAnsi="Times New Roman" w:cs="Times New Roman"/>
              <w:sz w:val="24"/>
              <w:szCs w:val="24"/>
            </w:rPr>
            <w:fldChar w:fldCharType="end"/>
          </w:r>
        </w:sdtContent>
      </w:sdt>
      <w:r w:rsidR="001768A0" w:rsidRPr="00587F1B">
        <w:rPr>
          <w:rFonts w:ascii="Times New Roman" w:hAnsi="Times New Roman" w:cs="Times New Roman"/>
          <w:sz w:val="24"/>
          <w:szCs w:val="24"/>
        </w:rPr>
        <w:t>.</w:t>
      </w:r>
    </w:p>
    <w:p w14:paraId="06E88954" w14:textId="46A58B7B" w:rsidR="00CE0BC3" w:rsidRPr="00587F1B" w:rsidRDefault="00CE0BC3"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En la provincia Bolívar, se cultivaron aproximadamente 4.200 ha en el año 2010; </w:t>
      </w:r>
      <w:r w:rsidR="00342B26" w:rsidRPr="00587F1B">
        <w:rPr>
          <w:rFonts w:ascii="Times New Roman" w:hAnsi="Times New Roman" w:cs="Times New Roman"/>
          <w:sz w:val="24"/>
          <w:szCs w:val="24"/>
        </w:rPr>
        <w:t>principalmente en los cantones Guaranda, Chimbo</w:t>
      </w:r>
      <w:r w:rsidRPr="00587F1B">
        <w:rPr>
          <w:rFonts w:ascii="Times New Roman" w:hAnsi="Times New Roman" w:cs="Times New Roman"/>
          <w:sz w:val="24"/>
          <w:szCs w:val="24"/>
        </w:rPr>
        <w:t xml:space="preserve">, </w:t>
      </w:r>
      <w:r w:rsidR="00342B26" w:rsidRPr="00587F1B">
        <w:rPr>
          <w:rFonts w:ascii="Times New Roman" w:hAnsi="Times New Roman" w:cs="Times New Roman"/>
          <w:sz w:val="24"/>
          <w:szCs w:val="24"/>
        </w:rPr>
        <w:t>San Miguel y Chillanes</w:t>
      </w:r>
      <w:r w:rsidRPr="00587F1B">
        <w:rPr>
          <w:rFonts w:ascii="Times New Roman" w:hAnsi="Times New Roman" w:cs="Times New Roman"/>
          <w:sz w:val="24"/>
          <w:szCs w:val="24"/>
        </w:rPr>
        <w:t xml:space="preserve">, con un rendimiento promedio </w:t>
      </w:r>
      <w:r w:rsidR="00D106E3">
        <w:rPr>
          <w:rFonts w:ascii="Times New Roman" w:hAnsi="Times New Roman" w:cs="Times New Roman"/>
          <w:sz w:val="24"/>
          <w:szCs w:val="24"/>
        </w:rPr>
        <w:t xml:space="preserve">apenas </w:t>
      </w:r>
      <w:r w:rsidRPr="00587F1B">
        <w:rPr>
          <w:rFonts w:ascii="Times New Roman" w:hAnsi="Times New Roman" w:cs="Times New Roman"/>
          <w:sz w:val="24"/>
          <w:szCs w:val="24"/>
        </w:rPr>
        <w:t xml:space="preserve">de 1200 kg/ha. Los </w:t>
      </w:r>
      <w:r w:rsidR="00342B26" w:rsidRPr="00587F1B">
        <w:rPr>
          <w:rFonts w:ascii="Times New Roman" w:hAnsi="Times New Roman" w:cs="Times New Roman"/>
          <w:sz w:val="24"/>
          <w:szCs w:val="24"/>
        </w:rPr>
        <w:t>cereales y particularmente</w:t>
      </w:r>
      <w:r w:rsidRPr="00587F1B">
        <w:rPr>
          <w:rFonts w:ascii="Times New Roman" w:hAnsi="Times New Roman" w:cs="Times New Roman"/>
          <w:sz w:val="24"/>
          <w:szCs w:val="24"/>
        </w:rPr>
        <w:t xml:space="preserve"> el trigo responden a </w:t>
      </w:r>
      <w:r w:rsidR="00342B26" w:rsidRPr="00587F1B">
        <w:rPr>
          <w:rFonts w:ascii="Times New Roman" w:hAnsi="Times New Roman" w:cs="Times New Roman"/>
          <w:sz w:val="24"/>
          <w:szCs w:val="24"/>
        </w:rPr>
        <w:t>la fertilización</w:t>
      </w:r>
      <w:r w:rsidRPr="00587F1B">
        <w:rPr>
          <w:rFonts w:ascii="Times New Roman" w:hAnsi="Times New Roman" w:cs="Times New Roman"/>
          <w:sz w:val="24"/>
          <w:szCs w:val="24"/>
        </w:rPr>
        <w:t xml:space="preserve"> química y </w:t>
      </w:r>
      <w:r w:rsidR="00342B26" w:rsidRPr="00587F1B">
        <w:rPr>
          <w:rFonts w:ascii="Times New Roman" w:hAnsi="Times New Roman" w:cs="Times New Roman"/>
          <w:sz w:val="24"/>
          <w:szCs w:val="24"/>
        </w:rPr>
        <w:t>orgánica, siendo</w:t>
      </w:r>
      <w:r w:rsidRPr="00587F1B">
        <w:rPr>
          <w:rFonts w:ascii="Times New Roman" w:hAnsi="Times New Roman" w:cs="Times New Roman"/>
          <w:sz w:val="24"/>
          <w:szCs w:val="24"/>
        </w:rPr>
        <w:t xml:space="preserve"> </w:t>
      </w:r>
      <w:r w:rsidR="00342B26" w:rsidRPr="00587F1B">
        <w:rPr>
          <w:rFonts w:ascii="Times New Roman" w:hAnsi="Times New Roman" w:cs="Times New Roman"/>
          <w:sz w:val="24"/>
          <w:szCs w:val="24"/>
        </w:rPr>
        <w:t>el nutriente</w:t>
      </w:r>
      <w:r w:rsidRPr="00587F1B">
        <w:rPr>
          <w:rFonts w:ascii="Times New Roman" w:hAnsi="Times New Roman" w:cs="Times New Roman"/>
          <w:sz w:val="24"/>
          <w:szCs w:val="24"/>
        </w:rPr>
        <w:t xml:space="preserve"> más </w:t>
      </w:r>
      <w:r w:rsidR="00342B26" w:rsidRPr="00587F1B">
        <w:rPr>
          <w:rFonts w:ascii="Times New Roman" w:hAnsi="Times New Roman" w:cs="Times New Roman"/>
          <w:sz w:val="24"/>
          <w:szCs w:val="24"/>
        </w:rPr>
        <w:t>importante el</w:t>
      </w:r>
      <w:r w:rsidRPr="00587F1B">
        <w:rPr>
          <w:rFonts w:ascii="Times New Roman" w:hAnsi="Times New Roman" w:cs="Times New Roman"/>
          <w:sz w:val="24"/>
          <w:szCs w:val="24"/>
        </w:rPr>
        <w:t xml:space="preserve"> nitrógeno por su </w:t>
      </w:r>
      <w:r w:rsidR="00342B26" w:rsidRPr="00587F1B">
        <w:rPr>
          <w:rFonts w:ascii="Times New Roman" w:hAnsi="Times New Roman" w:cs="Times New Roman"/>
          <w:sz w:val="24"/>
          <w:szCs w:val="24"/>
        </w:rPr>
        <w:t>relación directa con el contenido de proteína</w:t>
      </w:r>
      <w:r w:rsidRPr="00587F1B">
        <w:rPr>
          <w:rFonts w:ascii="Times New Roman" w:hAnsi="Times New Roman" w:cs="Times New Roman"/>
          <w:sz w:val="24"/>
          <w:szCs w:val="24"/>
        </w:rPr>
        <w:t xml:space="preserve"> </w:t>
      </w:r>
      <w:sdt>
        <w:sdtPr>
          <w:rPr>
            <w:rFonts w:ascii="Times New Roman" w:hAnsi="Times New Roman" w:cs="Times New Roman"/>
            <w:sz w:val="24"/>
            <w:szCs w:val="24"/>
          </w:rPr>
          <w:id w:val="-908839046"/>
          <w:citation/>
        </w:sdtPr>
        <w:sdtContent>
          <w:r w:rsidRPr="00587F1B">
            <w:rPr>
              <w:rFonts w:ascii="Times New Roman" w:hAnsi="Times New Roman" w:cs="Times New Roman"/>
              <w:sz w:val="24"/>
              <w:szCs w:val="24"/>
            </w:rPr>
            <w:fldChar w:fldCharType="begin"/>
          </w:r>
          <w:r w:rsidR="00686C68" w:rsidRPr="00587F1B">
            <w:rPr>
              <w:rFonts w:ascii="Times New Roman" w:hAnsi="Times New Roman" w:cs="Times New Roman"/>
              <w:sz w:val="24"/>
              <w:szCs w:val="24"/>
            </w:rPr>
            <w:instrText xml:space="preserve">CITATION Car10 \t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(Monar, 2010)</w:t>
          </w:r>
          <w:r w:rsidRPr="00587F1B">
            <w:rPr>
              <w:rFonts w:ascii="Times New Roman" w:hAnsi="Times New Roman" w:cs="Times New Roman"/>
              <w:sz w:val="24"/>
              <w:szCs w:val="24"/>
            </w:rPr>
            <w:fldChar w:fldCharType="end"/>
          </w:r>
        </w:sdtContent>
      </w:sdt>
      <w:r w:rsidR="00686C68" w:rsidRPr="00587F1B">
        <w:rPr>
          <w:rFonts w:ascii="Times New Roman" w:hAnsi="Times New Roman" w:cs="Times New Roman"/>
          <w:sz w:val="24"/>
          <w:szCs w:val="24"/>
        </w:rPr>
        <w:t>.</w:t>
      </w:r>
    </w:p>
    <w:p w14:paraId="21E91C41" w14:textId="57E4C02E" w:rsidR="00CE0BC3" w:rsidRPr="00587F1B" w:rsidRDefault="007E173A"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lastRenderedPageBreak/>
        <w:t xml:space="preserve">Los ensayos realizados </w:t>
      </w:r>
      <w:r w:rsidR="00CE0BC3" w:rsidRPr="00587F1B">
        <w:rPr>
          <w:rFonts w:ascii="Times New Roman" w:hAnsi="Times New Roman" w:cs="Times New Roman"/>
          <w:sz w:val="24"/>
          <w:szCs w:val="24"/>
        </w:rPr>
        <w:t>en la última década muestran</w:t>
      </w:r>
      <w:r w:rsidR="00E941EA" w:rsidRPr="00587F1B">
        <w:rPr>
          <w:rFonts w:ascii="Times New Roman" w:hAnsi="Times New Roman" w:cs="Times New Roman"/>
          <w:sz w:val="24"/>
          <w:szCs w:val="24"/>
        </w:rPr>
        <w:t xml:space="preserve"> </w:t>
      </w:r>
      <w:r w:rsidR="00CE0BC3" w:rsidRPr="00587F1B">
        <w:rPr>
          <w:rFonts w:ascii="Times New Roman" w:hAnsi="Times New Roman" w:cs="Times New Roman"/>
          <w:sz w:val="24"/>
          <w:szCs w:val="24"/>
        </w:rPr>
        <w:t>una</w:t>
      </w:r>
      <w:r w:rsidR="00E941EA" w:rsidRPr="00587F1B">
        <w:rPr>
          <w:rFonts w:ascii="Times New Roman" w:hAnsi="Times New Roman" w:cs="Times New Roman"/>
          <w:sz w:val="24"/>
          <w:szCs w:val="24"/>
        </w:rPr>
        <w:t xml:space="preserve"> </w:t>
      </w:r>
      <w:r w:rsidR="00BE27DC" w:rsidRPr="00587F1B">
        <w:rPr>
          <w:rFonts w:ascii="Times New Roman" w:hAnsi="Times New Roman" w:cs="Times New Roman"/>
          <w:sz w:val="24"/>
          <w:szCs w:val="24"/>
        </w:rPr>
        <w:t xml:space="preserve">eficiencia </w:t>
      </w:r>
      <w:r w:rsidR="00CE0BC3" w:rsidRPr="00587F1B">
        <w:rPr>
          <w:rFonts w:ascii="Times New Roman" w:hAnsi="Times New Roman" w:cs="Times New Roman"/>
          <w:sz w:val="24"/>
          <w:szCs w:val="24"/>
        </w:rPr>
        <w:t>agronómica</w:t>
      </w:r>
      <w:r w:rsidR="00686C68" w:rsidRPr="00587F1B">
        <w:rPr>
          <w:rFonts w:ascii="Times New Roman" w:hAnsi="Times New Roman" w:cs="Times New Roman"/>
          <w:sz w:val="24"/>
          <w:szCs w:val="24"/>
        </w:rPr>
        <w:t xml:space="preserve"> </w:t>
      </w:r>
      <w:r w:rsidR="00CE0BC3" w:rsidRPr="00587F1B">
        <w:rPr>
          <w:rFonts w:ascii="Times New Roman" w:hAnsi="Times New Roman" w:cs="Times New Roman"/>
          <w:sz w:val="24"/>
          <w:szCs w:val="24"/>
        </w:rPr>
        <w:t>promedio de 6 a 7 kg de trigo por cada kg de N</w:t>
      </w:r>
      <w:r w:rsidR="00686C68" w:rsidRPr="00587F1B">
        <w:rPr>
          <w:rFonts w:ascii="Times New Roman" w:hAnsi="Times New Roman" w:cs="Times New Roman"/>
          <w:sz w:val="24"/>
          <w:szCs w:val="24"/>
        </w:rPr>
        <w:t xml:space="preserve"> </w:t>
      </w:r>
      <w:r w:rsidR="00CE0BC3" w:rsidRPr="00587F1B">
        <w:rPr>
          <w:rFonts w:ascii="Times New Roman" w:hAnsi="Times New Roman" w:cs="Times New Roman"/>
          <w:sz w:val="24"/>
          <w:szCs w:val="24"/>
        </w:rPr>
        <w:t xml:space="preserve">aplicado, con máximos de 12 a 14. </w:t>
      </w:r>
      <w:sdt>
        <w:sdtPr>
          <w:rPr>
            <w:rFonts w:ascii="Times New Roman" w:hAnsi="Times New Roman" w:cs="Times New Roman"/>
            <w:sz w:val="24"/>
            <w:szCs w:val="24"/>
          </w:rPr>
          <w:id w:val="-1016155049"/>
          <w:citation/>
        </w:sdtPr>
        <w:sdtContent>
          <w:r w:rsidR="00686C68" w:rsidRPr="00587F1B">
            <w:rPr>
              <w:rFonts w:ascii="Times New Roman" w:hAnsi="Times New Roman" w:cs="Times New Roman"/>
              <w:sz w:val="24"/>
              <w:szCs w:val="24"/>
            </w:rPr>
            <w:fldChar w:fldCharType="begin"/>
          </w:r>
          <w:r w:rsidR="00686C68" w:rsidRPr="00587F1B">
            <w:rPr>
              <w:rFonts w:ascii="Times New Roman" w:hAnsi="Times New Roman" w:cs="Times New Roman"/>
              <w:sz w:val="24"/>
              <w:szCs w:val="24"/>
            </w:rPr>
            <w:instrText xml:space="preserve"> CITATION Qui16 \l 12298 </w:instrText>
          </w:r>
          <w:r w:rsidR="00686C68"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(Quintero &amp; Broschetti, 2016)</w:t>
          </w:r>
          <w:r w:rsidR="00686C68" w:rsidRPr="00587F1B">
            <w:rPr>
              <w:rFonts w:ascii="Times New Roman" w:hAnsi="Times New Roman" w:cs="Times New Roman"/>
              <w:sz w:val="24"/>
              <w:szCs w:val="24"/>
            </w:rPr>
            <w:fldChar w:fldCharType="end"/>
          </w:r>
        </w:sdtContent>
      </w:sdt>
      <w:r w:rsidR="00FE17CA" w:rsidRPr="00587F1B">
        <w:rPr>
          <w:rFonts w:ascii="Times New Roman" w:hAnsi="Times New Roman" w:cs="Times New Roman"/>
          <w:sz w:val="24"/>
          <w:szCs w:val="24"/>
        </w:rPr>
        <w:t>.</w:t>
      </w:r>
    </w:p>
    <w:p w14:paraId="6A140EF3" w14:textId="00F54FB2" w:rsidR="00686C68" w:rsidRPr="00587F1B" w:rsidRDefault="00CE0BC3"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Es de</w:t>
      </w:r>
      <w:r w:rsidR="00FE17CA" w:rsidRPr="00587F1B">
        <w:rPr>
          <w:rFonts w:ascii="Times New Roman" w:hAnsi="Times New Roman" w:cs="Times New Roman"/>
          <w:sz w:val="24"/>
          <w:szCs w:val="24"/>
        </w:rPr>
        <w:t xml:space="preserve"> </w:t>
      </w:r>
      <w:r w:rsidRPr="00587F1B">
        <w:rPr>
          <w:rFonts w:ascii="Times New Roman" w:hAnsi="Times New Roman" w:cs="Times New Roman"/>
          <w:sz w:val="24"/>
          <w:szCs w:val="24"/>
        </w:rPr>
        <w:t>vital importancia</w:t>
      </w:r>
      <w:r w:rsidR="00686C68" w:rsidRPr="00587F1B">
        <w:rPr>
          <w:rFonts w:ascii="Times New Roman" w:hAnsi="Times New Roman" w:cs="Times New Roman"/>
          <w:sz w:val="24"/>
          <w:szCs w:val="24"/>
        </w:rPr>
        <w:t xml:space="preserve"> </w:t>
      </w:r>
      <w:r w:rsidR="00FE17CA" w:rsidRPr="00587F1B">
        <w:rPr>
          <w:rFonts w:ascii="Times New Roman" w:hAnsi="Times New Roman" w:cs="Times New Roman"/>
          <w:sz w:val="24"/>
          <w:szCs w:val="24"/>
        </w:rPr>
        <w:t>validar</w:t>
      </w:r>
      <w:r w:rsidR="001E5543">
        <w:rPr>
          <w:rFonts w:ascii="Times New Roman" w:hAnsi="Times New Roman" w:cs="Times New Roman"/>
          <w:sz w:val="24"/>
          <w:szCs w:val="24"/>
        </w:rPr>
        <w:t xml:space="preserve"> </w:t>
      </w:r>
      <w:r w:rsidR="00FE17CA" w:rsidRPr="00587F1B">
        <w:rPr>
          <w:rFonts w:ascii="Times New Roman" w:hAnsi="Times New Roman" w:cs="Times New Roman"/>
          <w:sz w:val="24"/>
          <w:szCs w:val="24"/>
        </w:rPr>
        <w:t xml:space="preserve">la </w:t>
      </w:r>
      <w:r w:rsidRPr="00587F1B">
        <w:rPr>
          <w:rFonts w:ascii="Times New Roman" w:hAnsi="Times New Roman" w:cs="Times New Roman"/>
          <w:sz w:val="24"/>
          <w:szCs w:val="24"/>
        </w:rPr>
        <w:t>estabilidad</w:t>
      </w:r>
      <w:r w:rsidR="00686C68" w:rsidRPr="00587F1B">
        <w:rPr>
          <w:rFonts w:ascii="Times New Roman" w:hAnsi="Times New Roman" w:cs="Times New Roman"/>
          <w:sz w:val="24"/>
          <w:szCs w:val="24"/>
        </w:rPr>
        <w:t xml:space="preserve"> </w:t>
      </w:r>
      <w:r w:rsidR="00FE17CA" w:rsidRPr="00587F1B">
        <w:rPr>
          <w:rFonts w:ascii="Times New Roman" w:hAnsi="Times New Roman" w:cs="Times New Roman"/>
          <w:sz w:val="24"/>
          <w:szCs w:val="24"/>
        </w:rPr>
        <w:t xml:space="preserve">del </w:t>
      </w:r>
      <w:r w:rsidRPr="00587F1B">
        <w:rPr>
          <w:rFonts w:ascii="Times New Roman" w:hAnsi="Times New Roman" w:cs="Times New Roman"/>
          <w:sz w:val="24"/>
          <w:szCs w:val="24"/>
        </w:rPr>
        <w:t>germoplasma</w:t>
      </w:r>
      <w:r w:rsidR="00FE17CA" w:rsidRPr="00587F1B">
        <w:rPr>
          <w:rFonts w:ascii="Times New Roman" w:hAnsi="Times New Roman" w:cs="Times New Roman"/>
          <w:sz w:val="24"/>
          <w:szCs w:val="24"/>
        </w:rPr>
        <w:t xml:space="preserve"> </w:t>
      </w:r>
      <w:r w:rsidRPr="00587F1B">
        <w:rPr>
          <w:rFonts w:ascii="Times New Roman" w:hAnsi="Times New Roman" w:cs="Times New Roman"/>
          <w:sz w:val="24"/>
          <w:szCs w:val="24"/>
        </w:rPr>
        <w:t>en</w:t>
      </w:r>
      <w:r w:rsidR="00FE17CA" w:rsidRPr="00587F1B">
        <w:rPr>
          <w:rFonts w:ascii="Times New Roman" w:hAnsi="Times New Roman" w:cs="Times New Roman"/>
          <w:sz w:val="24"/>
          <w:szCs w:val="24"/>
        </w:rPr>
        <w:t xml:space="preserve"> </w:t>
      </w:r>
      <w:r w:rsidRPr="00587F1B">
        <w:rPr>
          <w:rFonts w:ascii="Times New Roman" w:hAnsi="Times New Roman" w:cs="Times New Roman"/>
          <w:sz w:val="24"/>
          <w:szCs w:val="24"/>
        </w:rPr>
        <w:t>varios ambientes previo a la liberación como variedades comerciales,</w:t>
      </w:r>
      <w:r w:rsidR="00FE17CA" w:rsidRPr="00587F1B">
        <w:rPr>
          <w:rFonts w:ascii="Times New Roman" w:hAnsi="Times New Roman" w:cs="Times New Roman"/>
          <w:sz w:val="24"/>
          <w:szCs w:val="24"/>
        </w:rPr>
        <w:t xml:space="preserve"> </w:t>
      </w:r>
      <w:r w:rsidRPr="00587F1B">
        <w:rPr>
          <w:rFonts w:ascii="Times New Roman" w:hAnsi="Times New Roman" w:cs="Times New Roman"/>
          <w:sz w:val="24"/>
          <w:szCs w:val="24"/>
        </w:rPr>
        <w:t>para dar respuestas apropiadas</w:t>
      </w:r>
      <w:r w:rsidR="00FE17CA" w:rsidRPr="00587F1B">
        <w:rPr>
          <w:rFonts w:ascii="Times New Roman" w:hAnsi="Times New Roman" w:cs="Times New Roman"/>
          <w:sz w:val="24"/>
          <w:szCs w:val="24"/>
        </w:rPr>
        <w:t xml:space="preserve"> </w:t>
      </w:r>
      <w:r w:rsidRPr="00587F1B">
        <w:rPr>
          <w:rFonts w:ascii="Times New Roman" w:hAnsi="Times New Roman" w:cs="Times New Roman"/>
          <w:sz w:val="24"/>
          <w:szCs w:val="24"/>
        </w:rPr>
        <w:t>a</w:t>
      </w:r>
      <w:r w:rsidR="00FE17CA" w:rsidRPr="00587F1B">
        <w:rPr>
          <w:rFonts w:ascii="Times New Roman" w:hAnsi="Times New Roman" w:cs="Times New Roman"/>
          <w:sz w:val="24"/>
          <w:szCs w:val="24"/>
        </w:rPr>
        <w:t xml:space="preserve"> </w:t>
      </w:r>
      <w:r w:rsidR="001E5543">
        <w:rPr>
          <w:rFonts w:ascii="Times New Roman" w:hAnsi="Times New Roman" w:cs="Times New Roman"/>
          <w:sz w:val="24"/>
          <w:szCs w:val="24"/>
        </w:rPr>
        <w:t xml:space="preserve">los diferentes segmentos de la Cadena de Valor del Trigo (CVT) </w:t>
      </w:r>
      <w:sdt>
        <w:sdtPr>
          <w:rPr>
            <w:rFonts w:ascii="Times New Roman" w:hAnsi="Times New Roman" w:cs="Times New Roman"/>
            <w:sz w:val="24"/>
            <w:szCs w:val="24"/>
          </w:rPr>
          <w:id w:val="-469205448"/>
          <w:citation/>
        </w:sdtPr>
        <w:sdtContent>
          <w:r w:rsidR="00686C68" w:rsidRPr="00587F1B">
            <w:rPr>
              <w:rFonts w:ascii="Times New Roman" w:hAnsi="Times New Roman" w:cs="Times New Roman"/>
              <w:sz w:val="24"/>
              <w:szCs w:val="24"/>
            </w:rPr>
            <w:fldChar w:fldCharType="begin"/>
          </w:r>
          <w:r w:rsidR="00FE17CA" w:rsidRPr="00587F1B">
            <w:rPr>
              <w:rFonts w:ascii="Times New Roman" w:hAnsi="Times New Roman" w:cs="Times New Roman"/>
              <w:sz w:val="24"/>
              <w:szCs w:val="24"/>
            </w:rPr>
            <w:instrText xml:space="preserve">CITATION Mon17 \t  \l 12298 </w:instrText>
          </w:r>
          <w:r w:rsidR="00686C68"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(Monar, 2017)</w:t>
          </w:r>
          <w:r w:rsidR="00686C68" w:rsidRPr="00587F1B">
            <w:rPr>
              <w:rFonts w:ascii="Times New Roman" w:hAnsi="Times New Roman" w:cs="Times New Roman"/>
              <w:sz w:val="24"/>
              <w:szCs w:val="24"/>
            </w:rPr>
            <w:fldChar w:fldCharType="end"/>
          </w:r>
        </w:sdtContent>
      </w:sdt>
      <w:r w:rsidR="00FE17CA" w:rsidRPr="00587F1B">
        <w:rPr>
          <w:rFonts w:ascii="Times New Roman" w:hAnsi="Times New Roman" w:cs="Times New Roman"/>
          <w:sz w:val="24"/>
          <w:szCs w:val="24"/>
        </w:rPr>
        <w:t>.</w:t>
      </w:r>
    </w:p>
    <w:p w14:paraId="1E8E6A74" w14:textId="6D591C6A" w:rsidR="00B42755" w:rsidRPr="00587F1B" w:rsidRDefault="00B42755"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Un</w:t>
      </w:r>
      <w:r w:rsidR="001E5543">
        <w:rPr>
          <w:rFonts w:ascii="Times New Roman" w:hAnsi="Times New Roman" w:cs="Times New Roman"/>
          <w:sz w:val="24"/>
          <w:szCs w:val="24"/>
        </w:rPr>
        <w:t>o</w:t>
      </w:r>
      <w:r w:rsidRPr="00587F1B">
        <w:rPr>
          <w:rFonts w:ascii="Times New Roman" w:hAnsi="Times New Roman" w:cs="Times New Roman"/>
          <w:sz w:val="24"/>
          <w:szCs w:val="24"/>
        </w:rPr>
        <w:t xml:space="preserve"> de los aspectos importantes en el manejo de especies no nativas es el conocimiento de la variedad genética, requisito para la utilización de germoplasma de forma nacional. El estudio de los recursos fi</w:t>
      </w:r>
      <w:r w:rsidR="001E5543">
        <w:rPr>
          <w:rFonts w:ascii="Times New Roman" w:hAnsi="Times New Roman" w:cs="Times New Roman"/>
          <w:sz w:val="24"/>
          <w:szCs w:val="24"/>
        </w:rPr>
        <w:t>t</w:t>
      </w:r>
      <w:r w:rsidRPr="00587F1B">
        <w:rPr>
          <w:rFonts w:ascii="Times New Roman" w:hAnsi="Times New Roman" w:cs="Times New Roman"/>
          <w:sz w:val="24"/>
          <w:szCs w:val="24"/>
        </w:rPr>
        <w:t xml:space="preserve">ogenéticos está considerado entre las líneas de investigación estratégicas a nivel mundial debido a que es un factor decisivo </w:t>
      </w:r>
      <w:r w:rsidR="00D106E3">
        <w:rPr>
          <w:rFonts w:ascii="Times New Roman" w:hAnsi="Times New Roman" w:cs="Times New Roman"/>
          <w:sz w:val="24"/>
          <w:szCs w:val="24"/>
        </w:rPr>
        <w:t xml:space="preserve">por su contribución a </w:t>
      </w:r>
      <w:r w:rsidRPr="00587F1B">
        <w:rPr>
          <w:rFonts w:ascii="Times New Roman" w:hAnsi="Times New Roman" w:cs="Times New Roman"/>
          <w:sz w:val="24"/>
          <w:szCs w:val="24"/>
        </w:rPr>
        <w:t xml:space="preserve">la solución de problemas relacionados con la productividad de los cultivos comerciales, la adaptación </w:t>
      </w:r>
      <w:r w:rsidR="001E5543">
        <w:rPr>
          <w:rFonts w:ascii="Times New Roman" w:hAnsi="Times New Roman" w:cs="Times New Roman"/>
          <w:sz w:val="24"/>
          <w:szCs w:val="24"/>
        </w:rPr>
        <w:t>a</w:t>
      </w:r>
      <w:r w:rsidRPr="00587F1B">
        <w:rPr>
          <w:rFonts w:ascii="Times New Roman" w:hAnsi="Times New Roman" w:cs="Times New Roman"/>
          <w:sz w:val="24"/>
          <w:szCs w:val="24"/>
        </w:rPr>
        <w:t xml:space="preserve"> los </w:t>
      </w:r>
      <w:r w:rsidR="00D106E3">
        <w:rPr>
          <w:rFonts w:ascii="Times New Roman" w:hAnsi="Times New Roman" w:cs="Times New Roman"/>
          <w:sz w:val="24"/>
          <w:szCs w:val="24"/>
        </w:rPr>
        <w:t>C</w:t>
      </w:r>
      <w:r w:rsidRPr="00587F1B">
        <w:rPr>
          <w:rFonts w:ascii="Times New Roman" w:hAnsi="Times New Roman" w:cs="Times New Roman"/>
          <w:sz w:val="24"/>
          <w:szCs w:val="24"/>
        </w:rPr>
        <w:t xml:space="preserve">ambios </w:t>
      </w:r>
      <w:r w:rsidR="00D106E3">
        <w:rPr>
          <w:rFonts w:ascii="Times New Roman" w:hAnsi="Times New Roman" w:cs="Times New Roman"/>
          <w:sz w:val="24"/>
          <w:szCs w:val="24"/>
        </w:rPr>
        <w:t>C</w:t>
      </w:r>
      <w:r w:rsidRPr="00587F1B">
        <w:rPr>
          <w:rFonts w:ascii="Times New Roman" w:hAnsi="Times New Roman" w:cs="Times New Roman"/>
          <w:sz w:val="24"/>
          <w:szCs w:val="24"/>
        </w:rPr>
        <w:t>limáticos</w:t>
      </w:r>
      <w:r w:rsidR="00D106E3">
        <w:rPr>
          <w:rFonts w:ascii="Times New Roman" w:hAnsi="Times New Roman" w:cs="Times New Roman"/>
          <w:sz w:val="24"/>
          <w:szCs w:val="24"/>
        </w:rPr>
        <w:t xml:space="preserve"> (CC)</w:t>
      </w:r>
      <w:r w:rsidRPr="00587F1B">
        <w:rPr>
          <w:rFonts w:ascii="Times New Roman" w:hAnsi="Times New Roman" w:cs="Times New Roman"/>
          <w:sz w:val="24"/>
          <w:szCs w:val="24"/>
        </w:rPr>
        <w:t xml:space="preserve"> y el desarrollo de nuevas alternativas</w:t>
      </w:r>
      <w:r w:rsidR="001E5543">
        <w:rPr>
          <w:rFonts w:ascii="Times New Roman" w:hAnsi="Times New Roman" w:cs="Times New Roman"/>
          <w:sz w:val="24"/>
          <w:szCs w:val="24"/>
        </w:rPr>
        <w:t xml:space="preserve"> tecnológicas</w:t>
      </w:r>
      <w:r w:rsidRPr="00587F1B">
        <w:rPr>
          <w:rFonts w:ascii="Times New Roman" w:hAnsi="Times New Roman" w:cs="Times New Roman"/>
          <w:sz w:val="24"/>
          <w:szCs w:val="24"/>
        </w:rPr>
        <w:t xml:space="preserve"> en la obtención de </w:t>
      </w:r>
      <w:r w:rsidR="00D106E3">
        <w:rPr>
          <w:rFonts w:ascii="Times New Roman" w:hAnsi="Times New Roman" w:cs="Times New Roman"/>
          <w:sz w:val="24"/>
          <w:szCs w:val="24"/>
        </w:rPr>
        <w:t xml:space="preserve">nuevas </w:t>
      </w:r>
      <w:r w:rsidRPr="00587F1B">
        <w:rPr>
          <w:rFonts w:ascii="Times New Roman" w:hAnsi="Times New Roman" w:cs="Times New Roman"/>
          <w:sz w:val="24"/>
          <w:szCs w:val="24"/>
        </w:rPr>
        <w:t>variedades</w:t>
      </w:r>
      <w:r w:rsidR="00D106E3">
        <w:rPr>
          <w:rFonts w:ascii="Times New Roman" w:hAnsi="Times New Roman" w:cs="Times New Roman"/>
          <w:sz w:val="24"/>
          <w:szCs w:val="24"/>
        </w:rPr>
        <w:t xml:space="preserve"> resilientes</w:t>
      </w:r>
      <w:r w:rsidRPr="00587F1B">
        <w:rPr>
          <w:rFonts w:ascii="Times New Roman" w:hAnsi="Times New Roman" w:cs="Times New Roman"/>
          <w:sz w:val="24"/>
          <w:szCs w:val="24"/>
        </w:rPr>
        <w:t xml:space="preserve"> </w:t>
      </w:r>
      <w:r w:rsidR="00D106E3">
        <w:rPr>
          <w:rFonts w:ascii="Times New Roman" w:hAnsi="Times New Roman" w:cs="Times New Roman"/>
          <w:sz w:val="24"/>
          <w:szCs w:val="24"/>
        </w:rPr>
        <w:t>al CC.</w:t>
      </w:r>
    </w:p>
    <w:p w14:paraId="5896A660" w14:textId="1C438CA0" w:rsidR="00CE0BC3" w:rsidRPr="00587F1B" w:rsidRDefault="00B42755"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A</w:t>
      </w:r>
      <w:r w:rsidR="005A63EA" w:rsidRPr="00587F1B">
        <w:rPr>
          <w:rFonts w:ascii="Times New Roman" w:hAnsi="Times New Roman" w:cs="Times New Roman"/>
          <w:sz w:val="24"/>
          <w:szCs w:val="24"/>
        </w:rPr>
        <w:t xml:space="preserve"> </w:t>
      </w:r>
      <w:r w:rsidRPr="00587F1B">
        <w:rPr>
          <w:rFonts w:ascii="Times New Roman" w:hAnsi="Times New Roman" w:cs="Times New Roman"/>
          <w:sz w:val="24"/>
          <w:szCs w:val="24"/>
        </w:rPr>
        <w:t xml:space="preserve">través de </w:t>
      </w:r>
      <w:r w:rsidR="00D106E3">
        <w:rPr>
          <w:rFonts w:ascii="Times New Roman" w:hAnsi="Times New Roman" w:cs="Times New Roman"/>
          <w:sz w:val="24"/>
          <w:szCs w:val="24"/>
        </w:rPr>
        <w:t xml:space="preserve">los diferentes </w:t>
      </w:r>
      <w:r w:rsidRPr="00587F1B">
        <w:rPr>
          <w:rFonts w:ascii="Times New Roman" w:hAnsi="Times New Roman" w:cs="Times New Roman"/>
          <w:sz w:val="24"/>
          <w:szCs w:val="24"/>
        </w:rPr>
        <w:t>descriptores morfológicos</w:t>
      </w:r>
      <w:r w:rsidR="00D106E3">
        <w:rPr>
          <w:rFonts w:ascii="Times New Roman" w:hAnsi="Times New Roman" w:cs="Times New Roman"/>
          <w:sz w:val="24"/>
          <w:szCs w:val="24"/>
        </w:rPr>
        <w:t>,</w:t>
      </w:r>
      <w:r w:rsidRPr="00587F1B">
        <w:rPr>
          <w:rFonts w:ascii="Times New Roman" w:hAnsi="Times New Roman" w:cs="Times New Roman"/>
          <w:sz w:val="24"/>
          <w:szCs w:val="24"/>
        </w:rPr>
        <w:t xml:space="preserve"> se puede medir dicha variabilidad, expresada en fenotipo</w:t>
      </w:r>
      <w:r w:rsidR="00D106E3">
        <w:rPr>
          <w:rFonts w:ascii="Times New Roman" w:hAnsi="Times New Roman" w:cs="Times New Roman"/>
          <w:sz w:val="24"/>
          <w:szCs w:val="24"/>
        </w:rPr>
        <w:t xml:space="preserve">, </w:t>
      </w:r>
      <w:r w:rsidRPr="00587F1B">
        <w:rPr>
          <w:rFonts w:ascii="Times New Roman" w:hAnsi="Times New Roman" w:cs="Times New Roman"/>
          <w:sz w:val="24"/>
          <w:szCs w:val="24"/>
        </w:rPr>
        <w:t xml:space="preserve">misma que es afectada por factores ambientales, </w:t>
      </w:r>
      <w:r w:rsidR="00D106E3">
        <w:rPr>
          <w:rFonts w:ascii="Times New Roman" w:hAnsi="Times New Roman" w:cs="Times New Roman"/>
          <w:sz w:val="24"/>
          <w:szCs w:val="24"/>
        </w:rPr>
        <w:t xml:space="preserve">y </w:t>
      </w:r>
      <w:r w:rsidRPr="00587F1B">
        <w:rPr>
          <w:rFonts w:ascii="Times New Roman" w:hAnsi="Times New Roman" w:cs="Times New Roman"/>
          <w:sz w:val="24"/>
          <w:szCs w:val="24"/>
        </w:rPr>
        <w:t xml:space="preserve">en </w:t>
      </w:r>
      <w:r w:rsidR="005314B4" w:rsidRPr="00587F1B">
        <w:rPr>
          <w:rFonts w:ascii="Times New Roman" w:hAnsi="Times New Roman" w:cs="Times New Roman"/>
          <w:sz w:val="24"/>
          <w:szCs w:val="24"/>
        </w:rPr>
        <w:t>toda esta diversidad</w:t>
      </w:r>
      <w:r w:rsidRPr="00587F1B">
        <w:rPr>
          <w:rFonts w:ascii="Times New Roman" w:hAnsi="Times New Roman" w:cs="Times New Roman"/>
          <w:sz w:val="24"/>
          <w:szCs w:val="24"/>
        </w:rPr>
        <w:t xml:space="preserve"> se puede</w:t>
      </w:r>
      <w:r w:rsidR="00D106E3">
        <w:rPr>
          <w:rFonts w:ascii="Times New Roman" w:hAnsi="Times New Roman" w:cs="Times New Roman"/>
          <w:sz w:val="24"/>
          <w:szCs w:val="24"/>
        </w:rPr>
        <w:t>n</w:t>
      </w:r>
      <w:r w:rsidRPr="00587F1B">
        <w:rPr>
          <w:rFonts w:ascii="Times New Roman" w:hAnsi="Times New Roman" w:cs="Times New Roman"/>
          <w:sz w:val="24"/>
          <w:szCs w:val="24"/>
        </w:rPr>
        <w:t xml:space="preserve"> encontrar genotipos con un alto valor agronómico</w:t>
      </w:r>
      <w:r w:rsidR="00B6659B">
        <w:rPr>
          <w:rFonts w:ascii="Times New Roman" w:hAnsi="Times New Roman" w:cs="Times New Roman"/>
          <w:sz w:val="24"/>
          <w:szCs w:val="24"/>
        </w:rPr>
        <w:t>.</w:t>
      </w:r>
      <w:r w:rsidRPr="00587F1B">
        <w:rPr>
          <w:rFonts w:ascii="Times New Roman" w:hAnsi="Times New Roman" w:cs="Times New Roman"/>
          <w:sz w:val="24"/>
          <w:szCs w:val="24"/>
        </w:rPr>
        <w:t xml:space="preserve"> </w:t>
      </w:r>
    </w:p>
    <w:p w14:paraId="42C0529F" w14:textId="0D743F37" w:rsidR="00342B26" w:rsidRPr="00587F1B" w:rsidRDefault="00342B26"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En esta investigación, se plantearon los siguientes objetivos:</w:t>
      </w:r>
    </w:p>
    <w:p w14:paraId="73EEBFA7" w14:textId="1FB30847" w:rsidR="00342B26" w:rsidRPr="00587F1B" w:rsidRDefault="00342B26" w:rsidP="00342B26">
      <w:pPr>
        <w:pStyle w:val="Prrafodelista"/>
        <w:numPr>
          <w:ilvl w:val="0"/>
          <w:numId w:val="3"/>
        </w:numPr>
        <w:spacing w:after="400" w:line="360" w:lineRule="auto"/>
        <w:contextualSpacing w:val="0"/>
        <w:jc w:val="both"/>
        <w:rPr>
          <w:rFonts w:ascii="Times New Roman" w:hAnsi="Times New Roman" w:cs="Times New Roman"/>
          <w:sz w:val="24"/>
          <w:szCs w:val="24"/>
        </w:rPr>
      </w:pPr>
      <w:r w:rsidRPr="00587F1B">
        <w:rPr>
          <w:rFonts w:ascii="Times New Roman" w:hAnsi="Times New Roman" w:cs="Times New Roman"/>
          <w:sz w:val="24"/>
          <w:szCs w:val="24"/>
        </w:rPr>
        <w:t>Identificar l</w:t>
      </w:r>
      <w:r w:rsidR="00D106E3">
        <w:rPr>
          <w:rFonts w:ascii="Times New Roman" w:hAnsi="Times New Roman" w:cs="Times New Roman"/>
          <w:sz w:val="24"/>
          <w:szCs w:val="24"/>
        </w:rPr>
        <w:t>os principales descriptores</w:t>
      </w:r>
      <w:r w:rsidRPr="00587F1B">
        <w:rPr>
          <w:rFonts w:ascii="Times New Roman" w:hAnsi="Times New Roman" w:cs="Times New Roman"/>
          <w:sz w:val="24"/>
          <w:szCs w:val="24"/>
        </w:rPr>
        <w:t xml:space="preserve"> morfológic</w:t>
      </w:r>
      <w:r w:rsidR="00D106E3">
        <w:rPr>
          <w:rFonts w:ascii="Times New Roman" w:hAnsi="Times New Roman" w:cs="Times New Roman"/>
          <w:sz w:val="24"/>
          <w:szCs w:val="24"/>
        </w:rPr>
        <w:t>os de 12 accesiones de trigo harinero a nivel de campo y en</w:t>
      </w:r>
      <w:r w:rsidRPr="00587F1B">
        <w:rPr>
          <w:rFonts w:ascii="Times New Roman" w:hAnsi="Times New Roman" w:cs="Times New Roman"/>
          <w:sz w:val="24"/>
          <w:szCs w:val="24"/>
        </w:rPr>
        <w:t xml:space="preserve"> </w:t>
      </w:r>
      <w:r w:rsidR="00D106E3" w:rsidRPr="00587F1B">
        <w:rPr>
          <w:rFonts w:ascii="Times New Roman" w:hAnsi="Times New Roman" w:cs="Times New Roman"/>
          <w:sz w:val="24"/>
          <w:szCs w:val="24"/>
        </w:rPr>
        <w:t>postcosecha</w:t>
      </w:r>
      <w:r w:rsidRPr="00587F1B">
        <w:rPr>
          <w:rFonts w:ascii="Times New Roman" w:hAnsi="Times New Roman" w:cs="Times New Roman"/>
          <w:sz w:val="24"/>
          <w:szCs w:val="24"/>
        </w:rPr>
        <w:t>.</w:t>
      </w:r>
    </w:p>
    <w:p w14:paraId="293B5BEF" w14:textId="7CE2D12F" w:rsidR="00342B26" w:rsidRPr="00587F1B" w:rsidRDefault="00D106E3" w:rsidP="00342B26">
      <w:pPr>
        <w:pStyle w:val="Prrafodelista"/>
        <w:numPr>
          <w:ilvl w:val="0"/>
          <w:numId w:val="3"/>
        </w:numPr>
        <w:spacing w:after="40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Evaluar los principales componentes agronómicos de 12 accesiones de trigo harinero</w:t>
      </w:r>
      <w:r w:rsidR="00B6659B">
        <w:rPr>
          <w:rFonts w:ascii="Times New Roman" w:hAnsi="Times New Roman" w:cs="Times New Roman"/>
          <w:sz w:val="24"/>
          <w:szCs w:val="24"/>
        </w:rPr>
        <w:t xml:space="preserve"> en la zona agroecológica de Laguacoto.</w:t>
      </w:r>
    </w:p>
    <w:p w14:paraId="6542B9D0" w14:textId="4C170186" w:rsidR="00342B26" w:rsidRPr="00D106E3" w:rsidRDefault="00D106E3" w:rsidP="00342B26">
      <w:pPr>
        <w:pStyle w:val="Prrafodelista"/>
        <w:numPr>
          <w:ilvl w:val="0"/>
          <w:numId w:val="3"/>
        </w:numPr>
        <w:spacing w:after="40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 xml:space="preserve">Establecer una base de datos </w:t>
      </w:r>
      <w:r w:rsidR="00B6659B">
        <w:rPr>
          <w:rFonts w:ascii="Times New Roman" w:hAnsi="Times New Roman" w:cs="Times New Roman"/>
          <w:sz w:val="24"/>
          <w:szCs w:val="24"/>
        </w:rPr>
        <w:t xml:space="preserve">relevante </w:t>
      </w:r>
      <w:r>
        <w:rPr>
          <w:rFonts w:ascii="Times New Roman" w:hAnsi="Times New Roman" w:cs="Times New Roman"/>
          <w:sz w:val="24"/>
          <w:szCs w:val="24"/>
        </w:rPr>
        <w:t>para continuar con el proceso de investigación participativa.</w:t>
      </w:r>
    </w:p>
    <w:p w14:paraId="2679A098" w14:textId="77777777" w:rsidR="00FE2F8B" w:rsidRPr="004B0A78" w:rsidRDefault="00FE2F8B" w:rsidP="00D257F7">
      <w:pPr>
        <w:pStyle w:val="Ttulo1"/>
        <w:numPr>
          <w:ilvl w:val="0"/>
          <w:numId w:val="2"/>
        </w:numPr>
        <w:spacing w:line="240" w:lineRule="auto"/>
        <w:rPr>
          <w:rFonts w:cs="Times New Roman"/>
          <w:bCs/>
          <w:szCs w:val="28"/>
        </w:rPr>
      </w:pPr>
      <w:bookmarkStart w:id="1" w:name="_Toc81561056"/>
      <w:r w:rsidRPr="004B0A78">
        <w:rPr>
          <w:rFonts w:cs="Times New Roman"/>
          <w:bCs/>
          <w:szCs w:val="28"/>
        </w:rPr>
        <w:lastRenderedPageBreak/>
        <w:t>PROBLEMA.</w:t>
      </w:r>
      <w:bookmarkEnd w:id="1"/>
    </w:p>
    <w:p w14:paraId="2312BA64" w14:textId="77777777" w:rsidR="00FC6419" w:rsidRPr="00587F1B" w:rsidRDefault="00FC6419" w:rsidP="00D257F7">
      <w:pPr>
        <w:spacing w:line="240" w:lineRule="auto"/>
        <w:jc w:val="both"/>
        <w:rPr>
          <w:rFonts w:ascii="Times New Roman" w:hAnsi="Times New Roman" w:cs="Times New Roman"/>
          <w:sz w:val="24"/>
          <w:szCs w:val="24"/>
        </w:rPr>
      </w:pPr>
    </w:p>
    <w:p w14:paraId="36CC6462" w14:textId="3C08EC76" w:rsidR="008E6610" w:rsidRPr="00587F1B" w:rsidRDefault="00010B6C" w:rsidP="00F716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5A63EA" w:rsidRPr="00587F1B">
        <w:rPr>
          <w:rFonts w:ascii="Times New Roman" w:hAnsi="Times New Roman" w:cs="Times New Roman"/>
          <w:sz w:val="24"/>
          <w:szCs w:val="24"/>
        </w:rPr>
        <w:t>C</w:t>
      </w:r>
      <w:r w:rsidR="008E6610" w:rsidRPr="00587F1B">
        <w:rPr>
          <w:rFonts w:ascii="Times New Roman" w:hAnsi="Times New Roman" w:cs="Times New Roman"/>
          <w:sz w:val="24"/>
          <w:szCs w:val="24"/>
        </w:rPr>
        <w:t>onstitución del 2008</w:t>
      </w:r>
      <w:r w:rsidR="005F5DEF">
        <w:rPr>
          <w:rFonts w:ascii="Times New Roman" w:hAnsi="Times New Roman" w:cs="Times New Roman"/>
          <w:sz w:val="24"/>
          <w:szCs w:val="24"/>
        </w:rPr>
        <w:t xml:space="preserve"> del Ecuador</w:t>
      </w:r>
      <w:r>
        <w:rPr>
          <w:rFonts w:ascii="Times New Roman" w:hAnsi="Times New Roman" w:cs="Times New Roman"/>
          <w:sz w:val="24"/>
          <w:szCs w:val="24"/>
        </w:rPr>
        <w:t>,</w:t>
      </w:r>
      <w:r w:rsidR="008E6610" w:rsidRPr="00587F1B">
        <w:rPr>
          <w:rFonts w:ascii="Times New Roman" w:hAnsi="Times New Roman" w:cs="Times New Roman"/>
          <w:sz w:val="24"/>
          <w:szCs w:val="24"/>
        </w:rPr>
        <w:t xml:space="preserve"> </w:t>
      </w:r>
      <w:r w:rsidR="000A425B" w:rsidRPr="00587F1B">
        <w:rPr>
          <w:rFonts w:ascii="Times New Roman" w:hAnsi="Times New Roman" w:cs="Times New Roman"/>
          <w:sz w:val="24"/>
          <w:szCs w:val="24"/>
        </w:rPr>
        <w:t>impulsó</w:t>
      </w:r>
      <w:r w:rsidR="008E6610" w:rsidRPr="00587F1B">
        <w:rPr>
          <w:rFonts w:ascii="Times New Roman" w:hAnsi="Times New Roman" w:cs="Times New Roman"/>
          <w:sz w:val="24"/>
          <w:szCs w:val="24"/>
        </w:rPr>
        <w:t xml:space="preserve"> en lograr la soberanía alimentaria en su </w:t>
      </w:r>
      <w:r w:rsidR="0021596C" w:rsidRPr="00587F1B">
        <w:rPr>
          <w:rFonts w:ascii="Times New Roman" w:hAnsi="Times New Roman" w:cs="Times New Roman"/>
          <w:sz w:val="24"/>
          <w:szCs w:val="24"/>
        </w:rPr>
        <w:t>artículo</w:t>
      </w:r>
      <w:r w:rsidR="008E6610" w:rsidRPr="00587F1B">
        <w:rPr>
          <w:rFonts w:ascii="Times New Roman" w:hAnsi="Times New Roman" w:cs="Times New Roman"/>
          <w:sz w:val="24"/>
          <w:szCs w:val="24"/>
        </w:rPr>
        <w:t xml:space="preserve"> “la soberanía alimentaria constituye un objet</w:t>
      </w:r>
      <w:r>
        <w:rPr>
          <w:rFonts w:ascii="Times New Roman" w:hAnsi="Times New Roman" w:cs="Times New Roman"/>
          <w:sz w:val="24"/>
          <w:szCs w:val="24"/>
        </w:rPr>
        <w:t>ivo</w:t>
      </w:r>
      <w:r w:rsidR="008E6610" w:rsidRPr="00587F1B">
        <w:rPr>
          <w:rFonts w:ascii="Times New Roman" w:hAnsi="Times New Roman" w:cs="Times New Roman"/>
          <w:sz w:val="24"/>
          <w:szCs w:val="24"/>
        </w:rPr>
        <w:t xml:space="preserve"> </w:t>
      </w:r>
      <w:r w:rsidR="0021596C" w:rsidRPr="00587F1B">
        <w:rPr>
          <w:rFonts w:ascii="Times New Roman" w:hAnsi="Times New Roman" w:cs="Times New Roman"/>
          <w:sz w:val="24"/>
          <w:szCs w:val="24"/>
        </w:rPr>
        <w:t>estratégico</w:t>
      </w:r>
      <w:r w:rsidR="008E6610" w:rsidRPr="00587F1B">
        <w:rPr>
          <w:rFonts w:ascii="Times New Roman" w:hAnsi="Times New Roman" w:cs="Times New Roman"/>
          <w:sz w:val="24"/>
          <w:szCs w:val="24"/>
        </w:rPr>
        <w:t xml:space="preserve"> y una obligación del Estado para garantizar que las personas, comunidades pueblos y </w:t>
      </w:r>
      <w:r w:rsidR="0021596C" w:rsidRPr="00587F1B">
        <w:rPr>
          <w:rFonts w:ascii="Times New Roman" w:hAnsi="Times New Roman" w:cs="Times New Roman"/>
          <w:sz w:val="24"/>
          <w:szCs w:val="24"/>
        </w:rPr>
        <w:t>nacionalidades</w:t>
      </w:r>
      <w:r w:rsidR="008E6610" w:rsidRPr="00587F1B">
        <w:rPr>
          <w:rFonts w:ascii="Times New Roman" w:hAnsi="Times New Roman" w:cs="Times New Roman"/>
          <w:sz w:val="24"/>
          <w:szCs w:val="24"/>
        </w:rPr>
        <w:t xml:space="preserve"> alcancen la </w:t>
      </w:r>
      <w:r w:rsidR="0021596C" w:rsidRPr="00587F1B">
        <w:rPr>
          <w:rFonts w:ascii="Times New Roman" w:hAnsi="Times New Roman" w:cs="Times New Roman"/>
          <w:sz w:val="24"/>
          <w:szCs w:val="24"/>
        </w:rPr>
        <w:t>auto eficiencia</w:t>
      </w:r>
      <w:r w:rsidR="008E6610" w:rsidRPr="00587F1B">
        <w:rPr>
          <w:rFonts w:ascii="Times New Roman" w:hAnsi="Times New Roman" w:cs="Times New Roman"/>
          <w:sz w:val="24"/>
          <w:szCs w:val="24"/>
        </w:rPr>
        <w:t xml:space="preserve"> de alimento</w:t>
      </w:r>
      <w:r w:rsidR="00B6659B">
        <w:rPr>
          <w:rFonts w:ascii="Times New Roman" w:hAnsi="Times New Roman" w:cs="Times New Roman"/>
          <w:sz w:val="24"/>
          <w:szCs w:val="24"/>
        </w:rPr>
        <w:t>s</w:t>
      </w:r>
      <w:r w:rsidR="008E6610" w:rsidRPr="00587F1B">
        <w:rPr>
          <w:rFonts w:ascii="Times New Roman" w:hAnsi="Times New Roman" w:cs="Times New Roman"/>
          <w:sz w:val="24"/>
          <w:szCs w:val="24"/>
        </w:rPr>
        <w:t xml:space="preserve"> sanos y culturalmente apropiados de forma permanente”</w:t>
      </w:r>
      <w:r>
        <w:rPr>
          <w:rFonts w:ascii="Times New Roman" w:hAnsi="Times New Roman" w:cs="Times New Roman"/>
          <w:sz w:val="24"/>
          <w:szCs w:val="24"/>
        </w:rPr>
        <w:t xml:space="preserve">. </w:t>
      </w:r>
    </w:p>
    <w:p w14:paraId="31430A5B" w14:textId="77777777" w:rsidR="00F71617" w:rsidRDefault="00F71617" w:rsidP="00F71617">
      <w:pPr>
        <w:spacing w:after="0" w:line="360" w:lineRule="auto"/>
        <w:jc w:val="both"/>
        <w:rPr>
          <w:rFonts w:ascii="Times New Roman" w:hAnsi="Times New Roman" w:cs="Times New Roman"/>
          <w:sz w:val="24"/>
          <w:szCs w:val="24"/>
        </w:rPr>
      </w:pPr>
    </w:p>
    <w:p w14:paraId="5A33D6D8" w14:textId="6D9AAF1D" w:rsidR="000A425B" w:rsidRDefault="005F5DEF" w:rsidP="00F716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Sin embargo, l</w:t>
      </w:r>
      <w:r w:rsidR="00C75776">
        <w:rPr>
          <w:rFonts w:ascii="Times New Roman" w:hAnsi="Times New Roman" w:cs="Times New Roman"/>
          <w:sz w:val="24"/>
          <w:szCs w:val="24"/>
        </w:rPr>
        <w:t xml:space="preserve">os </w:t>
      </w:r>
      <w:r w:rsidR="00010B6C">
        <w:rPr>
          <w:rFonts w:ascii="Times New Roman" w:hAnsi="Times New Roman" w:cs="Times New Roman"/>
          <w:sz w:val="24"/>
          <w:szCs w:val="24"/>
        </w:rPr>
        <w:t>elevados</w:t>
      </w:r>
      <w:r w:rsidR="00C75776">
        <w:rPr>
          <w:rFonts w:ascii="Times New Roman" w:hAnsi="Times New Roman" w:cs="Times New Roman"/>
          <w:sz w:val="24"/>
          <w:szCs w:val="24"/>
        </w:rPr>
        <w:t xml:space="preserve"> costos de producción del trigo</w:t>
      </w:r>
      <w:r w:rsidR="00F71617">
        <w:rPr>
          <w:rFonts w:ascii="Times New Roman" w:hAnsi="Times New Roman" w:cs="Times New Roman"/>
          <w:sz w:val="24"/>
          <w:szCs w:val="24"/>
        </w:rPr>
        <w:t xml:space="preserve"> nacional</w:t>
      </w:r>
      <w:r w:rsidR="00C75776">
        <w:rPr>
          <w:rFonts w:ascii="Times New Roman" w:hAnsi="Times New Roman" w:cs="Times New Roman"/>
          <w:sz w:val="24"/>
          <w:szCs w:val="24"/>
        </w:rPr>
        <w:t xml:space="preserve">, </w:t>
      </w:r>
      <w:r>
        <w:rPr>
          <w:rFonts w:ascii="Times New Roman" w:hAnsi="Times New Roman" w:cs="Times New Roman"/>
          <w:sz w:val="24"/>
          <w:szCs w:val="24"/>
        </w:rPr>
        <w:t xml:space="preserve">minifundio, </w:t>
      </w:r>
      <w:r w:rsidR="00C75776">
        <w:rPr>
          <w:rFonts w:ascii="Times New Roman" w:hAnsi="Times New Roman" w:cs="Times New Roman"/>
          <w:sz w:val="24"/>
          <w:szCs w:val="24"/>
        </w:rPr>
        <w:t>falta de mano de obra</w:t>
      </w:r>
      <w:r w:rsidR="00F71617">
        <w:rPr>
          <w:rFonts w:ascii="Times New Roman" w:hAnsi="Times New Roman" w:cs="Times New Roman"/>
          <w:sz w:val="24"/>
          <w:szCs w:val="24"/>
        </w:rPr>
        <w:t xml:space="preserve"> y la </w:t>
      </w:r>
      <w:r w:rsidR="00010B6C">
        <w:rPr>
          <w:rFonts w:ascii="Times New Roman" w:hAnsi="Times New Roman" w:cs="Times New Roman"/>
          <w:sz w:val="24"/>
          <w:szCs w:val="24"/>
        </w:rPr>
        <w:t xml:space="preserve">deficiente calidad </w:t>
      </w:r>
      <w:r w:rsidR="00F71617">
        <w:rPr>
          <w:rFonts w:ascii="Times New Roman" w:hAnsi="Times New Roman" w:cs="Times New Roman"/>
          <w:sz w:val="24"/>
          <w:szCs w:val="24"/>
        </w:rPr>
        <w:t>industrial, ha</w:t>
      </w:r>
      <w:r w:rsidR="00E91D82">
        <w:rPr>
          <w:rFonts w:ascii="Times New Roman" w:hAnsi="Times New Roman" w:cs="Times New Roman"/>
          <w:sz w:val="24"/>
          <w:szCs w:val="24"/>
        </w:rPr>
        <w:t>n</w:t>
      </w:r>
      <w:r w:rsidR="00F71617">
        <w:rPr>
          <w:rFonts w:ascii="Times New Roman" w:hAnsi="Times New Roman" w:cs="Times New Roman"/>
          <w:sz w:val="24"/>
          <w:szCs w:val="24"/>
        </w:rPr>
        <w:t xml:space="preserve"> incidido</w:t>
      </w:r>
      <w:r w:rsidR="000A425B" w:rsidRPr="00587F1B">
        <w:rPr>
          <w:rFonts w:ascii="Times New Roman" w:hAnsi="Times New Roman" w:cs="Times New Roman"/>
          <w:sz w:val="24"/>
          <w:szCs w:val="24"/>
        </w:rPr>
        <w:t xml:space="preserve"> </w:t>
      </w:r>
      <w:r w:rsidR="00F71617">
        <w:rPr>
          <w:rFonts w:ascii="Times New Roman" w:hAnsi="Times New Roman" w:cs="Times New Roman"/>
          <w:sz w:val="24"/>
          <w:szCs w:val="24"/>
        </w:rPr>
        <w:t>en la reducción de la</w:t>
      </w:r>
      <w:r w:rsidR="00C75776">
        <w:rPr>
          <w:rFonts w:ascii="Times New Roman" w:hAnsi="Times New Roman" w:cs="Times New Roman"/>
          <w:sz w:val="24"/>
          <w:szCs w:val="24"/>
        </w:rPr>
        <w:t xml:space="preserve"> superficie sembrada, poniendo en grave riesgo la seguridad alimentaria, ya que se </w:t>
      </w:r>
      <w:r w:rsidR="005A3D77">
        <w:rPr>
          <w:rFonts w:ascii="Times New Roman" w:hAnsi="Times New Roman" w:cs="Times New Roman"/>
          <w:sz w:val="24"/>
          <w:szCs w:val="24"/>
        </w:rPr>
        <w:t>depende del</w:t>
      </w:r>
      <w:r w:rsidR="00C75776">
        <w:rPr>
          <w:rFonts w:ascii="Times New Roman" w:hAnsi="Times New Roman" w:cs="Times New Roman"/>
          <w:sz w:val="24"/>
          <w:szCs w:val="24"/>
        </w:rPr>
        <w:t xml:space="preserve"> 98% del trigo importado</w:t>
      </w:r>
      <w:r w:rsidR="00F71617">
        <w:rPr>
          <w:rFonts w:ascii="Times New Roman" w:hAnsi="Times New Roman" w:cs="Times New Roman"/>
          <w:sz w:val="24"/>
          <w:szCs w:val="24"/>
        </w:rPr>
        <w:t>.</w:t>
      </w:r>
    </w:p>
    <w:p w14:paraId="65211E83" w14:textId="77777777" w:rsidR="00F71617" w:rsidRPr="00587F1B" w:rsidRDefault="00F71617" w:rsidP="00F71617">
      <w:pPr>
        <w:spacing w:after="0" w:line="360" w:lineRule="auto"/>
        <w:jc w:val="both"/>
        <w:rPr>
          <w:rFonts w:ascii="Times New Roman" w:hAnsi="Times New Roman" w:cs="Times New Roman"/>
          <w:sz w:val="24"/>
          <w:szCs w:val="24"/>
        </w:rPr>
      </w:pPr>
    </w:p>
    <w:p w14:paraId="73A2F4D3" w14:textId="4702106B" w:rsidR="00F521FB" w:rsidRPr="00587F1B" w:rsidRDefault="009609F7"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Las </w:t>
      </w:r>
      <w:r w:rsidR="00626B85" w:rsidRPr="00587F1B">
        <w:rPr>
          <w:rFonts w:ascii="Times New Roman" w:hAnsi="Times New Roman" w:cs="Times New Roman"/>
          <w:sz w:val="24"/>
          <w:szCs w:val="24"/>
        </w:rPr>
        <w:t>variedades</w:t>
      </w:r>
      <w:r w:rsidRPr="00587F1B">
        <w:rPr>
          <w:rFonts w:ascii="Times New Roman" w:hAnsi="Times New Roman" w:cs="Times New Roman"/>
          <w:sz w:val="24"/>
          <w:szCs w:val="24"/>
        </w:rPr>
        <w:t xml:space="preserve"> que </w:t>
      </w:r>
      <w:r w:rsidR="00C75776">
        <w:rPr>
          <w:rFonts w:ascii="Times New Roman" w:hAnsi="Times New Roman" w:cs="Times New Roman"/>
          <w:sz w:val="24"/>
          <w:szCs w:val="24"/>
        </w:rPr>
        <w:t xml:space="preserve">se cultivan </w:t>
      </w:r>
      <w:r w:rsidR="005A63EA" w:rsidRPr="00587F1B">
        <w:rPr>
          <w:rFonts w:ascii="Times New Roman" w:hAnsi="Times New Roman" w:cs="Times New Roman"/>
          <w:sz w:val="24"/>
          <w:szCs w:val="24"/>
        </w:rPr>
        <w:t xml:space="preserve">en la Provincia Bolívar son </w:t>
      </w:r>
      <w:r w:rsidR="00C75776">
        <w:rPr>
          <w:rFonts w:ascii="Times New Roman" w:hAnsi="Times New Roman" w:cs="Times New Roman"/>
          <w:sz w:val="24"/>
          <w:szCs w:val="24"/>
        </w:rPr>
        <w:t>S</w:t>
      </w:r>
      <w:r w:rsidR="00C75776" w:rsidRPr="00587F1B">
        <w:rPr>
          <w:rFonts w:ascii="Times New Roman" w:hAnsi="Times New Roman" w:cs="Times New Roman"/>
          <w:sz w:val="24"/>
          <w:szCs w:val="24"/>
        </w:rPr>
        <w:t>ibambe, INIAP</w:t>
      </w:r>
      <w:r w:rsidR="005A63EA" w:rsidRPr="00587F1B">
        <w:rPr>
          <w:rFonts w:ascii="Times New Roman" w:hAnsi="Times New Roman" w:cs="Times New Roman"/>
          <w:sz w:val="24"/>
          <w:szCs w:val="24"/>
        </w:rPr>
        <w:t xml:space="preserve"> Cojitambo</w:t>
      </w:r>
      <w:r w:rsidR="00B6659B">
        <w:rPr>
          <w:rFonts w:ascii="Times New Roman" w:hAnsi="Times New Roman" w:cs="Times New Roman"/>
          <w:sz w:val="24"/>
          <w:szCs w:val="24"/>
        </w:rPr>
        <w:t xml:space="preserve"> e INIAP Zhalao,</w:t>
      </w:r>
      <w:r w:rsidR="005A63EA" w:rsidRPr="00587F1B">
        <w:rPr>
          <w:rFonts w:ascii="Times New Roman" w:hAnsi="Times New Roman" w:cs="Times New Roman"/>
          <w:sz w:val="24"/>
          <w:szCs w:val="24"/>
        </w:rPr>
        <w:t xml:space="preserve"> mismas </w:t>
      </w:r>
      <w:r w:rsidR="00402E37" w:rsidRPr="00587F1B">
        <w:rPr>
          <w:rFonts w:ascii="Times New Roman" w:hAnsi="Times New Roman" w:cs="Times New Roman"/>
          <w:sz w:val="24"/>
          <w:szCs w:val="24"/>
        </w:rPr>
        <w:t>que son susceptibles al</w:t>
      </w:r>
      <w:r w:rsidR="005A63EA" w:rsidRPr="00587F1B">
        <w:rPr>
          <w:rFonts w:ascii="Times New Roman" w:hAnsi="Times New Roman" w:cs="Times New Roman"/>
          <w:sz w:val="24"/>
          <w:szCs w:val="24"/>
        </w:rPr>
        <w:t xml:space="preserve"> </w:t>
      </w:r>
      <w:r w:rsidR="00402E37">
        <w:rPr>
          <w:rFonts w:ascii="Times New Roman" w:hAnsi="Times New Roman" w:cs="Times New Roman"/>
          <w:sz w:val="24"/>
          <w:szCs w:val="24"/>
        </w:rPr>
        <w:t xml:space="preserve">complejo </w:t>
      </w:r>
      <w:r w:rsidR="005A63EA" w:rsidRPr="00587F1B">
        <w:rPr>
          <w:rFonts w:ascii="Times New Roman" w:hAnsi="Times New Roman" w:cs="Times New Roman"/>
          <w:sz w:val="24"/>
          <w:szCs w:val="24"/>
        </w:rPr>
        <w:t xml:space="preserve">de </w:t>
      </w:r>
      <w:r w:rsidR="00402E37" w:rsidRPr="00587F1B">
        <w:rPr>
          <w:rFonts w:ascii="Times New Roman" w:hAnsi="Times New Roman" w:cs="Times New Roman"/>
          <w:sz w:val="24"/>
          <w:szCs w:val="24"/>
        </w:rPr>
        <w:t>enfermedades foliares</w:t>
      </w:r>
      <w:r w:rsidR="00402E37">
        <w:rPr>
          <w:rFonts w:ascii="Times New Roman" w:hAnsi="Times New Roman" w:cs="Times New Roman"/>
          <w:sz w:val="24"/>
          <w:szCs w:val="24"/>
        </w:rPr>
        <w:t xml:space="preserve"> </w:t>
      </w:r>
      <w:r w:rsidR="005A63EA" w:rsidRPr="00587F1B">
        <w:rPr>
          <w:rFonts w:ascii="Times New Roman" w:hAnsi="Times New Roman" w:cs="Times New Roman"/>
          <w:sz w:val="24"/>
          <w:szCs w:val="24"/>
        </w:rPr>
        <w:t>como</w:t>
      </w:r>
      <w:r w:rsidR="00402E37">
        <w:rPr>
          <w:rFonts w:ascii="Times New Roman" w:hAnsi="Times New Roman" w:cs="Times New Roman"/>
          <w:sz w:val="24"/>
          <w:szCs w:val="24"/>
        </w:rPr>
        <w:t xml:space="preserve"> </w:t>
      </w:r>
      <w:r w:rsidR="00C75776">
        <w:rPr>
          <w:rFonts w:ascii="Times New Roman" w:hAnsi="Times New Roman" w:cs="Times New Roman"/>
          <w:sz w:val="24"/>
          <w:szCs w:val="24"/>
        </w:rPr>
        <w:t xml:space="preserve">las </w:t>
      </w:r>
      <w:r w:rsidR="005A63EA" w:rsidRPr="00587F1B">
        <w:rPr>
          <w:rFonts w:ascii="Times New Roman" w:hAnsi="Times New Roman" w:cs="Times New Roman"/>
          <w:sz w:val="24"/>
          <w:szCs w:val="24"/>
        </w:rPr>
        <w:t xml:space="preserve">royas </w:t>
      </w:r>
      <w:r w:rsidR="00C75776">
        <w:rPr>
          <w:rFonts w:ascii="Times New Roman" w:hAnsi="Times New Roman" w:cs="Times New Roman"/>
          <w:sz w:val="24"/>
          <w:szCs w:val="24"/>
        </w:rPr>
        <w:t>(</w:t>
      </w:r>
      <w:r w:rsidR="005A63EA" w:rsidRPr="00587F1B">
        <w:rPr>
          <w:rFonts w:ascii="Times New Roman" w:hAnsi="Times New Roman" w:cs="Times New Roman"/>
          <w:b/>
          <w:i/>
          <w:sz w:val="24"/>
          <w:szCs w:val="24"/>
        </w:rPr>
        <w:t>Puccinia</w:t>
      </w:r>
      <w:r w:rsidR="00B6659B">
        <w:rPr>
          <w:rFonts w:ascii="Times New Roman" w:hAnsi="Times New Roman" w:cs="Times New Roman"/>
          <w:b/>
          <w:i/>
          <w:sz w:val="24"/>
          <w:szCs w:val="24"/>
        </w:rPr>
        <w:t xml:space="preserve"> </w:t>
      </w:r>
      <w:r w:rsidR="005A63EA" w:rsidRPr="00587F1B">
        <w:rPr>
          <w:rFonts w:ascii="Times New Roman" w:hAnsi="Times New Roman" w:cs="Times New Roman"/>
          <w:b/>
          <w:i/>
          <w:sz w:val="24"/>
          <w:szCs w:val="24"/>
        </w:rPr>
        <w:t>spp</w:t>
      </w:r>
      <w:r w:rsidR="00C75776">
        <w:rPr>
          <w:rFonts w:ascii="Times New Roman" w:hAnsi="Times New Roman" w:cs="Times New Roman"/>
          <w:b/>
          <w:i/>
          <w:sz w:val="24"/>
          <w:szCs w:val="24"/>
        </w:rPr>
        <w:t xml:space="preserve">), </w:t>
      </w:r>
      <w:r w:rsidR="00C75776">
        <w:rPr>
          <w:rFonts w:ascii="Times New Roman" w:hAnsi="Times New Roman" w:cs="Times New Roman"/>
          <w:bCs/>
          <w:iCs/>
          <w:sz w:val="24"/>
          <w:szCs w:val="24"/>
        </w:rPr>
        <w:t>manchas foliares (</w:t>
      </w:r>
      <w:r w:rsidR="00C75776" w:rsidRPr="00C75776">
        <w:rPr>
          <w:rFonts w:ascii="Times New Roman" w:hAnsi="Times New Roman" w:cs="Times New Roman"/>
          <w:b/>
          <w:i/>
          <w:sz w:val="24"/>
          <w:szCs w:val="24"/>
        </w:rPr>
        <w:t>Helminthosporium spp</w:t>
      </w:r>
      <w:r w:rsidR="00C75776">
        <w:rPr>
          <w:rFonts w:ascii="Times New Roman" w:hAnsi="Times New Roman" w:cs="Times New Roman"/>
          <w:b/>
          <w:i/>
          <w:sz w:val="24"/>
          <w:szCs w:val="24"/>
        </w:rPr>
        <w:t>,</w:t>
      </w:r>
      <w:r w:rsidR="001F4659">
        <w:rPr>
          <w:rFonts w:ascii="Times New Roman" w:hAnsi="Times New Roman" w:cs="Times New Roman"/>
          <w:b/>
          <w:i/>
          <w:sz w:val="24"/>
          <w:szCs w:val="24"/>
        </w:rPr>
        <w:t xml:space="preserve"> Septoria spp, Alternaria triticina</w:t>
      </w:r>
      <w:r w:rsidR="002E6CC3">
        <w:rPr>
          <w:rFonts w:ascii="Times New Roman" w:hAnsi="Times New Roman" w:cs="Times New Roman"/>
          <w:b/>
          <w:i/>
          <w:sz w:val="24"/>
          <w:szCs w:val="24"/>
        </w:rPr>
        <w:t>, Septoria tritici</w:t>
      </w:r>
      <w:r w:rsidR="001F4659">
        <w:rPr>
          <w:rFonts w:ascii="Times New Roman" w:hAnsi="Times New Roman" w:cs="Times New Roman"/>
          <w:b/>
          <w:i/>
          <w:sz w:val="24"/>
          <w:szCs w:val="24"/>
        </w:rPr>
        <w:t xml:space="preserve"> </w:t>
      </w:r>
      <w:r w:rsidR="001F4659" w:rsidRPr="001F4659">
        <w:rPr>
          <w:rFonts w:ascii="Times New Roman" w:hAnsi="Times New Roman" w:cs="Times New Roman"/>
          <w:bCs/>
          <w:iCs/>
          <w:sz w:val="24"/>
          <w:szCs w:val="24"/>
        </w:rPr>
        <w:t>y</w:t>
      </w:r>
      <w:r w:rsidR="001F4659">
        <w:rPr>
          <w:rFonts w:ascii="Times New Roman" w:hAnsi="Times New Roman" w:cs="Times New Roman"/>
          <w:b/>
          <w:i/>
          <w:sz w:val="24"/>
          <w:szCs w:val="24"/>
        </w:rPr>
        <w:t xml:space="preserve"> Fusarium spp</w:t>
      </w:r>
      <w:r w:rsidR="00402E37">
        <w:rPr>
          <w:rFonts w:ascii="Times New Roman" w:hAnsi="Times New Roman" w:cs="Times New Roman"/>
          <w:bCs/>
          <w:iCs/>
          <w:sz w:val="24"/>
          <w:szCs w:val="24"/>
        </w:rPr>
        <w:t>)</w:t>
      </w:r>
      <w:r w:rsidR="00186EAB">
        <w:rPr>
          <w:rFonts w:ascii="Times New Roman" w:hAnsi="Times New Roman" w:cs="Times New Roman"/>
          <w:bCs/>
          <w:iCs/>
          <w:sz w:val="24"/>
          <w:szCs w:val="24"/>
        </w:rPr>
        <w:t xml:space="preserve">, </w:t>
      </w:r>
      <w:r w:rsidR="005A63EA" w:rsidRPr="00B6659B">
        <w:rPr>
          <w:rFonts w:ascii="Times New Roman" w:hAnsi="Times New Roman" w:cs="Times New Roman"/>
          <w:bCs/>
          <w:iCs/>
          <w:sz w:val="24"/>
          <w:szCs w:val="24"/>
        </w:rPr>
        <w:t>carbones</w:t>
      </w:r>
      <w:r w:rsidR="005A63EA" w:rsidRPr="00587F1B">
        <w:rPr>
          <w:rFonts w:ascii="Times New Roman" w:hAnsi="Times New Roman" w:cs="Times New Roman"/>
          <w:b/>
          <w:i/>
          <w:sz w:val="24"/>
          <w:szCs w:val="24"/>
        </w:rPr>
        <w:t xml:space="preserve"> </w:t>
      </w:r>
      <w:r w:rsidR="00402E37">
        <w:rPr>
          <w:rFonts w:ascii="Times New Roman" w:hAnsi="Times New Roman" w:cs="Times New Roman"/>
          <w:b/>
          <w:i/>
          <w:sz w:val="24"/>
          <w:szCs w:val="24"/>
        </w:rPr>
        <w:t>(</w:t>
      </w:r>
      <w:r w:rsidR="004D73D9">
        <w:rPr>
          <w:rFonts w:ascii="Times New Roman" w:hAnsi="Times New Roman" w:cs="Times New Roman"/>
          <w:b/>
          <w:i/>
          <w:sz w:val="24"/>
          <w:szCs w:val="24"/>
        </w:rPr>
        <w:t xml:space="preserve">Tilletia spp, </w:t>
      </w:r>
      <w:r w:rsidR="005A63EA" w:rsidRPr="00587F1B">
        <w:rPr>
          <w:rFonts w:ascii="Times New Roman" w:hAnsi="Times New Roman" w:cs="Times New Roman"/>
          <w:b/>
          <w:i/>
          <w:sz w:val="24"/>
          <w:szCs w:val="24"/>
        </w:rPr>
        <w:t>Ustilago</w:t>
      </w:r>
      <w:r w:rsidR="004D73D9">
        <w:rPr>
          <w:rFonts w:ascii="Times New Roman" w:hAnsi="Times New Roman" w:cs="Times New Roman"/>
          <w:b/>
          <w:i/>
          <w:sz w:val="24"/>
          <w:szCs w:val="24"/>
        </w:rPr>
        <w:t xml:space="preserve"> tritici</w:t>
      </w:r>
      <w:r w:rsidR="001F4659">
        <w:rPr>
          <w:rFonts w:ascii="Times New Roman" w:hAnsi="Times New Roman" w:cs="Times New Roman"/>
          <w:b/>
          <w:i/>
          <w:sz w:val="24"/>
          <w:szCs w:val="24"/>
        </w:rPr>
        <w:t xml:space="preserve"> y Urocystis agropyri</w:t>
      </w:r>
      <w:r w:rsidR="00402E37">
        <w:rPr>
          <w:rFonts w:ascii="Times New Roman" w:hAnsi="Times New Roman" w:cs="Times New Roman"/>
          <w:b/>
          <w:i/>
          <w:sz w:val="24"/>
          <w:szCs w:val="24"/>
        </w:rPr>
        <w:t>)</w:t>
      </w:r>
      <w:r w:rsidR="005A63EA" w:rsidRPr="00587F1B">
        <w:rPr>
          <w:rFonts w:ascii="Times New Roman" w:hAnsi="Times New Roman" w:cs="Times New Roman"/>
          <w:sz w:val="24"/>
          <w:szCs w:val="24"/>
        </w:rPr>
        <w:t>,</w:t>
      </w:r>
      <w:r w:rsidR="00323588">
        <w:rPr>
          <w:rFonts w:ascii="Times New Roman" w:hAnsi="Times New Roman" w:cs="Times New Roman"/>
          <w:sz w:val="24"/>
          <w:szCs w:val="24"/>
        </w:rPr>
        <w:t xml:space="preserve"> el virus del enanismo amarillo de la cebada (</w:t>
      </w:r>
      <w:r w:rsidR="00323588" w:rsidRPr="00323588">
        <w:rPr>
          <w:rFonts w:ascii="Times New Roman" w:hAnsi="Times New Roman" w:cs="Times New Roman"/>
          <w:b/>
          <w:bCs/>
          <w:sz w:val="24"/>
          <w:szCs w:val="24"/>
        </w:rPr>
        <w:t>BYDV</w:t>
      </w:r>
      <w:r w:rsidR="00323588">
        <w:rPr>
          <w:rFonts w:ascii="Times New Roman" w:hAnsi="Times New Roman" w:cs="Times New Roman"/>
          <w:sz w:val="24"/>
          <w:szCs w:val="24"/>
        </w:rPr>
        <w:t>)</w:t>
      </w:r>
      <w:r w:rsidR="00F71617">
        <w:rPr>
          <w:rFonts w:ascii="Times New Roman" w:hAnsi="Times New Roman" w:cs="Times New Roman"/>
          <w:sz w:val="24"/>
          <w:szCs w:val="24"/>
        </w:rPr>
        <w:t xml:space="preserve"> </w:t>
      </w:r>
      <w:r w:rsidR="00402E37">
        <w:rPr>
          <w:rFonts w:ascii="Times New Roman" w:hAnsi="Times New Roman" w:cs="Times New Roman"/>
          <w:sz w:val="24"/>
          <w:szCs w:val="24"/>
        </w:rPr>
        <w:t>y sumado al deterioro del recurso suelo,</w:t>
      </w:r>
      <w:r w:rsidRPr="00587F1B">
        <w:rPr>
          <w:rFonts w:ascii="Times New Roman" w:hAnsi="Times New Roman" w:cs="Times New Roman"/>
          <w:sz w:val="24"/>
          <w:szCs w:val="24"/>
        </w:rPr>
        <w:t xml:space="preserve"> </w:t>
      </w:r>
      <w:r w:rsidR="00402E37">
        <w:rPr>
          <w:rFonts w:ascii="Times New Roman" w:hAnsi="Times New Roman" w:cs="Times New Roman"/>
          <w:sz w:val="24"/>
          <w:szCs w:val="24"/>
        </w:rPr>
        <w:t>inciden directamente en la baja productividad del trigo</w:t>
      </w:r>
      <w:r w:rsidR="005F5DEF">
        <w:rPr>
          <w:rFonts w:ascii="Times New Roman" w:hAnsi="Times New Roman" w:cs="Times New Roman"/>
          <w:sz w:val="24"/>
          <w:szCs w:val="24"/>
        </w:rPr>
        <w:t>, siendo</w:t>
      </w:r>
      <w:r w:rsidR="00402E37">
        <w:rPr>
          <w:rFonts w:ascii="Times New Roman" w:hAnsi="Times New Roman" w:cs="Times New Roman"/>
          <w:sz w:val="24"/>
          <w:szCs w:val="24"/>
        </w:rPr>
        <w:t xml:space="preserve"> fundamental </w:t>
      </w:r>
      <w:r w:rsidR="005A3D77">
        <w:rPr>
          <w:rFonts w:ascii="Times New Roman" w:hAnsi="Times New Roman" w:cs="Times New Roman"/>
          <w:sz w:val="24"/>
          <w:szCs w:val="24"/>
        </w:rPr>
        <w:t>fortalecer</w:t>
      </w:r>
      <w:r w:rsidR="00402E37">
        <w:rPr>
          <w:rFonts w:ascii="Times New Roman" w:hAnsi="Times New Roman" w:cs="Times New Roman"/>
          <w:sz w:val="24"/>
          <w:szCs w:val="24"/>
        </w:rPr>
        <w:t xml:space="preserve"> los procesos de investigación</w:t>
      </w:r>
      <w:r w:rsidR="00E91D82">
        <w:rPr>
          <w:rFonts w:ascii="Times New Roman" w:hAnsi="Times New Roman" w:cs="Times New Roman"/>
          <w:sz w:val="24"/>
          <w:szCs w:val="24"/>
        </w:rPr>
        <w:t xml:space="preserve"> participativa</w:t>
      </w:r>
      <w:r w:rsidR="00402E37">
        <w:rPr>
          <w:rFonts w:ascii="Times New Roman" w:hAnsi="Times New Roman" w:cs="Times New Roman"/>
          <w:sz w:val="24"/>
          <w:szCs w:val="24"/>
        </w:rPr>
        <w:t>, validación y transferencia de tecnología con nuevo germoplasma de trigo resiliente al cambio climático</w:t>
      </w:r>
      <w:r w:rsidR="00F71617">
        <w:rPr>
          <w:rFonts w:ascii="Times New Roman" w:hAnsi="Times New Roman" w:cs="Times New Roman"/>
          <w:sz w:val="24"/>
          <w:szCs w:val="24"/>
        </w:rPr>
        <w:t>, para dar respuestas apropiadas</w:t>
      </w:r>
      <w:r w:rsidR="00402E37">
        <w:rPr>
          <w:rFonts w:ascii="Times New Roman" w:hAnsi="Times New Roman" w:cs="Times New Roman"/>
          <w:sz w:val="24"/>
          <w:szCs w:val="24"/>
        </w:rPr>
        <w:t xml:space="preserve"> a los diferentes segmentos de la Cadena de Valor del Trigo</w:t>
      </w:r>
      <w:r w:rsidR="00323588">
        <w:rPr>
          <w:rFonts w:ascii="Times New Roman" w:hAnsi="Times New Roman" w:cs="Times New Roman"/>
          <w:sz w:val="24"/>
          <w:szCs w:val="24"/>
        </w:rPr>
        <w:t xml:space="preserve"> y más aún cuando los precios internacionales del trigo están en alza por la gran demanda de la China, lo que pone en grave riesgo la seguridad alimentaria d</w:t>
      </w:r>
      <w:r w:rsidR="005F5DEF">
        <w:rPr>
          <w:rFonts w:ascii="Times New Roman" w:hAnsi="Times New Roman" w:cs="Times New Roman"/>
          <w:sz w:val="24"/>
          <w:szCs w:val="24"/>
        </w:rPr>
        <w:t>e la población.</w:t>
      </w:r>
    </w:p>
    <w:p w14:paraId="11C6151B" w14:textId="5611AE7A" w:rsidR="009609F7" w:rsidRPr="00587F1B" w:rsidRDefault="009609F7" w:rsidP="001F66FE">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 </w:t>
      </w:r>
      <w:r w:rsidR="00402E37">
        <w:rPr>
          <w:rFonts w:ascii="Times New Roman" w:hAnsi="Times New Roman" w:cs="Times New Roman"/>
          <w:sz w:val="24"/>
          <w:szCs w:val="24"/>
        </w:rPr>
        <w:t>Por lo tanto, e</w:t>
      </w:r>
      <w:r w:rsidRPr="00587F1B">
        <w:rPr>
          <w:rFonts w:ascii="Times New Roman" w:hAnsi="Times New Roman" w:cs="Times New Roman"/>
          <w:sz w:val="24"/>
          <w:szCs w:val="24"/>
        </w:rPr>
        <w:t xml:space="preserve">sta investigación </w:t>
      </w:r>
      <w:r w:rsidR="00402E37">
        <w:rPr>
          <w:rFonts w:ascii="Times New Roman" w:hAnsi="Times New Roman" w:cs="Times New Roman"/>
          <w:sz w:val="24"/>
          <w:szCs w:val="24"/>
        </w:rPr>
        <w:t>contribu</w:t>
      </w:r>
      <w:r w:rsidR="00E91D82">
        <w:rPr>
          <w:rFonts w:ascii="Times New Roman" w:hAnsi="Times New Roman" w:cs="Times New Roman"/>
          <w:sz w:val="24"/>
          <w:szCs w:val="24"/>
        </w:rPr>
        <w:t>yó</w:t>
      </w:r>
      <w:r w:rsidR="00402E37">
        <w:rPr>
          <w:rFonts w:ascii="Times New Roman" w:hAnsi="Times New Roman" w:cs="Times New Roman"/>
          <w:sz w:val="24"/>
          <w:szCs w:val="24"/>
        </w:rPr>
        <w:t xml:space="preserve"> a validar y seleccionar nuevas variedades de trigo harinero para mejorar la eficiencia de los sistemas de producción locales ya que el trigo es </w:t>
      </w:r>
      <w:r w:rsidR="00E33863">
        <w:rPr>
          <w:rFonts w:ascii="Times New Roman" w:hAnsi="Times New Roman" w:cs="Times New Roman"/>
          <w:sz w:val="24"/>
          <w:szCs w:val="24"/>
        </w:rPr>
        <w:t>clave</w:t>
      </w:r>
      <w:r w:rsidR="00402E37">
        <w:rPr>
          <w:rFonts w:ascii="Times New Roman" w:hAnsi="Times New Roman" w:cs="Times New Roman"/>
          <w:sz w:val="24"/>
          <w:szCs w:val="24"/>
        </w:rPr>
        <w:t xml:space="preserve"> para la </w:t>
      </w:r>
      <w:r w:rsidR="00323588">
        <w:rPr>
          <w:rFonts w:ascii="Times New Roman" w:hAnsi="Times New Roman" w:cs="Times New Roman"/>
          <w:sz w:val="24"/>
          <w:szCs w:val="24"/>
        </w:rPr>
        <w:t>rotación de cultivos</w:t>
      </w:r>
      <w:r w:rsidR="00E33863">
        <w:rPr>
          <w:rFonts w:ascii="Times New Roman" w:hAnsi="Times New Roman" w:cs="Times New Roman"/>
          <w:sz w:val="24"/>
          <w:szCs w:val="24"/>
        </w:rPr>
        <w:t xml:space="preserve"> y la seguridad alimentaria.</w:t>
      </w:r>
    </w:p>
    <w:p w14:paraId="7D4F55D0" w14:textId="1C1F4ED5" w:rsidR="00F031FC" w:rsidRPr="004B0A78" w:rsidRDefault="001D4B19" w:rsidP="00F521FB">
      <w:pPr>
        <w:pStyle w:val="Ttulo1"/>
        <w:numPr>
          <w:ilvl w:val="0"/>
          <w:numId w:val="2"/>
        </w:numPr>
        <w:spacing w:after="400" w:line="240" w:lineRule="auto"/>
        <w:jc w:val="both"/>
        <w:rPr>
          <w:rFonts w:cs="Times New Roman"/>
          <w:bCs/>
          <w:szCs w:val="28"/>
        </w:rPr>
      </w:pPr>
      <w:bookmarkStart w:id="2" w:name="_Toc81561057"/>
      <w:r>
        <w:rPr>
          <w:rFonts w:cs="Times New Roman"/>
          <w:bCs/>
          <w:szCs w:val="28"/>
        </w:rPr>
        <w:lastRenderedPageBreak/>
        <w:t>MARCO TEÓ</w:t>
      </w:r>
      <w:r w:rsidR="00FE2F8B" w:rsidRPr="004B0A78">
        <w:rPr>
          <w:rFonts w:cs="Times New Roman"/>
          <w:bCs/>
          <w:szCs w:val="28"/>
        </w:rPr>
        <w:t>RICO.</w:t>
      </w:r>
      <w:bookmarkEnd w:id="2"/>
    </w:p>
    <w:p w14:paraId="33BECB3B" w14:textId="77777777" w:rsidR="00852BBF" w:rsidRPr="00587F1B" w:rsidRDefault="00852BBF" w:rsidP="00F521FB">
      <w:pPr>
        <w:pStyle w:val="Ttulo2"/>
        <w:numPr>
          <w:ilvl w:val="1"/>
          <w:numId w:val="2"/>
        </w:numPr>
        <w:spacing w:after="400" w:line="240" w:lineRule="auto"/>
        <w:rPr>
          <w:rFonts w:cs="Times New Roman"/>
        </w:rPr>
      </w:pPr>
      <w:bookmarkStart w:id="3" w:name="_Toc81561058"/>
      <w:r w:rsidRPr="00587F1B">
        <w:rPr>
          <w:rFonts w:cs="Times New Roman"/>
        </w:rPr>
        <w:t>Cereal</w:t>
      </w:r>
      <w:r w:rsidR="00EF6BE8" w:rsidRPr="00587F1B">
        <w:rPr>
          <w:rFonts w:cs="Times New Roman"/>
        </w:rPr>
        <w:t>.</w:t>
      </w:r>
      <w:bookmarkEnd w:id="3"/>
      <w:r w:rsidRPr="00587F1B">
        <w:rPr>
          <w:rFonts w:cs="Times New Roman"/>
        </w:rPr>
        <w:t xml:space="preserve"> </w:t>
      </w:r>
    </w:p>
    <w:p w14:paraId="1A69D06F" w14:textId="77777777" w:rsidR="00852BBF" w:rsidRPr="00587F1B" w:rsidRDefault="00852BBF" w:rsidP="00F521FB">
      <w:pPr>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trigo (</w:t>
      </w:r>
      <w:r w:rsidRPr="00587F1B">
        <w:rPr>
          <w:rFonts w:ascii="Times New Roman" w:hAnsi="Times New Roman" w:cs="Times New Roman"/>
          <w:b/>
          <w:i/>
          <w:sz w:val="24"/>
          <w:szCs w:val="24"/>
        </w:rPr>
        <w:t>Triticum spp</w:t>
      </w:r>
      <w:r w:rsidRPr="00587F1B">
        <w:rPr>
          <w:rFonts w:ascii="Times New Roman" w:hAnsi="Times New Roman" w:cs="Times New Roman"/>
          <w:sz w:val="24"/>
          <w:szCs w:val="24"/>
        </w:rPr>
        <w:t xml:space="preserve">) es el término que designa al conjunto de cereales, tanto cultivados como silvestres, que pertenecen al género </w:t>
      </w:r>
      <w:r w:rsidRPr="00587F1B">
        <w:rPr>
          <w:rFonts w:ascii="Times New Roman" w:hAnsi="Times New Roman" w:cs="Times New Roman"/>
          <w:b/>
          <w:i/>
          <w:sz w:val="24"/>
          <w:szCs w:val="24"/>
        </w:rPr>
        <w:t>Triticum;</w:t>
      </w:r>
      <w:r w:rsidRPr="00587F1B">
        <w:rPr>
          <w:rFonts w:ascii="Times New Roman" w:hAnsi="Times New Roman" w:cs="Times New Roman"/>
          <w:sz w:val="24"/>
          <w:szCs w:val="24"/>
        </w:rPr>
        <w:t xml:space="preserve"> son plantas anuales de la familia de las gramíneas, ampliamente cultivadas en todo el mundo. La palabra trigo designa tanto a la planta como a sus semillas comestibles, tal y como ocurre con los nombres de otros cereales</w:t>
      </w:r>
      <w:sdt>
        <w:sdtPr>
          <w:rPr>
            <w:rFonts w:ascii="Times New Roman" w:hAnsi="Times New Roman" w:cs="Times New Roman"/>
            <w:sz w:val="24"/>
            <w:szCs w:val="24"/>
          </w:rPr>
          <w:id w:val="96238480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Ecu19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(EcuRed, 2019)</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686DF47C" w14:textId="29AFAA07" w:rsidR="00852BBF" w:rsidRPr="00587F1B" w:rsidRDefault="00852BBF" w:rsidP="00F521FB">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trigo es uno de los tres granos más ampliamente producidos en el Mundo, junto al maíz y el </w:t>
      </w:r>
      <w:r w:rsidR="00342B26" w:rsidRPr="00587F1B">
        <w:rPr>
          <w:rFonts w:ascii="Times New Roman" w:hAnsi="Times New Roman" w:cs="Times New Roman"/>
          <w:sz w:val="24"/>
          <w:szCs w:val="24"/>
        </w:rPr>
        <w:t>arroz, y</w:t>
      </w:r>
      <w:r w:rsidRPr="00587F1B">
        <w:rPr>
          <w:rFonts w:ascii="Times New Roman" w:hAnsi="Times New Roman" w:cs="Times New Roman"/>
          <w:sz w:val="24"/>
          <w:szCs w:val="24"/>
        </w:rPr>
        <w:t xml:space="preserve"> el más ampliamente consumido por el hombre en la civilización occidental desde la Antigüedad. El grano del trigo es utilizado para hacer harina, harina integral, sémola, cerveza y una gran variedad de productos alimenticios</w:t>
      </w:r>
      <w:sdt>
        <w:sdtPr>
          <w:rPr>
            <w:rFonts w:ascii="Times New Roman" w:hAnsi="Times New Roman" w:cs="Times New Roman"/>
            <w:sz w:val="24"/>
            <w:szCs w:val="24"/>
          </w:rPr>
          <w:id w:val="-217055250"/>
          <w:citation/>
        </w:sdtPr>
        <w:sdtContent>
          <w:r w:rsidRPr="00587F1B">
            <w:rPr>
              <w:rFonts w:ascii="Times New Roman" w:hAnsi="Times New Roman" w:cs="Times New Roman"/>
              <w:sz w:val="24"/>
              <w:szCs w:val="24"/>
            </w:rPr>
            <w:fldChar w:fldCharType="begin"/>
          </w:r>
          <w:r w:rsidR="00D27F81" w:rsidRPr="00587F1B">
            <w:rPr>
              <w:rFonts w:ascii="Times New Roman" w:hAnsi="Times New Roman" w:cs="Times New Roman"/>
              <w:sz w:val="24"/>
              <w:szCs w:val="24"/>
            </w:rPr>
            <w:instrText xml:space="preserve">CITATION ICA10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(Icarito, 2010)</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5D4921CC" w14:textId="6D3F2C9D" w:rsidR="00852BBF" w:rsidRPr="00587F1B" w:rsidRDefault="00852BBF" w:rsidP="00F521FB">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trigo, como los demás cereales, es una planta monocotiledónea perteneciente a la familia de las gramíneas. La palabra «trigo» proviene del vocablo latino </w:t>
      </w:r>
      <w:r w:rsidRPr="00587F1B">
        <w:rPr>
          <w:rFonts w:ascii="Times New Roman" w:hAnsi="Times New Roman" w:cs="Times New Roman"/>
          <w:b/>
          <w:i/>
          <w:sz w:val="24"/>
          <w:szCs w:val="24"/>
        </w:rPr>
        <w:t>Triticum</w:t>
      </w:r>
      <w:r w:rsidRPr="00587F1B">
        <w:rPr>
          <w:rFonts w:ascii="Times New Roman" w:hAnsi="Times New Roman" w:cs="Times New Roman"/>
          <w:sz w:val="24"/>
          <w:szCs w:val="24"/>
        </w:rPr>
        <w:t>, que significa 'quebrado', 'triturado' o 'trillado', haciendo referencia a la actividad que se debe realizar para separar el grano de trigo de la cascarilla que lo recubre</w:t>
      </w:r>
      <w:sdt>
        <w:sdtPr>
          <w:rPr>
            <w:rFonts w:ascii="Times New Roman" w:hAnsi="Times New Roman" w:cs="Times New Roman"/>
            <w:sz w:val="24"/>
            <w:szCs w:val="24"/>
          </w:rPr>
          <w:id w:val="-1999574605"/>
          <w:citation/>
        </w:sdtPr>
        <w:sdtContent>
          <w:r w:rsidRPr="00587F1B">
            <w:rPr>
              <w:rFonts w:ascii="Times New Roman" w:hAnsi="Times New Roman" w:cs="Times New Roman"/>
              <w:sz w:val="24"/>
              <w:szCs w:val="24"/>
            </w:rPr>
            <w:fldChar w:fldCharType="begin"/>
          </w:r>
          <w:r w:rsidR="002B0B30">
            <w:rPr>
              <w:rFonts w:ascii="Times New Roman" w:hAnsi="Times New Roman" w:cs="Times New Roman"/>
              <w:sz w:val="24"/>
              <w:szCs w:val="24"/>
            </w:rPr>
            <w:instrText xml:space="preserve">CITATION Rem12 \l 12298 </w:instrText>
          </w:r>
          <w:r w:rsidRPr="00587F1B">
            <w:rPr>
              <w:rFonts w:ascii="Times New Roman" w:hAnsi="Times New Roman" w:cs="Times New Roman"/>
              <w:sz w:val="24"/>
              <w:szCs w:val="24"/>
            </w:rPr>
            <w:fldChar w:fldCharType="separate"/>
          </w:r>
          <w:r w:rsidR="002B0B30">
            <w:rPr>
              <w:rFonts w:ascii="Times New Roman" w:hAnsi="Times New Roman" w:cs="Times New Roman"/>
              <w:noProof/>
              <w:sz w:val="24"/>
              <w:szCs w:val="24"/>
            </w:rPr>
            <w:t xml:space="preserve"> </w:t>
          </w:r>
          <w:r w:rsidR="002B0B30" w:rsidRPr="002B0B30">
            <w:rPr>
              <w:rFonts w:ascii="Times New Roman" w:hAnsi="Times New Roman" w:cs="Times New Roman"/>
              <w:noProof/>
              <w:sz w:val="24"/>
              <w:szCs w:val="24"/>
            </w:rPr>
            <w:t>(Remache, J, 2012)</w:t>
          </w:r>
          <w:r w:rsidRPr="00587F1B">
            <w:rPr>
              <w:rFonts w:ascii="Times New Roman" w:hAnsi="Times New Roman" w:cs="Times New Roman"/>
              <w:sz w:val="24"/>
              <w:szCs w:val="24"/>
            </w:rPr>
            <w:fldChar w:fldCharType="end"/>
          </w:r>
        </w:sdtContent>
      </w:sdt>
      <w:r w:rsidR="00626B85" w:rsidRPr="00587F1B">
        <w:rPr>
          <w:rFonts w:ascii="Times New Roman" w:hAnsi="Times New Roman" w:cs="Times New Roman"/>
          <w:sz w:val="24"/>
          <w:szCs w:val="24"/>
        </w:rPr>
        <w:t>.</w:t>
      </w:r>
    </w:p>
    <w:p w14:paraId="59A26666" w14:textId="77777777" w:rsidR="00852BBF" w:rsidRPr="00587F1B" w:rsidRDefault="00852BBF" w:rsidP="00F521FB">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La «dureza» y «blandura» son características de molinería, relacionadas con la manera de fragmentarse el endospermo. En los trigos duros, la fractura tiende a producirse siguiendo las líneas que limitan las células, mientras que el endospermo de los trigos blandos se fragmenta de forma imprevista, al azar. Un punto de vista es que la</w:t>
      </w:r>
      <w:r w:rsidR="003C1F45" w:rsidRPr="00587F1B">
        <w:rPr>
          <w:rFonts w:ascii="Times New Roman" w:hAnsi="Times New Roman" w:cs="Times New Roman"/>
          <w:sz w:val="24"/>
          <w:szCs w:val="24"/>
        </w:rPr>
        <w:t xml:space="preserve"> </w:t>
      </w:r>
      <w:r w:rsidRPr="00587F1B">
        <w:rPr>
          <w:rFonts w:ascii="Times New Roman" w:hAnsi="Times New Roman" w:cs="Times New Roman"/>
          <w:sz w:val="24"/>
          <w:szCs w:val="24"/>
        </w:rPr>
        <w:t>«dureza» está relacionada con el grado de adhesión entre el almidón y la proteína. Otra forma de enfocarlo es, que la dureza depende del grado de continuidad de la matriz proteica</w:t>
      </w:r>
      <w:sdt>
        <w:sdtPr>
          <w:rPr>
            <w:rFonts w:ascii="Times New Roman" w:hAnsi="Times New Roman" w:cs="Times New Roman"/>
            <w:sz w:val="24"/>
            <w:szCs w:val="24"/>
          </w:rPr>
          <w:id w:val="77545044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AEM12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(AEMP, 2012)</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63F4859" w14:textId="77777777" w:rsidR="00852BBF" w:rsidRPr="00587F1B" w:rsidRDefault="00852BBF" w:rsidP="00F521FB">
      <w:pPr>
        <w:pStyle w:val="Ttulo2"/>
        <w:numPr>
          <w:ilvl w:val="1"/>
          <w:numId w:val="2"/>
        </w:numPr>
        <w:spacing w:after="400" w:line="240" w:lineRule="auto"/>
        <w:rPr>
          <w:rFonts w:cs="Times New Roman"/>
        </w:rPr>
      </w:pPr>
      <w:bookmarkStart w:id="4" w:name="_Toc81561059"/>
      <w:r w:rsidRPr="00587F1B">
        <w:rPr>
          <w:rFonts w:cs="Times New Roman"/>
        </w:rPr>
        <w:lastRenderedPageBreak/>
        <w:t>Origen e Historia</w:t>
      </w:r>
      <w:r w:rsidR="00EF6BE8" w:rsidRPr="00587F1B">
        <w:rPr>
          <w:rFonts w:cs="Times New Roman"/>
        </w:rPr>
        <w:t>.</w:t>
      </w:r>
      <w:bookmarkEnd w:id="4"/>
    </w:p>
    <w:p w14:paraId="6C7D7973" w14:textId="0AD6F6E9" w:rsidR="00852BBF" w:rsidRPr="00587F1B" w:rsidRDefault="00852BBF" w:rsidP="00F521FB">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origen del actual trigo cultivado se encuentra en la región asiática comprendida entre los ríos Tigris y </w:t>
      </w:r>
      <w:r w:rsidR="00464C15" w:rsidRPr="00587F1B">
        <w:rPr>
          <w:rFonts w:ascii="Times New Roman" w:hAnsi="Times New Roman" w:cs="Times New Roman"/>
          <w:sz w:val="24"/>
          <w:szCs w:val="24"/>
        </w:rPr>
        <w:t>Éufrates</w:t>
      </w:r>
      <w:r w:rsidRPr="00587F1B">
        <w:rPr>
          <w:rFonts w:ascii="Times New Roman" w:hAnsi="Times New Roman" w:cs="Times New Roman"/>
          <w:sz w:val="24"/>
          <w:szCs w:val="24"/>
        </w:rPr>
        <w:t xml:space="preserve">, habiendo numerosas gramíneas silvestres comprendidas en </w:t>
      </w:r>
      <w:r w:rsidR="00F521FB" w:rsidRPr="00587F1B">
        <w:rPr>
          <w:rFonts w:ascii="Times New Roman" w:hAnsi="Times New Roman" w:cs="Times New Roman"/>
          <w:sz w:val="24"/>
          <w:szCs w:val="24"/>
        </w:rPr>
        <w:t>esta área</w:t>
      </w:r>
      <w:r w:rsidRPr="00587F1B">
        <w:rPr>
          <w:rFonts w:ascii="Times New Roman" w:hAnsi="Times New Roman" w:cs="Times New Roman"/>
          <w:sz w:val="24"/>
          <w:szCs w:val="24"/>
        </w:rPr>
        <w:t xml:space="preserve"> y están emparentadas con el trigo. Desde Oriente Medio el cultivo del trigo se difundió en todas las direcciones.</w:t>
      </w:r>
      <w:r w:rsidR="00D36415" w:rsidRPr="00587F1B">
        <w:rPr>
          <w:rFonts w:ascii="Times New Roman" w:hAnsi="Times New Roman" w:cs="Times New Roman"/>
          <w:sz w:val="24"/>
          <w:szCs w:val="24"/>
        </w:rPr>
        <w:t xml:space="preserve"> </w:t>
      </w:r>
      <w:r w:rsidR="00F521FB" w:rsidRPr="00587F1B">
        <w:rPr>
          <w:rFonts w:ascii="Times New Roman" w:hAnsi="Times New Roman" w:cs="Times New Roman"/>
          <w:sz w:val="24"/>
          <w:szCs w:val="24"/>
        </w:rPr>
        <w:t>Las primeras formas de trigo recolectadas por el hombre hacen más</w:t>
      </w:r>
      <w:r w:rsidRPr="00587F1B">
        <w:rPr>
          <w:rFonts w:ascii="Times New Roman" w:hAnsi="Times New Roman" w:cs="Times New Roman"/>
          <w:sz w:val="24"/>
          <w:szCs w:val="24"/>
        </w:rPr>
        <w:t xml:space="preserve"> de doce mil años </w:t>
      </w:r>
      <w:r w:rsidR="000C7D95" w:rsidRPr="00587F1B">
        <w:rPr>
          <w:rFonts w:ascii="Times New Roman" w:hAnsi="Times New Roman" w:cs="Times New Roman"/>
          <w:sz w:val="24"/>
          <w:szCs w:val="24"/>
        </w:rPr>
        <w:t>eran</w:t>
      </w:r>
      <w:r w:rsidRPr="00587F1B">
        <w:rPr>
          <w:rFonts w:ascii="Times New Roman" w:hAnsi="Times New Roman" w:cs="Times New Roman"/>
          <w:sz w:val="24"/>
          <w:szCs w:val="24"/>
        </w:rPr>
        <w:t xml:space="preserve"> del tipo </w:t>
      </w:r>
      <w:r w:rsidRPr="00587F1B">
        <w:rPr>
          <w:rFonts w:ascii="Times New Roman" w:hAnsi="Times New Roman" w:cs="Times New Roman"/>
          <w:b/>
          <w:i/>
          <w:sz w:val="24"/>
          <w:szCs w:val="24"/>
        </w:rPr>
        <w:t>Triticum monococcum</w:t>
      </w:r>
      <w:r w:rsidRPr="00587F1B">
        <w:rPr>
          <w:rFonts w:ascii="Times New Roman" w:hAnsi="Times New Roman" w:cs="Times New Roman"/>
          <w:sz w:val="24"/>
          <w:szCs w:val="24"/>
        </w:rPr>
        <w:t xml:space="preserve"> y </w:t>
      </w:r>
      <w:r w:rsidRPr="00587F1B">
        <w:rPr>
          <w:rFonts w:ascii="Times New Roman" w:hAnsi="Times New Roman" w:cs="Times New Roman"/>
          <w:b/>
          <w:i/>
          <w:sz w:val="24"/>
          <w:szCs w:val="24"/>
        </w:rPr>
        <w:t>T. dicocccum</w:t>
      </w:r>
      <w:r w:rsidRPr="00587F1B">
        <w:rPr>
          <w:rFonts w:ascii="Times New Roman" w:hAnsi="Times New Roman" w:cs="Times New Roman"/>
          <w:sz w:val="24"/>
          <w:szCs w:val="24"/>
        </w:rPr>
        <w:t>, caracterizadas fundamentalmente por tener espigas frágiles que se disgregan al madurar</w:t>
      </w:r>
      <w:sdt>
        <w:sdtPr>
          <w:rPr>
            <w:rFonts w:ascii="Times New Roman" w:hAnsi="Times New Roman" w:cs="Times New Roman"/>
            <w:sz w:val="24"/>
            <w:szCs w:val="24"/>
          </w:rPr>
          <w:id w:val="1282693778"/>
          <w:citation/>
        </w:sdtPr>
        <w:sdtContent>
          <w:r w:rsidRPr="00587F1B">
            <w:rPr>
              <w:rFonts w:ascii="Times New Roman" w:hAnsi="Times New Roman" w:cs="Times New Roman"/>
              <w:sz w:val="24"/>
              <w:szCs w:val="24"/>
            </w:rPr>
            <w:fldChar w:fldCharType="begin"/>
          </w:r>
          <w:r w:rsidR="00F521FB" w:rsidRPr="00587F1B">
            <w:rPr>
              <w:rFonts w:ascii="Times New Roman" w:hAnsi="Times New Roman" w:cs="Times New Roman"/>
              <w:sz w:val="24"/>
              <w:szCs w:val="24"/>
            </w:rPr>
            <w:instrText xml:space="preserve">CITATION inf07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(infoAgro, 2007)</w:t>
          </w:r>
          <w:r w:rsidRPr="00587F1B">
            <w:rPr>
              <w:rFonts w:ascii="Times New Roman" w:hAnsi="Times New Roman" w:cs="Times New Roman"/>
              <w:sz w:val="24"/>
              <w:szCs w:val="24"/>
            </w:rPr>
            <w:fldChar w:fldCharType="end"/>
          </w:r>
        </w:sdtContent>
      </w:sdt>
      <w:r w:rsidR="00EF6BE8" w:rsidRPr="00587F1B">
        <w:rPr>
          <w:rFonts w:ascii="Times New Roman" w:hAnsi="Times New Roman" w:cs="Times New Roman"/>
          <w:sz w:val="24"/>
          <w:szCs w:val="24"/>
        </w:rPr>
        <w:t>.</w:t>
      </w:r>
    </w:p>
    <w:p w14:paraId="24A9278A" w14:textId="77777777" w:rsidR="00852BBF" w:rsidRPr="00587F1B" w:rsidRDefault="00852BBF" w:rsidP="00F521FB">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cultivo del trigo por iniciativa de los seres humanos provocó una auténtica revolución agrícola en el denominado creciente fértil. El ser humano pasó de una alimentación basada en la caza y la recolección a una dieta con un alto contenido en cereales, otro punto importante respecto a la siega es que,​ simultáneamente al cultivo del trigo, se desarrolló la domesticación de la oveja y la cabra, lo cual permitió el asentamiento de la población y, con ello, la formación de comunidades humanas más complejas, esto se demuestra también con el surgimiento por entonces de la escritura, concretamente la escritura cuneiforme, creada por los sumerios, y, por tanto, el principio de la historia y el fin de la prehistoria</w:t>
      </w:r>
      <w:sdt>
        <w:sdtPr>
          <w:rPr>
            <w:rFonts w:ascii="Times New Roman" w:hAnsi="Times New Roman" w:cs="Times New Roman"/>
            <w:sz w:val="24"/>
            <w:szCs w:val="24"/>
          </w:rPr>
          <w:id w:val="-881554845"/>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MCo20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 M Coll,J, 2020)</w:t>
          </w:r>
          <w:r w:rsidRPr="00587F1B">
            <w:rPr>
              <w:rFonts w:ascii="Times New Roman" w:hAnsi="Times New Roman" w:cs="Times New Roman"/>
              <w:sz w:val="24"/>
              <w:szCs w:val="24"/>
            </w:rPr>
            <w:fldChar w:fldCharType="end"/>
          </w:r>
        </w:sdtContent>
      </w:sdt>
      <w:r w:rsidR="00EF6BE8" w:rsidRPr="00587F1B">
        <w:rPr>
          <w:rFonts w:ascii="Times New Roman" w:hAnsi="Times New Roman" w:cs="Times New Roman"/>
          <w:sz w:val="24"/>
          <w:szCs w:val="24"/>
        </w:rPr>
        <w:t>.</w:t>
      </w:r>
    </w:p>
    <w:p w14:paraId="085EAF3B" w14:textId="77777777" w:rsidR="00852BBF" w:rsidRPr="00587F1B" w:rsidRDefault="00852BBF" w:rsidP="00F521FB">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Se tiene datos de este cultivo desde hace aproximadamente 10000 años en Persia y Mesopotamia. Se cree que Egipto fue uno de los primeros países que lo cultivo. En América fue introducido por los conquistadores españoles, y Sebastián Gaboto lo sembró por primera vez en la región rioplatense, a orillas del río </w:t>
      </w:r>
      <w:r w:rsidR="00D36415" w:rsidRPr="00587F1B">
        <w:rPr>
          <w:rFonts w:ascii="Times New Roman" w:hAnsi="Times New Roman" w:cs="Times New Roman"/>
          <w:sz w:val="24"/>
          <w:szCs w:val="24"/>
        </w:rPr>
        <w:t>Carcarañá</w:t>
      </w:r>
      <w:r w:rsidRPr="00587F1B">
        <w:rPr>
          <w:rFonts w:ascii="Times New Roman" w:hAnsi="Times New Roman" w:cs="Times New Roman"/>
          <w:sz w:val="24"/>
          <w:szCs w:val="24"/>
        </w:rPr>
        <w:t>, en el año 1527</w:t>
      </w:r>
      <w:sdt>
        <w:sdtPr>
          <w:rPr>
            <w:rFonts w:ascii="Times New Roman" w:hAnsi="Times New Roman" w:cs="Times New Roman"/>
            <w:sz w:val="24"/>
            <w:szCs w:val="24"/>
          </w:rPr>
          <w:id w:val="-126730679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Flo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(Flores,J, 2015)</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062C9854" w14:textId="77777777" w:rsidR="00852BBF" w:rsidRPr="00587F1B" w:rsidRDefault="00852BBF" w:rsidP="00FC1DE0">
      <w:pPr>
        <w:pStyle w:val="Ttulo2"/>
        <w:numPr>
          <w:ilvl w:val="1"/>
          <w:numId w:val="2"/>
        </w:numPr>
        <w:spacing w:after="400" w:line="240" w:lineRule="auto"/>
        <w:rPr>
          <w:rFonts w:cs="Times New Roman"/>
        </w:rPr>
      </w:pPr>
      <w:bookmarkStart w:id="5" w:name="_Toc81561060"/>
      <w:r w:rsidRPr="00587F1B">
        <w:rPr>
          <w:rFonts w:cs="Times New Roman"/>
        </w:rPr>
        <w:t>Diferencia entre trigo duro y suave</w:t>
      </w:r>
      <w:r w:rsidR="00EF6BE8" w:rsidRPr="00587F1B">
        <w:rPr>
          <w:rFonts w:cs="Times New Roman"/>
        </w:rPr>
        <w:t>.</w:t>
      </w:r>
      <w:bookmarkEnd w:id="5"/>
    </w:p>
    <w:p w14:paraId="62BB7033" w14:textId="77777777" w:rsidR="00852BBF" w:rsidRPr="00587F1B" w:rsidRDefault="00852BBF" w:rsidP="00FC1DE0">
      <w:pPr>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La diferencia entre el trigo duro y blando reside en el endospermo, que es la parte interior de la semilla. En las variedades de trigo suave, los gránulos de almidón están unidos menos estrechamente a la matriz de la proteína que los trigos duros. Esto se </w:t>
      </w:r>
      <w:r w:rsidRPr="00587F1B">
        <w:rPr>
          <w:rFonts w:ascii="Times New Roman" w:hAnsi="Times New Roman" w:cs="Times New Roman"/>
          <w:sz w:val="24"/>
          <w:szCs w:val="24"/>
        </w:rPr>
        <w:lastRenderedPageBreak/>
        <w:t>debe aparentemente a la friabilina, pequeña proteína presente en el trigo suave.</w:t>
      </w:r>
      <w:r w:rsidR="00D36415" w:rsidRPr="00587F1B">
        <w:rPr>
          <w:rFonts w:ascii="Times New Roman" w:hAnsi="Times New Roman" w:cs="Times New Roman"/>
          <w:sz w:val="24"/>
          <w:szCs w:val="24"/>
        </w:rPr>
        <w:t xml:space="preserve"> </w:t>
      </w:r>
      <w:r w:rsidRPr="00587F1B">
        <w:rPr>
          <w:rFonts w:ascii="Times New Roman" w:hAnsi="Times New Roman" w:cs="Times New Roman"/>
          <w:sz w:val="24"/>
          <w:szCs w:val="24"/>
        </w:rPr>
        <w:t xml:space="preserve">Una característica del trigo es la “dureza de rotura” que indica cómo se comporta en la molienda lo cual está relacionado con el grosor de la pared del endospermo. </w:t>
      </w:r>
    </w:p>
    <w:p w14:paraId="4BCC4AD7" w14:textId="77777777" w:rsidR="00852BBF" w:rsidRPr="00587F1B" w:rsidRDefault="00852BBF" w:rsidP="00FC1DE0">
      <w:pPr>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trigo duro es el que tiene un contenido celular que está más compactado y hay una fuerte interacción proteína almidón. Los trigos blandos son difíciles de tamizar porque se rompen fácilmente y se muele fácil, mientras que el trigo duro, la fuerza tiene que ser mayor, pero tamiza muy fácilmente, el producto desliza mejor y no se compacta</w:t>
      </w:r>
      <w:sdt>
        <w:sdtPr>
          <w:rPr>
            <w:rFonts w:ascii="Times New Roman" w:hAnsi="Times New Roman" w:cs="Times New Roman"/>
            <w:sz w:val="24"/>
            <w:szCs w:val="24"/>
          </w:rPr>
          <w:id w:val="2144532203"/>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Per15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(Perez,T, 2015)</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36078922" w14:textId="62D56170" w:rsidR="00B54033" w:rsidRDefault="00B54033" w:rsidP="007C17D4">
      <w:pPr>
        <w:pStyle w:val="Ttulo2"/>
        <w:numPr>
          <w:ilvl w:val="1"/>
          <w:numId w:val="2"/>
        </w:numPr>
        <w:spacing w:before="0"/>
        <w:ind w:left="1060"/>
        <w:rPr>
          <w:rFonts w:cs="Times New Roman"/>
          <w:lang w:val="es"/>
        </w:rPr>
      </w:pPr>
      <w:bookmarkStart w:id="6" w:name="_Toc81561061"/>
      <w:r w:rsidRPr="00587F1B">
        <w:rPr>
          <w:rFonts w:cs="Times New Roman"/>
          <w:lang w:val="es"/>
        </w:rPr>
        <w:t>Clasiﬁcación de las especies de trigo de acuerdo al número de cromosomas.</w:t>
      </w:r>
      <w:bookmarkEnd w:id="6"/>
    </w:p>
    <w:p w14:paraId="2F07F841" w14:textId="77777777" w:rsidR="00464C15" w:rsidRPr="00464C15" w:rsidRDefault="00464C15" w:rsidP="00A17062">
      <w:pPr>
        <w:spacing w:after="0" w:line="360" w:lineRule="auto"/>
        <w:rPr>
          <w:lang w:val="es"/>
        </w:rPr>
      </w:pPr>
    </w:p>
    <w:p w14:paraId="4A308B87" w14:textId="77777777" w:rsidR="00B54033" w:rsidRPr="00587F1B" w:rsidRDefault="00B54033" w:rsidP="00464C15">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 xml:space="preserve">El trigo es una planta monocotiledónea con una altura total de 98 cm en promedio. El trigo es una planta monocotiledónea. Según M. Clément-Grandcourt y Jacques Prats, las especies del género </w:t>
      </w:r>
      <w:r w:rsidRPr="00587F1B">
        <w:rPr>
          <w:rFonts w:ascii="Times New Roman" w:hAnsi="Times New Roman" w:cs="Times New Roman"/>
          <w:b/>
          <w:i/>
          <w:sz w:val="24"/>
          <w:szCs w:val="24"/>
          <w:lang w:val="es"/>
        </w:rPr>
        <w:t>Triticum</w:t>
      </w:r>
      <w:r w:rsidRPr="00587F1B">
        <w:rPr>
          <w:rFonts w:ascii="Times New Roman" w:hAnsi="Times New Roman" w:cs="Times New Roman"/>
          <w:sz w:val="24"/>
          <w:szCs w:val="24"/>
          <w:lang w:val="es"/>
        </w:rPr>
        <w:t xml:space="preserve"> se clasifican, s</w:t>
      </w:r>
      <w:r w:rsidR="00AD08F0" w:rsidRPr="00587F1B">
        <w:rPr>
          <w:rFonts w:ascii="Times New Roman" w:hAnsi="Times New Roman" w:cs="Times New Roman"/>
          <w:sz w:val="24"/>
          <w:szCs w:val="24"/>
          <w:lang w:val="es"/>
        </w:rPr>
        <w:t>egún el número de cromosomas:</w:t>
      </w:r>
    </w:p>
    <w:p w14:paraId="4365A45E" w14:textId="20165D01" w:rsidR="00B54033" w:rsidRPr="00587F1B" w:rsidRDefault="00B54033" w:rsidP="00464C15">
      <w:pPr>
        <w:pStyle w:val="Prrafodelista"/>
        <w:numPr>
          <w:ilvl w:val="0"/>
          <w:numId w:val="16"/>
        </w:numPr>
        <w:autoSpaceDE w:val="0"/>
        <w:autoSpaceDN w:val="0"/>
        <w:adjustRightInd w:val="0"/>
        <w:spacing w:after="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Especies 2n= 14 cromosomas (diploides)</w:t>
      </w:r>
      <w:r w:rsidR="00AD08F0" w:rsidRPr="00587F1B">
        <w:rPr>
          <w:rFonts w:ascii="Times New Roman" w:hAnsi="Times New Roman" w:cs="Times New Roman"/>
          <w:b/>
          <w:sz w:val="24"/>
          <w:szCs w:val="24"/>
          <w:lang w:val="es"/>
        </w:rPr>
        <w:t>.</w:t>
      </w:r>
    </w:p>
    <w:p w14:paraId="2D5F7A53" w14:textId="77777777" w:rsidR="00B54033" w:rsidRPr="00587F1B" w:rsidRDefault="00B54033" w:rsidP="00464C15">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b/>
          <w:i/>
          <w:sz w:val="24"/>
          <w:szCs w:val="24"/>
          <w:lang w:val="es"/>
        </w:rPr>
        <w:t>Triticum</w:t>
      </w:r>
      <w:r w:rsidRPr="00587F1B">
        <w:rPr>
          <w:rFonts w:ascii="Times New Roman" w:hAnsi="Times New Roman" w:cs="Times New Roman"/>
          <w:sz w:val="24"/>
          <w:szCs w:val="24"/>
          <w:lang w:val="es"/>
        </w:rPr>
        <w:t xml:space="preserve"> </w:t>
      </w:r>
      <w:r w:rsidRPr="00587F1B">
        <w:rPr>
          <w:rFonts w:ascii="Times New Roman" w:hAnsi="Times New Roman" w:cs="Times New Roman"/>
          <w:b/>
          <w:i/>
          <w:sz w:val="24"/>
          <w:szCs w:val="24"/>
          <w:lang w:val="es"/>
        </w:rPr>
        <w:t>monococum</w:t>
      </w:r>
      <w:r w:rsidRPr="00587F1B">
        <w:rPr>
          <w:rFonts w:ascii="Times New Roman" w:hAnsi="Times New Roman" w:cs="Times New Roman"/>
          <w:sz w:val="24"/>
          <w:szCs w:val="24"/>
          <w:lang w:val="es"/>
        </w:rPr>
        <w:t xml:space="preserve"> o escaño menor.</w:t>
      </w:r>
    </w:p>
    <w:p w14:paraId="589E8488" w14:textId="363A6A85" w:rsidR="00FC1DE0" w:rsidRPr="00587F1B" w:rsidRDefault="00B54033" w:rsidP="00464C15">
      <w:pPr>
        <w:pStyle w:val="Prrafodelista"/>
        <w:numPr>
          <w:ilvl w:val="0"/>
          <w:numId w:val="16"/>
        </w:numPr>
        <w:autoSpaceDE w:val="0"/>
        <w:autoSpaceDN w:val="0"/>
        <w:adjustRightInd w:val="0"/>
        <w:spacing w:after="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Especies que poseen 2n= 28 cromosomas (tetráploides)</w:t>
      </w:r>
      <w:r w:rsidR="00AD08F0" w:rsidRPr="00587F1B">
        <w:rPr>
          <w:rFonts w:ascii="Times New Roman" w:hAnsi="Times New Roman" w:cs="Times New Roman"/>
          <w:b/>
          <w:sz w:val="24"/>
          <w:szCs w:val="24"/>
          <w:lang w:val="es"/>
        </w:rPr>
        <w:t>.</w:t>
      </w:r>
    </w:p>
    <w:p w14:paraId="543B0D62" w14:textId="2241FD48" w:rsidR="00B54033" w:rsidRPr="00587F1B" w:rsidRDefault="00B54033" w:rsidP="001752AB">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b/>
          <w:i/>
          <w:sz w:val="24"/>
          <w:szCs w:val="24"/>
          <w:lang w:val="es"/>
        </w:rPr>
        <w:t>Triticum diccocoides</w:t>
      </w:r>
      <w:r w:rsidRPr="00587F1B">
        <w:rPr>
          <w:rFonts w:ascii="Times New Roman" w:hAnsi="Times New Roman" w:cs="Times New Roman"/>
          <w:sz w:val="24"/>
          <w:szCs w:val="24"/>
          <w:lang w:val="es"/>
        </w:rPr>
        <w:t xml:space="preserve"> o escaña almidonera salvaje.</w:t>
      </w:r>
    </w:p>
    <w:p w14:paraId="787D54A5" w14:textId="1866BCAF" w:rsidR="00B54033" w:rsidRPr="00587F1B" w:rsidRDefault="00B54033" w:rsidP="001752AB">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b/>
          <w:i/>
          <w:sz w:val="24"/>
          <w:szCs w:val="24"/>
          <w:lang w:val="es"/>
        </w:rPr>
        <w:t xml:space="preserve">Triticum </w:t>
      </w:r>
      <w:r w:rsidR="00464C15" w:rsidRPr="00587F1B">
        <w:rPr>
          <w:rFonts w:ascii="Times New Roman" w:hAnsi="Times New Roman" w:cs="Times New Roman"/>
          <w:b/>
          <w:i/>
          <w:sz w:val="24"/>
          <w:szCs w:val="24"/>
          <w:lang w:val="es"/>
        </w:rPr>
        <w:t>diccocum</w:t>
      </w:r>
      <w:r w:rsidR="00464C15" w:rsidRPr="00587F1B">
        <w:rPr>
          <w:rFonts w:ascii="Times New Roman" w:hAnsi="Times New Roman" w:cs="Times New Roman"/>
          <w:sz w:val="24"/>
          <w:szCs w:val="24"/>
          <w:lang w:val="es"/>
        </w:rPr>
        <w:t xml:space="preserve"> o</w:t>
      </w:r>
      <w:r w:rsidRPr="00587F1B">
        <w:rPr>
          <w:rFonts w:ascii="Times New Roman" w:hAnsi="Times New Roman" w:cs="Times New Roman"/>
          <w:sz w:val="24"/>
          <w:szCs w:val="24"/>
          <w:lang w:val="es"/>
        </w:rPr>
        <w:t xml:space="preserve"> escaña almidonera.</w:t>
      </w:r>
    </w:p>
    <w:p w14:paraId="7B253B4B" w14:textId="77777777" w:rsidR="00B54033" w:rsidRPr="00587F1B" w:rsidRDefault="00B54033" w:rsidP="001752AB">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b/>
          <w:i/>
          <w:sz w:val="24"/>
          <w:szCs w:val="24"/>
          <w:lang w:val="es"/>
        </w:rPr>
        <w:t>Triticum turgidum</w:t>
      </w:r>
      <w:r w:rsidRPr="00587F1B">
        <w:rPr>
          <w:rFonts w:ascii="Times New Roman" w:hAnsi="Times New Roman" w:cs="Times New Roman"/>
          <w:sz w:val="24"/>
          <w:szCs w:val="24"/>
          <w:lang w:val="es"/>
        </w:rPr>
        <w:t xml:space="preserve"> o trigo redondillo.</w:t>
      </w:r>
    </w:p>
    <w:p w14:paraId="5E60A81A" w14:textId="4845151B" w:rsidR="00B54033" w:rsidRPr="00587F1B" w:rsidRDefault="00B54033" w:rsidP="001752AB">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b/>
          <w:i/>
          <w:sz w:val="24"/>
          <w:szCs w:val="24"/>
          <w:lang w:val="es"/>
        </w:rPr>
        <w:t xml:space="preserve">Triticum </w:t>
      </w:r>
      <w:r w:rsidR="00464C15" w:rsidRPr="00587F1B">
        <w:rPr>
          <w:rFonts w:ascii="Times New Roman" w:hAnsi="Times New Roman" w:cs="Times New Roman"/>
          <w:b/>
          <w:i/>
          <w:sz w:val="24"/>
          <w:szCs w:val="24"/>
          <w:lang w:val="es"/>
        </w:rPr>
        <w:t>polonicum</w:t>
      </w:r>
      <w:r w:rsidR="00464C15" w:rsidRPr="00587F1B">
        <w:rPr>
          <w:rFonts w:ascii="Times New Roman" w:hAnsi="Times New Roman" w:cs="Times New Roman"/>
          <w:sz w:val="24"/>
          <w:szCs w:val="24"/>
          <w:lang w:val="es"/>
        </w:rPr>
        <w:t xml:space="preserve"> o</w:t>
      </w:r>
      <w:r w:rsidRPr="00587F1B">
        <w:rPr>
          <w:rFonts w:ascii="Times New Roman" w:hAnsi="Times New Roman" w:cs="Times New Roman"/>
          <w:sz w:val="24"/>
          <w:szCs w:val="24"/>
          <w:lang w:val="es"/>
        </w:rPr>
        <w:t xml:space="preserve"> trigo de Polonia.</w:t>
      </w:r>
    </w:p>
    <w:p w14:paraId="3D1DD107" w14:textId="312E2BC2" w:rsidR="00B54033" w:rsidRPr="00587F1B" w:rsidRDefault="00B54033" w:rsidP="00464C15">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b/>
          <w:i/>
          <w:sz w:val="24"/>
          <w:szCs w:val="24"/>
          <w:lang w:val="es"/>
        </w:rPr>
        <w:t>Triticum durum</w:t>
      </w:r>
      <w:r w:rsidRPr="00587F1B">
        <w:rPr>
          <w:rFonts w:ascii="Times New Roman" w:hAnsi="Times New Roman" w:cs="Times New Roman"/>
          <w:sz w:val="24"/>
          <w:szCs w:val="24"/>
          <w:lang w:val="es"/>
        </w:rPr>
        <w:t xml:space="preserve"> o trigo duro</w:t>
      </w:r>
      <w:r w:rsidR="001752AB" w:rsidRPr="00587F1B">
        <w:rPr>
          <w:rFonts w:ascii="Times New Roman" w:hAnsi="Times New Roman" w:cs="Times New Roman"/>
          <w:sz w:val="24"/>
          <w:szCs w:val="24"/>
          <w:lang w:val="es"/>
        </w:rPr>
        <w:t>.</w:t>
      </w:r>
    </w:p>
    <w:p w14:paraId="39CA7E1C" w14:textId="77777777" w:rsidR="001752AB" w:rsidRPr="00587F1B" w:rsidRDefault="001752AB" w:rsidP="00464C15">
      <w:pPr>
        <w:autoSpaceDE w:val="0"/>
        <w:autoSpaceDN w:val="0"/>
        <w:adjustRightInd w:val="0"/>
        <w:spacing w:after="0" w:line="360" w:lineRule="auto"/>
        <w:jc w:val="both"/>
        <w:rPr>
          <w:rFonts w:ascii="Times New Roman" w:hAnsi="Times New Roman" w:cs="Times New Roman"/>
          <w:sz w:val="24"/>
          <w:szCs w:val="24"/>
          <w:lang w:val="es"/>
        </w:rPr>
      </w:pPr>
    </w:p>
    <w:p w14:paraId="3BE8BC61" w14:textId="2DD6DCB3" w:rsidR="00B54033" w:rsidRPr="00587F1B" w:rsidRDefault="00B54033" w:rsidP="00464C15">
      <w:pPr>
        <w:pStyle w:val="Prrafodelista"/>
        <w:numPr>
          <w:ilvl w:val="0"/>
          <w:numId w:val="16"/>
        </w:numPr>
        <w:autoSpaceDE w:val="0"/>
        <w:autoSpaceDN w:val="0"/>
        <w:adjustRightInd w:val="0"/>
        <w:spacing w:after="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Especies que poseen 2n= 42 cromosomas (hexáploides)</w:t>
      </w:r>
      <w:r w:rsidR="00AD08F0" w:rsidRPr="00587F1B">
        <w:rPr>
          <w:rFonts w:ascii="Times New Roman" w:hAnsi="Times New Roman" w:cs="Times New Roman"/>
          <w:b/>
          <w:sz w:val="24"/>
          <w:szCs w:val="24"/>
          <w:lang w:val="es"/>
        </w:rPr>
        <w:t>.</w:t>
      </w:r>
    </w:p>
    <w:p w14:paraId="6A8FAFF9" w14:textId="6163DA3C" w:rsidR="00B54033" w:rsidRPr="00587F1B" w:rsidRDefault="00B54033" w:rsidP="001752AB">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b/>
          <w:i/>
          <w:sz w:val="24"/>
          <w:szCs w:val="24"/>
          <w:lang w:val="es"/>
        </w:rPr>
        <w:t xml:space="preserve">Triticum </w:t>
      </w:r>
      <w:r w:rsidR="00464C15" w:rsidRPr="00587F1B">
        <w:rPr>
          <w:rFonts w:ascii="Times New Roman" w:hAnsi="Times New Roman" w:cs="Times New Roman"/>
          <w:b/>
          <w:i/>
          <w:sz w:val="24"/>
          <w:szCs w:val="24"/>
          <w:lang w:val="es"/>
        </w:rPr>
        <w:t>spelta</w:t>
      </w:r>
      <w:r w:rsidR="00464C15" w:rsidRPr="00587F1B">
        <w:rPr>
          <w:rFonts w:ascii="Times New Roman" w:hAnsi="Times New Roman" w:cs="Times New Roman"/>
          <w:sz w:val="24"/>
          <w:szCs w:val="24"/>
          <w:lang w:val="es"/>
        </w:rPr>
        <w:t xml:space="preserve"> o</w:t>
      </w:r>
      <w:r w:rsidRPr="00587F1B">
        <w:rPr>
          <w:rFonts w:ascii="Times New Roman" w:hAnsi="Times New Roman" w:cs="Times New Roman"/>
          <w:sz w:val="24"/>
          <w:szCs w:val="24"/>
          <w:lang w:val="es"/>
        </w:rPr>
        <w:t xml:space="preserve"> escaña mayor.</w:t>
      </w:r>
    </w:p>
    <w:p w14:paraId="255EE263" w14:textId="77777777" w:rsidR="00B54033" w:rsidRPr="00587F1B" w:rsidRDefault="00B54033" w:rsidP="001752AB">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b/>
          <w:i/>
          <w:sz w:val="24"/>
          <w:szCs w:val="24"/>
          <w:lang w:val="es"/>
        </w:rPr>
        <w:t>Triticum aestivum</w:t>
      </w:r>
      <w:r w:rsidRPr="00587F1B">
        <w:rPr>
          <w:rFonts w:ascii="Times New Roman" w:hAnsi="Times New Roman" w:cs="Times New Roman"/>
          <w:sz w:val="24"/>
          <w:szCs w:val="24"/>
          <w:lang w:val="es"/>
        </w:rPr>
        <w:t xml:space="preserve"> o trigo blando.</w:t>
      </w:r>
    </w:p>
    <w:p w14:paraId="441FBE44" w14:textId="74C80AF6" w:rsidR="00B54033" w:rsidRPr="00587F1B" w:rsidRDefault="00B54033" w:rsidP="001752AB">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b/>
          <w:i/>
          <w:sz w:val="24"/>
          <w:szCs w:val="24"/>
          <w:lang w:val="es"/>
        </w:rPr>
        <w:t xml:space="preserve">Triticum </w:t>
      </w:r>
      <w:r w:rsidR="00464C15" w:rsidRPr="00587F1B">
        <w:rPr>
          <w:rFonts w:ascii="Times New Roman" w:hAnsi="Times New Roman" w:cs="Times New Roman"/>
          <w:b/>
          <w:i/>
          <w:sz w:val="24"/>
          <w:szCs w:val="24"/>
          <w:lang w:val="es"/>
        </w:rPr>
        <w:t>compactum</w:t>
      </w:r>
      <w:r w:rsidR="00464C15" w:rsidRPr="00587F1B">
        <w:rPr>
          <w:rFonts w:ascii="Times New Roman" w:hAnsi="Times New Roman" w:cs="Times New Roman"/>
          <w:sz w:val="24"/>
          <w:szCs w:val="24"/>
          <w:lang w:val="es"/>
        </w:rPr>
        <w:t xml:space="preserve"> o</w:t>
      </w:r>
      <w:r w:rsidRPr="00587F1B">
        <w:rPr>
          <w:rFonts w:ascii="Times New Roman" w:hAnsi="Times New Roman" w:cs="Times New Roman"/>
          <w:sz w:val="24"/>
          <w:szCs w:val="24"/>
          <w:lang w:val="es"/>
        </w:rPr>
        <w:t xml:space="preserve"> trigo erizado.</w:t>
      </w:r>
    </w:p>
    <w:p w14:paraId="69F39EC9" w14:textId="77777777" w:rsidR="001752AB" w:rsidRPr="00587F1B" w:rsidRDefault="001752AB" w:rsidP="001752AB">
      <w:pPr>
        <w:autoSpaceDE w:val="0"/>
        <w:autoSpaceDN w:val="0"/>
        <w:adjustRightInd w:val="0"/>
        <w:spacing w:after="0" w:line="360" w:lineRule="auto"/>
        <w:jc w:val="both"/>
        <w:rPr>
          <w:rFonts w:ascii="Times New Roman" w:hAnsi="Times New Roman" w:cs="Times New Roman"/>
          <w:sz w:val="24"/>
          <w:szCs w:val="24"/>
          <w:lang w:val="es"/>
        </w:rPr>
      </w:pPr>
    </w:p>
    <w:p w14:paraId="10D3096D" w14:textId="08E46D5F" w:rsidR="00B54033" w:rsidRDefault="00B54033" w:rsidP="00464C15">
      <w:pPr>
        <w:autoSpaceDE w:val="0"/>
        <w:autoSpaceDN w:val="0"/>
        <w:adjustRightInd w:val="0"/>
        <w:spacing w:after="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lastRenderedPageBreak/>
        <w:t xml:space="preserve">Actualmente, los trigos duros o </w:t>
      </w:r>
      <w:r w:rsidR="00342B26" w:rsidRPr="00587F1B">
        <w:rPr>
          <w:rFonts w:ascii="Times New Roman" w:hAnsi="Times New Roman" w:cs="Times New Roman"/>
          <w:sz w:val="24"/>
          <w:szCs w:val="24"/>
          <w:lang w:val="es"/>
        </w:rPr>
        <w:t>cristalinos se clasifican botánicamente</w:t>
      </w:r>
      <w:r w:rsidRPr="00587F1B">
        <w:rPr>
          <w:rFonts w:ascii="Times New Roman" w:hAnsi="Times New Roman" w:cs="Times New Roman"/>
          <w:sz w:val="24"/>
          <w:szCs w:val="24"/>
          <w:lang w:val="es"/>
        </w:rPr>
        <w:t xml:space="preserve"> como </w:t>
      </w:r>
      <w:r w:rsidRPr="00587F1B">
        <w:rPr>
          <w:rFonts w:ascii="Times New Roman" w:hAnsi="Times New Roman" w:cs="Times New Roman"/>
          <w:b/>
          <w:i/>
          <w:sz w:val="24"/>
          <w:szCs w:val="24"/>
          <w:lang w:val="es"/>
        </w:rPr>
        <w:t>Triticum turgidum</w:t>
      </w:r>
      <w:r w:rsidRPr="00587F1B">
        <w:rPr>
          <w:rFonts w:ascii="Times New Roman" w:hAnsi="Times New Roman" w:cs="Times New Roman"/>
          <w:sz w:val="24"/>
          <w:szCs w:val="24"/>
          <w:lang w:val="es"/>
        </w:rPr>
        <w:t xml:space="preserve">, subespecie </w:t>
      </w:r>
      <w:r w:rsidRPr="00587F1B">
        <w:rPr>
          <w:rFonts w:ascii="Times New Roman" w:hAnsi="Times New Roman" w:cs="Times New Roman"/>
          <w:b/>
          <w:i/>
          <w:sz w:val="24"/>
          <w:szCs w:val="24"/>
          <w:lang w:val="es"/>
        </w:rPr>
        <w:t>durum,</w:t>
      </w:r>
      <w:r w:rsidRPr="00587F1B">
        <w:rPr>
          <w:rFonts w:ascii="Times New Roman" w:hAnsi="Times New Roman" w:cs="Times New Roman"/>
          <w:sz w:val="24"/>
          <w:szCs w:val="24"/>
          <w:lang w:val="es"/>
        </w:rPr>
        <w:t xml:space="preserve"> y los harineros como </w:t>
      </w:r>
      <w:r w:rsidRPr="00587F1B">
        <w:rPr>
          <w:rFonts w:ascii="Times New Roman" w:hAnsi="Times New Roman" w:cs="Times New Roman"/>
          <w:b/>
          <w:i/>
          <w:sz w:val="24"/>
          <w:szCs w:val="24"/>
          <w:lang w:val="es"/>
        </w:rPr>
        <w:t>Triticum aestivum</w:t>
      </w:r>
      <w:r w:rsidRPr="00587F1B">
        <w:rPr>
          <w:rFonts w:ascii="Times New Roman" w:hAnsi="Times New Roman" w:cs="Times New Roman"/>
          <w:sz w:val="24"/>
          <w:szCs w:val="24"/>
          <w:lang w:val="es"/>
        </w:rPr>
        <w:t>, subespecie vulgaris</w:t>
      </w:r>
      <w:sdt>
        <w:sdtPr>
          <w:rPr>
            <w:rFonts w:ascii="Times New Roman" w:hAnsi="Times New Roman" w:cs="Times New Roman"/>
            <w:sz w:val="24"/>
            <w:szCs w:val="24"/>
            <w:lang w:val="es"/>
          </w:rPr>
          <w:id w:val="-1348246575"/>
          <w:citation/>
        </w:sdtPr>
        <w:sdtContent>
          <w:r w:rsidRPr="00587F1B">
            <w:rPr>
              <w:rFonts w:ascii="Times New Roman" w:hAnsi="Times New Roman" w:cs="Times New Roman"/>
              <w:sz w:val="24"/>
              <w:szCs w:val="24"/>
              <w:lang w:val="es"/>
            </w:rPr>
            <w:fldChar w:fldCharType="begin"/>
          </w:r>
          <w:r w:rsidRPr="00587F1B">
            <w:rPr>
              <w:rFonts w:ascii="Times New Roman" w:hAnsi="Times New Roman" w:cs="Times New Roman"/>
              <w:sz w:val="24"/>
              <w:szCs w:val="24"/>
            </w:rPr>
            <w:instrText xml:space="preserve">CITATION Est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(Estrada, Martínez, &amp; etc, 2014)</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 xml:space="preserve">. </w:t>
      </w:r>
    </w:p>
    <w:p w14:paraId="3E447BE0" w14:textId="77777777" w:rsidR="001F4659" w:rsidRPr="00587F1B" w:rsidRDefault="001F4659" w:rsidP="00464C15">
      <w:pPr>
        <w:autoSpaceDE w:val="0"/>
        <w:autoSpaceDN w:val="0"/>
        <w:adjustRightInd w:val="0"/>
        <w:spacing w:after="0" w:line="360" w:lineRule="auto"/>
        <w:jc w:val="both"/>
        <w:rPr>
          <w:rFonts w:ascii="Times New Roman" w:hAnsi="Times New Roman" w:cs="Times New Roman"/>
          <w:sz w:val="24"/>
          <w:szCs w:val="24"/>
          <w:lang w:val="es"/>
        </w:rPr>
      </w:pPr>
    </w:p>
    <w:p w14:paraId="0156DD67" w14:textId="77777777" w:rsidR="00852BBF" w:rsidRPr="00587F1B" w:rsidRDefault="00852BBF" w:rsidP="001F4659">
      <w:pPr>
        <w:pStyle w:val="Ttulo2"/>
        <w:numPr>
          <w:ilvl w:val="1"/>
          <w:numId w:val="2"/>
        </w:numPr>
        <w:spacing w:before="0" w:line="240" w:lineRule="auto"/>
        <w:rPr>
          <w:rFonts w:cs="Times New Roman"/>
        </w:rPr>
      </w:pPr>
      <w:bookmarkStart w:id="7" w:name="_Toc81561062"/>
      <w:r w:rsidRPr="00587F1B">
        <w:rPr>
          <w:rFonts w:cs="Times New Roman"/>
        </w:rPr>
        <w:t>Clasificación taxonómica</w:t>
      </w:r>
      <w:r w:rsidR="00EF6BE8" w:rsidRPr="00587F1B">
        <w:rPr>
          <w:rFonts w:cs="Times New Roman"/>
        </w:rPr>
        <w:t>.</w:t>
      </w:r>
      <w:bookmarkEnd w:id="7"/>
    </w:p>
    <w:p w14:paraId="7C78630C" w14:textId="77777777" w:rsidR="00EF6BE8" w:rsidRPr="00587F1B" w:rsidRDefault="00EF6BE8" w:rsidP="001F4659">
      <w:pPr>
        <w:spacing w:after="0" w:line="240" w:lineRule="auto"/>
        <w:jc w:val="both"/>
        <w:rPr>
          <w:rFonts w:ascii="Times New Roman" w:hAnsi="Times New Roman" w:cs="Times New Roman"/>
          <w:sz w:val="24"/>
        </w:rPr>
      </w:pPr>
    </w:p>
    <w:p w14:paraId="317CD120" w14:textId="77777777" w:rsidR="00852BBF" w:rsidRPr="00587F1B" w:rsidRDefault="00852BBF" w:rsidP="001F4659">
      <w:pPr>
        <w:spacing w:after="0" w:line="360" w:lineRule="auto"/>
        <w:jc w:val="both"/>
        <w:rPr>
          <w:rFonts w:ascii="Times New Roman" w:hAnsi="Times New Roman" w:cs="Times New Roman"/>
          <w:i/>
          <w:iCs/>
          <w:sz w:val="24"/>
          <w:szCs w:val="24"/>
        </w:rPr>
      </w:pPr>
      <w:r w:rsidRPr="00587F1B">
        <w:rPr>
          <w:rFonts w:ascii="Times New Roman" w:hAnsi="Times New Roman" w:cs="Times New Roman"/>
          <w:sz w:val="24"/>
          <w:szCs w:val="24"/>
        </w:rPr>
        <w:t xml:space="preserve">Reino: </w:t>
      </w:r>
      <w:r w:rsidRPr="00587F1B">
        <w:rPr>
          <w:rFonts w:ascii="Times New Roman" w:hAnsi="Times New Roman" w:cs="Times New Roman"/>
          <w:i/>
          <w:iCs/>
          <w:sz w:val="24"/>
          <w:szCs w:val="24"/>
          <w:u w:val="single"/>
        </w:rPr>
        <w:t>Plantae</w:t>
      </w:r>
      <w:r w:rsidR="003C1F45" w:rsidRPr="00587F1B">
        <w:rPr>
          <w:rFonts w:ascii="Times New Roman" w:hAnsi="Times New Roman" w:cs="Times New Roman"/>
          <w:i/>
          <w:iCs/>
          <w:sz w:val="24"/>
          <w:szCs w:val="24"/>
          <w:u w:val="single"/>
        </w:rPr>
        <w:t>.</w:t>
      </w:r>
    </w:p>
    <w:p w14:paraId="1C6F911E" w14:textId="77777777" w:rsidR="00852BBF" w:rsidRPr="00587F1B" w:rsidRDefault="00852BBF" w:rsidP="001F4659">
      <w:pPr>
        <w:spacing w:after="0" w:line="360" w:lineRule="auto"/>
        <w:jc w:val="both"/>
        <w:rPr>
          <w:rFonts w:ascii="Times New Roman" w:hAnsi="Times New Roman" w:cs="Times New Roman"/>
          <w:i/>
          <w:iCs/>
          <w:sz w:val="24"/>
          <w:szCs w:val="24"/>
          <w:u w:val="single"/>
        </w:rPr>
      </w:pPr>
      <w:r w:rsidRPr="00587F1B">
        <w:rPr>
          <w:rFonts w:ascii="Times New Roman" w:hAnsi="Times New Roman" w:cs="Times New Roman"/>
          <w:sz w:val="24"/>
          <w:szCs w:val="24"/>
        </w:rPr>
        <w:t xml:space="preserve">División: </w:t>
      </w:r>
      <w:r w:rsidRPr="00587F1B">
        <w:rPr>
          <w:rFonts w:ascii="Times New Roman" w:hAnsi="Times New Roman" w:cs="Times New Roman"/>
          <w:i/>
          <w:iCs/>
          <w:sz w:val="24"/>
          <w:szCs w:val="24"/>
          <w:u w:val="single"/>
        </w:rPr>
        <w:t>Magnoliophyta</w:t>
      </w:r>
      <w:r w:rsidR="003C1F45" w:rsidRPr="00587F1B">
        <w:rPr>
          <w:rFonts w:ascii="Times New Roman" w:hAnsi="Times New Roman" w:cs="Times New Roman"/>
          <w:i/>
          <w:iCs/>
          <w:sz w:val="24"/>
          <w:szCs w:val="24"/>
          <w:u w:val="single"/>
        </w:rPr>
        <w:t>.</w:t>
      </w:r>
    </w:p>
    <w:p w14:paraId="7F1EF33A" w14:textId="77777777" w:rsidR="00852BBF" w:rsidRPr="00587F1B" w:rsidRDefault="00852BBF" w:rsidP="001F4659">
      <w:pPr>
        <w:spacing w:after="0" w:line="360" w:lineRule="auto"/>
        <w:jc w:val="both"/>
        <w:rPr>
          <w:rFonts w:ascii="Times New Roman" w:hAnsi="Times New Roman" w:cs="Times New Roman"/>
          <w:i/>
          <w:iCs/>
          <w:sz w:val="24"/>
          <w:szCs w:val="24"/>
        </w:rPr>
      </w:pPr>
      <w:r w:rsidRPr="00587F1B">
        <w:rPr>
          <w:rFonts w:ascii="Times New Roman" w:hAnsi="Times New Roman" w:cs="Times New Roman"/>
          <w:sz w:val="24"/>
          <w:szCs w:val="24"/>
        </w:rPr>
        <w:t xml:space="preserve">Clase: </w:t>
      </w:r>
      <w:r w:rsidRPr="00587F1B">
        <w:rPr>
          <w:rFonts w:ascii="Times New Roman" w:hAnsi="Times New Roman" w:cs="Times New Roman"/>
          <w:i/>
          <w:iCs/>
          <w:sz w:val="24"/>
          <w:szCs w:val="24"/>
          <w:u w:val="single"/>
        </w:rPr>
        <w:t>Liliopsida</w:t>
      </w:r>
      <w:r w:rsidR="003C1F45" w:rsidRPr="00587F1B">
        <w:rPr>
          <w:rFonts w:ascii="Times New Roman" w:hAnsi="Times New Roman" w:cs="Times New Roman"/>
          <w:i/>
          <w:iCs/>
          <w:sz w:val="24"/>
          <w:szCs w:val="24"/>
          <w:u w:val="single"/>
        </w:rPr>
        <w:t>.</w:t>
      </w:r>
      <w:r w:rsidRPr="00587F1B">
        <w:rPr>
          <w:rFonts w:ascii="Times New Roman" w:hAnsi="Times New Roman" w:cs="Times New Roman"/>
          <w:i/>
          <w:iCs/>
          <w:sz w:val="24"/>
          <w:szCs w:val="24"/>
        </w:rPr>
        <w:t xml:space="preserve"> </w:t>
      </w:r>
    </w:p>
    <w:p w14:paraId="6165F546" w14:textId="77777777" w:rsidR="00852BBF" w:rsidRPr="00587F1B" w:rsidRDefault="00852BBF" w:rsidP="001F4659">
      <w:pPr>
        <w:spacing w:after="0" w:line="360" w:lineRule="auto"/>
        <w:jc w:val="both"/>
        <w:rPr>
          <w:rFonts w:ascii="Times New Roman" w:hAnsi="Times New Roman" w:cs="Times New Roman"/>
          <w:i/>
          <w:iCs/>
          <w:sz w:val="24"/>
          <w:szCs w:val="24"/>
        </w:rPr>
      </w:pPr>
      <w:r w:rsidRPr="00587F1B">
        <w:rPr>
          <w:rFonts w:ascii="Times New Roman" w:hAnsi="Times New Roman" w:cs="Times New Roman"/>
          <w:sz w:val="24"/>
          <w:szCs w:val="24"/>
        </w:rPr>
        <w:t xml:space="preserve">Orden: </w:t>
      </w:r>
      <w:r w:rsidR="003C1F45" w:rsidRPr="00587F1B">
        <w:rPr>
          <w:rFonts w:ascii="Times New Roman" w:hAnsi="Times New Roman" w:cs="Times New Roman"/>
          <w:i/>
          <w:iCs/>
          <w:sz w:val="24"/>
          <w:szCs w:val="24"/>
          <w:u w:val="single"/>
        </w:rPr>
        <w:t>Poales.</w:t>
      </w:r>
    </w:p>
    <w:p w14:paraId="1F7F6C5A" w14:textId="77777777" w:rsidR="00852BBF" w:rsidRPr="00587F1B" w:rsidRDefault="00852BBF" w:rsidP="001F4659">
      <w:pPr>
        <w:spacing w:after="0" w:line="360" w:lineRule="auto"/>
        <w:jc w:val="both"/>
        <w:rPr>
          <w:rFonts w:ascii="Times New Roman" w:hAnsi="Times New Roman" w:cs="Times New Roman"/>
          <w:i/>
          <w:iCs/>
          <w:sz w:val="24"/>
          <w:szCs w:val="24"/>
        </w:rPr>
      </w:pPr>
      <w:r w:rsidRPr="00587F1B">
        <w:rPr>
          <w:rFonts w:ascii="Times New Roman" w:hAnsi="Times New Roman" w:cs="Times New Roman"/>
          <w:sz w:val="24"/>
          <w:szCs w:val="24"/>
        </w:rPr>
        <w:t xml:space="preserve">Familia: </w:t>
      </w:r>
      <w:r w:rsidR="003C1F45" w:rsidRPr="00587F1B">
        <w:rPr>
          <w:rFonts w:ascii="Times New Roman" w:hAnsi="Times New Roman" w:cs="Times New Roman"/>
          <w:i/>
          <w:iCs/>
          <w:sz w:val="24"/>
          <w:szCs w:val="24"/>
          <w:u w:val="single"/>
        </w:rPr>
        <w:t>Poaceae.</w:t>
      </w:r>
    </w:p>
    <w:p w14:paraId="766C7E13" w14:textId="77777777" w:rsidR="00852BBF" w:rsidRPr="00587F1B" w:rsidRDefault="00852BBF" w:rsidP="001F4659">
      <w:pPr>
        <w:spacing w:after="0" w:line="360" w:lineRule="auto"/>
        <w:jc w:val="both"/>
        <w:rPr>
          <w:rFonts w:ascii="Times New Roman" w:hAnsi="Times New Roman" w:cs="Times New Roman"/>
          <w:i/>
          <w:iCs/>
          <w:sz w:val="24"/>
          <w:szCs w:val="24"/>
        </w:rPr>
      </w:pPr>
      <w:r w:rsidRPr="00587F1B">
        <w:rPr>
          <w:rFonts w:ascii="Times New Roman" w:hAnsi="Times New Roman" w:cs="Times New Roman"/>
          <w:sz w:val="24"/>
          <w:szCs w:val="24"/>
        </w:rPr>
        <w:t xml:space="preserve">Género: </w:t>
      </w:r>
      <w:r w:rsidR="003C1F45" w:rsidRPr="002B0B30">
        <w:rPr>
          <w:rFonts w:ascii="Times New Roman" w:hAnsi="Times New Roman" w:cs="Times New Roman"/>
          <w:i/>
          <w:iCs/>
          <w:sz w:val="24"/>
          <w:szCs w:val="24"/>
        </w:rPr>
        <w:t>Triticum</w:t>
      </w:r>
      <w:r w:rsidR="003C1F45" w:rsidRPr="00587F1B">
        <w:rPr>
          <w:rFonts w:ascii="Times New Roman" w:hAnsi="Times New Roman" w:cs="Times New Roman"/>
          <w:i/>
          <w:iCs/>
          <w:sz w:val="24"/>
          <w:szCs w:val="24"/>
          <w:u w:val="single"/>
        </w:rPr>
        <w:t>.</w:t>
      </w:r>
    </w:p>
    <w:p w14:paraId="3B2DA6BF" w14:textId="77777777" w:rsidR="00852BBF" w:rsidRPr="00587F1B" w:rsidRDefault="00852BBF" w:rsidP="001F4659">
      <w:pPr>
        <w:spacing w:after="0" w:line="360" w:lineRule="auto"/>
        <w:jc w:val="both"/>
        <w:rPr>
          <w:rFonts w:ascii="Times New Roman" w:hAnsi="Times New Roman" w:cs="Times New Roman"/>
          <w:i/>
          <w:iCs/>
          <w:sz w:val="24"/>
          <w:szCs w:val="24"/>
          <w:u w:val="single"/>
        </w:rPr>
      </w:pPr>
      <w:r w:rsidRPr="00587F1B">
        <w:rPr>
          <w:rFonts w:ascii="Times New Roman" w:hAnsi="Times New Roman" w:cs="Times New Roman"/>
          <w:sz w:val="24"/>
          <w:szCs w:val="24"/>
        </w:rPr>
        <w:t xml:space="preserve">Especie: </w:t>
      </w:r>
      <w:r w:rsidRPr="002B0B30">
        <w:rPr>
          <w:rFonts w:ascii="Times New Roman" w:hAnsi="Times New Roman" w:cs="Times New Roman"/>
          <w:i/>
          <w:iCs/>
          <w:sz w:val="24"/>
          <w:szCs w:val="24"/>
        </w:rPr>
        <w:t>aestivum</w:t>
      </w:r>
      <w:r w:rsidR="003C1F45" w:rsidRPr="00587F1B">
        <w:rPr>
          <w:rFonts w:ascii="Times New Roman" w:hAnsi="Times New Roman" w:cs="Times New Roman"/>
          <w:i/>
          <w:iCs/>
          <w:sz w:val="24"/>
          <w:szCs w:val="24"/>
          <w:u w:val="single"/>
        </w:rPr>
        <w:t>.</w:t>
      </w:r>
    </w:p>
    <w:p w14:paraId="6162D35D" w14:textId="77777777" w:rsidR="00852BBF" w:rsidRPr="00587F1B" w:rsidRDefault="003C1F45" w:rsidP="001F4659">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Nombre científico:</w:t>
      </w:r>
      <w:r w:rsidR="00852BBF" w:rsidRPr="00587F1B">
        <w:rPr>
          <w:rFonts w:ascii="Times New Roman" w:hAnsi="Times New Roman" w:cs="Times New Roman"/>
          <w:sz w:val="24"/>
          <w:szCs w:val="24"/>
        </w:rPr>
        <w:t xml:space="preserve"> </w:t>
      </w:r>
      <w:r w:rsidR="00852BBF" w:rsidRPr="00323588">
        <w:rPr>
          <w:rFonts w:ascii="Times New Roman" w:hAnsi="Times New Roman" w:cs="Times New Roman"/>
          <w:b/>
          <w:bCs/>
          <w:i/>
          <w:iCs/>
          <w:sz w:val="24"/>
          <w:szCs w:val="24"/>
        </w:rPr>
        <w:t xml:space="preserve">Triticum aestivum </w:t>
      </w:r>
      <w:r w:rsidRPr="00323588">
        <w:rPr>
          <w:rFonts w:ascii="Times New Roman" w:hAnsi="Times New Roman" w:cs="Times New Roman"/>
          <w:b/>
          <w:bCs/>
          <w:i/>
          <w:iCs/>
          <w:sz w:val="24"/>
          <w:szCs w:val="24"/>
        </w:rPr>
        <w:t>L.</w:t>
      </w:r>
      <w:r w:rsidRPr="00587F1B">
        <w:rPr>
          <w:rFonts w:ascii="Times New Roman" w:hAnsi="Times New Roman" w:cs="Times New Roman"/>
          <w:sz w:val="24"/>
          <w:szCs w:val="24"/>
        </w:rPr>
        <w:t>).</w:t>
      </w:r>
    </w:p>
    <w:p w14:paraId="484DCDB3" w14:textId="77D11E67" w:rsidR="00852BBF" w:rsidRPr="00587F1B" w:rsidRDefault="003C1F45" w:rsidP="001F4659">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Nombre común: </w:t>
      </w:r>
      <w:r w:rsidR="00852BBF" w:rsidRPr="00587F1B">
        <w:rPr>
          <w:rFonts w:ascii="Times New Roman" w:hAnsi="Times New Roman" w:cs="Times New Roman"/>
          <w:i/>
          <w:sz w:val="24"/>
          <w:szCs w:val="24"/>
        </w:rPr>
        <w:t>trigo harinero</w:t>
      </w:r>
      <w:r w:rsidR="001752AB" w:rsidRPr="00587F1B">
        <w:rPr>
          <w:rFonts w:ascii="Times New Roman" w:hAnsi="Times New Roman" w:cs="Times New Roman"/>
          <w:i/>
          <w:sz w:val="24"/>
          <w:szCs w:val="24"/>
        </w:rPr>
        <w:t xml:space="preserve"> </w:t>
      </w:r>
      <w:sdt>
        <w:sdtPr>
          <w:rPr>
            <w:rFonts w:ascii="Times New Roman" w:hAnsi="Times New Roman" w:cs="Times New Roman"/>
            <w:sz w:val="24"/>
            <w:szCs w:val="24"/>
          </w:rPr>
          <w:id w:val="465012315"/>
          <w:citation/>
        </w:sdtPr>
        <w:sdtContent>
          <w:r w:rsidR="00852BBF" w:rsidRPr="00587F1B">
            <w:rPr>
              <w:rFonts w:ascii="Times New Roman" w:hAnsi="Times New Roman" w:cs="Times New Roman"/>
              <w:sz w:val="24"/>
              <w:szCs w:val="24"/>
            </w:rPr>
            <w:fldChar w:fldCharType="begin"/>
          </w:r>
          <w:r w:rsidR="00852BBF" w:rsidRPr="00587F1B">
            <w:rPr>
              <w:rFonts w:ascii="Times New Roman" w:hAnsi="Times New Roman" w:cs="Times New Roman"/>
              <w:sz w:val="24"/>
              <w:szCs w:val="24"/>
            </w:rPr>
            <w:instrText xml:space="preserve">CITATION Man \l 12298 </w:instrText>
          </w:r>
          <w:r w:rsidR="00852BBF"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(Manangon,P, 2014)</w:t>
          </w:r>
          <w:r w:rsidR="00852BBF" w:rsidRPr="00587F1B">
            <w:rPr>
              <w:rFonts w:ascii="Times New Roman" w:hAnsi="Times New Roman" w:cs="Times New Roman"/>
              <w:sz w:val="24"/>
              <w:szCs w:val="24"/>
            </w:rPr>
            <w:fldChar w:fldCharType="end"/>
          </w:r>
        </w:sdtContent>
      </w:sdt>
      <w:r w:rsidR="00852BBF" w:rsidRPr="00587F1B">
        <w:rPr>
          <w:rFonts w:ascii="Times New Roman" w:hAnsi="Times New Roman" w:cs="Times New Roman"/>
          <w:sz w:val="24"/>
          <w:szCs w:val="24"/>
        </w:rPr>
        <w:t>.</w:t>
      </w:r>
    </w:p>
    <w:p w14:paraId="062994D5" w14:textId="77777777" w:rsidR="00852BBF" w:rsidRPr="00587F1B" w:rsidRDefault="00852BBF" w:rsidP="00FC1DE0">
      <w:pPr>
        <w:pStyle w:val="Ttulo2"/>
        <w:numPr>
          <w:ilvl w:val="1"/>
          <w:numId w:val="2"/>
        </w:numPr>
        <w:spacing w:after="400" w:line="240" w:lineRule="auto"/>
        <w:rPr>
          <w:rFonts w:cs="Times New Roman"/>
        </w:rPr>
      </w:pPr>
      <w:bookmarkStart w:id="8" w:name="_Toc81561063"/>
      <w:r w:rsidRPr="00587F1B">
        <w:rPr>
          <w:rFonts w:cs="Times New Roman"/>
        </w:rPr>
        <w:t>C</w:t>
      </w:r>
      <w:r w:rsidR="000F733D" w:rsidRPr="00587F1B">
        <w:rPr>
          <w:rFonts w:cs="Times New Roman"/>
        </w:rPr>
        <w:t>aracterísticas</w:t>
      </w:r>
      <w:r w:rsidRPr="00587F1B">
        <w:rPr>
          <w:rFonts w:cs="Times New Roman"/>
        </w:rPr>
        <w:t xml:space="preserve"> B</w:t>
      </w:r>
      <w:r w:rsidR="000F733D" w:rsidRPr="00587F1B">
        <w:rPr>
          <w:rFonts w:cs="Times New Roman"/>
        </w:rPr>
        <w:t>otánicas</w:t>
      </w:r>
      <w:r w:rsidR="00626B85" w:rsidRPr="00587F1B">
        <w:rPr>
          <w:rFonts w:cs="Times New Roman"/>
        </w:rPr>
        <w:t>.</w:t>
      </w:r>
      <w:bookmarkEnd w:id="8"/>
    </w:p>
    <w:p w14:paraId="0C9E15CE" w14:textId="77777777" w:rsidR="00852BBF" w:rsidRPr="00587F1B" w:rsidRDefault="00852BBF" w:rsidP="00FC1DE0">
      <w:pPr>
        <w:pStyle w:val="Ttulo3"/>
        <w:numPr>
          <w:ilvl w:val="2"/>
          <w:numId w:val="2"/>
        </w:numPr>
        <w:spacing w:after="400" w:line="240" w:lineRule="auto"/>
        <w:rPr>
          <w:rFonts w:ascii="Times New Roman" w:hAnsi="Times New Roman" w:cs="Times New Roman"/>
        </w:rPr>
      </w:pPr>
      <w:bookmarkStart w:id="9" w:name="_Toc81561064"/>
      <w:r w:rsidRPr="00587F1B">
        <w:rPr>
          <w:rFonts w:ascii="Times New Roman" w:hAnsi="Times New Roman" w:cs="Times New Roman"/>
        </w:rPr>
        <w:t>Raíz</w:t>
      </w:r>
      <w:r w:rsidR="00626B85" w:rsidRPr="00587F1B">
        <w:rPr>
          <w:rFonts w:ascii="Times New Roman" w:hAnsi="Times New Roman" w:cs="Times New Roman"/>
        </w:rPr>
        <w:t>.</w:t>
      </w:r>
      <w:bookmarkEnd w:id="9"/>
    </w:p>
    <w:p w14:paraId="3C82BB5A" w14:textId="1A36E637" w:rsidR="00852BBF" w:rsidRPr="00587F1B" w:rsidRDefault="00852BBF" w:rsidP="00FC1DE0">
      <w:pPr>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trigo posee una raíz fasciculada o raíz en cabellera, es decir, con </w:t>
      </w:r>
      <w:r w:rsidR="00342B26" w:rsidRPr="00587F1B">
        <w:rPr>
          <w:rFonts w:ascii="Times New Roman" w:hAnsi="Times New Roman" w:cs="Times New Roman"/>
          <w:sz w:val="24"/>
          <w:szCs w:val="24"/>
        </w:rPr>
        <w:t>numerosas ramificaciones</w:t>
      </w:r>
      <w:r w:rsidRPr="00587F1B">
        <w:rPr>
          <w:rFonts w:ascii="Times New Roman" w:hAnsi="Times New Roman" w:cs="Times New Roman"/>
          <w:sz w:val="24"/>
          <w:szCs w:val="24"/>
        </w:rPr>
        <w:t>, las cuales alcanzan en su mayoría una profundidad de 25 cm, llegando algunas de ellas hasta un metro de profundidad</w:t>
      </w:r>
      <w:sdt>
        <w:sdtPr>
          <w:rPr>
            <w:rFonts w:ascii="Times New Roman" w:hAnsi="Times New Roman" w:cs="Times New Roman"/>
            <w:sz w:val="24"/>
            <w:szCs w:val="24"/>
          </w:rPr>
          <w:id w:val="-416250814"/>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Mer16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(Merino,F, 2016)</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6897A586" w14:textId="77777777" w:rsidR="00852BBF" w:rsidRPr="00587F1B" w:rsidRDefault="00852BBF" w:rsidP="00FC1DE0">
      <w:pPr>
        <w:pStyle w:val="Ttulo3"/>
        <w:numPr>
          <w:ilvl w:val="2"/>
          <w:numId w:val="2"/>
        </w:numPr>
        <w:spacing w:after="400" w:line="240" w:lineRule="auto"/>
        <w:rPr>
          <w:rFonts w:ascii="Times New Roman" w:hAnsi="Times New Roman" w:cs="Times New Roman"/>
        </w:rPr>
      </w:pPr>
      <w:bookmarkStart w:id="10" w:name="_Toc81561065"/>
      <w:r w:rsidRPr="00587F1B">
        <w:rPr>
          <w:rFonts w:ascii="Times New Roman" w:hAnsi="Times New Roman" w:cs="Times New Roman"/>
        </w:rPr>
        <w:t>Tallo.</w:t>
      </w:r>
      <w:bookmarkEnd w:id="10"/>
    </w:p>
    <w:p w14:paraId="0D8286FC" w14:textId="77777777"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tallo del trigo es una caña hueca con 6 nudos que se alargan hacia la parte superior, alcanzando entre 0,50 a 2 metros de altura, es poco ramificado. El tallo, al comienzo de la fase vegetativa se halla dentro de una masa celular que constituye el nudo de ahijamiento. Este tallo presenta brotes auxiliares a partir de los cuales se origina los tallos hijos. Se vuelve después hueco, salvo en los nudos, donde permanece compacto</w:t>
      </w:r>
      <w:sdt>
        <w:sdtPr>
          <w:rPr>
            <w:rFonts w:ascii="Times New Roman" w:hAnsi="Times New Roman" w:cs="Times New Roman"/>
            <w:sz w:val="24"/>
            <w:szCs w:val="24"/>
          </w:rPr>
          <w:id w:val="-33461056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Flo15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(Flores, J, 2015)</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6D4ADF47" w14:textId="77777777" w:rsidR="00852BBF" w:rsidRPr="00587F1B" w:rsidRDefault="00852BBF" w:rsidP="00FC1DE0">
      <w:pPr>
        <w:pStyle w:val="Ttulo3"/>
        <w:numPr>
          <w:ilvl w:val="2"/>
          <w:numId w:val="2"/>
        </w:numPr>
        <w:spacing w:after="400"/>
        <w:rPr>
          <w:rFonts w:ascii="Times New Roman" w:hAnsi="Times New Roman" w:cs="Times New Roman"/>
        </w:rPr>
      </w:pPr>
      <w:bookmarkStart w:id="11" w:name="_Toc81561066"/>
      <w:r w:rsidRPr="00587F1B">
        <w:rPr>
          <w:rFonts w:ascii="Times New Roman" w:hAnsi="Times New Roman" w:cs="Times New Roman"/>
        </w:rPr>
        <w:lastRenderedPageBreak/>
        <w:t>Hojas.</w:t>
      </w:r>
      <w:bookmarkEnd w:id="11"/>
    </w:p>
    <w:p w14:paraId="6CA0D3CB" w14:textId="77777777" w:rsidR="00852BBF" w:rsidRPr="00587F1B" w:rsidRDefault="00852BBF" w:rsidP="00FC1DE0">
      <w:pPr>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Las hojas del trigo tienen una forma lineal lanceolada (alargadas, rectas y terminadas en punta) con vaina, lígula y aurículas bien definidas. Entre el limbo y la porción envainadora se encuentran un tejido de color blanco y sutil, de naturaleza membranosa, denominada lígula su forma y tamaño sirve para diferenciar el trigo de los demás géneros de cereales cuando las plantas aún no han echado las espigas</w:t>
      </w:r>
      <w:sdt>
        <w:sdtPr>
          <w:rPr>
            <w:rFonts w:ascii="Times New Roman" w:hAnsi="Times New Roman" w:cs="Times New Roman"/>
            <w:sz w:val="24"/>
            <w:szCs w:val="24"/>
          </w:rPr>
          <w:id w:val="602695489"/>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Roj03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(Rojas, M, 2003)</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5F084478" w14:textId="77777777" w:rsidR="00852BBF" w:rsidRPr="00587F1B" w:rsidRDefault="00852BBF" w:rsidP="00FC1DE0">
      <w:pPr>
        <w:pStyle w:val="Ttulo3"/>
        <w:numPr>
          <w:ilvl w:val="2"/>
          <w:numId w:val="2"/>
        </w:numPr>
        <w:spacing w:after="400"/>
        <w:rPr>
          <w:rFonts w:ascii="Times New Roman" w:hAnsi="Times New Roman" w:cs="Times New Roman"/>
        </w:rPr>
      </w:pPr>
      <w:bookmarkStart w:id="12" w:name="_Toc81561067"/>
      <w:r w:rsidRPr="00587F1B">
        <w:rPr>
          <w:rFonts w:ascii="Times New Roman" w:hAnsi="Times New Roman" w:cs="Times New Roman"/>
        </w:rPr>
        <w:t>Flor</w:t>
      </w:r>
      <w:r w:rsidRPr="00587F1B">
        <w:rPr>
          <w:rFonts w:ascii="Times New Roman" w:hAnsi="Times New Roman" w:cs="Times New Roman"/>
          <w:spacing w:val="-7"/>
        </w:rPr>
        <w:t xml:space="preserve"> </w:t>
      </w:r>
      <w:r w:rsidRPr="00587F1B">
        <w:rPr>
          <w:rFonts w:ascii="Times New Roman" w:hAnsi="Times New Roman" w:cs="Times New Roman"/>
        </w:rPr>
        <w:t>(Espiga).</w:t>
      </w:r>
      <w:bookmarkEnd w:id="12"/>
    </w:p>
    <w:p w14:paraId="01B37E8B" w14:textId="77777777" w:rsidR="00370AF4"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La flor es muy pequeña y desprovista de atractivo visual, su fecundación constituye un hecho importante, tiene lugar antes de la apertura de flor, es decir, antes que las anteras aparezcan al exterior. El trigo es una planta autógama, la cual tiene consecuencias importantes, en la práctica de la selección del cruzamiento y la reproducción de la planta </w:t>
      </w:r>
      <w:sdt>
        <w:sdtPr>
          <w:rPr>
            <w:rFonts w:ascii="Times New Roman" w:hAnsi="Times New Roman" w:cs="Times New Roman"/>
            <w:sz w:val="24"/>
            <w:szCs w:val="24"/>
          </w:rPr>
          <w:id w:val="-97283224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Roj03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(Rojas, M, 2003)</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5E0A5E9B" w14:textId="1B6D7318"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Está formada por espiguillas dispuestas en un eje central denominado raquis. Las espiguillas contienen de 2 a 5 flores que formar</w:t>
      </w:r>
      <w:r w:rsidR="00944DA3">
        <w:rPr>
          <w:rFonts w:ascii="Times New Roman" w:hAnsi="Times New Roman" w:cs="Times New Roman"/>
          <w:sz w:val="24"/>
          <w:szCs w:val="24"/>
        </w:rPr>
        <w:t>á</w:t>
      </w:r>
      <w:r w:rsidRPr="00587F1B">
        <w:rPr>
          <w:rFonts w:ascii="Times New Roman" w:hAnsi="Times New Roman" w:cs="Times New Roman"/>
          <w:sz w:val="24"/>
          <w:szCs w:val="24"/>
        </w:rPr>
        <w:t>n el grano. No todas las flores que contienen espiguilla son fértiles, el número de espiguillas varía de 8 a 12 según las variedades</w:t>
      </w:r>
      <w:sdt>
        <w:sdtPr>
          <w:rPr>
            <w:rFonts w:ascii="Times New Roman" w:hAnsi="Times New Roman" w:cs="Times New Roman"/>
            <w:sz w:val="24"/>
            <w:szCs w:val="24"/>
          </w:rPr>
          <w:id w:val="-231628075"/>
          <w:citation/>
        </w:sdtPr>
        <w:sdtContent>
          <w:r w:rsidRPr="00587F1B">
            <w:rPr>
              <w:rFonts w:ascii="Times New Roman" w:hAnsi="Times New Roman" w:cs="Times New Roman"/>
              <w:sz w:val="24"/>
              <w:szCs w:val="24"/>
            </w:rPr>
            <w:fldChar w:fldCharType="begin"/>
          </w:r>
          <w:r w:rsidR="000C7D95" w:rsidRPr="00587F1B">
            <w:rPr>
              <w:rFonts w:ascii="Times New Roman" w:hAnsi="Times New Roman" w:cs="Times New Roman"/>
              <w:sz w:val="24"/>
              <w:szCs w:val="24"/>
            </w:rPr>
            <w:instrText xml:space="preserve">CITATION htt1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(http://www.monografias. com/trabajos6/trigo/trigo.shtml)</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7253851B" w14:textId="77777777" w:rsidR="00852BBF" w:rsidRPr="00587F1B" w:rsidRDefault="00852BBF" w:rsidP="00FC1DE0">
      <w:pPr>
        <w:pStyle w:val="Ttulo3"/>
        <w:numPr>
          <w:ilvl w:val="2"/>
          <w:numId w:val="2"/>
        </w:numPr>
        <w:spacing w:after="400"/>
        <w:rPr>
          <w:rFonts w:ascii="Times New Roman" w:hAnsi="Times New Roman" w:cs="Times New Roman"/>
        </w:rPr>
      </w:pPr>
      <w:bookmarkStart w:id="13" w:name="_Toc81561068"/>
      <w:r w:rsidRPr="00587F1B">
        <w:rPr>
          <w:rFonts w:ascii="Times New Roman" w:hAnsi="Times New Roman" w:cs="Times New Roman"/>
        </w:rPr>
        <w:t>La</w:t>
      </w:r>
      <w:r w:rsidRPr="00587F1B">
        <w:rPr>
          <w:rFonts w:ascii="Times New Roman" w:hAnsi="Times New Roman" w:cs="Times New Roman"/>
          <w:spacing w:val="-9"/>
        </w:rPr>
        <w:t xml:space="preserve"> </w:t>
      </w:r>
      <w:r w:rsidRPr="00587F1B">
        <w:rPr>
          <w:rFonts w:ascii="Times New Roman" w:hAnsi="Times New Roman" w:cs="Times New Roman"/>
        </w:rPr>
        <w:t>inflorescencia.</w:t>
      </w:r>
      <w:bookmarkEnd w:id="13"/>
    </w:p>
    <w:p w14:paraId="1DA8E669" w14:textId="687C0139" w:rsidR="00852BBF" w:rsidRPr="00587F1B" w:rsidRDefault="00852BBF" w:rsidP="00FC1DE0">
      <w:pPr>
        <w:spacing w:before="240" w:after="400" w:line="360" w:lineRule="auto"/>
        <w:jc w:val="both"/>
        <w:rPr>
          <w:rFonts w:ascii="Times New Roman" w:hAnsi="Times New Roman" w:cs="Times New Roman"/>
          <w:color w:val="000000"/>
          <w:sz w:val="24"/>
          <w:szCs w:val="24"/>
        </w:rPr>
      </w:pPr>
      <w:r w:rsidRPr="00587F1B">
        <w:rPr>
          <w:rFonts w:ascii="Times New Roman" w:hAnsi="Times New Roman" w:cs="Times New Roman"/>
          <w:color w:val="000000"/>
          <w:sz w:val="24"/>
          <w:szCs w:val="24"/>
        </w:rPr>
        <w:t>Las inflorescencias, que corresponden a espigas, están compuestas por 15 a 25 espiguillas; éstas son sésiles y se presentan dispuestas en torno a un raquis</w:t>
      </w:r>
      <w:r w:rsidR="00944DA3">
        <w:rPr>
          <w:rFonts w:ascii="Times New Roman" w:hAnsi="Times New Roman" w:cs="Times New Roman"/>
          <w:color w:val="000000"/>
          <w:sz w:val="24"/>
          <w:szCs w:val="24"/>
        </w:rPr>
        <w:t>.</w:t>
      </w:r>
      <w:r w:rsidRPr="00587F1B">
        <w:rPr>
          <w:rFonts w:ascii="Times New Roman" w:hAnsi="Times New Roman" w:cs="Times New Roman"/>
          <w:color w:val="000000"/>
          <w:sz w:val="24"/>
          <w:szCs w:val="24"/>
        </w:rPr>
        <w:t xml:space="preserve"> Cada espiguilla presenta externamente dos brácteas denominadas glumas y contiene tres a cinco antecios dispuestos sobre una raquilla. Cada uno de los antecios se compone de una lemma o glumela inferior, de una pálea o glumela superior y de una flor. Normalmente </w:t>
      </w:r>
      <w:r w:rsidR="007C17D4" w:rsidRPr="00587F1B">
        <w:rPr>
          <w:rFonts w:ascii="Times New Roman" w:hAnsi="Times New Roman" w:cs="Times New Roman"/>
          <w:color w:val="000000"/>
          <w:sz w:val="24"/>
          <w:szCs w:val="24"/>
        </w:rPr>
        <w:t xml:space="preserve">uno a dos antecios </w:t>
      </w:r>
      <w:r w:rsidR="007C17D4">
        <w:rPr>
          <w:rFonts w:ascii="Times New Roman" w:hAnsi="Times New Roman" w:cs="Times New Roman"/>
          <w:color w:val="000000"/>
          <w:sz w:val="24"/>
          <w:szCs w:val="24"/>
        </w:rPr>
        <w:t>es</w:t>
      </w:r>
      <w:r w:rsidRPr="00587F1B">
        <w:rPr>
          <w:rFonts w:ascii="Times New Roman" w:hAnsi="Times New Roman" w:cs="Times New Roman"/>
          <w:color w:val="000000"/>
          <w:sz w:val="24"/>
          <w:szCs w:val="24"/>
        </w:rPr>
        <w:t xml:space="preserve"> estériles, generándose un máximo de dos a tres </w:t>
      </w:r>
      <w:r w:rsidRPr="00587F1B">
        <w:rPr>
          <w:rFonts w:ascii="Times New Roman" w:hAnsi="Times New Roman" w:cs="Times New Roman"/>
          <w:color w:val="000000"/>
          <w:sz w:val="24"/>
          <w:szCs w:val="24"/>
        </w:rPr>
        <w:lastRenderedPageBreak/>
        <w:t xml:space="preserve">flores fértiles en cada espiguilla. En algunos cultivares las lemmas se prolongan en forma de arista, originándose espigas barbadas </w:t>
      </w:r>
      <w:sdt>
        <w:sdtPr>
          <w:rPr>
            <w:rFonts w:ascii="Times New Roman" w:hAnsi="Times New Roman" w:cs="Times New Roman"/>
            <w:color w:val="000000"/>
            <w:sz w:val="24"/>
            <w:szCs w:val="24"/>
          </w:rPr>
          <w:id w:val="435566183"/>
          <w:citation/>
        </w:sdtPr>
        <w:sdtContent>
          <w:r w:rsidRPr="00587F1B">
            <w:rPr>
              <w:rFonts w:ascii="Times New Roman" w:hAnsi="Times New Roman" w:cs="Times New Roman"/>
              <w:color w:val="000000"/>
              <w:sz w:val="24"/>
              <w:szCs w:val="24"/>
            </w:rPr>
            <w:fldChar w:fldCharType="begin"/>
          </w:r>
          <w:r w:rsidRPr="00587F1B">
            <w:rPr>
              <w:rFonts w:ascii="Times New Roman" w:hAnsi="Times New Roman" w:cs="Times New Roman"/>
              <w:color w:val="000000"/>
              <w:sz w:val="24"/>
              <w:szCs w:val="24"/>
            </w:rPr>
            <w:instrText xml:space="preserve">CITATION MarcadorDePosición1 \n  \l 12298 </w:instrText>
          </w:r>
          <w:r w:rsidRPr="00587F1B">
            <w:rPr>
              <w:rFonts w:ascii="Times New Roman" w:hAnsi="Times New Roman" w:cs="Times New Roman"/>
              <w:color w:val="000000"/>
              <w:sz w:val="24"/>
              <w:szCs w:val="24"/>
            </w:rPr>
            <w:fldChar w:fldCharType="separate"/>
          </w:r>
          <w:r w:rsidR="00937A7A" w:rsidRPr="00587F1B">
            <w:rPr>
              <w:rFonts w:ascii="Times New Roman" w:hAnsi="Times New Roman" w:cs="Times New Roman"/>
              <w:noProof/>
              <w:color w:val="000000"/>
              <w:sz w:val="24"/>
              <w:szCs w:val="24"/>
            </w:rPr>
            <w:t>(cultivos/cereales/trigo/inflores)</w:t>
          </w:r>
          <w:r w:rsidRPr="00587F1B">
            <w:rPr>
              <w:rFonts w:ascii="Times New Roman" w:hAnsi="Times New Roman" w:cs="Times New Roman"/>
              <w:color w:val="000000"/>
              <w:sz w:val="24"/>
              <w:szCs w:val="24"/>
            </w:rPr>
            <w:fldChar w:fldCharType="end"/>
          </w:r>
        </w:sdtContent>
      </w:sdt>
      <w:r w:rsidRPr="00587F1B">
        <w:rPr>
          <w:rFonts w:ascii="Times New Roman" w:hAnsi="Times New Roman" w:cs="Times New Roman"/>
          <w:color w:val="000000"/>
          <w:sz w:val="24"/>
          <w:szCs w:val="24"/>
        </w:rPr>
        <w:t>.</w:t>
      </w:r>
    </w:p>
    <w:p w14:paraId="739C13DF" w14:textId="77777777" w:rsidR="00852BBF" w:rsidRPr="00587F1B" w:rsidRDefault="00852BBF" w:rsidP="00FC1DE0">
      <w:pPr>
        <w:pStyle w:val="Ttulo3"/>
        <w:numPr>
          <w:ilvl w:val="2"/>
          <w:numId w:val="2"/>
        </w:numPr>
        <w:spacing w:after="400"/>
        <w:rPr>
          <w:rFonts w:ascii="Times New Roman" w:hAnsi="Times New Roman" w:cs="Times New Roman"/>
        </w:rPr>
      </w:pPr>
      <w:bookmarkStart w:id="14" w:name="_Toc81561069"/>
      <w:r w:rsidRPr="00587F1B">
        <w:rPr>
          <w:rFonts w:ascii="Times New Roman" w:hAnsi="Times New Roman" w:cs="Times New Roman"/>
        </w:rPr>
        <w:t>Fruto.</w:t>
      </w:r>
      <w:bookmarkEnd w:id="14"/>
    </w:p>
    <w:p w14:paraId="09DEEB52" w14:textId="77777777" w:rsidR="00852BBF" w:rsidRPr="00587F1B" w:rsidRDefault="00852BBF" w:rsidP="00FC1DE0">
      <w:pPr>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Los granos son </w:t>
      </w:r>
      <w:hyperlink r:id="rId20" w:history="1">
        <w:r w:rsidRPr="00587F1B">
          <w:rPr>
            <w:rFonts w:ascii="Times New Roman" w:hAnsi="Times New Roman" w:cs="Times New Roman"/>
            <w:sz w:val="24"/>
            <w:szCs w:val="24"/>
          </w:rPr>
          <w:t>cariópsides</w:t>
        </w:r>
      </w:hyperlink>
      <w:r w:rsidRPr="00587F1B">
        <w:rPr>
          <w:rFonts w:ascii="Times New Roman" w:hAnsi="Times New Roman" w:cs="Times New Roman"/>
          <w:sz w:val="24"/>
          <w:szCs w:val="24"/>
        </w:rPr>
        <w:t> que presentan forma ovalada con sus extremos redondeados. El </w:t>
      </w:r>
      <w:hyperlink r:id="rId21" w:history="1">
        <w:r w:rsidRPr="00587F1B">
          <w:rPr>
            <w:rFonts w:ascii="Times New Roman" w:hAnsi="Times New Roman" w:cs="Times New Roman"/>
            <w:sz w:val="24"/>
            <w:szCs w:val="24"/>
          </w:rPr>
          <w:t>germen</w:t>
        </w:r>
      </w:hyperlink>
      <w:r w:rsidRPr="00587F1B">
        <w:rPr>
          <w:rFonts w:ascii="Times New Roman" w:hAnsi="Times New Roman" w:cs="Times New Roman"/>
          <w:sz w:val="24"/>
          <w:szCs w:val="24"/>
        </w:rPr>
        <w:t> sobresale en uno de ellos y en el otro hay un mechón de pelos finos. El resto del grano, denominado </w:t>
      </w:r>
      <w:hyperlink r:id="rId22" w:history="1">
        <w:r w:rsidRPr="00587F1B">
          <w:rPr>
            <w:rFonts w:ascii="Times New Roman" w:hAnsi="Times New Roman" w:cs="Times New Roman"/>
            <w:sz w:val="24"/>
            <w:szCs w:val="24"/>
          </w:rPr>
          <w:t>endospermo</w:t>
        </w:r>
      </w:hyperlink>
      <w:r w:rsidRPr="00587F1B">
        <w:rPr>
          <w:rFonts w:ascii="Times New Roman" w:hAnsi="Times New Roman" w:cs="Times New Roman"/>
          <w:sz w:val="24"/>
          <w:szCs w:val="24"/>
        </w:rPr>
        <w:t>, es un depósito de alimentos para el embrión, que representa el 82% del peso del grano. A lo largo de la cara </w:t>
      </w:r>
      <w:hyperlink r:id="rId23" w:history="1">
        <w:r w:rsidRPr="00587F1B">
          <w:rPr>
            <w:rFonts w:ascii="Times New Roman" w:hAnsi="Times New Roman" w:cs="Times New Roman"/>
            <w:sz w:val="24"/>
            <w:szCs w:val="24"/>
          </w:rPr>
          <w:t>ventral</w:t>
        </w:r>
      </w:hyperlink>
      <w:r w:rsidRPr="00587F1B">
        <w:rPr>
          <w:rFonts w:ascii="Times New Roman" w:hAnsi="Times New Roman" w:cs="Times New Roman"/>
          <w:sz w:val="24"/>
          <w:szCs w:val="24"/>
        </w:rPr>
        <w:t> del grano hay una depresión (surco). El gluten facilita la elaboración de </w:t>
      </w:r>
      <w:hyperlink r:id="rId24" w:history="1">
        <w:r w:rsidRPr="00587F1B">
          <w:rPr>
            <w:rFonts w:ascii="Times New Roman" w:hAnsi="Times New Roman" w:cs="Times New Roman"/>
            <w:sz w:val="24"/>
            <w:szCs w:val="24"/>
          </w:rPr>
          <w:t>levaduras</w:t>
        </w:r>
      </w:hyperlink>
      <w:r w:rsidRPr="00587F1B">
        <w:rPr>
          <w:rFonts w:ascii="Times New Roman" w:hAnsi="Times New Roman" w:cs="Times New Roman"/>
          <w:sz w:val="24"/>
          <w:szCs w:val="24"/>
        </w:rPr>
        <w:t> de alta calidad, que son necesarias en la panificación</w:t>
      </w:r>
      <w:sdt>
        <w:sdtPr>
          <w:rPr>
            <w:rFonts w:ascii="Times New Roman" w:hAnsi="Times New Roman" w:cs="Times New Roman"/>
            <w:sz w:val="24"/>
            <w:szCs w:val="24"/>
            <w:shd w:val="clear" w:color="auto" w:fill="FFFFFF"/>
          </w:rPr>
          <w:id w:val="-1855263359"/>
          <w:citation/>
        </w:sdtPr>
        <w:sdtContent>
          <w:r w:rsidRPr="00587F1B">
            <w:rPr>
              <w:rFonts w:ascii="Times New Roman" w:hAnsi="Times New Roman" w:cs="Times New Roman"/>
              <w:sz w:val="24"/>
              <w:szCs w:val="24"/>
              <w:shd w:val="clear" w:color="auto" w:fill="FFFFFF"/>
            </w:rPr>
            <w:fldChar w:fldCharType="begin"/>
          </w:r>
          <w:r w:rsidRPr="00587F1B">
            <w:rPr>
              <w:rFonts w:ascii="Times New Roman" w:hAnsi="Times New Roman" w:cs="Times New Roman"/>
              <w:sz w:val="24"/>
              <w:szCs w:val="24"/>
              <w:shd w:val="clear" w:color="auto" w:fill="FFFFFF"/>
            </w:rPr>
            <w:instrText xml:space="preserve"> CITATION AGR \l 12298 </w:instrText>
          </w:r>
          <w:r w:rsidRPr="00587F1B">
            <w:rPr>
              <w:rFonts w:ascii="Times New Roman" w:hAnsi="Times New Roman" w:cs="Times New Roman"/>
              <w:sz w:val="24"/>
              <w:szCs w:val="24"/>
              <w:shd w:val="clear" w:color="auto" w:fill="FFFFFF"/>
            </w:rPr>
            <w:fldChar w:fldCharType="separate"/>
          </w:r>
          <w:r w:rsidR="00937A7A" w:rsidRPr="00587F1B">
            <w:rPr>
              <w:rFonts w:ascii="Times New Roman" w:hAnsi="Times New Roman" w:cs="Times New Roman"/>
              <w:noProof/>
              <w:sz w:val="24"/>
              <w:szCs w:val="24"/>
              <w:shd w:val="clear" w:color="auto" w:fill="FFFFFF"/>
            </w:rPr>
            <w:t xml:space="preserve"> (FERTIMARCA, 2012)</w:t>
          </w:r>
          <w:r w:rsidRPr="00587F1B">
            <w:rPr>
              <w:rFonts w:ascii="Times New Roman" w:hAnsi="Times New Roman" w:cs="Times New Roman"/>
              <w:sz w:val="24"/>
              <w:szCs w:val="24"/>
              <w:shd w:val="clear" w:color="auto" w:fill="FFFFFF"/>
            </w:rPr>
            <w:fldChar w:fldCharType="end"/>
          </w:r>
        </w:sdtContent>
      </w:sdt>
      <w:r w:rsidRPr="00587F1B">
        <w:rPr>
          <w:rFonts w:ascii="Times New Roman" w:hAnsi="Times New Roman" w:cs="Times New Roman"/>
          <w:sz w:val="24"/>
          <w:szCs w:val="24"/>
        </w:rPr>
        <w:t>.</w:t>
      </w:r>
    </w:p>
    <w:p w14:paraId="4FF99CFD" w14:textId="77777777" w:rsidR="00852BBF" w:rsidRPr="00587F1B" w:rsidRDefault="00852BBF" w:rsidP="00FC1DE0">
      <w:pPr>
        <w:pStyle w:val="Ttulo2"/>
        <w:numPr>
          <w:ilvl w:val="1"/>
          <w:numId w:val="2"/>
        </w:numPr>
        <w:spacing w:after="400"/>
        <w:rPr>
          <w:rFonts w:cs="Times New Roman"/>
        </w:rPr>
      </w:pPr>
      <w:bookmarkStart w:id="15" w:name="_Toc81561070"/>
      <w:r w:rsidRPr="00587F1B">
        <w:rPr>
          <w:rFonts w:cs="Times New Roman"/>
        </w:rPr>
        <w:t>C</w:t>
      </w:r>
      <w:r w:rsidR="000F733D" w:rsidRPr="00587F1B">
        <w:rPr>
          <w:rFonts w:cs="Times New Roman"/>
        </w:rPr>
        <w:t>ondiciones</w:t>
      </w:r>
      <w:r w:rsidRPr="00587F1B">
        <w:rPr>
          <w:rFonts w:cs="Times New Roman"/>
          <w:spacing w:val="-1"/>
        </w:rPr>
        <w:t xml:space="preserve"> </w:t>
      </w:r>
      <w:r w:rsidRPr="00587F1B">
        <w:rPr>
          <w:rFonts w:cs="Times New Roman"/>
        </w:rPr>
        <w:t>C</w:t>
      </w:r>
      <w:r w:rsidR="000F733D" w:rsidRPr="00587F1B">
        <w:rPr>
          <w:rFonts w:cs="Times New Roman"/>
        </w:rPr>
        <w:t>limáticas</w:t>
      </w:r>
      <w:r w:rsidRPr="00587F1B">
        <w:rPr>
          <w:rFonts w:cs="Times New Roman"/>
        </w:rPr>
        <w:t>.</w:t>
      </w:r>
      <w:bookmarkEnd w:id="15"/>
    </w:p>
    <w:p w14:paraId="7D6EC203" w14:textId="540CC646"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cultivo de trigo suave requiere las siguientes condiciones climáticas</w:t>
      </w:r>
      <w:r w:rsidR="00944DA3">
        <w:rPr>
          <w:rFonts w:ascii="Times New Roman" w:hAnsi="Times New Roman" w:cs="Times New Roman"/>
          <w:sz w:val="24"/>
          <w:szCs w:val="24"/>
        </w:rPr>
        <w:t>:</w:t>
      </w:r>
    </w:p>
    <w:p w14:paraId="6D45C7AD" w14:textId="77777777" w:rsidR="00852BBF" w:rsidRPr="00587F1B" w:rsidRDefault="00852BBF" w:rsidP="00FC1DE0">
      <w:pPr>
        <w:pStyle w:val="Ttulo3"/>
        <w:numPr>
          <w:ilvl w:val="2"/>
          <w:numId w:val="2"/>
        </w:numPr>
        <w:spacing w:after="400"/>
        <w:rPr>
          <w:rFonts w:ascii="Times New Roman" w:hAnsi="Times New Roman" w:cs="Times New Roman"/>
        </w:rPr>
      </w:pPr>
      <w:bookmarkStart w:id="16" w:name="_Toc81561071"/>
      <w:r w:rsidRPr="00587F1B">
        <w:rPr>
          <w:rFonts w:ascii="Times New Roman" w:hAnsi="Times New Roman" w:cs="Times New Roman"/>
        </w:rPr>
        <w:t>Pluviosidad</w:t>
      </w:r>
      <w:r w:rsidR="00C11999" w:rsidRPr="00587F1B">
        <w:rPr>
          <w:rFonts w:ascii="Times New Roman" w:hAnsi="Times New Roman" w:cs="Times New Roman"/>
        </w:rPr>
        <w:t>.</w:t>
      </w:r>
      <w:bookmarkEnd w:id="16"/>
    </w:p>
    <w:p w14:paraId="08403A9C" w14:textId="3AE7921B"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cultivo de trigo requiere durante su ciclo aproximadamente entre 500 a 550 mm de agua, siendo el período de ahijamiento donde comienza el incremento en la demanda hídrica (3-4mm/día) y las necesidades se hacen máximas en el llenado de granos (5-6 mm/día)</w:t>
      </w:r>
      <w:sdt>
        <w:sdtPr>
          <w:rPr>
            <w:rFonts w:ascii="Times New Roman" w:hAnsi="Times New Roman" w:cs="Times New Roman"/>
            <w:sz w:val="24"/>
            <w:szCs w:val="24"/>
          </w:rPr>
          <w:id w:val="-261996959"/>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INT16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(INTA, 2016)</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7BE702AC" w14:textId="77777777" w:rsidR="00852BBF" w:rsidRPr="00587F1B" w:rsidRDefault="00852BBF" w:rsidP="00FC1DE0">
      <w:pPr>
        <w:pStyle w:val="Ttulo3"/>
        <w:numPr>
          <w:ilvl w:val="2"/>
          <w:numId w:val="2"/>
        </w:numPr>
        <w:spacing w:after="400"/>
        <w:rPr>
          <w:rFonts w:ascii="Times New Roman" w:hAnsi="Times New Roman" w:cs="Times New Roman"/>
        </w:rPr>
      </w:pPr>
      <w:bookmarkStart w:id="17" w:name="_Toc81561072"/>
      <w:r w:rsidRPr="00587F1B">
        <w:rPr>
          <w:rFonts w:ascii="Times New Roman" w:hAnsi="Times New Roman" w:cs="Times New Roman"/>
        </w:rPr>
        <w:t>Heliofanía.</w:t>
      </w:r>
      <w:bookmarkEnd w:id="17"/>
    </w:p>
    <w:p w14:paraId="0E10FF61" w14:textId="77777777"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La luz no es un factor importante. Sin embargo, en un cultivo denso las hojas inferiores reciben poca luz. Por lo tanto, la eficiencia fotosintética es baja sin embargo necesitan de 1500 a 2000 horas de sol durante el ciclo de cultivo. </w:t>
      </w:r>
      <w:r w:rsidRPr="00587F1B">
        <w:rPr>
          <w:rFonts w:ascii="Times New Roman" w:hAnsi="Times New Roman" w:cs="Times New Roman"/>
          <w:spacing w:val="-3"/>
          <w:sz w:val="24"/>
          <w:szCs w:val="24"/>
        </w:rPr>
        <w:t xml:space="preserve">En </w:t>
      </w:r>
      <w:r w:rsidRPr="00587F1B">
        <w:rPr>
          <w:rFonts w:ascii="Times New Roman" w:hAnsi="Times New Roman" w:cs="Times New Roman"/>
          <w:sz w:val="24"/>
          <w:szCs w:val="24"/>
        </w:rPr>
        <w:t xml:space="preserve">la época de floración, el trigo requiere un periodo de días largos, es decir, con más de 12 horas por día. Cuando la duración del día no es suficiente en la época de floración, estas se tardarán o no </w:t>
      </w:r>
      <w:r w:rsidRPr="00587F1B">
        <w:rPr>
          <w:rFonts w:ascii="Times New Roman" w:hAnsi="Times New Roman" w:cs="Times New Roman"/>
          <w:sz w:val="24"/>
          <w:szCs w:val="24"/>
        </w:rPr>
        <w:lastRenderedPageBreak/>
        <w:t>florecerán. Sin embargo, algunas variedades son insensibles a la duración del día</w:t>
      </w:r>
      <w:sdt>
        <w:sdtPr>
          <w:rPr>
            <w:rFonts w:ascii="Times New Roman" w:hAnsi="Times New Roman" w:cs="Times New Roman"/>
            <w:sz w:val="24"/>
            <w:szCs w:val="24"/>
          </w:rPr>
          <w:id w:val="1097370256"/>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Roj03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(Rojas, M, 2003)</w:t>
          </w:r>
          <w:r w:rsidRPr="00587F1B">
            <w:rPr>
              <w:rFonts w:ascii="Times New Roman" w:hAnsi="Times New Roman" w:cs="Times New Roman"/>
              <w:sz w:val="24"/>
              <w:szCs w:val="24"/>
            </w:rPr>
            <w:fldChar w:fldCharType="end"/>
          </w:r>
        </w:sdtContent>
      </w:sdt>
      <w:r w:rsidR="00C11999" w:rsidRPr="00587F1B">
        <w:rPr>
          <w:rFonts w:ascii="Times New Roman" w:hAnsi="Times New Roman" w:cs="Times New Roman"/>
          <w:sz w:val="24"/>
          <w:szCs w:val="24"/>
        </w:rPr>
        <w:t>.</w:t>
      </w:r>
    </w:p>
    <w:p w14:paraId="56A76BA0" w14:textId="77777777" w:rsidR="00852BBF" w:rsidRPr="00587F1B" w:rsidRDefault="00852BBF" w:rsidP="00FC1DE0">
      <w:pPr>
        <w:pStyle w:val="Ttulo3"/>
        <w:numPr>
          <w:ilvl w:val="2"/>
          <w:numId w:val="2"/>
        </w:numPr>
        <w:spacing w:after="400"/>
        <w:rPr>
          <w:rFonts w:ascii="Times New Roman" w:hAnsi="Times New Roman" w:cs="Times New Roman"/>
        </w:rPr>
      </w:pPr>
      <w:bookmarkStart w:id="18" w:name="_Toc81561073"/>
      <w:r w:rsidRPr="00587F1B">
        <w:rPr>
          <w:rFonts w:ascii="Times New Roman" w:hAnsi="Times New Roman" w:cs="Times New Roman"/>
        </w:rPr>
        <w:t>Temperatura.</w:t>
      </w:r>
      <w:bookmarkEnd w:id="18"/>
    </w:p>
    <w:p w14:paraId="6B4D31BF" w14:textId="7B333C9B"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trigo se cultiva principalmente en zonas templadas. Sin </w:t>
      </w:r>
      <w:r w:rsidR="00342B26" w:rsidRPr="00587F1B">
        <w:rPr>
          <w:rFonts w:ascii="Times New Roman" w:hAnsi="Times New Roman" w:cs="Times New Roman"/>
          <w:sz w:val="24"/>
          <w:szCs w:val="24"/>
        </w:rPr>
        <w:t>embargo,</w:t>
      </w:r>
      <w:r w:rsidRPr="00587F1B">
        <w:rPr>
          <w:rFonts w:ascii="Times New Roman" w:hAnsi="Times New Roman" w:cs="Times New Roman"/>
          <w:sz w:val="24"/>
          <w:szCs w:val="24"/>
        </w:rPr>
        <w:t xml:space="preserve"> las plantas pueden crecer en áreas con altas temperaturas a condición que no haya alta humedad. La temperatura en que se cultiva en nuestro país está ubicada entre rangos de 8 a 18°C </w:t>
      </w:r>
      <w:sdt>
        <w:sdtPr>
          <w:rPr>
            <w:rFonts w:ascii="Times New Roman" w:hAnsi="Times New Roman" w:cs="Times New Roman"/>
            <w:sz w:val="24"/>
            <w:szCs w:val="24"/>
          </w:rPr>
          <w:id w:val="1438875795"/>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Roj031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(Rojas, M, 2003)</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0B7A6F4A" w14:textId="6EE22029"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Por otra </w:t>
      </w:r>
      <w:r w:rsidR="00342B26" w:rsidRPr="00587F1B">
        <w:rPr>
          <w:rFonts w:ascii="Times New Roman" w:hAnsi="Times New Roman" w:cs="Times New Roman"/>
          <w:sz w:val="24"/>
          <w:szCs w:val="24"/>
        </w:rPr>
        <w:t>parte,</w:t>
      </w:r>
      <w:r w:rsidRPr="00587F1B">
        <w:rPr>
          <w:rFonts w:ascii="Times New Roman" w:hAnsi="Times New Roman" w:cs="Times New Roman"/>
          <w:sz w:val="24"/>
          <w:szCs w:val="24"/>
        </w:rPr>
        <w:t xml:space="preserve"> en algunos lugares el trigo germina a 0°C, la temperatura más adecuada para el cultivo de trigo va de los 10 a los 20°C pudiendo notarse que las temperaturas de 16 a 19°C son las mejores. En cuanto a las unidades de calor, el trigo necesita 2200 unidades distribuidas de la siguiente manera: siembra a la floración: 1000 unidades. Floración a la madurez: 1200 unidades</w:t>
      </w:r>
      <w:sdt>
        <w:sdtPr>
          <w:rPr>
            <w:rFonts w:ascii="Times New Roman" w:hAnsi="Times New Roman" w:cs="Times New Roman"/>
            <w:sz w:val="24"/>
            <w:szCs w:val="24"/>
          </w:rPr>
          <w:id w:val="65881261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CIM06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2006)</w:t>
          </w:r>
          <w:r w:rsidRPr="00587F1B">
            <w:rPr>
              <w:rFonts w:ascii="Times New Roman" w:hAnsi="Times New Roman" w:cs="Times New Roman"/>
              <w:sz w:val="24"/>
              <w:szCs w:val="24"/>
            </w:rPr>
            <w:fldChar w:fldCharType="end"/>
          </w:r>
        </w:sdtContent>
      </w:sdt>
      <w:r w:rsidR="00C11999" w:rsidRPr="00587F1B">
        <w:rPr>
          <w:rFonts w:ascii="Times New Roman" w:hAnsi="Times New Roman" w:cs="Times New Roman"/>
          <w:sz w:val="24"/>
          <w:szCs w:val="24"/>
        </w:rPr>
        <w:t>.</w:t>
      </w:r>
    </w:p>
    <w:p w14:paraId="34B20E5E" w14:textId="77777777" w:rsidR="00852BBF" w:rsidRPr="00587F1B" w:rsidRDefault="00852BBF" w:rsidP="00FC1DE0">
      <w:pPr>
        <w:pStyle w:val="Ttulo3"/>
        <w:numPr>
          <w:ilvl w:val="2"/>
          <w:numId w:val="2"/>
        </w:numPr>
        <w:spacing w:after="400"/>
        <w:rPr>
          <w:rFonts w:ascii="Times New Roman" w:hAnsi="Times New Roman" w:cs="Times New Roman"/>
        </w:rPr>
      </w:pPr>
      <w:bookmarkStart w:id="19" w:name="_Toc81561074"/>
      <w:r w:rsidRPr="00587F1B">
        <w:rPr>
          <w:rFonts w:ascii="Times New Roman" w:hAnsi="Times New Roman" w:cs="Times New Roman"/>
        </w:rPr>
        <w:t>Suelos.</w:t>
      </w:r>
      <w:bookmarkEnd w:id="19"/>
    </w:p>
    <w:p w14:paraId="39481034" w14:textId="01314A57"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trigo requiere suelos profundos, para el buen desarrollo del sistema radicular. Al ser poco permeables los suelos arcillosos conservan demasiada humedad durante los inviernos lluviosos. El suelo arenoso requiere, en cambio, abundante lluvia durante la primavera, dada su escasa capacidad de retención. En general se recomienda que las tierras de secano dispongan de un buen drenaje</w:t>
      </w:r>
      <w:sdt>
        <w:sdtPr>
          <w:rPr>
            <w:rFonts w:ascii="Times New Roman" w:hAnsi="Times New Roman" w:cs="Times New Roman"/>
            <w:sz w:val="24"/>
            <w:szCs w:val="24"/>
          </w:rPr>
          <w:id w:val="67246165"/>
          <w:citation/>
        </w:sdtPr>
        <w:sdtContent>
          <w:r w:rsidRPr="00587F1B">
            <w:rPr>
              <w:rFonts w:ascii="Times New Roman" w:hAnsi="Times New Roman" w:cs="Times New Roman"/>
              <w:sz w:val="24"/>
              <w:szCs w:val="24"/>
            </w:rPr>
            <w:fldChar w:fldCharType="begin"/>
          </w:r>
          <w:r w:rsidR="00F521FB" w:rsidRPr="00587F1B">
            <w:rPr>
              <w:rFonts w:ascii="Times New Roman" w:hAnsi="Times New Roman" w:cs="Times New Roman"/>
              <w:sz w:val="24"/>
              <w:szCs w:val="24"/>
            </w:rPr>
            <w:instrText xml:space="preserve">CITATION inf07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(infoAgro, 2007)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1CA27495" w14:textId="0C90D29E"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De acuerdo a las investigaciones se ha comprobado que los suelos franco arcillosos y </w:t>
      </w:r>
      <w:r w:rsidR="00342B26" w:rsidRPr="00587F1B">
        <w:rPr>
          <w:rFonts w:ascii="Times New Roman" w:hAnsi="Times New Roman" w:cs="Times New Roman"/>
          <w:sz w:val="24"/>
          <w:szCs w:val="24"/>
        </w:rPr>
        <w:t>francos arenosos</w:t>
      </w:r>
      <w:r w:rsidRPr="00587F1B">
        <w:rPr>
          <w:rFonts w:ascii="Times New Roman" w:hAnsi="Times New Roman" w:cs="Times New Roman"/>
          <w:sz w:val="24"/>
          <w:szCs w:val="24"/>
        </w:rPr>
        <w:t xml:space="preserve"> son los más indicados para este cultivo. El trigo se puede cultivar en suelos de la más diversa naturaleza con un buen porcentaje de arcilla, además de cierta cantidad de cal, es decir que son buenos para el cultivo de trigo suelos francos de tipo suelto y bien drenado</w:t>
      </w:r>
      <w:sdt>
        <w:sdtPr>
          <w:rPr>
            <w:rFonts w:ascii="Times New Roman" w:hAnsi="Times New Roman" w:cs="Times New Roman"/>
            <w:sz w:val="24"/>
            <w:szCs w:val="24"/>
          </w:rPr>
          <w:id w:val="-40831353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INI06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(INIAP, 2006)</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23886EEB" w14:textId="77777777" w:rsidR="00852BBF" w:rsidRPr="00587F1B" w:rsidRDefault="00541BBE" w:rsidP="00FC1DE0">
      <w:pPr>
        <w:pStyle w:val="Ttulo3"/>
        <w:numPr>
          <w:ilvl w:val="2"/>
          <w:numId w:val="2"/>
        </w:numPr>
        <w:spacing w:after="400"/>
        <w:rPr>
          <w:rFonts w:ascii="Times New Roman" w:hAnsi="Times New Roman" w:cs="Times New Roman"/>
        </w:rPr>
      </w:pPr>
      <w:bookmarkStart w:id="20" w:name="_Toc81561075"/>
      <w:r w:rsidRPr="00587F1B">
        <w:rPr>
          <w:rFonts w:ascii="Times New Roman" w:hAnsi="Times New Roman" w:cs="Times New Roman"/>
        </w:rPr>
        <w:lastRenderedPageBreak/>
        <w:t>pH</w:t>
      </w:r>
      <w:r w:rsidR="00852BBF" w:rsidRPr="00587F1B">
        <w:rPr>
          <w:rFonts w:ascii="Times New Roman" w:hAnsi="Times New Roman" w:cs="Times New Roman"/>
        </w:rPr>
        <w:t>.</w:t>
      </w:r>
      <w:bookmarkEnd w:id="20"/>
    </w:p>
    <w:p w14:paraId="4D8B29A1" w14:textId="77777777"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 El trigo prospera mal en tierras ácidas; las prefiere neutras o algo alcalinas. También los microorganismos beneficiosos del suelo prefieren los suelos neutros o alcalinos</w:t>
      </w:r>
      <w:sdt>
        <w:sdtPr>
          <w:rPr>
            <w:rFonts w:ascii="Times New Roman" w:hAnsi="Times New Roman" w:cs="Times New Roman"/>
            <w:sz w:val="24"/>
            <w:szCs w:val="24"/>
          </w:rPr>
          <w:id w:val="1458769706"/>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Vee17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(VeemeSoft, 2017)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2985DE33" w14:textId="77777777" w:rsidR="00852BBF" w:rsidRPr="00587F1B" w:rsidRDefault="00852BBF" w:rsidP="00FC1DE0">
      <w:pPr>
        <w:pStyle w:val="Ttulo2"/>
        <w:numPr>
          <w:ilvl w:val="1"/>
          <w:numId w:val="2"/>
        </w:numPr>
        <w:spacing w:after="400"/>
        <w:rPr>
          <w:rFonts w:cs="Times New Roman"/>
        </w:rPr>
      </w:pPr>
      <w:bookmarkStart w:id="21" w:name="_Toc81561076"/>
      <w:r w:rsidRPr="00587F1B">
        <w:rPr>
          <w:rFonts w:cs="Times New Roman"/>
        </w:rPr>
        <w:t>P</w:t>
      </w:r>
      <w:r w:rsidR="00CD56CB" w:rsidRPr="00587F1B">
        <w:rPr>
          <w:rFonts w:cs="Times New Roman"/>
        </w:rPr>
        <w:t>reparación del suelo.</w:t>
      </w:r>
      <w:bookmarkEnd w:id="21"/>
    </w:p>
    <w:p w14:paraId="0C000A4F" w14:textId="56E813C5"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Cuando el trigo va en regadío puede suceder a muchos otros cultivos y, según el cultivo precedente, será distinta la labor de preparación. Si por tratarse de sembrar sobre rastrojo de maíz o incluso sobre un rastrojo anterior de trigo, etc., se considera conveniente alzar el terreno a cierta profundidad, siempre hay que tener muy en cuenta que al trigo le va mal para su nacencia que se encuentre la tierra demasiado hueca </w:t>
      </w:r>
      <w:sdt>
        <w:sdtPr>
          <w:rPr>
            <w:rFonts w:ascii="Times New Roman" w:hAnsi="Times New Roman" w:cs="Times New Roman"/>
            <w:sz w:val="24"/>
            <w:szCs w:val="24"/>
          </w:rPr>
          <w:id w:val="170375673"/>
          <w:citation/>
        </w:sdtPr>
        <w:sdtContent>
          <w:r w:rsidRPr="00587F1B">
            <w:rPr>
              <w:rFonts w:ascii="Times New Roman" w:hAnsi="Times New Roman" w:cs="Times New Roman"/>
              <w:sz w:val="24"/>
              <w:szCs w:val="24"/>
            </w:rPr>
            <w:fldChar w:fldCharType="begin"/>
          </w:r>
          <w:r w:rsidR="006C0C6F" w:rsidRPr="00587F1B">
            <w:rPr>
              <w:rFonts w:ascii="Times New Roman" w:hAnsi="Times New Roman" w:cs="Times New Roman"/>
              <w:sz w:val="24"/>
              <w:szCs w:val="24"/>
            </w:rPr>
            <w:instrText xml:space="preserve">CITATION abc02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(Abc Agro.2003)</w:t>
          </w:r>
          <w:r w:rsidRPr="00587F1B">
            <w:rPr>
              <w:rFonts w:ascii="Times New Roman" w:hAnsi="Times New Roman" w:cs="Times New Roman"/>
              <w:sz w:val="24"/>
              <w:szCs w:val="24"/>
            </w:rPr>
            <w:fldChar w:fldCharType="end"/>
          </w:r>
        </w:sdtContent>
      </w:sdt>
      <w:r w:rsidR="00DB3C7B" w:rsidRPr="00587F1B">
        <w:rPr>
          <w:rFonts w:ascii="Times New Roman" w:hAnsi="Times New Roman" w:cs="Times New Roman"/>
          <w:sz w:val="24"/>
          <w:szCs w:val="24"/>
        </w:rPr>
        <w:t>.</w:t>
      </w:r>
    </w:p>
    <w:p w14:paraId="78982CEC" w14:textId="5B914B0E" w:rsidR="00852BBF" w:rsidRPr="00587F1B" w:rsidRDefault="00852BBF" w:rsidP="00FC1DE0">
      <w:pPr>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Esto se consigue mucho con las gradas de discos pesadas, que, aunque aparentemente dejan el terreno muy fino y hueco, esto ocurre en algunos centímetros de la superficie, pero debajo de esta capa superficial, dado su elevado peso, más bien compactan. Es curioso observar </w:t>
      </w:r>
      <w:r w:rsidR="00342B26" w:rsidRPr="00587F1B">
        <w:rPr>
          <w:rFonts w:ascii="Times New Roman" w:hAnsi="Times New Roman" w:cs="Times New Roman"/>
          <w:sz w:val="24"/>
          <w:szCs w:val="24"/>
        </w:rPr>
        <w:t>que,</w:t>
      </w:r>
      <w:r w:rsidRPr="00587F1B">
        <w:rPr>
          <w:rFonts w:ascii="Times New Roman" w:hAnsi="Times New Roman" w:cs="Times New Roman"/>
          <w:sz w:val="24"/>
          <w:szCs w:val="24"/>
        </w:rPr>
        <w:t xml:space="preserve"> en las rodadas de los tractores, al regresar de la besana sobre el terreno sembrado, la nacencia del trigo es mejor</w:t>
      </w:r>
      <w:sdt>
        <w:sdtPr>
          <w:rPr>
            <w:rFonts w:ascii="Times New Roman" w:hAnsi="Times New Roman" w:cs="Times New Roman"/>
            <w:sz w:val="24"/>
            <w:szCs w:val="24"/>
          </w:rPr>
          <w:id w:val="1378974435"/>
          <w:citation/>
        </w:sdtPr>
        <w:sdtContent>
          <w:r w:rsidRPr="00587F1B">
            <w:rPr>
              <w:rFonts w:ascii="Times New Roman" w:hAnsi="Times New Roman" w:cs="Times New Roman"/>
              <w:sz w:val="24"/>
              <w:szCs w:val="24"/>
            </w:rPr>
            <w:fldChar w:fldCharType="begin"/>
          </w:r>
          <w:r w:rsidR="006C0C6F" w:rsidRPr="00587F1B">
            <w:rPr>
              <w:rFonts w:ascii="Times New Roman" w:hAnsi="Times New Roman" w:cs="Times New Roman"/>
              <w:sz w:val="24"/>
              <w:szCs w:val="24"/>
            </w:rPr>
            <w:instrText xml:space="preserve">CITATION Inf04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(Infoagro, 2004)</w:t>
          </w:r>
          <w:r w:rsidRPr="00587F1B">
            <w:rPr>
              <w:rFonts w:ascii="Times New Roman" w:hAnsi="Times New Roman" w:cs="Times New Roman"/>
              <w:sz w:val="24"/>
              <w:szCs w:val="24"/>
            </w:rPr>
            <w:fldChar w:fldCharType="end"/>
          </w:r>
        </w:sdtContent>
      </w:sdt>
      <w:r w:rsidR="00DB3C7B" w:rsidRPr="00587F1B">
        <w:rPr>
          <w:rFonts w:ascii="Times New Roman" w:hAnsi="Times New Roman" w:cs="Times New Roman"/>
          <w:sz w:val="24"/>
          <w:szCs w:val="24"/>
        </w:rPr>
        <w:t>.</w:t>
      </w:r>
    </w:p>
    <w:p w14:paraId="01004ABB" w14:textId="45F1A349"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Esta labor tiene por objeto remover la capa superficial del suelo, hasta una profundidad de 20-30 cm, con la cual se consigue airear la tierra y enterrar los residuos vegetales del cultivo anterior. La preparación del suelo dependerá del cultivo que precedió al que se va a realizar. Si antes fue un cultivo de escarda el trabajo </w:t>
      </w:r>
      <w:r w:rsidRPr="00587F1B">
        <w:rPr>
          <w:rFonts w:ascii="Times New Roman" w:hAnsi="Times New Roman" w:cs="Times New Roman"/>
          <w:spacing w:val="3"/>
          <w:sz w:val="24"/>
          <w:szCs w:val="24"/>
        </w:rPr>
        <w:t xml:space="preserve">será </w:t>
      </w:r>
      <w:r w:rsidRPr="00587F1B">
        <w:rPr>
          <w:rFonts w:ascii="Times New Roman" w:hAnsi="Times New Roman" w:cs="Times New Roman"/>
          <w:sz w:val="24"/>
          <w:szCs w:val="24"/>
        </w:rPr>
        <w:t xml:space="preserve">más sencillo, porque el terreno está más suelto como consecuencia de ser removido constantemente por las labores del cultivo, y por eso se impidió el desarrollo de las malezas. Para estos casos se hará suficiente un arado, una cruza, un paso de rastra </w:t>
      </w:r>
      <w:r w:rsidRPr="00587F1B">
        <w:rPr>
          <w:rFonts w:ascii="Times New Roman" w:hAnsi="Times New Roman" w:cs="Times New Roman"/>
          <w:spacing w:val="8"/>
          <w:sz w:val="24"/>
          <w:szCs w:val="24"/>
        </w:rPr>
        <w:t xml:space="preserve">de </w:t>
      </w:r>
      <w:r w:rsidRPr="00587F1B">
        <w:rPr>
          <w:rFonts w:ascii="Times New Roman" w:hAnsi="Times New Roman" w:cs="Times New Roman"/>
          <w:sz w:val="24"/>
          <w:szCs w:val="24"/>
        </w:rPr>
        <w:t xml:space="preserve">disco, otro con rastra de dientes, finalmente la nivelada. Tiempo previo para preparar el suelo será de unos tres </w:t>
      </w:r>
      <w:r w:rsidRPr="00587F1B">
        <w:rPr>
          <w:rFonts w:ascii="Times New Roman" w:hAnsi="Times New Roman" w:cs="Times New Roman"/>
          <w:sz w:val="24"/>
          <w:szCs w:val="24"/>
        </w:rPr>
        <w:lastRenderedPageBreak/>
        <w:t xml:space="preserve">meses, y si no fuera posible, al menos se </w:t>
      </w:r>
      <w:r w:rsidR="00342B26" w:rsidRPr="00587F1B">
        <w:rPr>
          <w:rFonts w:ascii="Times New Roman" w:hAnsi="Times New Roman" w:cs="Times New Roman"/>
          <w:sz w:val="24"/>
          <w:szCs w:val="24"/>
        </w:rPr>
        <w:t>iniciará</w:t>
      </w:r>
      <w:r w:rsidRPr="00587F1B">
        <w:rPr>
          <w:rFonts w:ascii="Times New Roman" w:hAnsi="Times New Roman" w:cs="Times New Roman"/>
          <w:sz w:val="24"/>
          <w:szCs w:val="24"/>
        </w:rPr>
        <w:t xml:space="preserve"> la preparación con 45 días de anticipación a la siembra</w:t>
      </w:r>
      <w:sdt>
        <w:sdtPr>
          <w:rPr>
            <w:rFonts w:ascii="Times New Roman" w:hAnsi="Times New Roman" w:cs="Times New Roman"/>
            <w:sz w:val="24"/>
            <w:szCs w:val="24"/>
          </w:rPr>
          <w:id w:val="939642856"/>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INI01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(INIAP.2001)</w:t>
          </w:r>
          <w:r w:rsidRPr="00587F1B">
            <w:rPr>
              <w:rFonts w:ascii="Times New Roman" w:hAnsi="Times New Roman" w:cs="Times New Roman"/>
              <w:sz w:val="24"/>
              <w:szCs w:val="24"/>
            </w:rPr>
            <w:fldChar w:fldCharType="end"/>
          </w:r>
        </w:sdtContent>
      </w:sdt>
      <w:r w:rsidR="00C11999" w:rsidRPr="00587F1B">
        <w:rPr>
          <w:rFonts w:ascii="Times New Roman" w:hAnsi="Times New Roman" w:cs="Times New Roman"/>
          <w:sz w:val="24"/>
          <w:szCs w:val="24"/>
        </w:rPr>
        <w:t>.</w:t>
      </w:r>
    </w:p>
    <w:p w14:paraId="033F981E" w14:textId="0FDC57CD"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En suelos de la provincia Bolívar y en rotación después de maíz asociado con fréjol, es suficiente barbecho con yunta un mes antes de la siembra y una labor de cruza un día antes de la siembra. En </w:t>
      </w:r>
      <w:r w:rsidR="00944DA3">
        <w:rPr>
          <w:rFonts w:ascii="Times New Roman" w:hAnsi="Times New Roman" w:cs="Times New Roman"/>
          <w:sz w:val="24"/>
          <w:szCs w:val="24"/>
        </w:rPr>
        <w:t>r</w:t>
      </w:r>
      <w:r w:rsidRPr="00587F1B">
        <w:rPr>
          <w:rFonts w:ascii="Times New Roman" w:hAnsi="Times New Roman" w:cs="Times New Roman"/>
          <w:sz w:val="24"/>
          <w:szCs w:val="24"/>
        </w:rPr>
        <w:t>otación después de la papa se recomienda únicamente una cruza</w:t>
      </w:r>
      <w:sdt>
        <w:sdtPr>
          <w:rPr>
            <w:rFonts w:ascii="Times New Roman" w:hAnsi="Times New Roman" w:cs="Times New Roman"/>
            <w:sz w:val="24"/>
            <w:szCs w:val="24"/>
          </w:rPr>
          <w:id w:val="-1080905625"/>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Mon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(Monar,C.2002)</w:t>
          </w:r>
          <w:r w:rsidRPr="00587F1B">
            <w:rPr>
              <w:rFonts w:ascii="Times New Roman" w:hAnsi="Times New Roman" w:cs="Times New Roman"/>
              <w:sz w:val="24"/>
              <w:szCs w:val="24"/>
            </w:rPr>
            <w:fldChar w:fldCharType="end"/>
          </w:r>
        </w:sdtContent>
      </w:sdt>
      <w:r w:rsidR="00DB3C7B" w:rsidRPr="00587F1B">
        <w:rPr>
          <w:rFonts w:ascii="Times New Roman" w:hAnsi="Times New Roman" w:cs="Times New Roman"/>
          <w:sz w:val="24"/>
          <w:szCs w:val="24"/>
        </w:rPr>
        <w:t>.</w:t>
      </w:r>
    </w:p>
    <w:p w14:paraId="64BEEFA0" w14:textId="77777777" w:rsidR="00852BBF" w:rsidRPr="00587F1B" w:rsidRDefault="00852BBF" w:rsidP="00FC1DE0">
      <w:pPr>
        <w:pStyle w:val="Ttulo2"/>
        <w:numPr>
          <w:ilvl w:val="1"/>
          <w:numId w:val="2"/>
        </w:numPr>
        <w:spacing w:after="400"/>
        <w:rPr>
          <w:rFonts w:cs="Times New Roman"/>
        </w:rPr>
      </w:pPr>
      <w:bookmarkStart w:id="22" w:name="_Toc81561077"/>
      <w:r w:rsidRPr="00587F1B">
        <w:rPr>
          <w:rFonts w:cs="Times New Roman"/>
        </w:rPr>
        <w:t>F</w:t>
      </w:r>
      <w:r w:rsidR="00CD56CB" w:rsidRPr="00587F1B">
        <w:rPr>
          <w:rFonts w:cs="Times New Roman"/>
        </w:rPr>
        <w:t>ertilización</w:t>
      </w:r>
      <w:r w:rsidRPr="00587F1B">
        <w:rPr>
          <w:rFonts w:cs="Times New Roman"/>
        </w:rPr>
        <w:t>.</w:t>
      </w:r>
      <w:bookmarkEnd w:id="22"/>
    </w:p>
    <w:p w14:paraId="1C64C2EF" w14:textId="6FC81D43" w:rsidR="006C0C6F" w:rsidRPr="00587F1B" w:rsidRDefault="00852BBF" w:rsidP="006C0C6F">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La fertilización en trigo es clave no solo para el aumento de los rendimientos, sino también para mejorar su calidad industrial y comercial. Es el cultivo extensivo más indicativo de las deficiencias de fertilidad de los suelos y del que se posee más tradición y experiencia sobre el tema</w:t>
      </w:r>
      <w:sdt>
        <w:sdtPr>
          <w:rPr>
            <w:rFonts w:ascii="Times New Roman" w:hAnsi="Times New Roman" w:cs="Times New Roman"/>
            <w:sz w:val="24"/>
            <w:szCs w:val="24"/>
          </w:rPr>
          <w:id w:val="1711836900"/>
          <w:citation/>
        </w:sdtPr>
        <w:sdtContent>
          <w:r w:rsidRPr="00587F1B">
            <w:rPr>
              <w:rFonts w:ascii="Times New Roman" w:hAnsi="Times New Roman" w:cs="Times New Roman"/>
              <w:sz w:val="24"/>
              <w:szCs w:val="24"/>
            </w:rPr>
            <w:fldChar w:fldCharType="begin"/>
          </w:r>
          <w:r w:rsidR="006C0C6F" w:rsidRPr="00587F1B">
            <w:rPr>
              <w:rFonts w:ascii="Times New Roman" w:hAnsi="Times New Roman" w:cs="Times New Roman"/>
              <w:sz w:val="24"/>
              <w:szCs w:val="24"/>
            </w:rPr>
            <w:instrText xml:space="preserve">CITATION htt2 \n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(Agrobit.com)</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211EC0F8" w14:textId="6096FAB4" w:rsidR="00852BBF" w:rsidRPr="00587F1B" w:rsidRDefault="00852BBF" w:rsidP="006C0C6F">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Nitrógeno:</w:t>
      </w:r>
      <w:r w:rsidRPr="00587F1B">
        <w:rPr>
          <w:rFonts w:ascii="Times New Roman" w:hAnsi="Times New Roman" w:cs="Times New Roman"/>
          <w:sz w:val="24"/>
          <w:szCs w:val="24"/>
        </w:rPr>
        <w:t xml:space="preserve"> Las principales fuentes de ni</w:t>
      </w:r>
      <w:r w:rsidR="006C0C6F" w:rsidRPr="00587F1B">
        <w:rPr>
          <w:rFonts w:ascii="Times New Roman" w:hAnsi="Times New Roman" w:cs="Times New Roman"/>
          <w:sz w:val="24"/>
          <w:szCs w:val="24"/>
        </w:rPr>
        <w:t xml:space="preserve">trógeno para las plantas son la </w:t>
      </w:r>
      <w:r w:rsidRPr="00587F1B">
        <w:rPr>
          <w:rFonts w:ascii="Times New Roman" w:hAnsi="Times New Roman" w:cs="Times New Roman"/>
          <w:sz w:val="24"/>
          <w:szCs w:val="24"/>
        </w:rPr>
        <w:t>materia orgánica del suelo y el nitrógeno añadido con los</w:t>
      </w:r>
      <w:r w:rsidRPr="00587F1B">
        <w:rPr>
          <w:rFonts w:ascii="Times New Roman" w:hAnsi="Times New Roman" w:cs="Times New Roman"/>
          <w:spacing w:val="-10"/>
          <w:sz w:val="24"/>
          <w:szCs w:val="24"/>
        </w:rPr>
        <w:t xml:space="preserve"> </w:t>
      </w:r>
      <w:r w:rsidRPr="00587F1B">
        <w:rPr>
          <w:rFonts w:ascii="Times New Roman" w:hAnsi="Times New Roman" w:cs="Times New Roman"/>
          <w:sz w:val="24"/>
          <w:szCs w:val="24"/>
        </w:rPr>
        <w:t>fertilizantes.</w:t>
      </w:r>
    </w:p>
    <w:p w14:paraId="33DD9BB3" w14:textId="1E134F4C" w:rsidR="00852BBF"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Las plantas toman preferentemente el nitrógeno en forma nítrica, pero, aunque en bastante menos proporción, pueden tomarlo en forma amoniacal. Los fertilizantes nitrogenados de forma nítrica se usarán cuando se encuentre avanzado el estado de cultivo, ya que, al </w:t>
      </w:r>
      <w:r w:rsidR="00AC4E4A" w:rsidRPr="00587F1B">
        <w:rPr>
          <w:rFonts w:ascii="Times New Roman" w:hAnsi="Times New Roman" w:cs="Times New Roman"/>
          <w:sz w:val="24"/>
          <w:szCs w:val="24"/>
        </w:rPr>
        <w:t xml:space="preserve">no ser el </w:t>
      </w:r>
      <w:r w:rsidR="00342B26" w:rsidRPr="00587F1B">
        <w:rPr>
          <w:rFonts w:ascii="Times New Roman" w:hAnsi="Times New Roman" w:cs="Times New Roman"/>
          <w:sz w:val="24"/>
          <w:szCs w:val="24"/>
        </w:rPr>
        <w:t>ion</w:t>
      </w:r>
      <w:r w:rsidRPr="00587F1B">
        <w:rPr>
          <w:rFonts w:ascii="Times New Roman" w:hAnsi="Times New Roman" w:cs="Times New Roman"/>
          <w:sz w:val="24"/>
          <w:szCs w:val="24"/>
        </w:rPr>
        <w:t xml:space="preserve"> </w:t>
      </w:r>
      <w:r w:rsidRPr="00587F1B">
        <w:rPr>
          <w:rFonts w:ascii="Times New Roman" w:hAnsi="Times New Roman" w:cs="Times New Roman"/>
          <w:spacing w:val="2"/>
          <w:sz w:val="24"/>
          <w:szCs w:val="24"/>
        </w:rPr>
        <w:t>NO</w:t>
      </w:r>
      <w:r w:rsidRPr="00587F1B">
        <w:rPr>
          <w:rFonts w:ascii="Times New Roman" w:hAnsi="Times New Roman" w:cs="Times New Roman"/>
          <w:spacing w:val="2"/>
          <w:sz w:val="24"/>
          <w:szCs w:val="24"/>
          <w:vertAlign w:val="subscript"/>
        </w:rPr>
        <w:t>3</w:t>
      </w:r>
      <w:r w:rsidR="00A37B44">
        <w:rPr>
          <w:rFonts w:ascii="Times New Roman" w:hAnsi="Times New Roman" w:cs="Times New Roman"/>
          <w:spacing w:val="2"/>
          <w:sz w:val="24"/>
          <w:szCs w:val="24"/>
          <w:vertAlign w:val="superscript"/>
        </w:rPr>
        <w:t>-</w:t>
      </w:r>
      <w:r w:rsidRPr="00587F1B">
        <w:rPr>
          <w:rFonts w:ascii="Times New Roman" w:hAnsi="Times New Roman" w:cs="Times New Roman"/>
          <w:spacing w:val="2"/>
          <w:sz w:val="24"/>
          <w:szCs w:val="24"/>
        </w:rPr>
        <w:t xml:space="preserve"> </w:t>
      </w:r>
      <w:r w:rsidRPr="00587F1B">
        <w:rPr>
          <w:rFonts w:ascii="Times New Roman" w:hAnsi="Times New Roman" w:cs="Times New Roman"/>
          <w:sz w:val="24"/>
          <w:szCs w:val="24"/>
        </w:rPr>
        <w:t>retenido por los suelos, puede lavarse con lluvias abundantes. El nitrógeno estimula la vegetación</w:t>
      </w:r>
      <w:r w:rsidR="00A37B44">
        <w:rPr>
          <w:rFonts w:ascii="Times New Roman" w:hAnsi="Times New Roman" w:cs="Times New Roman"/>
          <w:sz w:val="24"/>
          <w:szCs w:val="24"/>
        </w:rPr>
        <w:t xml:space="preserve"> el macollamiento</w:t>
      </w:r>
      <w:r w:rsidRPr="00587F1B">
        <w:rPr>
          <w:rFonts w:ascii="Times New Roman" w:hAnsi="Times New Roman" w:cs="Times New Roman"/>
          <w:sz w:val="24"/>
          <w:szCs w:val="24"/>
        </w:rPr>
        <w:t xml:space="preserve"> y enriquece los granos de gluten, por lo que mejoran en </w:t>
      </w:r>
      <w:r w:rsidR="00342B26" w:rsidRPr="00587F1B">
        <w:rPr>
          <w:rFonts w:ascii="Times New Roman" w:hAnsi="Times New Roman" w:cs="Times New Roman"/>
          <w:sz w:val="24"/>
          <w:szCs w:val="24"/>
        </w:rPr>
        <w:t>calidad</w:t>
      </w:r>
      <w:r w:rsidR="00A37B44">
        <w:rPr>
          <w:rFonts w:ascii="Times New Roman" w:hAnsi="Times New Roman" w:cs="Times New Roman"/>
          <w:sz w:val="24"/>
          <w:szCs w:val="24"/>
        </w:rPr>
        <w:t>.</w:t>
      </w:r>
      <w:r w:rsidRPr="00587F1B">
        <w:rPr>
          <w:rFonts w:ascii="Times New Roman" w:hAnsi="Times New Roman" w:cs="Times New Roman"/>
          <w:sz w:val="24"/>
          <w:szCs w:val="24"/>
        </w:rPr>
        <w:t xml:space="preserve"> La escasez de nitrógeno hace que las plantas tomen un color verde pálido, que el crecimiento sea lento y que la planta se endurezca. Un exceso de nitrógeno prolonga el ciclo vegetativo de la planta</w:t>
      </w:r>
      <w:sdt>
        <w:sdtPr>
          <w:rPr>
            <w:rFonts w:ascii="Times New Roman" w:hAnsi="Times New Roman" w:cs="Times New Roman"/>
            <w:sz w:val="24"/>
            <w:szCs w:val="24"/>
          </w:rPr>
          <w:id w:val="-1978368303"/>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INI06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(INIAP, 2006)</w:t>
          </w:r>
          <w:r w:rsidRPr="00587F1B">
            <w:rPr>
              <w:rFonts w:ascii="Times New Roman" w:hAnsi="Times New Roman" w:cs="Times New Roman"/>
              <w:sz w:val="24"/>
              <w:szCs w:val="24"/>
            </w:rPr>
            <w:fldChar w:fldCharType="end"/>
          </w:r>
        </w:sdtContent>
      </w:sdt>
      <w:r w:rsidR="00A37B44">
        <w:rPr>
          <w:rFonts w:ascii="Times New Roman" w:hAnsi="Times New Roman" w:cs="Times New Roman"/>
          <w:sz w:val="24"/>
          <w:szCs w:val="24"/>
        </w:rPr>
        <w:t>.</w:t>
      </w:r>
    </w:p>
    <w:p w14:paraId="5137B73D" w14:textId="7FC94EBD" w:rsidR="00AB63C4" w:rsidRPr="00587F1B" w:rsidRDefault="00AB63C4"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sz w:val="24"/>
          <w:szCs w:val="24"/>
        </w:rPr>
        <w:t>Fósforo:</w:t>
      </w:r>
      <w:r w:rsidRPr="00587F1B">
        <w:rPr>
          <w:rFonts w:ascii="Times New Roman" w:hAnsi="Times New Roman" w:cs="Times New Roman"/>
          <w:sz w:val="24"/>
          <w:szCs w:val="24"/>
        </w:rPr>
        <w:t xml:space="preserve"> Si el contenido</w:t>
      </w:r>
      <w:r w:rsidR="00A37B44">
        <w:rPr>
          <w:rFonts w:ascii="Times New Roman" w:hAnsi="Times New Roman" w:cs="Times New Roman"/>
          <w:sz w:val="24"/>
          <w:szCs w:val="24"/>
        </w:rPr>
        <w:t xml:space="preserve"> </w:t>
      </w:r>
      <w:r w:rsidRPr="00587F1B">
        <w:rPr>
          <w:rFonts w:ascii="Times New Roman" w:hAnsi="Times New Roman" w:cs="Times New Roman"/>
          <w:sz w:val="24"/>
          <w:szCs w:val="24"/>
        </w:rPr>
        <w:t>de P</w:t>
      </w:r>
      <w:r w:rsidR="00A37B44">
        <w:rPr>
          <w:rFonts w:ascii="Times New Roman" w:hAnsi="Times New Roman" w:cs="Times New Roman"/>
          <w:sz w:val="24"/>
          <w:szCs w:val="24"/>
          <w:vertAlign w:val="subscript"/>
        </w:rPr>
        <w:t>2</w:t>
      </w:r>
      <w:r w:rsidRPr="00587F1B">
        <w:rPr>
          <w:rFonts w:ascii="Times New Roman" w:hAnsi="Times New Roman" w:cs="Times New Roman"/>
          <w:sz w:val="24"/>
          <w:szCs w:val="24"/>
        </w:rPr>
        <w:t xml:space="preserve"> O</w:t>
      </w:r>
      <w:r w:rsidR="00A37B44">
        <w:rPr>
          <w:rFonts w:ascii="Times New Roman" w:hAnsi="Times New Roman" w:cs="Times New Roman"/>
          <w:sz w:val="24"/>
          <w:szCs w:val="24"/>
          <w:vertAlign w:val="subscript"/>
        </w:rPr>
        <w:t>5</w:t>
      </w:r>
      <w:r w:rsidRPr="00587F1B">
        <w:rPr>
          <w:rFonts w:ascii="Times New Roman" w:hAnsi="Times New Roman" w:cs="Times New Roman"/>
          <w:sz w:val="24"/>
          <w:szCs w:val="24"/>
        </w:rPr>
        <w:t xml:space="preserve">, se encuentra entre 5 y 15, se puede rebajar de un 30 a un 40% del fósforo que se ha indicado como necesario. Si el contenido es normal se </w:t>
      </w:r>
      <w:r w:rsidRPr="00587F1B">
        <w:rPr>
          <w:rFonts w:ascii="Times New Roman" w:hAnsi="Times New Roman" w:cs="Times New Roman"/>
          <w:sz w:val="24"/>
          <w:szCs w:val="24"/>
        </w:rPr>
        <w:lastRenderedPageBreak/>
        <w:t>puede eliminar todo el fósforo.</w:t>
      </w:r>
      <w:r w:rsidR="00A37B44">
        <w:rPr>
          <w:rFonts w:ascii="Times New Roman" w:hAnsi="Times New Roman" w:cs="Times New Roman"/>
          <w:sz w:val="24"/>
          <w:szCs w:val="24"/>
        </w:rPr>
        <w:t xml:space="preserve"> </w:t>
      </w:r>
      <w:r w:rsidR="00852BBF" w:rsidRPr="00587F1B">
        <w:rPr>
          <w:rFonts w:ascii="Times New Roman" w:hAnsi="Times New Roman" w:cs="Times New Roman"/>
          <w:sz w:val="24"/>
          <w:szCs w:val="24"/>
        </w:rPr>
        <w:t>El fósforo comienza a hacerse disponible a las plantas a partir de pH 6. La máxima disponibilidad se encuentra entre 6,5 y 7,5. A partir de un pH 8, la disponibilidad disminuye rápidamente. En otro aspecto, con pH superior a 8, se produce el fenómeno de "retrogradación", por el cual una parte del fósforo disponible, de ser soluble al agua y a los ácidos débiles, pasa a insoluble, y, por consiguiente, no disponible para la cosecha. En los suelos con pH inferior a 6 se hace necesario un encalado previo a la realiza</w:t>
      </w:r>
      <w:r w:rsidRPr="00587F1B">
        <w:rPr>
          <w:rFonts w:ascii="Times New Roman" w:hAnsi="Times New Roman" w:cs="Times New Roman"/>
          <w:sz w:val="24"/>
          <w:szCs w:val="24"/>
        </w:rPr>
        <w:t>ción de fertilizante fosfatado</w:t>
      </w:r>
      <w:r w:rsidR="00A37B44">
        <w:rPr>
          <w:rFonts w:ascii="Times New Roman" w:hAnsi="Times New Roman" w:cs="Times New Roman"/>
          <w:sz w:val="24"/>
          <w:szCs w:val="24"/>
        </w:rPr>
        <w:t xml:space="preserve"> </w:t>
      </w:r>
      <w:sdt>
        <w:sdtPr>
          <w:rPr>
            <w:rFonts w:ascii="Times New Roman" w:hAnsi="Times New Roman" w:cs="Times New Roman"/>
            <w:sz w:val="24"/>
            <w:szCs w:val="24"/>
          </w:rPr>
          <w:id w:val="622575327"/>
          <w:citation/>
        </w:sdtPr>
        <w:sdtContent>
          <w:r w:rsidR="00A37B44" w:rsidRPr="00587F1B">
            <w:rPr>
              <w:rFonts w:ascii="Times New Roman" w:hAnsi="Times New Roman" w:cs="Times New Roman"/>
              <w:sz w:val="24"/>
              <w:szCs w:val="24"/>
            </w:rPr>
            <w:fldChar w:fldCharType="begin"/>
          </w:r>
          <w:r w:rsidR="00A37B44" w:rsidRPr="00587F1B">
            <w:rPr>
              <w:rFonts w:ascii="Times New Roman" w:hAnsi="Times New Roman" w:cs="Times New Roman"/>
              <w:sz w:val="24"/>
              <w:szCs w:val="24"/>
            </w:rPr>
            <w:instrText xml:space="preserve">CITATION CIM07 \l 3082 </w:instrText>
          </w:r>
          <w:r w:rsidR="00A37B44" w:rsidRPr="00587F1B">
            <w:rPr>
              <w:rFonts w:ascii="Times New Roman" w:hAnsi="Times New Roman" w:cs="Times New Roman"/>
              <w:sz w:val="24"/>
              <w:szCs w:val="24"/>
            </w:rPr>
            <w:fldChar w:fldCharType="separate"/>
          </w:r>
          <w:r w:rsidR="00A37B44" w:rsidRPr="00587F1B">
            <w:rPr>
              <w:rFonts w:ascii="Times New Roman" w:hAnsi="Times New Roman" w:cs="Times New Roman"/>
              <w:noProof/>
              <w:sz w:val="24"/>
              <w:szCs w:val="24"/>
            </w:rPr>
            <w:t xml:space="preserve"> (CIMMYT, 2007)</w:t>
          </w:r>
          <w:r w:rsidR="00A37B44" w:rsidRPr="00587F1B">
            <w:rPr>
              <w:rFonts w:ascii="Times New Roman" w:hAnsi="Times New Roman" w:cs="Times New Roman"/>
              <w:sz w:val="24"/>
              <w:szCs w:val="24"/>
            </w:rPr>
            <w:fldChar w:fldCharType="end"/>
          </w:r>
        </w:sdtContent>
      </w:sdt>
      <w:r w:rsidR="00A37B44">
        <w:rPr>
          <w:rFonts w:ascii="Times New Roman" w:hAnsi="Times New Roman" w:cs="Times New Roman"/>
          <w:sz w:val="24"/>
          <w:szCs w:val="24"/>
        </w:rPr>
        <w:t>.</w:t>
      </w:r>
    </w:p>
    <w:p w14:paraId="617D8A61" w14:textId="3A06CAD6" w:rsidR="00AB63C4"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A principio de la vida vegetativa del trigo, el fósforo favorece mucho el desarrollo de las</w:t>
      </w:r>
      <w:r w:rsidRPr="00587F1B">
        <w:rPr>
          <w:rFonts w:ascii="Times New Roman" w:hAnsi="Times New Roman" w:cs="Times New Roman"/>
          <w:spacing w:val="20"/>
          <w:sz w:val="24"/>
          <w:szCs w:val="24"/>
        </w:rPr>
        <w:t xml:space="preserve"> </w:t>
      </w:r>
      <w:r w:rsidRPr="00587F1B">
        <w:rPr>
          <w:rFonts w:ascii="Times New Roman" w:hAnsi="Times New Roman" w:cs="Times New Roman"/>
          <w:sz w:val="24"/>
          <w:szCs w:val="24"/>
        </w:rPr>
        <w:t>hojas,</w:t>
      </w:r>
      <w:r w:rsidRPr="00587F1B">
        <w:rPr>
          <w:rFonts w:ascii="Times New Roman" w:hAnsi="Times New Roman" w:cs="Times New Roman"/>
          <w:spacing w:val="22"/>
          <w:sz w:val="24"/>
          <w:szCs w:val="24"/>
        </w:rPr>
        <w:t xml:space="preserve"> </w:t>
      </w:r>
      <w:r w:rsidRPr="00587F1B">
        <w:rPr>
          <w:rFonts w:ascii="Times New Roman" w:hAnsi="Times New Roman" w:cs="Times New Roman"/>
          <w:sz w:val="24"/>
          <w:szCs w:val="24"/>
        </w:rPr>
        <w:t>que</w:t>
      </w:r>
      <w:r w:rsidRPr="00587F1B">
        <w:rPr>
          <w:rFonts w:ascii="Times New Roman" w:hAnsi="Times New Roman" w:cs="Times New Roman"/>
          <w:spacing w:val="24"/>
          <w:sz w:val="24"/>
          <w:szCs w:val="24"/>
        </w:rPr>
        <w:t xml:space="preserve"> </w:t>
      </w:r>
      <w:r w:rsidRPr="00587F1B">
        <w:rPr>
          <w:rFonts w:ascii="Times New Roman" w:hAnsi="Times New Roman" w:cs="Times New Roman"/>
          <w:sz w:val="24"/>
          <w:szCs w:val="24"/>
        </w:rPr>
        <w:t>se</w:t>
      </w:r>
      <w:r w:rsidRPr="00587F1B">
        <w:rPr>
          <w:rFonts w:ascii="Times New Roman" w:hAnsi="Times New Roman" w:cs="Times New Roman"/>
          <w:spacing w:val="23"/>
          <w:sz w:val="24"/>
          <w:szCs w:val="24"/>
        </w:rPr>
        <w:t xml:space="preserve"> </w:t>
      </w:r>
      <w:r w:rsidRPr="00587F1B">
        <w:rPr>
          <w:rFonts w:ascii="Times New Roman" w:hAnsi="Times New Roman" w:cs="Times New Roman"/>
          <w:sz w:val="24"/>
          <w:szCs w:val="24"/>
        </w:rPr>
        <w:t>encuentran</w:t>
      </w:r>
      <w:r w:rsidRPr="00587F1B">
        <w:rPr>
          <w:rFonts w:ascii="Times New Roman" w:hAnsi="Times New Roman" w:cs="Times New Roman"/>
          <w:spacing w:val="24"/>
          <w:sz w:val="24"/>
          <w:szCs w:val="24"/>
        </w:rPr>
        <w:t xml:space="preserve"> </w:t>
      </w:r>
      <w:r w:rsidRPr="00587F1B">
        <w:rPr>
          <w:rFonts w:ascii="Times New Roman" w:hAnsi="Times New Roman" w:cs="Times New Roman"/>
          <w:sz w:val="24"/>
          <w:szCs w:val="24"/>
        </w:rPr>
        <w:t>más</w:t>
      </w:r>
      <w:r w:rsidRPr="00587F1B">
        <w:rPr>
          <w:rFonts w:ascii="Times New Roman" w:hAnsi="Times New Roman" w:cs="Times New Roman"/>
          <w:spacing w:val="21"/>
          <w:sz w:val="24"/>
          <w:szCs w:val="24"/>
        </w:rPr>
        <w:t xml:space="preserve"> </w:t>
      </w:r>
      <w:r w:rsidRPr="00587F1B">
        <w:rPr>
          <w:rFonts w:ascii="Times New Roman" w:hAnsi="Times New Roman" w:cs="Times New Roman"/>
          <w:sz w:val="24"/>
          <w:szCs w:val="24"/>
        </w:rPr>
        <w:t>enderezadas,</w:t>
      </w:r>
      <w:r w:rsidRPr="00587F1B">
        <w:rPr>
          <w:rFonts w:ascii="Times New Roman" w:hAnsi="Times New Roman" w:cs="Times New Roman"/>
          <w:spacing w:val="22"/>
          <w:sz w:val="24"/>
          <w:szCs w:val="24"/>
        </w:rPr>
        <w:t xml:space="preserve"> </w:t>
      </w:r>
      <w:r w:rsidRPr="00587F1B">
        <w:rPr>
          <w:rFonts w:ascii="Times New Roman" w:hAnsi="Times New Roman" w:cs="Times New Roman"/>
          <w:sz w:val="24"/>
          <w:szCs w:val="24"/>
        </w:rPr>
        <w:t>y</w:t>
      </w:r>
      <w:r w:rsidRPr="00587F1B">
        <w:rPr>
          <w:rFonts w:ascii="Times New Roman" w:hAnsi="Times New Roman" w:cs="Times New Roman"/>
          <w:spacing w:val="22"/>
          <w:sz w:val="24"/>
          <w:szCs w:val="24"/>
        </w:rPr>
        <w:t xml:space="preserve"> </w:t>
      </w:r>
      <w:r w:rsidRPr="00587F1B">
        <w:rPr>
          <w:rFonts w:ascii="Times New Roman" w:hAnsi="Times New Roman" w:cs="Times New Roman"/>
          <w:sz w:val="24"/>
          <w:szCs w:val="24"/>
        </w:rPr>
        <w:t>beneficia</w:t>
      </w:r>
      <w:r w:rsidRPr="00587F1B">
        <w:rPr>
          <w:rFonts w:ascii="Times New Roman" w:hAnsi="Times New Roman" w:cs="Times New Roman"/>
          <w:spacing w:val="23"/>
          <w:sz w:val="24"/>
          <w:szCs w:val="24"/>
        </w:rPr>
        <w:t xml:space="preserve"> </w:t>
      </w:r>
      <w:r w:rsidRPr="00587F1B">
        <w:rPr>
          <w:rFonts w:ascii="Times New Roman" w:hAnsi="Times New Roman" w:cs="Times New Roman"/>
          <w:sz w:val="24"/>
          <w:szCs w:val="24"/>
        </w:rPr>
        <w:t>también</w:t>
      </w:r>
      <w:r w:rsidRPr="00587F1B">
        <w:rPr>
          <w:rFonts w:ascii="Times New Roman" w:hAnsi="Times New Roman" w:cs="Times New Roman"/>
          <w:spacing w:val="24"/>
          <w:sz w:val="24"/>
          <w:szCs w:val="24"/>
        </w:rPr>
        <w:t xml:space="preserve"> </w:t>
      </w:r>
      <w:r w:rsidRPr="00587F1B">
        <w:rPr>
          <w:rFonts w:ascii="Times New Roman" w:hAnsi="Times New Roman" w:cs="Times New Roman"/>
          <w:sz w:val="24"/>
          <w:szCs w:val="24"/>
        </w:rPr>
        <w:t>notablemente</w:t>
      </w:r>
      <w:r w:rsidRPr="00587F1B">
        <w:rPr>
          <w:rFonts w:ascii="Times New Roman" w:hAnsi="Times New Roman" w:cs="Times New Roman"/>
          <w:spacing w:val="23"/>
          <w:sz w:val="24"/>
          <w:szCs w:val="24"/>
        </w:rPr>
        <w:t xml:space="preserve"> </w:t>
      </w:r>
      <w:r w:rsidRPr="00587F1B">
        <w:rPr>
          <w:rFonts w:ascii="Times New Roman" w:hAnsi="Times New Roman" w:cs="Times New Roman"/>
          <w:sz w:val="24"/>
          <w:szCs w:val="24"/>
        </w:rPr>
        <w:t>el desarrollo radicular. El fósforo es un correctivo del nitrógeno en el sentido de que da más rigidez a la planta, También resiste las heladas, así como el nitrógeno retrasa la maduración, el fósforo la anticipa</w:t>
      </w:r>
      <w:sdt>
        <w:sdtPr>
          <w:rPr>
            <w:rFonts w:ascii="Times New Roman" w:hAnsi="Times New Roman" w:cs="Times New Roman"/>
            <w:sz w:val="24"/>
            <w:szCs w:val="24"/>
          </w:rPr>
          <w:id w:val="21239135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CIM07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2007)</w:t>
          </w:r>
          <w:r w:rsidRPr="00587F1B">
            <w:rPr>
              <w:rFonts w:ascii="Times New Roman" w:hAnsi="Times New Roman" w:cs="Times New Roman"/>
              <w:sz w:val="24"/>
              <w:szCs w:val="24"/>
            </w:rPr>
            <w:fldChar w:fldCharType="end"/>
          </w:r>
        </w:sdtContent>
      </w:sdt>
      <w:r w:rsidR="001403EC" w:rsidRPr="00587F1B">
        <w:rPr>
          <w:rFonts w:ascii="Times New Roman" w:hAnsi="Times New Roman" w:cs="Times New Roman"/>
          <w:sz w:val="24"/>
          <w:szCs w:val="24"/>
        </w:rPr>
        <w:t>.</w:t>
      </w:r>
    </w:p>
    <w:p w14:paraId="3A7D8482" w14:textId="4134B5B4" w:rsidR="00AB63C4" w:rsidRPr="00587F1B" w:rsidRDefault="00852BBF" w:rsidP="00FC1DE0">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Potasio:</w:t>
      </w:r>
      <w:r w:rsidRPr="00587F1B">
        <w:rPr>
          <w:rFonts w:ascii="Times New Roman" w:hAnsi="Times New Roman" w:cs="Times New Roman"/>
          <w:sz w:val="24"/>
          <w:szCs w:val="24"/>
        </w:rPr>
        <w:t xml:space="preserve"> Corrientemente se denomina "potasa" al óxido de potasio, K</w:t>
      </w:r>
      <w:r w:rsidRPr="00587F1B">
        <w:rPr>
          <w:rFonts w:ascii="Times New Roman" w:hAnsi="Times New Roman" w:cs="Times New Roman"/>
          <w:sz w:val="24"/>
          <w:szCs w:val="24"/>
          <w:vertAlign w:val="subscript"/>
        </w:rPr>
        <w:t>2</w:t>
      </w:r>
      <w:r w:rsidRPr="00587F1B">
        <w:rPr>
          <w:rFonts w:ascii="Times New Roman" w:hAnsi="Times New Roman" w:cs="Times New Roman"/>
          <w:sz w:val="24"/>
          <w:szCs w:val="24"/>
        </w:rPr>
        <w:t xml:space="preserve"> O, y en potasa se expresan las riquezas de los fertilizantes</w:t>
      </w:r>
      <w:r w:rsidRPr="00587F1B">
        <w:rPr>
          <w:rFonts w:ascii="Times New Roman" w:hAnsi="Times New Roman" w:cs="Times New Roman"/>
          <w:spacing w:val="-7"/>
          <w:sz w:val="24"/>
          <w:szCs w:val="24"/>
        </w:rPr>
        <w:t xml:space="preserve"> </w:t>
      </w:r>
      <w:r w:rsidRPr="00587F1B">
        <w:rPr>
          <w:rFonts w:ascii="Times New Roman" w:hAnsi="Times New Roman" w:cs="Times New Roman"/>
          <w:sz w:val="24"/>
          <w:szCs w:val="24"/>
        </w:rPr>
        <w:t>potásicos.</w:t>
      </w:r>
      <w:r w:rsidR="00A37B44">
        <w:rPr>
          <w:rFonts w:ascii="Times New Roman" w:hAnsi="Times New Roman" w:cs="Times New Roman"/>
          <w:sz w:val="24"/>
          <w:szCs w:val="24"/>
        </w:rPr>
        <w:t xml:space="preserve"> </w:t>
      </w:r>
      <w:r w:rsidRPr="00587F1B">
        <w:rPr>
          <w:rFonts w:ascii="Times New Roman" w:hAnsi="Times New Roman" w:cs="Times New Roman"/>
          <w:sz w:val="24"/>
          <w:szCs w:val="24"/>
        </w:rPr>
        <w:t>La potasa queda enterrada por los coloides del suelo, por lo que debe incorporarse con una rastra para ponerla al alcance de las raíces. El potasio disminuye la transpiración, por lo que la resistencia a la sequía aumenta; también hace a la planta más resistente al frío. La necesidad máxima de potasio para el trigo es en el</w:t>
      </w:r>
      <w:r w:rsidRPr="00587F1B">
        <w:rPr>
          <w:rFonts w:ascii="Times New Roman" w:hAnsi="Times New Roman" w:cs="Times New Roman"/>
          <w:spacing w:val="-19"/>
          <w:sz w:val="24"/>
          <w:szCs w:val="24"/>
        </w:rPr>
        <w:t xml:space="preserve"> </w:t>
      </w:r>
      <w:r w:rsidR="00AB63C4" w:rsidRPr="00587F1B">
        <w:rPr>
          <w:rFonts w:ascii="Times New Roman" w:hAnsi="Times New Roman" w:cs="Times New Roman"/>
          <w:sz w:val="24"/>
          <w:szCs w:val="24"/>
        </w:rPr>
        <w:t>encañado.</w:t>
      </w:r>
    </w:p>
    <w:p w14:paraId="7C5147A3" w14:textId="7998EFD3" w:rsidR="00852BBF" w:rsidRPr="00587F1B" w:rsidRDefault="00852BBF" w:rsidP="00464C15">
      <w:pPr>
        <w:autoSpaceDE w:val="0"/>
        <w:autoSpaceDN w:val="0"/>
        <w:adjustRightInd w:val="0"/>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A </w:t>
      </w:r>
      <w:r w:rsidR="00342B26" w:rsidRPr="00587F1B">
        <w:rPr>
          <w:rFonts w:ascii="Times New Roman" w:hAnsi="Times New Roman" w:cs="Times New Roman"/>
          <w:sz w:val="24"/>
          <w:szCs w:val="24"/>
        </w:rPr>
        <w:t>continuación,</w:t>
      </w:r>
      <w:r w:rsidRPr="00587F1B">
        <w:rPr>
          <w:rFonts w:ascii="Times New Roman" w:hAnsi="Times New Roman" w:cs="Times New Roman"/>
          <w:sz w:val="24"/>
          <w:szCs w:val="24"/>
        </w:rPr>
        <w:t xml:space="preserve"> se determina el promedio general de extracción de nu</w:t>
      </w:r>
      <w:r w:rsidR="00AB63C4" w:rsidRPr="00587F1B">
        <w:rPr>
          <w:rFonts w:ascii="Times New Roman" w:hAnsi="Times New Roman" w:cs="Times New Roman"/>
          <w:sz w:val="24"/>
          <w:szCs w:val="24"/>
        </w:rPr>
        <w:t>trientes de los tipos de trigo:</w:t>
      </w:r>
    </w:p>
    <w:tbl>
      <w:tblPr>
        <w:tblW w:w="0" w:type="auto"/>
        <w:tblInd w:w="-5" w:type="dxa"/>
        <w:tblBorders>
          <w:top w:val="single" w:sz="4" w:space="0" w:color="000000"/>
          <w:left w:val="single" w:sz="4" w:space="0" w:color="000000"/>
          <w:bottom w:val="single" w:sz="4" w:space="0" w:color="000000"/>
          <w:right w:val="single" w:sz="4" w:space="0" w:color="000000"/>
        </w:tblBorders>
        <w:tblLayout w:type="fixed"/>
        <w:tblCellMar>
          <w:left w:w="10" w:type="dxa"/>
          <w:right w:w="10" w:type="dxa"/>
        </w:tblCellMar>
        <w:tblLook w:val="0000" w:firstRow="0" w:lastRow="0" w:firstColumn="0" w:lastColumn="0" w:noHBand="0" w:noVBand="0"/>
      </w:tblPr>
      <w:tblGrid>
        <w:gridCol w:w="2552"/>
        <w:gridCol w:w="2730"/>
        <w:gridCol w:w="2940"/>
      </w:tblGrid>
      <w:tr w:rsidR="00852BBF" w:rsidRPr="00587F1B" w14:paraId="060D3A76" w14:textId="77777777" w:rsidTr="00541BBE">
        <w:trPr>
          <w:trHeight w:val="514"/>
        </w:trPr>
        <w:tc>
          <w:tcPr>
            <w:tcW w:w="2552" w:type="dxa"/>
            <w:tcBorders>
              <w:top w:val="single" w:sz="4" w:space="0" w:color="000000"/>
              <w:bottom w:val="single" w:sz="4" w:space="0" w:color="000000"/>
              <w:right w:val="single" w:sz="4" w:space="0" w:color="000000"/>
            </w:tcBorders>
            <w:shd w:val="clear" w:color="auto" w:fill="85F792"/>
          </w:tcPr>
          <w:p w14:paraId="5536454E" w14:textId="5B384591" w:rsidR="00852BBF" w:rsidRPr="00587F1B" w:rsidRDefault="0020492C" w:rsidP="0020492C">
            <w:pPr>
              <w:widowControl w:val="0"/>
              <w:autoSpaceDE w:val="0"/>
              <w:autoSpaceDN w:val="0"/>
              <w:adjustRightInd w:val="0"/>
              <w:spacing w:after="0" w:line="240" w:lineRule="auto"/>
              <w:ind w:right="567"/>
              <w:jc w:val="center"/>
              <w:rPr>
                <w:rFonts w:ascii="Times New Roman" w:hAnsi="Times New Roman" w:cs="Times New Roman"/>
                <w:sz w:val="24"/>
                <w:szCs w:val="24"/>
              </w:rPr>
            </w:pPr>
            <w:r w:rsidRPr="00587F1B">
              <w:rPr>
                <w:rFonts w:ascii="Times New Roman" w:hAnsi="Times New Roman" w:cs="Times New Roman"/>
                <w:sz w:val="24"/>
                <w:szCs w:val="24"/>
              </w:rPr>
              <w:t>Extracción es:</w:t>
            </w:r>
          </w:p>
        </w:tc>
        <w:tc>
          <w:tcPr>
            <w:tcW w:w="2730" w:type="dxa"/>
            <w:tcBorders>
              <w:top w:val="single" w:sz="4" w:space="0" w:color="000000"/>
              <w:left w:val="single" w:sz="4" w:space="0" w:color="000000"/>
              <w:bottom w:val="single" w:sz="4" w:space="0" w:color="000000"/>
              <w:right w:val="single" w:sz="4" w:space="0" w:color="000000"/>
            </w:tcBorders>
            <w:shd w:val="clear" w:color="auto" w:fill="85F792"/>
          </w:tcPr>
          <w:p w14:paraId="1E0D9C60" w14:textId="0B771BD9" w:rsidR="00852BBF" w:rsidRPr="00587F1B" w:rsidRDefault="0020492C" w:rsidP="0020492C">
            <w:pPr>
              <w:widowControl w:val="0"/>
              <w:autoSpaceDE w:val="0"/>
              <w:autoSpaceDN w:val="0"/>
              <w:adjustRightInd w:val="0"/>
              <w:spacing w:after="0" w:line="240" w:lineRule="auto"/>
              <w:ind w:right="567"/>
              <w:jc w:val="center"/>
              <w:rPr>
                <w:rFonts w:ascii="Times New Roman" w:hAnsi="Times New Roman" w:cs="Times New Roman"/>
                <w:sz w:val="24"/>
                <w:szCs w:val="24"/>
              </w:rPr>
            </w:pPr>
            <w:r w:rsidRPr="00587F1B">
              <w:rPr>
                <w:rFonts w:ascii="Times New Roman" w:hAnsi="Times New Roman" w:cs="Times New Roman"/>
                <w:sz w:val="24"/>
                <w:szCs w:val="24"/>
              </w:rPr>
              <w:t>Trigo Blanco</w:t>
            </w:r>
          </w:p>
        </w:tc>
        <w:tc>
          <w:tcPr>
            <w:tcW w:w="2940" w:type="dxa"/>
            <w:tcBorders>
              <w:top w:val="single" w:sz="4" w:space="0" w:color="000000"/>
              <w:left w:val="single" w:sz="4" w:space="0" w:color="000000"/>
              <w:bottom w:val="single" w:sz="4" w:space="0" w:color="000000"/>
            </w:tcBorders>
            <w:shd w:val="clear" w:color="auto" w:fill="85F792"/>
          </w:tcPr>
          <w:p w14:paraId="0B34DCF4" w14:textId="42F195C4" w:rsidR="00852BBF" w:rsidRPr="00587F1B" w:rsidRDefault="0020492C" w:rsidP="0020492C">
            <w:pPr>
              <w:widowControl w:val="0"/>
              <w:autoSpaceDE w:val="0"/>
              <w:autoSpaceDN w:val="0"/>
              <w:adjustRightInd w:val="0"/>
              <w:spacing w:after="0" w:line="240" w:lineRule="auto"/>
              <w:ind w:right="567"/>
              <w:jc w:val="center"/>
              <w:rPr>
                <w:rFonts w:ascii="Times New Roman" w:hAnsi="Times New Roman" w:cs="Times New Roman"/>
                <w:sz w:val="24"/>
                <w:szCs w:val="24"/>
              </w:rPr>
            </w:pPr>
            <w:r w:rsidRPr="00587F1B">
              <w:rPr>
                <w:rFonts w:ascii="Times New Roman" w:hAnsi="Times New Roman" w:cs="Times New Roman"/>
                <w:sz w:val="24"/>
                <w:szCs w:val="24"/>
              </w:rPr>
              <w:t>Trigo Duro</w:t>
            </w:r>
          </w:p>
        </w:tc>
      </w:tr>
      <w:tr w:rsidR="00852BBF" w:rsidRPr="00587F1B" w14:paraId="54E8C21C" w14:textId="77777777" w:rsidTr="00541BBE">
        <w:trPr>
          <w:trHeight w:val="478"/>
        </w:trPr>
        <w:tc>
          <w:tcPr>
            <w:tcW w:w="2552" w:type="dxa"/>
            <w:tcBorders>
              <w:top w:val="single" w:sz="4" w:space="0" w:color="000000"/>
              <w:bottom w:val="single" w:sz="4" w:space="0" w:color="000000"/>
              <w:right w:val="single" w:sz="4" w:space="0" w:color="000000"/>
            </w:tcBorders>
          </w:tcPr>
          <w:p w14:paraId="44886EB9" w14:textId="77777777" w:rsidR="00852BBF" w:rsidRPr="00587F1B" w:rsidRDefault="00852BBF" w:rsidP="00342B26">
            <w:pPr>
              <w:widowControl w:val="0"/>
              <w:autoSpaceDE w:val="0"/>
              <w:autoSpaceDN w:val="0"/>
              <w:adjustRightInd w:val="0"/>
              <w:spacing w:after="0" w:line="240" w:lineRule="auto"/>
              <w:ind w:left="1134" w:right="567"/>
              <w:jc w:val="both"/>
              <w:rPr>
                <w:rFonts w:ascii="Times New Roman" w:hAnsi="Times New Roman" w:cs="Times New Roman"/>
                <w:w w:val="0"/>
                <w:sz w:val="24"/>
                <w:szCs w:val="24"/>
              </w:rPr>
            </w:pPr>
            <w:r w:rsidRPr="00587F1B">
              <w:rPr>
                <w:rFonts w:ascii="Times New Roman" w:hAnsi="Times New Roman" w:cs="Times New Roman"/>
                <w:w w:val="96"/>
                <w:sz w:val="24"/>
                <w:szCs w:val="24"/>
              </w:rPr>
              <w:t>N</w:t>
            </w:r>
          </w:p>
        </w:tc>
        <w:tc>
          <w:tcPr>
            <w:tcW w:w="2730" w:type="dxa"/>
            <w:tcBorders>
              <w:top w:val="single" w:sz="4" w:space="0" w:color="000000"/>
              <w:left w:val="single" w:sz="4" w:space="0" w:color="000000"/>
              <w:bottom w:val="single" w:sz="4" w:space="0" w:color="000000"/>
              <w:right w:val="single" w:sz="4" w:space="0" w:color="000000"/>
            </w:tcBorders>
          </w:tcPr>
          <w:p w14:paraId="410C8F57" w14:textId="1772C64D" w:rsidR="00852BBF" w:rsidRPr="00587F1B" w:rsidRDefault="00852BBF" w:rsidP="00464C15">
            <w:pPr>
              <w:widowControl w:val="0"/>
              <w:autoSpaceDE w:val="0"/>
              <w:autoSpaceDN w:val="0"/>
              <w:adjustRightInd w:val="0"/>
              <w:spacing w:after="0" w:line="240" w:lineRule="auto"/>
              <w:ind w:right="567"/>
              <w:jc w:val="both"/>
              <w:rPr>
                <w:rFonts w:ascii="Times New Roman" w:hAnsi="Times New Roman" w:cs="Times New Roman"/>
                <w:w w:val="0"/>
                <w:sz w:val="24"/>
                <w:szCs w:val="24"/>
              </w:rPr>
            </w:pPr>
            <w:r w:rsidRPr="00587F1B">
              <w:rPr>
                <w:rFonts w:ascii="Times New Roman" w:hAnsi="Times New Roman" w:cs="Times New Roman"/>
                <w:w w:val="0"/>
                <w:sz w:val="24"/>
                <w:szCs w:val="24"/>
              </w:rPr>
              <w:t xml:space="preserve">28 </w:t>
            </w:r>
            <w:r w:rsidR="000456D4" w:rsidRPr="00587F1B">
              <w:rPr>
                <w:rFonts w:ascii="Times New Roman" w:hAnsi="Times New Roman" w:cs="Times New Roman"/>
                <w:w w:val="0"/>
                <w:sz w:val="24"/>
                <w:szCs w:val="24"/>
              </w:rPr>
              <w:t>kg</w:t>
            </w:r>
            <w:r w:rsidRPr="00587F1B">
              <w:rPr>
                <w:rFonts w:ascii="Times New Roman" w:hAnsi="Times New Roman" w:cs="Times New Roman"/>
                <w:w w:val="0"/>
                <w:sz w:val="24"/>
                <w:szCs w:val="24"/>
              </w:rPr>
              <w:t>/Tm grano</w:t>
            </w:r>
          </w:p>
        </w:tc>
        <w:tc>
          <w:tcPr>
            <w:tcW w:w="2940" w:type="dxa"/>
            <w:tcBorders>
              <w:top w:val="single" w:sz="4" w:space="0" w:color="000000"/>
              <w:left w:val="single" w:sz="4" w:space="0" w:color="000000"/>
              <w:bottom w:val="single" w:sz="4" w:space="0" w:color="000000"/>
            </w:tcBorders>
          </w:tcPr>
          <w:p w14:paraId="19E3D82C" w14:textId="6DEEEDCC" w:rsidR="00852BBF" w:rsidRPr="00587F1B" w:rsidRDefault="00852BBF" w:rsidP="00464C15">
            <w:pPr>
              <w:widowControl w:val="0"/>
              <w:autoSpaceDE w:val="0"/>
              <w:autoSpaceDN w:val="0"/>
              <w:adjustRightInd w:val="0"/>
              <w:spacing w:after="0" w:line="240" w:lineRule="auto"/>
              <w:ind w:right="567"/>
              <w:jc w:val="both"/>
              <w:rPr>
                <w:rFonts w:ascii="Times New Roman" w:hAnsi="Times New Roman" w:cs="Times New Roman"/>
                <w:w w:val="0"/>
                <w:sz w:val="24"/>
                <w:szCs w:val="24"/>
              </w:rPr>
            </w:pPr>
            <w:r w:rsidRPr="00587F1B">
              <w:rPr>
                <w:rFonts w:ascii="Times New Roman" w:hAnsi="Times New Roman" w:cs="Times New Roman"/>
                <w:w w:val="0"/>
                <w:sz w:val="24"/>
                <w:szCs w:val="24"/>
              </w:rPr>
              <w:t xml:space="preserve">32 </w:t>
            </w:r>
            <w:r w:rsidR="000456D4" w:rsidRPr="00587F1B">
              <w:rPr>
                <w:rFonts w:ascii="Times New Roman" w:hAnsi="Times New Roman" w:cs="Times New Roman"/>
                <w:w w:val="0"/>
                <w:sz w:val="24"/>
                <w:szCs w:val="24"/>
              </w:rPr>
              <w:t>kg</w:t>
            </w:r>
            <w:r w:rsidRPr="00587F1B">
              <w:rPr>
                <w:rFonts w:ascii="Times New Roman" w:hAnsi="Times New Roman" w:cs="Times New Roman"/>
                <w:w w:val="0"/>
                <w:sz w:val="24"/>
                <w:szCs w:val="24"/>
              </w:rPr>
              <w:t>/Tm grano</w:t>
            </w:r>
          </w:p>
        </w:tc>
      </w:tr>
      <w:tr w:rsidR="00852BBF" w:rsidRPr="00587F1B" w14:paraId="5B7142DB" w14:textId="77777777" w:rsidTr="00541BBE">
        <w:trPr>
          <w:trHeight w:val="518"/>
        </w:trPr>
        <w:tc>
          <w:tcPr>
            <w:tcW w:w="2552" w:type="dxa"/>
            <w:tcBorders>
              <w:top w:val="single" w:sz="4" w:space="0" w:color="000000"/>
              <w:bottom w:val="single" w:sz="4" w:space="0" w:color="000000"/>
              <w:right w:val="single" w:sz="4" w:space="0" w:color="000000"/>
            </w:tcBorders>
          </w:tcPr>
          <w:p w14:paraId="006B99DF" w14:textId="77777777" w:rsidR="00852BBF" w:rsidRPr="00587F1B" w:rsidRDefault="00852BBF" w:rsidP="00342B26">
            <w:pPr>
              <w:widowControl w:val="0"/>
              <w:autoSpaceDE w:val="0"/>
              <w:autoSpaceDN w:val="0"/>
              <w:adjustRightInd w:val="0"/>
              <w:spacing w:after="0" w:line="240" w:lineRule="auto"/>
              <w:ind w:left="1134" w:right="567"/>
              <w:jc w:val="both"/>
              <w:rPr>
                <w:rFonts w:ascii="Times New Roman" w:hAnsi="Times New Roman" w:cs="Times New Roman"/>
                <w:w w:val="0"/>
                <w:sz w:val="24"/>
                <w:szCs w:val="24"/>
              </w:rPr>
            </w:pPr>
            <w:r w:rsidRPr="00587F1B">
              <w:rPr>
                <w:rFonts w:ascii="Times New Roman" w:hAnsi="Times New Roman" w:cs="Times New Roman"/>
                <w:w w:val="0"/>
                <w:sz w:val="24"/>
                <w:szCs w:val="24"/>
              </w:rPr>
              <w:t>P</w:t>
            </w:r>
            <w:r w:rsidRPr="00587F1B">
              <w:rPr>
                <w:rFonts w:ascii="Times New Roman" w:hAnsi="Times New Roman" w:cs="Times New Roman"/>
                <w:w w:val="0"/>
                <w:sz w:val="24"/>
                <w:szCs w:val="24"/>
                <w:vertAlign w:val="subscript"/>
              </w:rPr>
              <w:t>2</w:t>
            </w:r>
            <w:r w:rsidRPr="00587F1B">
              <w:rPr>
                <w:rFonts w:ascii="Times New Roman" w:hAnsi="Times New Roman" w:cs="Times New Roman"/>
                <w:w w:val="0"/>
                <w:sz w:val="24"/>
                <w:szCs w:val="24"/>
              </w:rPr>
              <w:t>O</w:t>
            </w:r>
            <w:r w:rsidRPr="00587F1B">
              <w:rPr>
                <w:rFonts w:ascii="Times New Roman" w:hAnsi="Times New Roman" w:cs="Times New Roman"/>
                <w:w w:val="0"/>
                <w:sz w:val="24"/>
                <w:szCs w:val="24"/>
                <w:vertAlign w:val="subscript"/>
              </w:rPr>
              <w:t>5</w:t>
            </w:r>
          </w:p>
        </w:tc>
        <w:tc>
          <w:tcPr>
            <w:tcW w:w="2730" w:type="dxa"/>
            <w:tcBorders>
              <w:top w:val="single" w:sz="4" w:space="0" w:color="000000"/>
              <w:left w:val="single" w:sz="4" w:space="0" w:color="000000"/>
              <w:bottom w:val="single" w:sz="4" w:space="0" w:color="000000"/>
              <w:right w:val="single" w:sz="4" w:space="0" w:color="000000"/>
            </w:tcBorders>
          </w:tcPr>
          <w:p w14:paraId="3AFAB07E" w14:textId="77752D0C" w:rsidR="00852BBF" w:rsidRPr="00587F1B" w:rsidRDefault="00852BBF" w:rsidP="00464C15">
            <w:pPr>
              <w:widowControl w:val="0"/>
              <w:autoSpaceDE w:val="0"/>
              <w:autoSpaceDN w:val="0"/>
              <w:adjustRightInd w:val="0"/>
              <w:spacing w:after="0" w:line="240" w:lineRule="auto"/>
              <w:ind w:right="567"/>
              <w:jc w:val="both"/>
              <w:rPr>
                <w:rFonts w:ascii="Times New Roman" w:hAnsi="Times New Roman" w:cs="Times New Roman"/>
                <w:w w:val="0"/>
                <w:sz w:val="24"/>
                <w:szCs w:val="24"/>
              </w:rPr>
            </w:pPr>
            <w:r w:rsidRPr="00587F1B">
              <w:rPr>
                <w:rFonts w:ascii="Times New Roman" w:hAnsi="Times New Roman" w:cs="Times New Roman"/>
                <w:w w:val="0"/>
                <w:sz w:val="24"/>
                <w:szCs w:val="24"/>
              </w:rPr>
              <w:t xml:space="preserve">14 </w:t>
            </w:r>
            <w:r w:rsidR="000456D4" w:rsidRPr="00587F1B">
              <w:rPr>
                <w:rFonts w:ascii="Times New Roman" w:hAnsi="Times New Roman" w:cs="Times New Roman"/>
                <w:w w:val="0"/>
                <w:sz w:val="24"/>
                <w:szCs w:val="24"/>
              </w:rPr>
              <w:t>kg</w:t>
            </w:r>
            <w:r w:rsidRPr="00587F1B">
              <w:rPr>
                <w:rFonts w:ascii="Times New Roman" w:hAnsi="Times New Roman" w:cs="Times New Roman"/>
                <w:w w:val="0"/>
                <w:sz w:val="24"/>
                <w:szCs w:val="24"/>
              </w:rPr>
              <w:t>/Tm grano</w:t>
            </w:r>
          </w:p>
        </w:tc>
        <w:tc>
          <w:tcPr>
            <w:tcW w:w="2940" w:type="dxa"/>
            <w:tcBorders>
              <w:top w:val="single" w:sz="4" w:space="0" w:color="000000"/>
              <w:left w:val="single" w:sz="4" w:space="0" w:color="000000"/>
              <w:bottom w:val="single" w:sz="4" w:space="0" w:color="000000"/>
            </w:tcBorders>
          </w:tcPr>
          <w:p w14:paraId="3E519942" w14:textId="561E66AD" w:rsidR="00852BBF" w:rsidRPr="00587F1B" w:rsidRDefault="00852BBF" w:rsidP="00464C15">
            <w:pPr>
              <w:widowControl w:val="0"/>
              <w:autoSpaceDE w:val="0"/>
              <w:autoSpaceDN w:val="0"/>
              <w:adjustRightInd w:val="0"/>
              <w:spacing w:after="0" w:line="240" w:lineRule="auto"/>
              <w:ind w:right="567"/>
              <w:jc w:val="both"/>
              <w:rPr>
                <w:rFonts w:ascii="Times New Roman" w:hAnsi="Times New Roman" w:cs="Times New Roman"/>
                <w:w w:val="0"/>
                <w:sz w:val="24"/>
                <w:szCs w:val="24"/>
              </w:rPr>
            </w:pPr>
            <w:r w:rsidRPr="00587F1B">
              <w:rPr>
                <w:rFonts w:ascii="Times New Roman" w:hAnsi="Times New Roman" w:cs="Times New Roman"/>
                <w:w w:val="0"/>
                <w:sz w:val="24"/>
                <w:szCs w:val="24"/>
              </w:rPr>
              <w:t>15</w:t>
            </w:r>
            <w:r w:rsidR="000456D4">
              <w:rPr>
                <w:rFonts w:ascii="Times New Roman" w:hAnsi="Times New Roman" w:cs="Times New Roman"/>
                <w:w w:val="0"/>
                <w:sz w:val="24"/>
                <w:szCs w:val="24"/>
              </w:rPr>
              <w:t xml:space="preserve"> </w:t>
            </w:r>
            <w:r w:rsidR="000456D4" w:rsidRPr="00587F1B">
              <w:rPr>
                <w:rFonts w:ascii="Times New Roman" w:hAnsi="Times New Roman" w:cs="Times New Roman"/>
                <w:w w:val="0"/>
                <w:sz w:val="24"/>
                <w:szCs w:val="24"/>
              </w:rPr>
              <w:t>kg</w:t>
            </w:r>
            <w:r w:rsidRPr="00587F1B">
              <w:rPr>
                <w:rFonts w:ascii="Times New Roman" w:hAnsi="Times New Roman" w:cs="Times New Roman"/>
                <w:w w:val="0"/>
                <w:sz w:val="24"/>
                <w:szCs w:val="24"/>
              </w:rPr>
              <w:t>/Tm grano</w:t>
            </w:r>
          </w:p>
        </w:tc>
      </w:tr>
      <w:tr w:rsidR="00852BBF" w:rsidRPr="00587F1B" w14:paraId="36F7D0BB" w14:textId="77777777" w:rsidTr="00541BBE">
        <w:trPr>
          <w:trHeight w:val="474"/>
        </w:trPr>
        <w:tc>
          <w:tcPr>
            <w:tcW w:w="2552" w:type="dxa"/>
            <w:tcBorders>
              <w:top w:val="single" w:sz="4" w:space="0" w:color="000000"/>
              <w:bottom w:val="single" w:sz="4" w:space="0" w:color="000000"/>
              <w:right w:val="single" w:sz="4" w:space="0" w:color="000000"/>
            </w:tcBorders>
          </w:tcPr>
          <w:p w14:paraId="231EA925" w14:textId="77777777" w:rsidR="00852BBF" w:rsidRPr="00587F1B" w:rsidRDefault="00852BBF" w:rsidP="00342B26">
            <w:pPr>
              <w:widowControl w:val="0"/>
              <w:autoSpaceDE w:val="0"/>
              <w:autoSpaceDN w:val="0"/>
              <w:adjustRightInd w:val="0"/>
              <w:spacing w:after="0" w:line="240" w:lineRule="auto"/>
              <w:ind w:left="1134" w:right="567"/>
              <w:jc w:val="both"/>
              <w:rPr>
                <w:rFonts w:ascii="Times New Roman" w:hAnsi="Times New Roman" w:cs="Times New Roman"/>
                <w:w w:val="0"/>
                <w:sz w:val="24"/>
                <w:szCs w:val="24"/>
              </w:rPr>
            </w:pPr>
            <w:r w:rsidRPr="00587F1B">
              <w:rPr>
                <w:rFonts w:ascii="Times New Roman" w:hAnsi="Times New Roman" w:cs="Times New Roman"/>
                <w:w w:val="0"/>
                <w:sz w:val="24"/>
                <w:szCs w:val="24"/>
              </w:rPr>
              <w:t>K</w:t>
            </w:r>
            <w:r w:rsidRPr="00587F1B">
              <w:rPr>
                <w:rFonts w:ascii="Times New Roman" w:hAnsi="Times New Roman" w:cs="Times New Roman"/>
                <w:w w:val="0"/>
                <w:sz w:val="24"/>
                <w:szCs w:val="24"/>
                <w:vertAlign w:val="subscript"/>
              </w:rPr>
              <w:t>2</w:t>
            </w:r>
            <w:r w:rsidRPr="00587F1B">
              <w:rPr>
                <w:rFonts w:ascii="Times New Roman" w:hAnsi="Times New Roman" w:cs="Times New Roman"/>
                <w:w w:val="0"/>
                <w:sz w:val="24"/>
                <w:szCs w:val="24"/>
              </w:rPr>
              <w:t>O</w:t>
            </w:r>
          </w:p>
        </w:tc>
        <w:tc>
          <w:tcPr>
            <w:tcW w:w="2730" w:type="dxa"/>
            <w:tcBorders>
              <w:top w:val="single" w:sz="4" w:space="0" w:color="000000"/>
              <w:left w:val="single" w:sz="4" w:space="0" w:color="000000"/>
              <w:bottom w:val="single" w:sz="4" w:space="0" w:color="000000"/>
              <w:right w:val="single" w:sz="4" w:space="0" w:color="000000"/>
            </w:tcBorders>
          </w:tcPr>
          <w:p w14:paraId="6A4BC542" w14:textId="64CFBE75" w:rsidR="00852BBF" w:rsidRPr="00587F1B" w:rsidRDefault="00852BBF" w:rsidP="00464C15">
            <w:pPr>
              <w:widowControl w:val="0"/>
              <w:autoSpaceDE w:val="0"/>
              <w:autoSpaceDN w:val="0"/>
              <w:adjustRightInd w:val="0"/>
              <w:spacing w:after="0" w:line="240" w:lineRule="auto"/>
              <w:ind w:right="567"/>
              <w:jc w:val="both"/>
              <w:rPr>
                <w:rFonts w:ascii="Times New Roman" w:hAnsi="Times New Roman" w:cs="Times New Roman"/>
                <w:w w:val="0"/>
                <w:sz w:val="24"/>
                <w:szCs w:val="24"/>
              </w:rPr>
            </w:pPr>
            <w:r w:rsidRPr="00587F1B">
              <w:rPr>
                <w:rFonts w:ascii="Times New Roman" w:hAnsi="Times New Roman" w:cs="Times New Roman"/>
                <w:w w:val="0"/>
                <w:sz w:val="24"/>
                <w:szCs w:val="24"/>
              </w:rPr>
              <w:t xml:space="preserve">25-40 </w:t>
            </w:r>
            <w:r w:rsidR="000456D4">
              <w:rPr>
                <w:rFonts w:ascii="Times New Roman" w:hAnsi="Times New Roman" w:cs="Times New Roman"/>
                <w:w w:val="0"/>
                <w:sz w:val="24"/>
                <w:szCs w:val="24"/>
              </w:rPr>
              <w:t>k</w:t>
            </w:r>
            <w:r w:rsidRPr="00587F1B">
              <w:rPr>
                <w:rFonts w:ascii="Times New Roman" w:hAnsi="Times New Roman" w:cs="Times New Roman"/>
                <w:w w:val="0"/>
                <w:sz w:val="24"/>
                <w:szCs w:val="24"/>
              </w:rPr>
              <w:t>g/Tm grano</w:t>
            </w:r>
          </w:p>
        </w:tc>
        <w:tc>
          <w:tcPr>
            <w:tcW w:w="2940" w:type="dxa"/>
            <w:tcBorders>
              <w:top w:val="single" w:sz="4" w:space="0" w:color="000000"/>
              <w:left w:val="single" w:sz="4" w:space="0" w:color="000000"/>
              <w:bottom w:val="single" w:sz="4" w:space="0" w:color="000000"/>
            </w:tcBorders>
          </w:tcPr>
          <w:p w14:paraId="77DB667D" w14:textId="446FF755" w:rsidR="00852BBF" w:rsidRPr="00587F1B" w:rsidRDefault="00852BBF" w:rsidP="00464C15">
            <w:pPr>
              <w:widowControl w:val="0"/>
              <w:autoSpaceDE w:val="0"/>
              <w:autoSpaceDN w:val="0"/>
              <w:adjustRightInd w:val="0"/>
              <w:spacing w:after="0" w:line="240" w:lineRule="auto"/>
              <w:ind w:right="567"/>
              <w:jc w:val="both"/>
              <w:rPr>
                <w:rFonts w:ascii="Times New Roman" w:hAnsi="Times New Roman" w:cs="Times New Roman"/>
                <w:w w:val="0"/>
                <w:sz w:val="24"/>
                <w:szCs w:val="24"/>
              </w:rPr>
            </w:pPr>
            <w:r w:rsidRPr="00587F1B">
              <w:rPr>
                <w:rFonts w:ascii="Times New Roman" w:hAnsi="Times New Roman" w:cs="Times New Roman"/>
                <w:w w:val="0"/>
                <w:sz w:val="24"/>
                <w:szCs w:val="24"/>
              </w:rPr>
              <w:t xml:space="preserve">25-40 </w:t>
            </w:r>
            <w:r w:rsidR="000456D4">
              <w:rPr>
                <w:rFonts w:ascii="Times New Roman" w:hAnsi="Times New Roman" w:cs="Times New Roman"/>
                <w:w w:val="0"/>
                <w:sz w:val="24"/>
                <w:szCs w:val="24"/>
              </w:rPr>
              <w:t>k</w:t>
            </w:r>
            <w:r w:rsidRPr="00587F1B">
              <w:rPr>
                <w:rFonts w:ascii="Times New Roman" w:hAnsi="Times New Roman" w:cs="Times New Roman"/>
                <w:w w:val="0"/>
                <w:sz w:val="24"/>
                <w:szCs w:val="24"/>
              </w:rPr>
              <w:t>g/Tm grano</w:t>
            </w:r>
          </w:p>
        </w:tc>
      </w:tr>
    </w:tbl>
    <w:p w14:paraId="5C0F7192" w14:textId="77777777" w:rsidR="00852BBF" w:rsidRPr="00587F1B" w:rsidRDefault="008D3C55" w:rsidP="000372C9">
      <w:pPr>
        <w:widowControl w:val="0"/>
        <w:autoSpaceDE w:val="0"/>
        <w:autoSpaceDN w:val="0"/>
        <w:adjustRightInd w:val="0"/>
        <w:spacing w:before="240" w:after="400" w:line="360" w:lineRule="auto"/>
        <w:ind w:right="567"/>
        <w:jc w:val="both"/>
        <w:rPr>
          <w:rFonts w:ascii="Times New Roman" w:hAnsi="Times New Roman" w:cs="Times New Roman"/>
          <w:w w:val="0"/>
        </w:rPr>
      </w:pPr>
      <w:sdt>
        <w:sdtPr>
          <w:rPr>
            <w:rFonts w:ascii="Times New Roman" w:hAnsi="Times New Roman" w:cs="Times New Roman"/>
            <w:w w:val="0"/>
          </w:rPr>
          <w:id w:val="-1975509457"/>
          <w:citation/>
        </w:sdtPr>
        <w:sdtContent>
          <w:r w:rsidR="00852BBF" w:rsidRPr="00587F1B">
            <w:rPr>
              <w:rFonts w:ascii="Times New Roman" w:hAnsi="Times New Roman" w:cs="Times New Roman"/>
              <w:w w:val="0"/>
            </w:rPr>
            <w:fldChar w:fldCharType="begin"/>
          </w:r>
          <w:r w:rsidR="00852BBF" w:rsidRPr="00587F1B">
            <w:rPr>
              <w:rFonts w:ascii="Times New Roman" w:hAnsi="Times New Roman" w:cs="Times New Roman"/>
              <w:w w:val="0"/>
            </w:rPr>
            <w:instrText xml:space="preserve"> CITATION Mul \l 3082 </w:instrText>
          </w:r>
          <w:r w:rsidR="00852BBF" w:rsidRPr="00587F1B">
            <w:rPr>
              <w:rFonts w:ascii="Times New Roman" w:hAnsi="Times New Roman" w:cs="Times New Roman"/>
              <w:w w:val="0"/>
            </w:rPr>
            <w:fldChar w:fldCharType="separate"/>
          </w:r>
          <w:r w:rsidR="00937A7A" w:rsidRPr="00587F1B">
            <w:rPr>
              <w:rFonts w:ascii="Times New Roman" w:hAnsi="Times New Roman" w:cs="Times New Roman"/>
              <w:noProof/>
              <w:w w:val="0"/>
            </w:rPr>
            <w:t>(Mulero, J. 2007 citado por Flores,J.2015)</w:t>
          </w:r>
          <w:r w:rsidR="00852BBF" w:rsidRPr="00587F1B">
            <w:rPr>
              <w:rFonts w:ascii="Times New Roman" w:hAnsi="Times New Roman" w:cs="Times New Roman"/>
              <w:w w:val="0"/>
            </w:rPr>
            <w:fldChar w:fldCharType="end"/>
          </w:r>
        </w:sdtContent>
      </w:sdt>
      <w:r w:rsidR="00D257F7" w:rsidRPr="00587F1B">
        <w:rPr>
          <w:rFonts w:ascii="Times New Roman" w:hAnsi="Times New Roman" w:cs="Times New Roman"/>
          <w:w w:val="0"/>
        </w:rPr>
        <w:t>.</w:t>
      </w:r>
    </w:p>
    <w:p w14:paraId="69269F55" w14:textId="77777777" w:rsidR="00AB63C4" w:rsidRPr="00587F1B" w:rsidRDefault="00852BBF" w:rsidP="000372C9">
      <w:pPr>
        <w:pStyle w:val="Ttulo2"/>
        <w:numPr>
          <w:ilvl w:val="1"/>
          <w:numId w:val="2"/>
        </w:numPr>
        <w:spacing w:after="400"/>
        <w:rPr>
          <w:rFonts w:cs="Times New Roman"/>
          <w:w w:val="0"/>
        </w:rPr>
      </w:pPr>
      <w:bookmarkStart w:id="23" w:name="_Toc81561078"/>
      <w:r w:rsidRPr="00587F1B">
        <w:rPr>
          <w:rFonts w:cs="Times New Roman"/>
          <w:w w:val="0"/>
        </w:rPr>
        <w:lastRenderedPageBreak/>
        <w:t>S</w:t>
      </w:r>
      <w:r w:rsidR="00CD56CB" w:rsidRPr="00587F1B">
        <w:rPr>
          <w:rFonts w:cs="Times New Roman"/>
          <w:w w:val="0"/>
        </w:rPr>
        <w:t>iembra.</w:t>
      </w:r>
      <w:bookmarkEnd w:id="23"/>
    </w:p>
    <w:p w14:paraId="75E61D10" w14:textId="7935E06D" w:rsidR="00AB63C4" w:rsidRPr="00587F1B" w:rsidRDefault="00852BBF" w:rsidP="000372C9">
      <w:pPr>
        <w:autoSpaceDE w:val="0"/>
        <w:autoSpaceDN w:val="0"/>
        <w:adjustRightInd w:val="0"/>
        <w:spacing w:before="240" w:after="400" w:line="360" w:lineRule="auto"/>
        <w:jc w:val="both"/>
        <w:rPr>
          <w:rFonts w:ascii="Times New Roman" w:hAnsi="Times New Roman" w:cs="Times New Roman"/>
          <w:w w:val="0"/>
          <w:sz w:val="24"/>
          <w:szCs w:val="24"/>
        </w:rPr>
      </w:pPr>
      <w:r w:rsidRPr="00587F1B">
        <w:rPr>
          <w:rFonts w:ascii="Times New Roman" w:hAnsi="Times New Roman" w:cs="Times New Roman"/>
          <w:w w:val="0"/>
          <w:sz w:val="24"/>
          <w:szCs w:val="24"/>
        </w:rPr>
        <w:t xml:space="preserve">En nuestra provincia, las siembras se inician entre diciembre y abril, sin </w:t>
      </w:r>
      <w:r w:rsidR="0020492C" w:rsidRPr="00587F1B">
        <w:rPr>
          <w:rFonts w:ascii="Times New Roman" w:hAnsi="Times New Roman" w:cs="Times New Roman"/>
          <w:w w:val="0"/>
          <w:sz w:val="24"/>
          <w:szCs w:val="24"/>
        </w:rPr>
        <w:t>embargo,</w:t>
      </w:r>
      <w:r w:rsidRPr="00587F1B">
        <w:rPr>
          <w:rFonts w:ascii="Times New Roman" w:hAnsi="Times New Roman" w:cs="Times New Roman"/>
          <w:w w:val="0"/>
          <w:sz w:val="24"/>
          <w:szCs w:val="24"/>
        </w:rPr>
        <w:t xml:space="preserve"> en algunas zonas se acostumbra a sembrar antes tomando en cuenta los factores climáticos. La cantidad de semilla a emplearse para la siembra varía con el tipo de suelo, variedad y método de siembra</w:t>
      </w:r>
      <w:sdt>
        <w:sdtPr>
          <w:rPr>
            <w:rFonts w:ascii="Times New Roman" w:hAnsi="Times New Roman" w:cs="Times New Roman"/>
            <w:w w:val="0"/>
            <w:sz w:val="24"/>
            <w:szCs w:val="24"/>
          </w:rPr>
          <w:id w:val="-1729909990"/>
          <w:citation/>
        </w:sdtPr>
        <w:sdtContent>
          <w:r w:rsidRPr="00587F1B">
            <w:rPr>
              <w:rFonts w:ascii="Times New Roman" w:hAnsi="Times New Roman" w:cs="Times New Roman"/>
              <w:w w:val="0"/>
              <w:sz w:val="24"/>
              <w:szCs w:val="24"/>
            </w:rPr>
            <w:fldChar w:fldCharType="begin"/>
          </w:r>
          <w:r w:rsidRPr="00587F1B">
            <w:rPr>
              <w:rFonts w:ascii="Times New Roman" w:hAnsi="Times New Roman" w:cs="Times New Roman"/>
              <w:w w:val="0"/>
              <w:sz w:val="24"/>
              <w:szCs w:val="24"/>
            </w:rPr>
            <w:instrText xml:space="preserve"> CITATION Val \l 3082 </w:instrText>
          </w:r>
          <w:r w:rsidRPr="00587F1B">
            <w:rPr>
              <w:rFonts w:ascii="Times New Roman" w:hAnsi="Times New Roman" w:cs="Times New Roman"/>
              <w:w w:val="0"/>
              <w:sz w:val="24"/>
              <w:szCs w:val="24"/>
            </w:rPr>
            <w:fldChar w:fldCharType="separate"/>
          </w:r>
          <w:r w:rsidR="00937A7A" w:rsidRPr="00587F1B">
            <w:rPr>
              <w:rFonts w:ascii="Times New Roman" w:hAnsi="Times New Roman" w:cs="Times New Roman"/>
              <w:noProof/>
              <w:w w:val="0"/>
              <w:sz w:val="24"/>
              <w:szCs w:val="24"/>
            </w:rPr>
            <w:t xml:space="preserve"> (Valenghi, D. 1999 citado por Flores, J.2015)</w:t>
          </w:r>
          <w:r w:rsidRPr="00587F1B">
            <w:rPr>
              <w:rFonts w:ascii="Times New Roman" w:hAnsi="Times New Roman" w:cs="Times New Roman"/>
              <w:w w:val="0"/>
              <w:sz w:val="24"/>
              <w:szCs w:val="24"/>
            </w:rPr>
            <w:fldChar w:fldCharType="end"/>
          </w:r>
        </w:sdtContent>
      </w:sdt>
      <w:r w:rsidR="00AB63C4" w:rsidRPr="00587F1B">
        <w:rPr>
          <w:rFonts w:ascii="Times New Roman" w:hAnsi="Times New Roman" w:cs="Times New Roman"/>
          <w:w w:val="0"/>
          <w:sz w:val="24"/>
          <w:szCs w:val="24"/>
        </w:rPr>
        <w:t>.</w:t>
      </w:r>
    </w:p>
    <w:p w14:paraId="17F5D64B" w14:textId="10C88AF9" w:rsidR="00AB63C4" w:rsidRPr="00587F1B" w:rsidRDefault="00852BBF" w:rsidP="000372C9">
      <w:pPr>
        <w:autoSpaceDE w:val="0"/>
        <w:autoSpaceDN w:val="0"/>
        <w:adjustRightInd w:val="0"/>
        <w:spacing w:before="240" w:after="400" w:line="360" w:lineRule="auto"/>
        <w:jc w:val="both"/>
        <w:rPr>
          <w:rFonts w:ascii="Times New Roman" w:hAnsi="Times New Roman" w:cs="Times New Roman"/>
          <w:w w:val="0"/>
          <w:sz w:val="24"/>
          <w:szCs w:val="24"/>
        </w:rPr>
      </w:pPr>
      <w:r w:rsidRPr="00587F1B">
        <w:rPr>
          <w:rFonts w:ascii="Times New Roman" w:hAnsi="Times New Roman" w:cs="Times New Roman"/>
          <w:w w:val="0"/>
          <w:sz w:val="24"/>
          <w:szCs w:val="24"/>
        </w:rPr>
        <w:t>En trabajos realizados por el INIAP en nuestra provincia, se recomienda sembrar 140</w:t>
      </w:r>
      <w:r w:rsidR="00A37B44">
        <w:rPr>
          <w:rFonts w:ascii="Times New Roman" w:hAnsi="Times New Roman" w:cs="Times New Roman"/>
          <w:w w:val="0"/>
          <w:sz w:val="24"/>
          <w:szCs w:val="24"/>
        </w:rPr>
        <w:t xml:space="preserve"> k</w:t>
      </w:r>
      <w:r w:rsidRPr="00587F1B">
        <w:rPr>
          <w:rFonts w:ascii="Times New Roman" w:hAnsi="Times New Roman" w:cs="Times New Roman"/>
          <w:w w:val="0"/>
          <w:sz w:val="24"/>
          <w:szCs w:val="24"/>
        </w:rPr>
        <w:t>g/Ha de semilla certificada en el sistema de siembra al voleo</w:t>
      </w:r>
      <w:sdt>
        <w:sdtPr>
          <w:rPr>
            <w:rFonts w:ascii="Times New Roman" w:hAnsi="Times New Roman" w:cs="Times New Roman"/>
            <w:w w:val="0"/>
            <w:sz w:val="24"/>
            <w:szCs w:val="24"/>
          </w:rPr>
          <w:id w:val="-628778857"/>
          <w:citation/>
        </w:sdtPr>
        <w:sdtContent>
          <w:r w:rsidRPr="00587F1B">
            <w:rPr>
              <w:rFonts w:ascii="Times New Roman" w:hAnsi="Times New Roman" w:cs="Times New Roman"/>
              <w:w w:val="0"/>
              <w:sz w:val="24"/>
              <w:szCs w:val="24"/>
            </w:rPr>
            <w:fldChar w:fldCharType="begin"/>
          </w:r>
          <w:r w:rsidRPr="00587F1B">
            <w:rPr>
              <w:rFonts w:ascii="Times New Roman" w:hAnsi="Times New Roman" w:cs="Times New Roman"/>
              <w:w w:val="0"/>
              <w:sz w:val="24"/>
              <w:szCs w:val="24"/>
            </w:rPr>
            <w:instrText xml:space="preserve"> CITATION Mon \l 3082 </w:instrText>
          </w:r>
          <w:r w:rsidRPr="00587F1B">
            <w:rPr>
              <w:rFonts w:ascii="Times New Roman" w:hAnsi="Times New Roman" w:cs="Times New Roman"/>
              <w:w w:val="0"/>
              <w:sz w:val="24"/>
              <w:szCs w:val="24"/>
            </w:rPr>
            <w:fldChar w:fldCharType="separate"/>
          </w:r>
          <w:r w:rsidR="00937A7A" w:rsidRPr="00587F1B">
            <w:rPr>
              <w:rFonts w:ascii="Times New Roman" w:hAnsi="Times New Roman" w:cs="Times New Roman"/>
              <w:noProof/>
              <w:w w:val="0"/>
              <w:sz w:val="24"/>
              <w:szCs w:val="24"/>
            </w:rPr>
            <w:t xml:space="preserve"> (Monar,C.2002)</w:t>
          </w:r>
          <w:r w:rsidRPr="00587F1B">
            <w:rPr>
              <w:rFonts w:ascii="Times New Roman" w:hAnsi="Times New Roman" w:cs="Times New Roman"/>
              <w:w w:val="0"/>
              <w:sz w:val="24"/>
              <w:szCs w:val="24"/>
            </w:rPr>
            <w:fldChar w:fldCharType="end"/>
          </w:r>
        </w:sdtContent>
      </w:sdt>
      <w:r w:rsidR="00AB63C4" w:rsidRPr="00587F1B">
        <w:rPr>
          <w:rFonts w:ascii="Times New Roman" w:hAnsi="Times New Roman" w:cs="Times New Roman"/>
          <w:w w:val="0"/>
          <w:sz w:val="24"/>
          <w:szCs w:val="24"/>
        </w:rPr>
        <w:t>.</w:t>
      </w:r>
    </w:p>
    <w:p w14:paraId="789D8AF7" w14:textId="77777777" w:rsidR="00AB63C4" w:rsidRPr="00587F1B" w:rsidRDefault="00852BBF" w:rsidP="000372C9">
      <w:pPr>
        <w:pStyle w:val="Ttulo2"/>
        <w:numPr>
          <w:ilvl w:val="1"/>
          <w:numId w:val="2"/>
        </w:numPr>
        <w:spacing w:after="400"/>
        <w:rPr>
          <w:rFonts w:cs="Times New Roman"/>
        </w:rPr>
      </w:pPr>
      <w:bookmarkStart w:id="24" w:name="_Toc81561079"/>
      <w:r w:rsidRPr="00587F1B">
        <w:rPr>
          <w:rFonts w:cs="Times New Roman"/>
        </w:rPr>
        <w:t>Desinfección de</w:t>
      </w:r>
      <w:r w:rsidRPr="00587F1B">
        <w:rPr>
          <w:rFonts w:cs="Times New Roman"/>
          <w:spacing w:val="-13"/>
        </w:rPr>
        <w:t xml:space="preserve"> </w:t>
      </w:r>
      <w:r w:rsidRPr="00587F1B">
        <w:rPr>
          <w:rFonts w:cs="Times New Roman"/>
        </w:rPr>
        <w:t>semilla</w:t>
      </w:r>
      <w:r w:rsidR="00B5002C" w:rsidRPr="00587F1B">
        <w:rPr>
          <w:rFonts w:cs="Times New Roman"/>
        </w:rPr>
        <w:t>.</w:t>
      </w:r>
      <w:bookmarkEnd w:id="24"/>
    </w:p>
    <w:p w14:paraId="5DBDBD79" w14:textId="7B683CE5" w:rsidR="00AB63C4" w:rsidRPr="00587F1B" w:rsidRDefault="00852BBF" w:rsidP="000372C9">
      <w:pPr>
        <w:autoSpaceDE w:val="0"/>
        <w:autoSpaceDN w:val="0"/>
        <w:adjustRightInd w:val="0"/>
        <w:spacing w:before="240" w:after="400" w:line="360" w:lineRule="auto"/>
        <w:jc w:val="both"/>
        <w:rPr>
          <w:rFonts w:ascii="Times New Roman" w:hAnsi="Times New Roman" w:cs="Times New Roman"/>
          <w:w w:val="0"/>
          <w:sz w:val="24"/>
          <w:szCs w:val="24"/>
        </w:rPr>
      </w:pPr>
      <w:r w:rsidRPr="00587F1B">
        <w:rPr>
          <w:rFonts w:ascii="Times New Roman" w:hAnsi="Times New Roman" w:cs="Times New Roman"/>
          <w:sz w:val="24"/>
          <w:szCs w:val="24"/>
        </w:rPr>
        <w:t>La desinfección de la semilla del trigo se realiza con Vitavax (</w:t>
      </w:r>
      <w:r w:rsidR="00464C15">
        <w:rPr>
          <w:rFonts w:ascii="Times New Roman" w:hAnsi="Times New Roman" w:cs="Times New Roman"/>
          <w:sz w:val="24"/>
          <w:szCs w:val="24"/>
        </w:rPr>
        <w:t>C</w:t>
      </w:r>
      <w:r w:rsidRPr="00587F1B">
        <w:rPr>
          <w:rFonts w:ascii="Times New Roman" w:hAnsi="Times New Roman" w:cs="Times New Roman"/>
          <w:b/>
          <w:i/>
          <w:sz w:val="24"/>
          <w:szCs w:val="24"/>
        </w:rPr>
        <w:t>arboxin+</w:t>
      </w:r>
      <w:r w:rsidR="00464C15">
        <w:rPr>
          <w:rFonts w:ascii="Times New Roman" w:hAnsi="Times New Roman" w:cs="Times New Roman"/>
          <w:b/>
          <w:i/>
          <w:sz w:val="24"/>
          <w:szCs w:val="24"/>
        </w:rPr>
        <w:t>C</w:t>
      </w:r>
      <w:r w:rsidRPr="00587F1B">
        <w:rPr>
          <w:rFonts w:ascii="Times New Roman" w:hAnsi="Times New Roman" w:cs="Times New Roman"/>
          <w:b/>
          <w:i/>
          <w:sz w:val="24"/>
          <w:szCs w:val="24"/>
        </w:rPr>
        <w:t>aptan</w:t>
      </w:r>
      <w:r w:rsidRPr="00587F1B">
        <w:rPr>
          <w:rFonts w:ascii="Times New Roman" w:hAnsi="Times New Roman" w:cs="Times New Roman"/>
          <w:sz w:val="24"/>
          <w:szCs w:val="24"/>
        </w:rPr>
        <w:t>) a una dosis de 1.0</w:t>
      </w:r>
      <w:r w:rsidR="00A37B44">
        <w:rPr>
          <w:rFonts w:ascii="Times New Roman" w:hAnsi="Times New Roman" w:cs="Times New Roman"/>
          <w:sz w:val="24"/>
          <w:szCs w:val="24"/>
        </w:rPr>
        <w:t xml:space="preserve"> a</w:t>
      </w:r>
      <w:r w:rsidRPr="00587F1B">
        <w:rPr>
          <w:rFonts w:ascii="Times New Roman" w:hAnsi="Times New Roman" w:cs="Times New Roman"/>
          <w:sz w:val="24"/>
          <w:szCs w:val="24"/>
        </w:rPr>
        <w:t xml:space="preserve"> 2.0 g/</w:t>
      </w:r>
      <w:r w:rsidR="00A37B44">
        <w:rPr>
          <w:rFonts w:ascii="Times New Roman" w:hAnsi="Times New Roman" w:cs="Times New Roman"/>
          <w:sz w:val="24"/>
          <w:szCs w:val="24"/>
        </w:rPr>
        <w:t>k</w:t>
      </w:r>
      <w:r w:rsidRPr="00587F1B">
        <w:rPr>
          <w:rFonts w:ascii="Times New Roman" w:hAnsi="Times New Roman" w:cs="Times New Roman"/>
          <w:sz w:val="24"/>
          <w:szCs w:val="24"/>
        </w:rPr>
        <w:t>g de semilla cubriendo totalmente la</w:t>
      </w:r>
      <w:r w:rsidR="00CD56CB" w:rsidRPr="00587F1B">
        <w:rPr>
          <w:rFonts w:ascii="Times New Roman" w:hAnsi="Times New Roman" w:cs="Times New Roman"/>
          <w:sz w:val="24"/>
          <w:szCs w:val="24"/>
        </w:rPr>
        <w:t xml:space="preserve">s semillas </w:t>
      </w:r>
      <w:r w:rsidRPr="00587F1B">
        <w:rPr>
          <w:rFonts w:ascii="Times New Roman" w:hAnsi="Times New Roman" w:cs="Times New Roman"/>
          <w:sz w:val="24"/>
          <w:szCs w:val="24"/>
        </w:rPr>
        <w:t>ya sean por espolvoreo o vía húmeda</w:t>
      </w:r>
      <w:sdt>
        <w:sdtPr>
          <w:rPr>
            <w:rFonts w:ascii="Times New Roman" w:hAnsi="Times New Roman" w:cs="Times New Roman"/>
            <w:sz w:val="24"/>
            <w:szCs w:val="24"/>
          </w:rPr>
          <w:id w:val="-298841681"/>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Ecu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(Ecuaquimica.2011)</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7F82F03A" w14:textId="77777777" w:rsidR="00AB63C4" w:rsidRPr="00587F1B" w:rsidRDefault="00852BBF" w:rsidP="000372C9">
      <w:pPr>
        <w:pStyle w:val="Ttulo2"/>
        <w:numPr>
          <w:ilvl w:val="1"/>
          <w:numId w:val="2"/>
        </w:numPr>
        <w:spacing w:after="400"/>
        <w:rPr>
          <w:rFonts w:cs="Times New Roman"/>
        </w:rPr>
      </w:pPr>
      <w:bookmarkStart w:id="25" w:name="_Toc81561080"/>
      <w:r w:rsidRPr="00587F1B">
        <w:rPr>
          <w:rFonts w:cs="Times New Roman"/>
        </w:rPr>
        <w:t>Siembra en</w:t>
      </w:r>
      <w:r w:rsidRPr="00587F1B">
        <w:rPr>
          <w:rFonts w:cs="Times New Roman"/>
          <w:spacing w:val="-12"/>
        </w:rPr>
        <w:t xml:space="preserve"> </w:t>
      </w:r>
      <w:r w:rsidRPr="00587F1B">
        <w:rPr>
          <w:rFonts w:cs="Times New Roman"/>
        </w:rPr>
        <w:t>surcos.</w:t>
      </w:r>
      <w:bookmarkEnd w:id="25"/>
    </w:p>
    <w:p w14:paraId="02BE91DF" w14:textId="1EADC3F9" w:rsidR="00852BBF" w:rsidRPr="00587F1B" w:rsidRDefault="00852BBF" w:rsidP="000372C9">
      <w:pPr>
        <w:autoSpaceDE w:val="0"/>
        <w:autoSpaceDN w:val="0"/>
        <w:adjustRightInd w:val="0"/>
        <w:spacing w:before="240" w:after="400" w:line="360" w:lineRule="auto"/>
        <w:jc w:val="both"/>
        <w:rPr>
          <w:rFonts w:ascii="Times New Roman" w:hAnsi="Times New Roman" w:cs="Times New Roman"/>
          <w:w w:val="0"/>
          <w:sz w:val="24"/>
          <w:szCs w:val="24"/>
        </w:rPr>
      </w:pPr>
      <w:r w:rsidRPr="00587F1B">
        <w:rPr>
          <w:rFonts w:ascii="Times New Roman" w:hAnsi="Times New Roman" w:cs="Times New Roman"/>
          <w:spacing w:val="-2"/>
          <w:sz w:val="24"/>
          <w:szCs w:val="24"/>
        </w:rPr>
        <w:t xml:space="preserve">La labranza en surcos o líneas. La cual es una modalidad de labranza mínima que permite reutilizar la cama de siembra del cultivo anterior. Consiste en una preparación superficial del surco con doble o triple barra para eliminar maleza, reducir la compactación e incorporar los residuos de cosecha, lo cual se puede realizar con tractores de 70-80 HP, </w:t>
      </w:r>
      <w:r w:rsidRPr="00587F1B">
        <w:rPr>
          <w:rFonts w:ascii="Times New Roman" w:hAnsi="Times New Roman" w:cs="Times New Roman"/>
          <w:sz w:val="24"/>
          <w:szCs w:val="24"/>
        </w:rPr>
        <w:t>que se reduce la cantidad de semilla a 120</w:t>
      </w:r>
      <w:r w:rsidR="00A37B44">
        <w:rPr>
          <w:rFonts w:ascii="Times New Roman" w:hAnsi="Times New Roman" w:cs="Times New Roman"/>
          <w:sz w:val="24"/>
          <w:szCs w:val="24"/>
        </w:rPr>
        <w:t xml:space="preserve"> k</w:t>
      </w:r>
      <w:r w:rsidRPr="00587F1B">
        <w:rPr>
          <w:rFonts w:ascii="Times New Roman" w:hAnsi="Times New Roman" w:cs="Times New Roman"/>
          <w:sz w:val="24"/>
          <w:szCs w:val="24"/>
        </w:rPr>
        <w:t>g/</w:t>
      </w:r>
      <w:r w:rsidR="00A37B44">
        <w:rPr>
          <w:rFonts w:ascii="Times New Roman" w:hAnsi="Times New Roman" w:cs="Times New Roman"/>
          <w:sz w:val="24"/>
          <w:szCs w:val="24"/>
        </w:rPr>
        <w:t>h</w:t>
      </w:r>
      <w:r w:rsidRPr="00587F1B">
        <w:rPr>
          <w:rFonts w:ascii="Times New Roman" w:hAnsi="Times New Roman" w:cs="Times New Roman"/>
          <w:sz w:val="24"/>
          <w:szCs w:val="24"/>
        </w:rPr>
        <w:t>a</w:t>
      </w:r>
      <w:sdt>
        <w:sdtPr>
          <w:rPr>
            <w:rFonts w:ascii="Times New Roman" w:hAnsi="Times New Roman" w:cs="Times New Roman"/>
            <w:sz w:val="24"/>
            <w:szCs w:val="24"/>
          </w:rPr>
          <w:id w:val="-727537965"/>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Cor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(Cortes, J, 2012)</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63EEC784" w14:textId="688CD222" w:rsidR="00AB63C4" w:rsidRDefault="00852BBF" w:rsidP="000372C9">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En la</w:t>
      </w:r>
      <w:r w:rsidRPr="00587F1B">
        <w:rPr>
          <w:rFonts w:ascii="Times New Roman" w:hAnsi="Times New Roman" w:cs="Times New Roman"/>
          <w:spacing w:val="-3"/>
          <w:sz w:val="24"/>
          <w:szCs w:val="24"/>
        </w:rPr>
        <w:t xml:space="preserve"> </w:t>
      </w:r>
      <w:r w:rsidRPr="00587F1B">
        <w:rPr>
          <w:rFonts w:ascii="Times New Roman" w:hAnsi="Times New Roman" w:cs="Times New Roman"/>
          <w:sz w:val="24"/>
          <w:szCs w:val="24"/>
        </w:rPr>
        <w:t>zona</w:t>
      </w:r>
      <w:r w:rsidRPr="00587F1B">
        <w:rPr>
          <w:rFonts w:ascii="Times New Roman" w:hAnsi="Times New Roman" w:cs="Times New Roman"/>
          <w:spacing w:val="-1"/>
          <w:sz w:val="24"/>
          <w:szCs w:val="24"/>
        </w:rPr>
        <w:t xml:space="preserve"> </w:t>
      </w:r>
      <w:r w:rsidRPr="00587F1B">
        <w:rPr>
          <w:rFonts w:ascii="Times New Roman" w:hAnsi="Times New Roman" w:cs="Times New Roman"/>
          <w:sz w:val="24"/>
          <w:szCs w:val="24"/>
        </w:rPr>
        <w:t>sur</w:t>
      </w:r>
      <w:r w:rsidRPr="00587F1B">
        <w:rPr>
          <w:rFonts w:ascii="Times New Roman" w:hAnsi="Times New Roman" w:cs="Times New Roman"/>
          <w:spacing w:val="-5"/>
          <w:sz w:val="24"/>
          <w:szCs w:val="24"/>
        </w:rPr>
        <w:t xml:space="preserve"> </w:t>
      </w:r>
      <w:r w:rsidRPr="00587F1B">
        <w:rPr>
          <w:rFonts w:ascii="Times New Roman" w:hAnsi="Times New Roman" w:cs="Times New Roman"/>
          <w:sz w:val="24"/>
          <w:szCs w:val="24"/>
        </w:rPr>
        <w:t>de</w:t>
      </w:r>
      <w:r w:rsidRPr="00587F1B">
        <w:rPr>
          <w:rFonts w:ascii="Times New Roman" w:hAnsi="Times New Roman" w:cs="Times New Roman"/>
          <w:spacing w:val="-5"/>
          <w:sz w:val="24"/>
          <w:szCs w:val="24"/>
        </w:rPr>
        <w:t xml:space="preserve"> </w:t>
      </w:r>
      <w:r w:rsidRPr="00587F1B">
        <w:rPr>
          <w:rFonts w:ascii="Times New Roman" w:hAnsi="Times New Roman" w:cs="Times New Roman"/>
          <w:sz w:val="24"/>
          <w:szCs w:val="24"/>
        </w:rPr>
        <w:t>los</w:t>
      </w:r>
      <w:r w:rsidRPr="00587F1B">
        <w:rPr>
          <w:rFonts w:ascii="Times New Roman" w:hAnsi="Times New Roman" w:cs="Times New Roman"/>
          <w:spacing w:val="-3"/>
          <w:sz w:val="24"/>
          <w:szCs w:val="24"/>
        </w:rPr>
        <w:t xml:space="preserve"> </w:t>
      </w:r>
      <w:r w:rsidRPr="00587F1B">
        <w:rPr>
          <w:rFonts w:ascii="Times New Roman" w:hAnsi="Times New Roman" w:cs="Times New Roman"/>
          <w:sz w:val="24"/>
          <w:szCs w:val="24"/>
        </w:rPr>
        <w:t>cantones</w:t>
      </w:r>
      <w:r w:rsidRPr="00587F1B">
        <w:rPr>
          <w:rFonts w:ascii="Times New Roman" w:hAnsi="Times New Roman" w:cs="Times New Roman"/>
          <w:spacing w:val="-3"/>
          <w:sz w:val="24"/>
          <w:szCs w:val="24"/>
        </w:rPr>
        <w:t xml:space="preserve"> </w:t>
      </w:r>
      <w:r w:rsidRPr="00587F1B">
        <w:rPr>
          <w:rFonts w:ascii="Times New Roman" w:hAnsi="Times New Roman" w:cs="Times New Roman"/>
          <w:sz w:val="24"/>
          <w:szCs w:val="24"/>
        </w:rPr>
        <w:t>de</w:t>
      </w:r>
      <w:r w:rsidRPr="00587F1B">
        <w:rPr>
          <w:rFonts w:ascii="Times New Roman" w:hAnsi="Times New Roman" w:cs="Times New Roman"/>
          <w:spacing w:val="-5"/>
          <w:sz w:val="24"/>
          <w:szCs w:val="24"/>
        </w:rPr>
        <w:t xml:space="preserve"> </w:t>
      </w:r>
      <w:r w:rsidRPr="00587F1B">
        <w:rPr>
          <w:rFonts w:ascii="Times New Roman" w:hAnsi="Times New Roman" w:cs="Times New Roman"/>
          <w:sz w:val="24"/>
          <w:szCs w:val="24"/>
        </w:rPr>
        <w:t>San</w:t>
      </w:r>
      <w:r w:rsidRPr="00587F1B">
        <w:rPr>
          <w:rFonts w:ascii="Times New Roman" w:hAnsi="Times New Roman" w:cs="Times New Roman"/>
          <w:spacing w:val="1"/>
          <w:sz w:val="24"/>
          <w:szCs w:val="24"/>
        </w:rPr>
        <w:t xml:space="preserve"> </w:t>
      </w:r>
      <w:r w:rsidRPr="00587F1B">
        <w:rPr>
          <w:rFonts w:ascii="Times New Roman" w:hAnsi="Times New Roman" w:cs="Times New Roman"/>
          <w:sz w:val="24"/>
          <w:szCs w:val="24"/>
        </w:rPr>
        <w:t>Miguel</w:t>
      </w:r>
      <w:r w:rsidRPr="00587F1B">
        <w:rPr>
          <w:rFonts w:ascii="Times New Roman" w:hAnsi="Times New Roman" w:cs="Times New Roman"/>
          <w:spacing w:val="-1"/>
          <w:sz w:val="24"/>
          <w:szCs w:val="24"/>
        </w:rPr>
        <w:t xml:space="preserve"> </w:t>
      </w:r>
      <w:r w:rsidRPr="00587F1B">
        <w:rPr>
          <w:rFonts w:ascii="Times New Roman" w:hAnsi="Times New Roman" w:cs="Times New Roman"/>
          <w:sz w:val="24"/>
          <w:szCs w:val="24"/>
        </w:rPr>
        <w:t>y</w:t>
      </w:r>
      <w:r w:rsidRPr="00587F1B">
        <w:rPr>
          <w:rFonts w:ascii="Times New Roman" w:hAnsi="Times New Roman" w:cs="Times New Roman"/>
          <w:spacing w:val="-5"/>
          <w:sz w:val="24"/>
          <w:szCs w:val="24"/>
        </w:rPr>
        <w:t xml:space="preserve"> </w:t>
      </w:r>
      <w:r w:rsidRPr="00587F1B">
        <w:rPr>
          <w:rFonts w:ascii="Times New Roman" w:hAnsi="Times New Roman" w:cs="Times New Roman"/>
          <w:sz w:val="24"/>
          <w:szCs w:val="24"/>
        </w:rPr>
        <w:t>Chillanes,</w:t>
      </w:r>
      <w:r w:rsidRPr="00587F1B">
        <w:rPr>
          <w:rFonts w:ascii="Times New Roman" w:hAnsi="Times New Roman" w:cs="Times New Roman"/>
          <w:spacing w:val="-1"/>
          <w:sz w:val="24"/>
          <w:szCs w:val="24"/>
        </w:rPr>
        <w:t xml:space="preserve"> </w:t>
      </w:r>
      <w:r w:rsidRPr="00587F1B">
        <w:rPr>
          <w:rFonts w:ascii="Times New Roman" w:hAnsi="Times New Roman" w:cs="Times New Roman"/>
          <w:sz w:val="24"/>
          <w:szCs w:val="24"/>
        </w:rPr>
        <w:t>la</w:t>
      </w:r>
      <w:r w:rsidRPr="00587F1B">
        <w:rPr>
          <w:rFonts w:ascii="Times New Roman" w:hAnsi="Times New Roman" w:cs="Times New Roman"/>
          <w:spacing w:val="-1"/>
          <w:sz w:val="24"/>
          <w:szCs w:val="24"/>
        </w:rPr>
        <w:t xml:space="preserve"> </w:t>
      </w:r>
      <w:r w:rsidRPr="00587F1B">
        <w:rPr>
          <w:rFonts w:ascii="Times New Roman" w:hAnsi="Times New Roman" w:cs="Times New Roman"/>
          <w:sz w:val="24"/>
          <w:szCs w:val="24"/>
        </w:rPr>
        <w:t>siembra</w:t>
      </w:r>
      <w:r w:rsidRPr="00587F1B">
        <w:rPr>
          <w:rFonts w:ascii="Times New Roman" w:hAnsi="Times New Roman" w:cs="Times New Roman"/>
          <w:spacing w:val="-4"/>
          <w:sz w:val="24"/>
          <w:szCs w:val="24"/>
        </w:rPr>
        <w:t xml:space="preserve"> </w:t>
      </w:r>
      <w:r w:rsidRPr="00587F1B">
        <w:rPr>
          <w:rFonts w:ascii="Times New Roman" w:hAnsi="Times New Roman" w:cs="Times New Roman"/>
          <w:sz w:val="24"/>
          <w:szCs w:val="24"/>
        </w:rPr>
        <w:t>se realiza</w:t>
      </w:r>
      <w:r w:rsidRPr="00587F1B">
        <w:rPr>
          <w:rFonts w:ascii="Times New Roman" w:hAnsi="Times New Roman" w:cs="Times New Roman"/>
          <w:spacing w:val="-4"/>
          <w:sz w:val="24"/>
          <w:szCs w:val="24"/>
        </w:rPr>
        <w:t xml:space="preserve"> </w:t>
      </w:r>
      <w:r w:rsidRPr="00587F1B">
        <w:rPr>
          <w:rFonts w:ascii="Times New Roman" w:hAnsi="Times New Roman" w:cs="Times New Roman"/>
          <w:sz w:val="24"/>
          <w:szCs w:val="24"/>
        </w:rPr>
        <w:t>en</w:t>
      </w:r>
      <w:r w:rsidRPr="00587F1B">
        <w:rPr>
          <w:rFonts w:ascii="Times New Roman" w:hAnsi="Times New Roman" w:cs="Times New Roman"/>
          <w:spacing w:val="-3"/>
          <w:sz w:val="24"/>
          <w:szCs w:val="24"/>
        </w:rPr>
        <w:t xml:space="preserve"> </w:t>
      </w:r>
      <w:r w:rsidRPr="00587F1B">
        <w:rPr>
          <w:rFonts w:ascii="Times New Roman" w:hAnsi="Times New Roman" w:cs="Times New Roman"/>
          <w:sz w:val="24"/>
          <w:szCs w:val="24"/>
        </w:rPr>
        <w:t>surcos realizados con arado de reja separados cada 20 y 25 cm, posteriormente el tape con el mismo arado de reja con tracción de la yunta</w:t>
      </w:r>
      <w:sdt>
        <w:sdtPr>
          <w:rPr>
            <w:rFonts w:ascii="Times New Roman" w:hAnsi="Times New Roman" w:cs="Times New Roman"/>
            <w:sz w:val="24"/>
            <w:szCs w:val="24"/>
          </w:rPr>
          <w:id w:val="32354984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Mon01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(Monar,C, 2001)</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7D665031" w14:textId="77777777" w:rsidR="00464C15" w:rsidRPr="00587F1B" w:rsidRDefault="00464C15" w:rsidP="000372C9">
      <w:pPr>
        <w:autoSpaceDE w:val="0"/>
        <w:autoSpaceDN w:val="0"/>
        <w:adjustRightInd w:val="0"/>
        <w:spacing w:before="240" w:after="400" w:line="360" w:lineRule="auto"/>
        <w:jc w:val="both"/>
        <w:rPr>
          <w:rFonts w:ascii="Times New Roman" w:hAnsi="Times New Roman" w:cs="Times New Roman"/>
          <w:sz w:val="24"/>
          <w:szCs w:val="24"/>
        </w:rPr>
      </w:pPr>
    </w:p>
    <w:p w14:paraId="5A68F2F0" w14:textId="77777777" w:rsidR="00AB63C4" w:rsidRPr="00587F1B" w:rsidRDefault="00852BBF" w:rsidP="000372C9">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lastRenderedPageBreak/>
        <w:t>Ventajas:</w:t>
      </w:r>
    </w:p>
    <w:p w14:paraId="073CC5D2" w14:textId="77777777" w:rsidR="00AB63C4" w:rsidRPr="00587F1B" w:rsidRDefault="00852BBF" w:rsidP="0020492C">
      <w:pPr>
        <w:pStyle w:val="Prrafodelista"/>
        <w:numPr>
          <w:ilvl w:val="0"/>
          <w:numId w:val="16"/>
        </w:num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Existe una mejor distribución de la semilla y fertilizantes químico y orgánico.</w:t>
      </w:r>
    </w:p>
    <w:p w14:paraId="417DBA98" w14:textId="77777777" w:rsidR="00AB63C4" w:rsidRPr="00587F1B" w:rsidRDefault="00852BBF" w:rsidP="0020492C">
      <w:pPr>
        <w:pStyle w:val="Prrafodelista"/>
        <w:numPr>
          <w:ilvl w:val="0"/>
          <w:numId w:val="16"/>
        </w:num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La limpieza de malezas se puede realizar mecánicamente y en forma más eficiente.</w:t>
      </w:r>
    </w:p>
    <w:p w14:paraId="0F6C20A1" w14:textId="7CB13F12" w:rsidR="00AB63C4" w:rsidRPr="00587F1B" w:rsidRDefault="00852BBF" w:rsidP="0020492C">
      <w:pPr>
        <w:pStyle w:val="Prrafodelista"/>
        <w:numPr>
          <w:ilvl w:val="0"/>
          <w:numId w:val="16"/>
        </w:num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Se reduce la cantidad de semilla por hectárea </w:t>
      </w:r>
      <w:r w:rsidR="00A37B44">
        <w:rPr>
          <w:rFonts w:ascii="Times New Roman" w:hAnsi="Times New Roman" w:cs="Times New Roman"/>
          <w:sz w:val="24"/>
          <w:szCs w:val="24"/>
        </w:rPr>
        <w:t>(</w:t>
      </w:r>
      <w:r w:rsidRPr="00587F1B">
        <w:rPr>
          <w:rFonts w:ascii="Times New Roman" w:hAnsi="Times New Roman" w:cs="Times New Roman"/>
          <w:sz w:val="24"/>
          <w:szCs w:val="24"/>
        </w:rPr>
        <w:t>120</w:t>
      </w:r>
      <w:r w:rsidR="00A37B44">
        <w:rPr>
          <w:rFonts w:ascii="Times New Roman" w:hAnsi="Times New Roman" w:cs="Times New Roman"/>
          <w:sz w:val="24"/>
          <w:szCs w:val="24"/>
        </w:rPr>
        <w:t xml:space="preserve"> k</w:t>
      </w:r>
      <w:r w:rsidRPr="00587F1B">
        <w:rPr>
          <w:rFonts w:ascii="Times New Roman" w:hAnsi="Times New Roman" w:cs="Times New Roman"/>
          <w:sz w:val="24"/>
          <w:szCs w:val="24"/>
        </w:rPr>
        <w:t>g/Ha</w:t>
      </w:r>
      <w:r w:rsidR="00A37B44">
        <w:rPr>
          <w:rFonts w:ascii="Times New Roman" w:hAnsi="Times New Roman" w:cs="Times New Roman"/>
          <w:sz w:val="24"/>
          <w:szCs w:val="24"/>
        </w:rPr>
        <w:t>).</w:t>
      </w:r>
    </w:p>
    <w:p w14:paraId="422C77EF" w14:textId="77777777" w:rsidR="00AB63C4" w:rsidRPr="00587F1B" w:rsidRDefault="00852BBF" w:rsidP="0020492C">
      <w:pPr>
        <w:pStyle w:val="Prrafodelista"/>
        <w:numPr>
          <w:ilvl w:val="0"/>
          <w:numId w:val="16"/>
        </w:num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cultivo tiene un mejor desarrollo.</w:t>
      </w:r>
    </w:p>
    <w:p w14:paraId="3F01F58C" w14:textId="77777777" w:rsidR="00AB63C4" w:rsidRPr="00587F1B" w:rsidRDefault="00852BBF" w:rsidP="000372C9">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Desventajas:</w:t>
      </w:r>
    </w:p>
    <w:p w14:paraId="4935E103" w14:textId="77777777" w:rsidR="00AB63C4" w:rsidRPr="00587F1B" w:rsidRDefault="00852BBF" w:rsidP="0020492C">
      <w:pPr>
        <w:pStyle w:val="Prrafodelista"/>
        <w:numPr>
          <w:ilvl w:val="0"/>
          <w:numId w:val="17"/>
        </w:num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Se ocupa mayor cantidad de terreno.</w:t>
      </w:r>
    </w:p>
    <w:p w14:paraId="3306122C" w14:textId="77777777" w:rsidR="00AB63C4" w:rsidRPr="00587F1B" w:rsidRDefault="00852BBF" w:rsidP="0020492C">
      <w:pPr>
        <w:pStyle w:val="Prrafodelista"/>
        <w:numPr>
          <w:ilvl w:val="0"/>
          <w:numId w:val="17"/>
        </w:num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La distribución de la semilla al momento de la siembra en el terreno requiere de mayor disponibilidad de tiempo.</w:t>
      </w:r>
    </w:p>
    <w:p w14:paraId="0AF3F2E9" w14:textId="34A3E35E" w:rsidR="00AB63C4" w:rsidRPr="00587F1B" w:rsidRDefault="00852BBF" w:rsidP="0020492C">
      <w:pPr>
        <w:pStyle w:val="Prrafodelista"/>
        <w:numPr>
          <w:ilvl w:val="0"/>
          <w:numId w:val="17"/>
        </w:num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Con el tape del arado de reja, la semilla puede taparse con exceso de suelo, especialmente en suelo de ladera</w:t>
      </w:r>
      <w:sdt>
        <w:sdtPr>
          <w:rPr>
            <w:rFonts w:ascii="Times New Roman" w:hAnsi="Times New Roman" w:cs="Times New Roman"/>
          </w:rPr>
          <w:id w:val="-159423930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Mon01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(Monar,C, 2001)</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3C3BBD79" w14:textId="77777777" w:rsidR="00AD08F0" w:rsidRPr="00587F1B" w:rsidRDefault="00AD08F0" w:rsidP="000372C9">
      <w:pPr>
        <w:pStyle w:val="Ttulo2"/>
        <w:numPr>
          <w:ilvl w:val="1"/>
          <w:numId w:val="2"/>
        </w:numPr>
        <w:spacing w:after="400"/>
        <w:rPr>
          <w:rFonts w:cs="Times New Roman"/>
          <w:lang w:val="es"/>
        </w:rPr>
      </w:pPr>
      <w:bookmarkStart w:id="26" w:name="_Toc81561081"/>
      <w:r w:rsidRPr="00587F1B">
        <w:rPr>
          <w:rFonts w:cs="Times New Roman"/>
          <w:lang w:val="es"/>
        </w:rPr>
        <w:t>Etapas de crecimiento del trigo</w:t>
      </w:r>
      <w:r w:rsidR="00957FBD" w:rsidRPr="00587F1B">
        <w:rPr>
          <w:rFonts w:cs="Times New Roman"/>
          <w:lang w:val="es"/>
        </w:rPr>
        <w:t>.</w:t>
      </w:r>
      <w:bookmarkEnd w:id="26"/>
    </w:p>
    <w:p w14:paraId="74225A2E" w14:textId="591F72F1" w:rsidR="00AD08F0" w:rsidRDefault="00AD08F0" w:rsidP="000372C9">
      <w:pPr>
        <w:spacing w:after="400" w:line="360" w:lineRule="auto"/>
        <w:jc w:val="both"/>
        <w:rPr>
          <w:rFonts w:ascii="Times New Roman" w:hAnsi="Times New Roman" w:cs="Times New Roman"/>
          <w:sz w:val="24"/>
          <w:szCs w:val="24"/>
        </w:rPr>
      </w:pPr>
      <w:r w:rsidRPr="00587F1B">
        <w:rPr>
          <w:rFonts w:ascii="Times New Roman" w:hAnsi="Times New Roman" w:cs="Times New Roman"/>
          <w:noProof/>
          <w:sz w:val="24"/>
          <w:szCs w:val="24"/>
          <w:lang w:val="es-ES" w:eastAsia="es-ES"/>
        </w:rPr>
        <w:drawing>
          <wp:inline distT="0" distB="0" distL="0" distR="0" wp14:anchorId="7E0C6983" wp14:editId="4F1F1765">
            <wp:extent cx="5286375" cy="256159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5471" t="34112" r="22777" b="26041"/>
                    <a:stretch/>
                  </pic:blipFill>
                  <pic:spPr bwMode="auto">
                    <a:xfrm>
                      <a:off x="0" y="0"/>
                      <a:ext cx="5336755" cy="2586002"/>
                    </a:xfrm>
                    <a:prstGeom prst="rect">
                      <a:avLst/>
                    </a:prstGeom>
                    <a:ln>
                      <a:noFill/>
                    </a:ln>
                    <a:extLst>
                      <a:ext uri="{53640926-AAD7-44D8-BBD7-CCE9431645EC}">
                        <a14:shadowObscured xmlns:a14="http://schemas.microsoft.com/office/drawing/2010/main"/>
                      </a:ext>
                    </a:extLst>
                  </pic:spPr>
                </pic:pic>
              </a:graphicData>
            </a:graphic>
          </wp:inline>
        </w:drawing>
      </w:r>
    </w:p>
    <w:p w14:paraId="26896D3B" w14:textId="77777777" w:rsidR="00464C15" w:rsidRPr="00587F1B" w:rsidRDefault="00464C15" w:rsidP="000372C9">
      <w:pPr>
        <w:spacing w:after="400" w:line="360" w:lineRule="auto"/>
        <w:jc w:val="both"/>
        <w:rPr>
          <w:rFonts w:ascii="Times New Roman" w:hAnsi="Times New Roman" w:cs="Times New Roman"/>
          <w:sz w:val="24"/>
          <w:szCs w:val="24"/>
        </w:rPr>
      </w:pPr>
    </w:p>
    <w:p w14:paraId="64EA8621" w14:textId="77777777"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lastRenderedPageBreak/>
        <w:t>0. Germinación.</w:t>
      </w:r>
    </w:p>
    <w:p w14:paraId="14287DBA" w14:textId="0791D8D8" w:rsidR="00AD08F0" w:rsidRPr="00587F1B"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 xml:space="preserve">La germinación comienza ni bien la semilla es sembrada. El proceso se inicia con la hinchazón de la semilla por la absorción de humedad y continúa con la expansión de las raíces seminales hacia los costados de la semilla, en forma paralela a la superficie del suelo, y con la raíz radical extendiéndose hacia abajo. La planta desarrolla la primera estructura, llamada coleóptilo, que se convertirá en el tallo y la hoja al mismo tiempo. El </w:t>
      </w:r>
      <w:r w:rsidR="0020492C" w:rsidRPr="00587F1B">
        <w:rPr>
          <w:rFonts w:ascii="Times New Roman" w:hAnsi="Times New Roman" w:cs="Times New Roman"/>
          <w:sz w:val="24"/>
          <w:szCs w:val="24"/>
          <w:lang w:val="es"/>
        </w:rPr>
        <w:t>coleóptilo</w:t>
      </w:r>
      <w:r w:rsidRPr="00587F1B">
        <w:rPr>
          <w:rFonts w:ascii="Times New Roman" w:hAnsi="Times New Roman" w:cs="Times New Roman"/>
          <w:sz w:val="24"/>
          <w:szCs w:val="24"/>
          <w:lang w:val="es"/>
        </w:rPr>
        <w:t xml:space="preserve"> emerge del suelo algunos días después de la germinación, dependiendo de las condiciones del mismo</w:t>
      </w:r>
      <w:sdt>
        <w:sdtPr>
          <w:rPr>
            <w:rFonts w:ascii="Times New Roman" w:hAnsi="Times New Roman" w:cs="Times New Roman"/>
            <w:sz w:val="24"/>
            <w:szCs w:val="24"/>
            <w:lang w:val="es"/>
          </w:rPr>
          <w:id w:val="-1386483537"/>
          <w:citation/>
        </w:sdtPr>
        <w:sdtContent>
          <w:r w:rsidRPr="00587F1B">
            <w:rPr>
              <w:rFonts w:ascii="Times New Roman" w:hAnsi="Times New Roman" w:cs="Times New Roman"/>
              <w:sz w:val="24"/>
              <w:szCs w:val="24"/>
              <w:lang w:val="es"/>
            </w:rPr>
            <w:fldChar w:fldCharType="begin"/>
          </w:r>
          <w:r w:rsidR="00EB7379" w:rsidRPr="00587F1B">
            <w:rPr>
              <w:rFonts w:ascii="Times New Roman" w:hAnsi="Times New Roman" w:cs="Times New Roman"/>
              <w:sz w:val="24"/>
              <w:szCs w:val="24"/>
            </w:rPr>
            <w:instrText xml:space="preserve">CITATION GRU16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(Grupo Sacsa, 2016)</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w:t>
      </w:r>
    </w:p>
    <w:p w14:paraId="706C04F6" w14:textId="77777777"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1.  Producción de hojas del tallo principal.</w:t>
      </w:r>
    </w:p>
    <w:p w14:paraId="7B073AA3" w14:textId="6BA512AE" w:rsidR="00AD08F0" w:rsidRPr="00587F1B"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Es la etapa de crecimiento desde la emergencia de trigo hasta que las plantas empiezan a macollarse. 1</w:t>
      </w:r>
      <w:r w:rsidR="00957FBD" w:rsidRPr="00587F1B">
        <w:rPr>
          <w:rFonts w:ascii="Times New Roman" w:hAnsi="Times New Roman" w:cs="Times New Roman"/>
          <w:sz w:val="24"/>
          <w:szCs w:val="24"/>
          <w:lang w:val="es"/>
        </w:rPr>
        <w:t>ra</w:t>
      </w:r>
      <w:r w:rsidRPr="00587F1B">
        <w:rPr>
          <w:rFonts w:ascii="Times New Roman" w:hAnsi="Times New Roman" w:cs="Times New Roman"/>
          <w:sz w:val="24"/>
          <w:szCs w:val="24"/>
          <w:lang w:val="es"/>
        </w:rPr>
        <w:t xml:space="preserve"> hoja atraviesa el </w:t>
      </w:r>
      <w:r w:rsidR="0020492C" w:rsidRPr="00587F1B">
        <w:rPr>
          <w:rFonts w:ascii="Times New Roman" w:hAnsi="Times New Roman" w:cs="Times New Roman"/>
          <w:sz w:val="24"/>
          <w:szCs w:val="24"/>
          <w:lang w:val="es"/>
        </w:rPr>
        <w:t>coleóptilo</w:t>
      </w:r>
      <w:r w:rsidRPr="00587F1B">
        <w:rPr>
          <w:rFonts w:ascii="Times New Roman" w:hAnsi="Times New Roman" w:cs="Times New Roman"/>
          <w:sz w:val="24"/>
          <w:szCs w:val="24"/>
          <w:lang w:val="es"/>
        </w:rPr>
        <w:t>, 1</w:t>
      </w:r>
      <w:r w:rsidR="00957FBD" w:rsidRPr="00587F1B">
        <w:rPr>
          <w:rFonts w:ascii="Times New Roman" w:hAnsi="Times New Roman" w:cs="Times New Roman"/>
          <w:sz w:val="24"/>
          <w:szCs w:val="24"/>
          <w:lang w:val="es"/>
        </w:rPr>
        <w:t>ra</w:t>
      </w:r>
      <w:r w:rsidRPr="00587F1B">
        <w:rPr>
          <w:rFonts w:ascii="Times New Roman" w:hAnsi="Times New Roman" w:cs="Times New Roman"/>
          <w:sz w:val="24"/>
          <w:szCs w:val="24"/>
          <w:lang w:val="es"/>
        </w:rPr>
        <w:t xml:space="preserve"> hoja desplegada, 2</w:t>
      </w:r>
      <w:r w:rsidR="00957FBD" w:rsidRPr="00587F1B">
        <w:rPr>
          <w:rFonts w:ascii="Times New Roman" w:hAnsi="Times New Roman" w:cs="Times New Roman"/>
          <w:sz w:val="24"/>
          <w:szCs w:val="24"/>
          <w:lang w:val="es"/>
        </w:rPr>
        <w:t>da</w:t>
      </w:r>
      <w:r w:rsidRPr="00587F1B">
        <w:rPr>
          <w:rFonts w:ascii="Times New Roman" w:hAnsi="Times New Roman" w:cs="Times New Roman"/>
          <w:sz w:val="24"/>
          <w:szCs w:val="24"/>
          <w:lang w:val="es"/>
        </w:rPr>
        <w:t xml:space="preserve"> hojas desplegadas, 3</w:t>
      </w:r>
      <w:r w:rsidR="00957FBD" w:rsidRPr="00587F1B">
        <w:rPr>
          <w:rFonts w:ascii="Times New Roman" w:hAnsi="Times New Roman" w:cs="Times New Roman"/>
          <w:sz w:val="24"/>
          <w:szCs w:val="24"/>
          <w:lang w:val="es"/>
        </w:rPr>
        <w:t>ra</w:t>
      </w:r>
      <w:r w:rsidRPr="00587F1B">
        <w:rPr>
          <w:rFonts w:ascii="Times New Roman" w:hAnsi="Times New Roman" w:cs="Times New Roman"/>
          <w:sz w:val="24"/>
          <w:szCs w:val="24"/>
          <w:lang w:val="es"/>
        </w:rPr>
        <w:t xml:space="preserve"> hojas desplegadas los estadios continúan hasta, 9 o más hojas desplegadas</w:t>
      </w:r>
      <w:sdt>
        <w:sdtPr>
          <w:rPr>
            <w:rFonts w:ascii="Times New Roman" w:hAnsi="Times New Roman" w:cs="Times New Roman"/>
            <w:sz w:val="24"/>
            <w:szCs w:val="24"/>
            <w:lang w:val="es"/>
          </w:rPr>
          <w:id w:val="516815056"/>
          <w:citation/>
        </w:sdtPr>
        <w:sdtContent>
          <w:r w:rsidRPr="00587F1B">
            <w:rPr>
              <w:rFonts w:ascii="Times New Roman" w:hAnsi="Times New Roman" w:cs="Times New Roman"/>
              <w:sz w:val="24"/>
              <w:szCs w:val="24"/>
              <w:lang w:val="es"/>
            </w:rPr>
            <w:fldChar w:fldCharType="begin"/>
          </w:r>
          <w:r w:rsidRPr="00587F1B">
            <w:rPr>
              <w:rFonts w:ascii="Times New Roman" w:hAnsi="Times New Roman" w:cs="Times New Roman"/>
              <w:sz w:val="24"/>
              <w:szCs w:val="24"/>
            </w:rPr>
            <w:instrText xml:space="preserve">CITATION htt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(https://www.agroes.es/cultivos-agricultura/cultivos-herbaceos-extensivos/trigo/288-trigo-estadios-fenologicos-de-desarrollo)</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w:t>
      </w:r>
    </w:p>
    <w:p w14:paraId="5F61875C" w14:textId="77777777"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2.  Producción de macollos.</w:t>
      </w:r>
    </w:p>
    <w:p w14:paraId="3B92AFE9" w14:textId="64723D98" w:rsidR="00AD08F0"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 xml:space="preserve">A partir de las yemas axilares, ubicadas en los subnudos del eje principal, se producen brotes secundarios llamados macollos; éstos inician su aparición cuando las plantas presentan entre dos y tres hojas </w:t>
      </w:r>
      <w:r w:rsidR="00BE732E">
        <w:rPr>
          <w:rFonts w:ascii="Times New Roman" w:hAnsi="Times New Roman" w:cs="Times New Roman"/>
          <w:sz w:val="24"/>
          <w:szCs w:val="24"/>
          <w:lang w:val="es"/>
        </w:rPr>
        <w:t>d</w:t>
      </w:r>
      <w:r w:rsidRPr="00587F1B">
        <w:rPr>
          <w:rFonts w:ascii="Times New Roman" w:hAnsi="Times New Roman" w:cs="Times New Roman"/>
          <w:sz w:val="24"/>
          <w:szCs w:val="24"/>
          <w:lang w:val="es"/>
        </w:rPr>
        <w:t>esde el eje principal, dependiendo de las condiciones de cultivo, pueden originarse varios macollos; éstos, luego de desplegar las primeras hojas, generan su propio sistema de raíces adventicias. Los macollos, por lo tanto, aunque formando siempre parte de la planta que los originó, comienzan a independizarse progresivamente de ésta, hasta llegar a comportarse como una planta individual</w:t>
      </w:r>
      <w:sdt>
        <w:sdtPr>
          <w:rPr>
            <w:rFonts w:ascii="Times New Roman" w:hAnsi="Times New Roman" w:cs="Times New Roman"/>
            <w:sz w:val="24"/>
            <w:szCs w:val="24"/>
            <w:lang w:val="es"/>
          </w:rPr>
          <w:id w:val="753552995"/>
          <w:citation/>
        </w:sdtPr>
        <w:sdtContent>
          <w:r w:rsidRPr="00587F1B">
            <w:rPr>
              <w:rFonts w:ascii="Times New Roman" w:hAnsi="Times New Roman" w:cs="Times New Roman"/>
              <w:sz w:val="24"/>
              <w:szCs w:val="24"/>
              <w:lang w:val="es"/>
            </w:rPr>
            <w:fldChar w:fldCharType="begin"/>
          </w:r>
          <w:r w:rsidRPr="00587F1B">
            <w:rPr>
              <w:rFonts w:ascii="Times New Roman" w:hAnsi="Times New Roman" w:cs="Times New Roman"/>
              <w:sz w:val="24"/>
              <w:szCs w:val="24"/>
            </w:rPr>
            <w:instrText xml:space="preserve">CITATION MarcadorDePosición3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(http://www7.uc.cl/sw_educ/cultivos/cereales/trigo/macollo.htm)</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w:t>
      </w:r>
    </w:p>
    <w:p w14:paraId="31AA331E" w14:textId="77777777" w:rsidR="00464C15" w:rsidRPr="00587F1B" w:rsidRDefault="00464C15" w:rsidP="000372C9">
      <w:pPr>
        <w:autoSpaceDE w:val="0"/>
        <w:autoSpaceDN w:val="0"/>
        <w:adjustRightInd w:val="0"/>
        <w:spacing w:after="400" w:line="360" w:lineRule="auto"/>
        <w:jc w:val="both"/>
        <w:rPr>
          <w:rFonts w:ascii="Times New Roman" w:hAnsi="Times New Roman" w:cs="Times New Roman"/>
          <w:sz w:val="24"/>
          <w:szCs w:val="24"/>
          <w:lang w:val="es"/>
        </w:rPr>
      </w:pPr>
    </w:p>
    <w:p w14:paraId="05734F2C" w14:textId="10E1387D"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lastRenderedPageBreak/>
        <w:t xml:space="preserve">3. Producción de </w:t>
      </w:r>
      <w:r w:rsidR="0020492C" w:rsidRPr="00587F1B">
        <w:rPr>
          <w:rFonts w:ascii="Times New Roman" w:hAnsi="Times New Roman" w:cs="Times New Roman"/>
          <w:b/>
          <w:sz w:val="24"/>
          <w:szCs w:val="24"/>
          <w:lang w:val="es"/>
        </w:rPr>
        <w:t>nudos (</w:t>
      </w:r>
      <w:r w:rsidRPr="00587F1B">
        <w:rPr>
          <w:rFonts w:ascii="Times New Roman" w:hAnsi="Times New Roman" w:cs="Times New Roman"/>
          <w:b/>
          <w:sz w:val="24"/>
          <w:szCs w:val="24"/>
          <w:lang w:val="es"/>
        </w:rPr>
        <w:t>encañado).</w:t>
      </w:r>
    </w:p>
    <w:p w14:paraId="6B579B1F" w14:textId="4DF7F2B8" w:rsidR="001403EC" w:rsidRPr="00587F1B"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Comienzo del encañado: pseudotallo e hijuelos, erectos; el primer entrenudo comienza a alargarse; el extremo de la inflorescencia, 1 cm por encima del nudo del ahijamiento.1er nudo, por lo menos a 1 cm por encima del nudo del macollaje, 2</w:t>
      </w:r>
      <w:r w:rsidR="00957FBD" w:rsidRPr="00587F1B">
        <w:rPr>
          <w:rFonts w:ascii="Times New Roman" w:hAnsi="Times New Roman" w:cs="Times New Roman"/>
          <w:sz w:val="24"/>
          <w:szCs w:val="24"/>
          <w:lang w:val="es"/>
        </w:rPr>
        <w:t>d</w:t>
      </w:r>
      <w:r w:rsidRPr="00587F1B">
        <w:rPr>
          <w:rFonts w:ascii="Times New Roman" w:hAnsi="Times New Roman" w:cs="Times New Roman"/>
          <w:sz w:val="24"/>
          <w:szCs w:val="24"/>
          <w:lang w:val="es"/>
        </w:rPr>
        <w:t>o nudo: perceptible, a 2 cm del 1er nudo, 3er nudo: perceptible a 2 cm del 2</w:t>
      </w:r>
      <w:r w:rsidR="00957FBD" w:rsidRPr="00587F1B">
        <w:rPr>
          <w:rFonts w:ascii="Times New Roman" w:hAnsi="Times New Roman" w:cs="Times New Roman"/>
          <w:sz w:val="24"/>
          <w:szCs w:val="24"/>
          <w:lang w:val="es"/>
        </w:rPr>
        <w:t>d</w:t>
      </w:r>
      <w:r w:rsidRPr="00587F1B">
        <w:rPr>
          <w:rFonts w:ascii="Times New Roman" w:hAnsi="Times New Roman" w:cs="Times New Roman"/>
          <w:sz w:val="24"/>
          <w:szCs w:val="24"/>
          <w:lang w:val="es"/>
        </w:rPr>
        <w:t xml:space="preserve">o nudo, los estadios continúan hasta </w:t>
      </w:r>
      <w:r w:rsidR="00BE732E">
        <w:rPr>
          <w:rFonts w:ascii="Times New Roman" w:hAnsi="Times New Roman" w:cs="Times New Roman"/>
          <w:sz w:val="24"/>
          <w:szCs w:val="24"/>
          <w:lang w:val="es"/>
        </w:rPr>
        <w:t xml:space="preserve">que </w:t>
      </w:r>
      <w:r w:rsidRPr="00587F1B">
        <w:rPr>
          <w:rFonts w:ascii="Times New Roman" w:hAnsi="Times New Roman" w:cs="Times New Roman"/>
          <w:sz w:val="24"/>
          <w:szCs w:val="24"/>
          <w:lang w:val="es"/>
        </w:rPr>
        <w:t>aparece la última hoja (hoja bandera), aún enrollada estadio hoja bandera: hoja bandera completamente desenrollada, lígula recién visible</w:t>
      </w:r>
      <w:sdt>
        <w:sdtPr>
          <w:rPr>
            <w:rFonts w:ascii="Times New Roman" w:hAnsi="Times New Roman" w:cs="Times New Roman"/>
            <w:sz w:val="24"/>
            <w:szCs w:val="24"/>
            <w:lang w:val="es"/>
          </w:rPr>
          <w:id w:val="-198941214"/>
          <w:citation/>
        </w:sdtPr>
        <w:sdtContent>
          <w:r w:rsidRPr="00587F1B">
            <w:rPr>
              <w:rFonts w:ascii="Times New Roman" w:hAnsi="Times New Roman" w:cs="Times New Roman"/>
              <w:sz w:val="24"/>
              <w:szCs w:val="24"/>
              <w:lang w:val="es"/>
            </w:rPr>
            <w:fldChar w:fldCharType="begin"/>
          </w:r>
          <w:r w:rsidRPr="00587F1B">
            <w:rPr>
              <w:rFonts w:ascii="Times New Roman" w:hAnsi="Times New Roman" w:cs="Times New Roman"/>
              <w:sz w:val="24"/>
              <w:szCs w:val="24"/>
            </w:rPr>
            <w:instrText xml:space="preserve"> CITATION Agr13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(AgroEs, 2013)</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w:t>
      </w:r>
    </w:p>
    <w:p w14:paraId="25F6DF5F" w14:textId="1AE6E1CF"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4. Vaina engrosada.</w:t>
      </w:r>
    </w:p>
    <w:p w14:paraId="0AE40A85" w14:textId="5ADF7970" w:rsidR="00AD08F0" w:rsidRPr="00587F1B"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En el arranque de cada planta debe tener 2-3 macollos productivos en función de las condiciones de crecimiento y la densidad de los cultivos.</w:t>
      </w:r>
      <w:r w:rsidR="00957FBD" w:rsidRPr="00587F1B">
        <w:rPr>
          <w:rFonts w:ascii="Times New Roman" w:hAnsi="Times New Roman" w:cs="Times New Roman"/>
          <w:sz w:val="24"/>
          <w:szCs w:val="24"/>
          <w:lang w:val="es"/>
        </w:rPr>
        <w:t xml:space="preserve"> </w:t>
      </w:r>
      <w:r w:rsidRPr="00587F1B">
        <w:rPr>
          <w:rFonts w:ascii="Times New Roman" w:hAnsi="Times New Roman" w:cs="Times New Roman"/>
          <w:sz w:val="24"/>
          <w:szCs w:val="24"/>
          <w:lang w:val="es"/>
        </w:rPr>
        <w:t xml:space="preserve">El estrés hídrico reducirá significativamente el rendimiento. Cobertura del suelo debe ser de 90% en el arranque. La radiación de ahora hasta la antesis afectará en gran medida el número de granos por unidad de área en particular en los climas cálidos. Cielos muy nublados o </w:t>
      </w:r>
      <w:r w:rsidR="0020492C" w:rsidRPr="00587F1B">
        <w:rPr>
          <w:rFonts w:ascii="Times New Roman" w:hAnsi="Times New Roman" w:cs="Times New Roman"/>
          <w:sz w:val="24"/>
          <w:szCs w:val="24"/>
          <w:lang w:val="es"/>
        </w:rPr>
        <w:t>nieblas prolongadas</w:t>
      </w:r>
      <w:r w:rsidRPr="00587F1B">
        <w:rPr>
          <w:rFonts w:ascii="Times New Roman" w:hAnsi="Times New Roman" w:cs="Times New Roman"/>
          <w:sz w:val="24"/>
          <w:szCs w:val="24"/>
          <w:lang w:val="es"/>
        </w:rPr>
        <w:t xml:space="preserve"> / nieblas reducirá el rendimiento</w:t>
      </w:r>
      <w:sdt>
        <w:sdtPr>
          <w:rPr>
            <w:rFonts w:ascii="Times New Roman" w:hAnsi="Times New Roman" w:cs="Times New Roman"/>
            <w:sz w:val="24"/>
            <w:szCs w:val="24"/>
            <w:lang w:val="es"/>
          </w:rPr>
          <w:id w:val="1436565339"/>
          <w:citation/>
        </w:sdtPr>
        <w:sdtContent>
          <w:r w:rsidRPr="00587F1B">
            <w:rPr>
              <w:rFonts w:ascii="Times New Roman" w:hAnsi="Times New Roman" w:cs="Times New Roman"/>
              <w:sz w:val="24"/>
              <w:szCs w:val="24"/>
              <w:lang w:val="es"/>
            </w:rPr>
            <w:fldChar w:fldCharType="begin"/>
          </w:r>
          <w:r w:rsidR="000372C9" w:rsidRPr="00587F1B">
            <w:rPr>
              <w:rFonts w:ascii="Times New Roman" w:hAnsi="Times New Roman" w:cs="Times New Roman"/>
              <w:sz w:val="24"/>
              <w:szCs w:val="24"/>
            </w:rPr>
            <w:instrText xml:space="preserve">CITATION CIM10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(CIMMYT, 2010)</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w:t>
      </w:r>
    </w:p>
    <w:p w14:paraId="2B540030" w14:textId="77777777"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5. Espigado.</w:t>
      </w:r>
    </w:p>
    <w:p w14:paraId="50980236" w14:textId="6977C297" w:rsidR="00AD08F0"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El periodo de "espigado" es el de máxima actividad fisiológica, con una transpiración y una extracción de humedad y alimentos del suelo que llegan al máximo. Los azúcares de las hojas inferiores van emigrando a los granos de trigo que se forman mientras las hojas se van secando. La cantidad de agua necesaria para transportar a los granos de trigo las sustancias de reserva, hace que las raíces desequen la tierra con facilidad, por ello el riego en esta fase resulta muy importante</w:t>
      </w:r>
      <w:sdt>
        <w:sdtPr>
          <w:rPr>
            <w:rFonts w:ascii="Times New Roman" w:hAnsi="Times New Roman" w:cs="Times New Roman"/>
            <w:sz w:val="24"/>
            <w:szCs w:val="24"/>
            <w:lang w:val="es"/>
          </w:rPr>
          <w:id w:val="741372528"/>
          <w:citation/>
        </w:sdtPr>
        <w:sdtContent>
          <w:r w:rsidRPr="00587F1B">
            <w:rPr>
              <w:rFonts w:ascii="Times New Roman" w:hAnsi="Times New Roman" w:cs="Times New Roman"/>
              <w:sz w:val="24"/>
              <w:szCs w:val="24"/>
              <w:lang w:val="es"/>
            </w:rPr>
            <w:fldChar w:fldCharType="begin"/>
          </w:r>
          <w:r w:rsidR="00EB7379" w:rsidRPr="00587F1B">
            <w:rPr>
              <w:rFonts w:ascii="Times New Roman" w:hAnsi="Times New Roman" w:cs="Times New Roman"/>
              <w:sz w:val="24"/>
              <w:szCs w:val="24"/>
            </w:rPr>
            <w:instrText xml:space="preserve">CITATION MarcadorDePosición4 \t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(InfoAgro, 2007)</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w:t>
      </w:r>
    </w:p>
    <w:p w14:paraId="32710524" w14:textId="77777777" w:rsidR="00464C15" w:rsidRPr="00587F1B" w:rsidRDefault="00464C15" w:rsidP="000372C9">
      <w:pPr>
        <w:autoSpaceDE w:val="0"/>
        <w:autoSpaceDN w:val="0"/>
        <w:adjustRightInd w:val="0"/>
        <w:spacing w:after="400" w:line="360" w:lineRule="auto"/>
        <w:jc w:val="both"/>
        <w:rPr>
          <w:rFonts w:ascii="Times New Roman" w:hAnsi="Times New Roman" w:cs="Times New Roman"/>
          <w:sz w:val="24"/>
          <w:szCs w:val="24"/>
          <w:lang w:val="es"/>
        </w:rPr>
      </w:pPr>
    </w:p>
    <w:p w14:paraId="7299A41C" w14:textId="77777777"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lastRenderedPageBreak/>
        <w:t>6. Antesis.</w:t>
      </w:r>
    </w:p>
    <w:p w14:paraId="0B39C5DA" w14:textId="4BDF0D20" w:rsidR="00AD08F0" w:rsidRPr="00587F1B"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 xml:space="preserve">El polen se libera y los granos individuales están siendo fertilizados </w:t>
      </w:r>
      <w:r w:rsidR="00BE732E">
        <w:rPr>
          <w:rFonts w:ascii="Times New Roman" w:hAnsi="Times New Roman" w:cs="Times New Roman"/>
          <w:sz w:val="24"/>
          <w:szCs w:val="24"/>
          <w:lang w:val="es"/>
        </w:rPr>
        <w:t xml:space="preserve">y </w:t>
      </w:r>
      <w:r w:rsidRPr="00587F1B">
        <w:rPr>
          <w:rFonts w:ascii="Times New Roman" w:hAnsi="Times New Roman" w:cs="Times New Roman"/>
          <w:sz w:val="24"/>
          <w:szCs w:val="24"/>
          <w:lang w:val="es"/>
        </w:rPr>
        <w:t>el estrés hídrico sigue siendo importante</w:t>
      </w:r>
      <w:sdt>
        <w:sdtPr>
          <w:rPr>
            <w:rFonts w:ascii="Times New Roman" w:hAnsi="Times New Roman" w:cs="Times New Roman"/>
            <w:sz w:val="24"/>
            <w:szCs w:val="24"/>
            <w:lang w:val="es"/>
          </w:rPr>
          <w:id w:val="-1223206792"/>
          <w:citation/>
        </w:sdtPr>
        <w:sdtContent>
          <w:r w:rsidRPr="00587F1B">
            <w:rPr>
              <w:rFonts w:ascii="Times New Roman" w:hAnsi="Times New Roman" w:cs="Times New Roman"/>
              <w:sz w:val="24"/>
              <w:szCs w:val="24"/>
              <w:lang w:val="es"/>
            </w:rPr>
            <w:fldChar w:fldCharType="begin"/>
          </w:r>
          <w:r w:rsidR="000372C9" w:rsidRPr="00587F1B">
            <w:rPr>
              <w:rFonts w:ascii="Times New Roman" w:hAnsi="Times New Roman" w:cs="Times New Roman"/>
              <w:sz w:val="24"/>
              <w:szCs w:val="24"/>
            </w:rPr>
            <w:instrText xml:space="preserve">CITATION CIM10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(CIMMYT, 2010)</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w:t>
      </w:r>
    </w:p>
    <w:p w14:paraId="42680374" w14:textId="77777777"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7. Estado lechoso del grano.</w:t>
      </w:r>
    </w:p>
    <w:p w14:paraId="2B594904" w14:textId="0514CB39" w:rsidR="001403EC" w:rsidRPr="00587F1B"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Cuando el grano está apretado, una solución lechosa se desprende, estadio de madurez acuosa: los primeros granos han alcanzado la mitad de su tamaño final, grano lechoso temprano, grano lechoso medio: contenido del grano lechoso, granos, de tamaño final, verdes todavía, grano lechoso tardío</w:t>
      </w:r>
      <w:sdt>
        <w:sdtPr>
          <w:rPr>
            <w:rFonts w:ascii="Times New Roman" w:hAnsi="Times New Roman" w:cs="Times New Roman"/>
            <w:sz w:val="24"/>
            <w:szCs w:val="24"/>
            <w:lang w:val="es"/>
          </w:rPr>
          <w:id w:val="2116322322"/>
          <w:citation/>
        </w:sdtPr>
        <w:sdtContent>
          <w:r w:rsidRPr="00587F1B">
            <w:rPr>
              <w:rFonts w:ascii="Times New Roman" w:hAnsi="Times New Roman" w:cs="Times New Roman"/>
              <w:sz w:val="24"/>
              <w:szCs w:val="24"/>
              <w:lang w:val="es"/>
            </w:rPr>
            <w:fldChar w:fldCharType="begin"/>
          </w:r>
          <w:r w:rsidRPr="00587F1B">
            <w:rPr>
              <w:rFonts w:ascii="Times New Roman" w:hAnsi="Times New Roman" w:cs="Times New Roman"/>
              <w:sz w:val="24"/>
              <w:szCs w:val="24"/>
            </w:rPr>
            <w:instrText xml:space="preserve"> CITATION Agr13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(AgroEs, 2013)</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w:t>
      </w:r>
    </w:p>
    <w:p w14:paraId="1B52EA0F" w14:textId="77777777"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8. Estado pastoso del grano.</w:t>
      </w:r>
    </w:p>
    <w:p w14:paraId="56E9FF7D" w14:textId="77777777" w:rsidR="00AD08F0" w:rsidRPr="00587F1B"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 xml:space="preserve">Cuando se aprieta, el grano todavía se deforma ligeramente, pero no se desprende líquido. El rendimiento </w:t>
      </w:r>
      <w:r w:rsidR="00957FBD" w:rsidRPr="00587F1B">
        <w:rPr>
          <w:rFonts w:ascii="Times New Roman" w:hAnsi="Times New Roman" w:cs="Times New Roman"/>
          <w:sz w:val="24"/>
          <w:szCs w:val="24"/>
          <w:lang w:val="es"/>
        </w:rPr>
        <w:t>está</w:t>
      </w:r>
      <w:r w:rsidRPr="00587F1B">
        <w:rPr>
          <w:rFonts w:ascii="Times New Roman" w:hAnsi="Times New Roman" w:cs="Times New Roman"/>
          <w:sz w:val="24"/>
          <w:szCs w:val="24"/>
          <w:lang w:val="es"/>
        </w:rPr>
        <w:t xml:space="preserve"> casi listo, pero la escasez de agua seguirá reduciendo el tamaño de grano y el rendimiento</w:t>
      </w:r>
      <w:sdt>
        <w:sdtPr>
          <w:rPr>
            <w:rFonts w:ascii="Times New Roman" w:hAnsi="Times New Roman" w:cs="Times New Roman"/>
            <w:sz w:val="24"/>
            <w:szCs w:val="24"/>
            <w:lang w:val="es"/>
          </w:rPr>
          <w:id w:val="1797332255"/>
          <w:citation/>
        </w:sdtPr>
        <w:sdtContent>
          <w:r w:rsidRPr="00587F1B">
            <w:rPr>
              <w:rFonts w:ascii="Times New Roman" w:hAnsi="Times New Roman" w:cs="Times New Roman"/>
              <w:sz w:val="24"/>
              <w:szCs w:val="24"/>
              <w:lang w:val="es"/>
            </w:rPr>
            <w:fldChar w:fldCharType="begin"/>
          </w:r>
          <w:r w:rsidRPr="00587F1B">
            <w:rPr>
              <w:rFonts w:ascii="Times New Roman" w:hAnsi="Times New Roman" w:cs="Times New Roman"/>
              <w:sz w:val="24"/>
              <w:szCs w:val="24"/>
            </w:rPr>
            <w:instrText xml:space="preserve">CITATION MarcadorDePosición5 \l 12298 </w:instrText>
          </w:r>
          <w:r w:rsidRPr="00587F1B">
            <w:rPr>
              <w:rFonts w:ascii="Times New Roman" w:hAnsi="Times New Roman" w:cs="Times New Roman"/>
              <w:sz w:val="24"/>
              <w:szCs w:val="24"/>
              <w:lang w:val="es"/>
            </w:rPr>
            <w:fldChar w:fldCharType="separate"/>
          </w:r>
          <w:r w:rsidR="00937A7A" w:rsidRPr="00587F1B">
            <w:rPr>
              <w:rFonts w:ascii="Times New Roman" w:hAnsi="Times New Roman" w:cs="Times New Roman"/>
              <w:noProof/>
              <w:sz w:val="24"/>
              <w:szCs w:val="24"/>
            </w:rPr>
            <w:t xml:space="preserve"> (http://wheatdoctor.org/es/etapas-de-crecimiento-del-trigo-y-la-escala-zadok)</w:t>
          </w:r>
          <w:r w:rsidRPr="00587F1B">
            <w:rPr>
              <w:rFonts w:ascii="Times New Roman" w:hAnsi="Times New Roman" w:cs="Times New Roman"/>
              <w:sz w:val="24"/>
              <w:szCs w:val="24"/>
              <w:lang w:val="es"/>
            </w:rPr>
            <w:fldChar w:fldCharType="end"/>
          </w:r>
        </w:sdtContent>
      </w:sdt>
      <w:r w:rsidRPr="00587F1B">
        <w:rPr>
          <w:rFonts w:ascii="Times New Roman" w:hAnsi="Times New Roman" w:cs="Times New Roman"/>
          <w:sz w:val="24"/>
          <w:szCs w:val="24"/>
          <w:lang w:val="es"/>
        </w:rPr>
        <w:t>.</w:t>
      </w:r>
    </w:p>
    <w:p w14:paraId="29973E37" w14:textId="77777777" w:rsidR="00AD08F0" w:rsidRPr="00587F1B" w:rsidRDefault="00AD08F0" w:rsidP="000372C9">
      <w:pPr>
        <w:autoSpaceDE w:val="0"/>
        <w:autoSpaceDN w:val="0"/>
        <w:adjustRightInd w:val="0"/>
        <w:spacing w:after="400" w:line="360" w:lineRule="auto"/>
        <w:jc w:val="both"/>
        <w:rPr>
          <w:rFonts w:ascii="Times New Roman" w:hAnsi="Times New Roman" w:cs="Times New Roman"/>
          <w:b/>
          <w:sz w:val="24"/>
          <w:szCs w:val="24"/>
          <w:lang w:val="es"/>
        </w:rPr>
      </w:pPr>
      <w:r w:rsidRPr="00587F1B">
        <w:rPr>
          <w:rFonts w:ascii="Times New Roman" w:hAnsi="Times New Roman" w:cs="Times New Roman"/>
          <w:b/>
          <w:sz w:val="24"/>
          <w:szCs w:val="24"/>
          <w:lang w:val="es"/>
        </w:rPr>
        <w:t>9. Madurez.</w:t>
      </w:r>
    </w:p>
    <w:p w14:paraId="2A3A9A39" w14:textId="1F739B1F" w:rsidR="00AD08F0" w:rsidRPr="00587F1B" w:rsidRDefault="00AD08F0" w:rsidP="000372C9">
      <w:pPr>
        <w:autoSpaceDE w:val="0"/>
        <w:autoSpaceDN w:val="0"/>
        <w:adjustRightInd w:val="0"/>
        <w:spacing w:after="400" w:line="360" w:lineRule="auto"/>
        <w:jc w:val="both"/>
        <w:rPr>
          <w:rFonts w:ascii="Times New Roman" w:hAnsi="Times New Roman" w:cs="Times New Roman"/>
          <w:sz w:val="24"/>
          <w:szCs w:val="24"/>
          <w:lang w:val="es"/>
        </w:rPr>
      </w:pPr>
      <w:r w:rsidRPr="00587F1B">
        <w:rPr>
          <w:rFonts w:ascii="Times New Roman" w:hAnsi="Times New Roman" w:cs="Times New Roman"/>
          <w:sz w:val="24"/>
          <w:szCs w:val="24"/>
          <w:lang w:val="es"/>
        </w:rPr>
        <w:t>El trigo llega a su madurez, cuando la planta cambia su color verde por el blanquecin</w:t>
      </w:r>
      <w:r w:rsidR="00BE732E">
        <w:rPr>
          <w:rFonts w:ascii="Times New Roman" w:hAnsi="Times New Roman" w:cs="Times New Roman"/>
          <w:sz w:val="24"/>
          <w:szCs w:val="24"/>
          <w:lang w:val="es"/>
        </w:rPr>
        <w:t>o</w:t>
      </w:r>
      <w:r w:rsidRPr="00587F1B">
        <w:rPr>
          <w:rFonts w:ascii="Times New Roman" w:hAnsi="Times New Roman" w:cs="Times New Roman"/>
          <w:sz w:val="24"/>
          <w:szCs w:val="24"/>
          <w:lang w:val="es"/>
        </w:rPr>
        <w:t xml:space="preserve"> o amarillento. La madurez empieza por el cuello de la planta y a medida que avanza hacia arriba, los materiales que ésta ha almacenado en el tallo y en las hojas, migran en dirección a la espiga, para depositarse en los granos. El grano ha llegado a la madurez cuando no se deja cortar transversalmente con la uña.</w:t>
      </w:r>
      <w:r w:rsidR="00957FBD" w:rsidRPr="00587F1B">
        <w:rPr>
          <w:rFonts w:ascii="Times New Roman" w:hAnsi="Times New Roman" w:cs="Times New Roman"/>
          <w:sz w:val="24"/>
          <w:szCs w:val="24"/>
          <w:lang w:val="es"/>
        </w:rPr>
        <w:t xml:space="preserve"> </w:t>
      </w:r>
      <w:r w:rsidRPr="00587F1B">
        <w:rPr>
          <w:rFonts w:ascii="Times New Roman" w:hAnsi="Times New Roman" w:cs="Times New Roman"/>
          <w:sz w:val="24"/>
          <w:szCs w:val="24"/>
          <w:lang w:val="es"/>
        </w:rPr>
        <w:t xml:space="preserve">En la actualidad para la cosecha de trigo la tendencia es utilizar una </w:t>
      </w:r>
      <w:r w:rsidR="00BE732E">
        <w:rPr>
          <w:rFonts w:ascii="Times New Roman" w:hAnsi="Times New Roman" w:cs="Times New Roman"/>
          <w:sz w:val="24"/>
          <w:szCs w:val="24"/>
          <w:lang w:val="es"/>
        </w:rPr>
        <w:t>segadora o combinada</w:t>
      </w:r>
      <w:r w:rsidRPr="00587F1B">
        <w:rPr>
          <w:rFonts w:ascii="Times New Roman" w:hAnsi="Times New Roman" w:cs="Times New Roman"/>
          <w:sz w:val="24"/>
          <w:szCs w:val="24"/>
          <w:lang w:val="es"/>
        </w:rPr>
        <w:t>. Esto permite una operación rápida y económica, disminuyendo además las p</w:t>
      </w:r>
      <w:r w:rsidR="00BE732E">
        <w:rPr>
          <w:rFonts w:ascii="Times New Roman" w:hAnsi="Times New Roman" w:cs="Times New Roman"/>
          <w:sz w:val="24"/>
          <w:szCs w:val="24"/>
          <w:lang w:val="es"/>
        </w:rPr>
        <w:t>é</w:t>
      </w:r>
      <w:r w:rsidRPr="00587F1B">
        <w:rPr>
          <w:rFonts w:ascii="Times New Roman" w:hAnsi="Times New Roman" w:cs="Times New Roman"/>
          <w:sz w:val="24"/>
          <w:szCs w:val="24"/>
          <w:lang w:val="es"/>
        </w:rPr>
        <w:t>rdidas por desgrane</w:t>
      </w:r>
      <w:r w:rsidR="00DB3C7B" w:rsidRPr="00587F1B">
        <w:rPr>
          <w:rFonts w:ascii="Times New Roman" w:hAnsi="Times New Roman" w:cs="Times New Roman"/>
          <w:sz w:val="24"/>
          <w:szCs w:val="24"/>
          <w:lang w:val="es"/>
        </w:rPr>
        <w:t>.</w:t>
      </w:r>
      <w:r w:rsidRPr="00587F1B">
        <w:rPr>
          <w:rFonts w:ascii="Times New Roman" w:hAnsi="Times New Roman" w:cs="Times New Roman"/>
          <w:sz w:val="24"/>
          <w:szCs w:val="24"/>
          <w:lang w:val="es"/>
        </w:rPr>
        <w:t xml:space="preserve"> </w:t>
      </w:r>
    </w:p>
    <w:p w14:paraId="70D8A601" w14:textId="77777777" w:rsidR="00AB63C4" w:rsidRPr="00587F1B" w:rsidRDefault="00852BBF" w:rsidP="00AF1699">
      <w:pPr>
        <w:pStyle w:val="Ttulo2"/>
        <w:numPr>
          <w:ilvl w:val="1"/>
          <w:numId w:val="2"/>
        </w:numPr>
        <w:rPr>
          <w:rFonts w:cs="Times New Roman"/>
        </w:rPr>
      </w:pPr>
      <w:bookmarkStart w:id="27" w:name="_Toc81561082"/>
      <w:r w:rsidRPr="00587F1B">
        <w:rPr>
          <w:rFonts w:cs="Times New Roman"/>
        </w:rPr>
        <w:lastRenderedPageBreak/>
        <w:t>E</w:t>
      </w:r>
      <w:r w:rsidR="00AF1699" w:rsidRPr="00587F1B">
        <w:rPr>
          <w:rFonts w:cs="Times New Roman"/>
        </w:rPr>
        <w:t>nfermedades</w:t>
      </w:r>
      <w:r w:rsidRPr="00587F1B">
        <w:rPr>
          <w:rFonts w:cs="Times New Roman"/>
        </w:rPr>
        <w:t>.</w:t>
      </w:r>
      <w:bookmarkEnd w:id="27"/>
    </w:p>
    <w:p w14:paraId="426556F8" w14:textId="77777777" w:rsidR="00B5002C" w:rsidRPr="00587F1B" w:rsidRDefault="00B5002C" w:rsidP="00B5002C">
      <w:pPr>
        <w:spacing w:line="240" w:lineRule="auto"/>
        <w:rPr>
          <w:rFonts w:ascii="Times New Roman" w:hAnsi="Times New Roman" w:cs="Times New Roman"/>
        </w:rPr>
      </w:pPr>
    </w:p>
    <w:p w14:paraId="44C6436E" w14:textId="24A04F68" w:rsidR="00AB63C4"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Durante el ciclo vegetativo del trigo es susceptible al ataque de plagas y enfermedades producidas por diferentes patógenos, las principales plagas y enfermedades que </w:t>
      </w:r>
      <w:r w:rsidR="00AB63C4" w:rsidRPr="00587F1B">
        <w:rPr>
          <w:rFonts w:ascii="Times New Roman" w:hAnsi="Times New Roman" w:cs="Times New Roman"/>
          <w:sz w:val="24"/>
          <w:szCs w:val="24"/>
        </w:rPr>
        <w:t>se presentan en el cultivo son:</w:t>
      </w:r>
    </w:p>
    <w:p w14:paraId="2DFD0A57" w14:textId="7692FFE0" w:rsidR="00AB63C4" w:rsidRPr="00587F1B" w:rsidRDefault="00EB7379" w:rsidP="005F336A">
      <w:pPr>
        <w:pStyle w:val="Ttulo3"/>
        <w:numPr>
          <w:ilvl w:val="2"/>
          <w:numId w:val="2"/>
        </w:numPr>
        <w:spacing w:after="400"/>
        <w:rPr>
          <w:rFonts w:ascii="Times New Roman" w:hAnsi="Times New Roman" w:cs="Times New Roman"/>
          <w:i/>
          <w:u w:val="single"/>
        </w:rPr>
      </w:pPr>
      <w:bookmarkStart w:id="28" w:name="_Toc81561083"/>
      <w:r w:rsidRPr="00587F1B">
        <w:rPr>
          <w:rFonts w:ascii="Times New Roman" w:hAnsi="Times New Roman" w:cs="Times New Roman"/>
        </w:rPr>
        <w:t>Roya amarilla</w:t>
      </w:r>
      <w:r w:rsidR="0020492C" w:rsidRPr="00587F1B">
        <w:rPr>
          <w:rFonts w:ascii="Times New Roman" w:hAnsi="Times New Roman" w:cs="Times New Roman"/>
        </w:rPr>
        <w:t xml:space="preserve"> (</w:t>
      </w:r>
      <w:r w:rsidR="00852BBF" w:rsidRPr="00587F1B">
        <w:rPr>
          <w:rFonts w:ascii="Times New Roman" w:hAnsi="Times New Roman" w:cs="Times New Roman"/>
          <w:i/>
        </w:rPr>
        <w:t>Puccinia</w:t>
      </w:r>
      <w:r w:rsidR="00852BBF" w:rsidRPr="00587F1B">
        <w:rPr>
          <w:rFonts w:ascii="Times New Roman" w:hAnsi="Times New Roman" w:cs="Times New Roman"/>
          <w:spacing w:val="-11"/>
        </w:rPr>
        <w:t xml:space="preserve"> </w:t>
      </w:r>
      <w:r w:rsidR="00852BBF" w:rsidRPr="00587F1B">
        <w:rPr>
          <w:rFonts w:ascii="Times New Roman" w:hAnsi="Times New Roman" w:cs="Times New Roman"/>
          <w:i/>
        </w:rPr>
        <w:t>striiformis</w:t>
      </w:r>
      <w:r w:rsidR="0020492C" w:rsidRPr="00587F1B">
        <w:rPr>
          <w:rFonts w:ascii="Times New Roman" w:hAnsi="Times New Roman" w:cs="Times New Roman"/>
          <w:i/>
        </w:rPr>
        <w:t>)</w:t>
      </w:r>
      <w:bookmarkEnd w:id="28"/>
    </w:p>
    <w:p w14:paraId="2CA81F33" w14:textId="50CE83C3" w:rsidR="00852BBF"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 xml:space="preserve">Síntomas: </w:t>
      </w:r>
      <w:r w:rsidRPr="00587F1B">
        <w:rPr>
          <w:rFonts w:ascii="Times New Roman" w:hAnsi="Times New Roman" w:cs="Times New Roman"/>
          <w:sz w:val="24"/>
          <w:szCs w:val="24"/>
        </w:rPr>
        <w:t xml:space="preserve">Se presenta una semana después de la infección y si las condiciones climáticas son favorables puede propagarse rápidamente en variedades susceptibles de trigo </w:t>
      </w:r>
      <w:r w:rsidR="00464C15" w:rsidRPr="00587F1B">
        <w:rPr>
          <w:rFonts w:ascii="Times New Roman" w:hAnsi="Times New Roman" w:cs="Times New Roman"/>
          <w:sz w:val="24"/>
          <w:szCs w:val="24"/>
        </w:rPr>
        <w:t>este hongo</w:t>
      </w:r>
      <w:r w:rsidRPr="00587F1B">
        <w:rPr>
          <w:rFonts w:ascii="Times New Roman" w:hAnsi="Times New Roman" w:cs="Times New Roman"/>
          <w:sz w:val="24"/>
          <w:szCs w:val="24"/>
        </w:rPr>
        <w:t xml:space="preserve"> se </w:t>
      </w:r>
      <w:r w:rsidR="00464C15" w:rsidRPr="00587F1B">
        <w:rPr>
          <w:rFonts w:ascii="Times New Roman" w:hAnsi="Times New Roman" w:cs="Times New Roman"/>
          <w:sz w:val="24"/>
          <w:szCs w:val="24"/>
        </w:rPr>
        <w:t>puede encontrar</w:t>
      </w:r>
      <w:r w:rsidRPr="00587F1B">
        <w:rPr>
          <w:rFonts w:ascii="Times New Roman" w:hAnsi="Times New Roman" w:cs="Times New Roman"/>
          <w:sz w:val="24"/>
          <w:szCs w:val="24"/>
        </w:rPr>
        <w:t xml:space="preserve"> en las hojas y espigas del trigo. Esta enfermedad se expresa como pústulas, de color amarillo brillante a naranja, que se desarrollan en hileras a lo largo de la hoja, de ahí su nombre en inglés como “stripe rust” y “yellow rust” se observan pústulas de color amarillo alineadas a las nervaduras de la hoja, conforme avanza la enfermedad, las pústulas se tornan de color anaranjado, las cuales se rompen, liberando un polvo naranja</w:t>
      </w:r>
      <w:r w:rsidR="00EB7379" w:rsidRPr="00587F1B">
        <w:rPr>
          <w:rFonts w:ascii="Times New Roman" w:hAnsi="Times New Roman" w:cs="Times New Roman"/>
          <w:sz w:val="24"/>
          <w:szCs w:val="24"/>
        </w:rPr>
        <w:t xml:space="preserve"> </w:t>
      </w:r>
      <w:r w:rsidRPr="00587F1B">
        <w:rPr>
          <w:rFonts w:ascii="Times New Roman" w:hAnsi="Times New Roman" w:cs="Times New Roman"/>
          <w:sz w:val="24"/>
          <w:szCs w:val="24"/>
        </w:rPr>
        <w:t>amarillento, que son las esporas, en infecciones severas las pústulas se desarrollan en toda la superficie foliar. Esto ocasiona el secado de la hoja</w:t>
      </w:r>
      <w:sdt>
        <w:sdtPr>
          <w:rPr>
            <w:rFonts w:ascii="Times New Roman" w:hAnsi="Times New Roman" w:cs="Times New Roman"/>
            <w:sz w:val="24"/>
            <w:szCs w:val="24"/>
          </w:rPr>
          <w:id w:val="-1254892326"/>
          <w:citation/>
        </w:sdtPr>
        <w:sdtContent>
          <w:r w:rsidRPr="00587F1B">
            <w:rPr>
              <w:rFonts w:ascii="Times New Roman" w:hAnsi="Times New Roman" w:cs="Times New Roman"/>
              <w:sz w:val="24"/>
              <w:szCs w:val="24"/>
            </w:rPr>
            <w:fldChar w:fldCharType="begin"/>
          </w:r>
          <w:r w:rsidR="00EB7379" w:rsidRPr="00587F1B">
            <w:rPr>
              <w:rFonts w:ascii="Times New Roman" w:hAnsi="Times New Roman" w:cs="Times New Roman"/>
              <w:sz w:val="24"/>
              <w:szCs w:val="24"/>
            </w:rPr>
            <w:instrText xml:space="preserve">CITATION SEN19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(SENACICA, 2019)</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8C1BD65" w14:textId="588946E6" w:rsidR="00852BBF"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Desarrollo:</w:t>
      </w:r>
      <w:r w:rsidRPr="00587F1B">
        <w:rPr>
          <w:rFonts w:ascii="Times New Roman" w:hAnsi="Times New Roman" w:cs="Times New Roman"/>
          <w:sz w:val="24"/>
          <w:szCs w:val="24"/>
        </w:rPr>
        <w:t xml:space="preserve"> Las infecciones primarias son producidas por uredosporas transportadas por el viento, a veces desde muy lejos. La enfermedad avanza con rapidez cuando existe humedad libre (lluvia o rocío) y la temperatura oscila entre 10 </w:t>
      </w:r>
      <w:r w:rsidR="00BE732E">
        <w:rPr>
          <w:rFonts w:ascii="Times New Roman" w:hAnsi="Times New Roman" w:cs="Times New Roman"/>
          <w:sz w:val="24"/>
          <w:szCs w:val="24"/>
        </w:rPr>
        <w:t>y</w:t>
      </w:r>
      <w:r w:rsidRPr="00587F1B">
        <w:rPr>
          <w:rFonts w:ascii="Times New Roman" w:hAnsi="Times New Roman" w:cs="Times New Roman"/>
          <w:sz w:val="24"/>
          <w:szCs w:val="24"/>
        </w:rPr>
        <w:t xml:space="preserve"> 20°C. Con temperaturas superiores a los 25°C, se interrumpe o reduce la producción de uredosporas y </w:t>
      </w:r>
      <w:r w:rsidR="00BE732E">
        <w:rPr>
          <w:rFonts w:ascii="Times New Roman" w:hAnsi="Times New Roman" w:cs="Times New Roman"/>
          <w:sz w:val="24"/>
          <w:szCs w:val="24"/>
        </w:rPr>
        <w:t>h</w:t>
      </w:r>
      <w:r w:rsidRPr="00587F1B">
        <w:rPr>
          <w:rFonts w:ascii="Times New Roman" w:hAnsi="Times New Roman" w:cs="Times New Roman"/>
          <w:sz w:val="24"/>
          <w:szCs w:val="24"/>
        </w:rPr>
        <w:t>a menudo aparecen teliosporas negras</w:t>
      </w:r>
      <w:sdt>
        <w:sdtPr>
          <w:rPr>
            <w:rFonts w:ascii="Times New Roman" w:hAnsi="Times New Roman" w:cs="Times New Roman"/>
            <w:sz w:val="24"/>
            <w:szCs w:val="24"/>
          </w:rPr>
          <w:id w:val="-85657910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CIM14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2014)</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B8BABAD" w14:textId="38F993D3" w:rsidR="00852BBF"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 xml:space="preserve">Huéspedes/Distribución: </w:t>
      </w:r>
      <w:r w:rsidRPr="00587F1B">
        <w:rPr>
          <w:rFonts w:ascii="Times New Roman" w:hAnsi="Times New Roman" w:cs="Times New Roman"/>
          <w:sz w:val="24"/>
          <w:szCs w:val="24"/>
        </w:rPr>
        <w:t xml:space="preserve">La roya lineal ataca al </w:t>
      </w:r>
      <w:r w:rsidR="00BE732E">
        <w:rPr>
          <w:rFonts w:ascii="Times New Roman" w:hAnsi="Times New Roman" w:cs="Times New Roman"/>
          <w:sz w:val="24"/>
          <w:szCs w:val="24"/>
        </w:rPr>
        <w:t>T</w:t>
      </w:r>
      <w:r w:rsidRPr="00587F1B">
        <w:rPr>
          <w:rFonts w:ascii="Times New Roman" w:hAnsi="Times New Roman" w:cs="Times New Roman"/>
          <w:sz w:val="24"/>
          <w:szCs w:val="24"/>
        </w:rPr>
        <w:t xml:space="preserve">rigo, </w:t>
      </w:r>
      <w:r w:rsidR="00BE732E">
        <w:rPr>
          <w:rFonts w:ascii="Times New Roman" w:hAnsi="Times New Roman" w:cs="Times New Roman"/>
          <w:sz w:val="24"/>
          <w:szCs w:val="24"/>
        </w:rPr>
        <w:t>C</w:t>
      </w:r>
      <w:r w:rsidRPr="00587F1B">
        <w:rPr>
          <w:rFonts w:ascii="Times New Roman" w:hAnsi="Times New Roman" w:cs="Times New Roman"/>
          <w:sz w:val="24"/>
          <w:szCs w:val="24"/>
        </w:rPr>
        <w:t xml:space="preserve">ebada, </w:t>
      </w:r>
      <w:r w:rsidR="00BE732E" w:rsidRPr="00BE732E">
        <w:rPr>
          <w:rFonts w:ascii="Times New Roman" w:hAnsi="Times New Roman" w:cs="Times New Roman"/>
          <w:sz w:val="24"/>
          <w:szCs w:val="24"/>
        </w:rPr>
        <w:t>T</w:t>
      </w:r>
      <w:r w:rsidRPr="00BE732E">
        <w:rPr>
          <w:rFonts w:ascii="Times New Roman" w:hAnsi="Times New Roman" w:cs="Times New Roman"/>
          <w:sz w:val="24"/>
          <w:szCs w:val="24"/>
        </w:rPr>
        <w:t>riticale</w:t>
      </w:r>
      <w:r w:rsidRPr="00587F1B">
        <w:rPr>
          <w:rFonts w:ascii="Times New Roman" w:hAnsi="Times New Roman" w:cs="Times New Roman"/>
          <w:sz w:val="24"/>
          <w:szCs w:val="24"/>
        </w:rPr>
        <w:t xml:space="preserve"> y muchas otras gramíneas afines. Se encuentra la enfermedad en todas las zonas altas y/o templadas donde se cultivan cereales. Recientemente fue </w:t>
      </w:r>
      <w:r w:rsidR="00E973BA" w:rsidRPr="00587F1B">
        <w:rPr>
          <w:rFonts w:ascii="Times New Roman" w:hAnsi="Times New Roman" w:cs="Times New Roman"/>
          <w:sz w:val="24"/>
          <w:szCs w:val="24"/>
        </w:rPr>
        <w:t xml:space="preserve">descubierto que el </w:t>
      </w:r>
      <w:r w:rsidR="00E973BA" w:rsidRPr="00587F1B">
        <w:rPr>
          <w:rFonts w:ascii="Times New Roman" w:hAnsi="Times New Roman" w:cs="Times New Roman"/>
          <w:b/>
          <w:i/>
          <w:sz w:val="24"/>
          <w:szCs w:val="24"/>
        </w:rPr>
        <w:t>Berberis spp</w:t>
      </w:r>
      <w:r w:rsidR="00E973BA" w:rsidRPr="00587F1B">
        <w:rPr>
          <w:rFonts w:ascii="Times New Roman" w:hAnsi="Times New Roman" w:cs="Times New Roman"/>
          <w:sz w:val="24"/>
          <w:szCs w:val="24"/>
        </w:rPr>
        <w:t xml:space="preserve"> </w:t>
      </w:r>
      <w:r w:rsidRPr="00587F1B">
        <w:rPr>
          <w:rFonts w:ascii="Times New Roman" w:hAnsi="Times New Roman" w:cs="Times New Roman"/>
          <w:sz w:val="24"/>
          <w:szCs w:val="24"/>
        </w:rPr>
        <w:t>puede servir como huésped alternativo</w:t>
      </w:r>
      <w:sdt>
        <w:sdtPr>
          <w:rPr>
            <w:rFonts w:ascii="Times New Roman" w:hAnsi="Times New Roman" w:cs="Times New Roman"/>
            <w:sz w:val="24"/>
            <w:szCs w:val="24"/>
          </w:rPr>
          <w:id w:val="941960121"/>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CIM14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2014)</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845D979" w14:textId="77777777" w:rsidR="00852BBF"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lastRenderedPageBreak/>
        <w:t>Importancia:</w:t>
      </w:r>
      <w:r w:rsidRPr="00587F1B">
        <w:rPr>
          <w:rFonts w:ascii="Times New Roman" w:hAnsi="Times New Roman" w:cs="Times New Roman"/>
          <w:sz w:val="24"/>
          <w:szCs w:val="24"/>
        </w:rPr>
        <w:t xml:space="preserve"> Las infecciones graves pueden causar una disminución del rendimiento, principalmente al reducir el número de granos por espiga, los pesos hectolítricos y la calidad de los granos</w:t>
      </w:r>
      <w:sdt>
        <w:sdtPr>
          <w:rPr>
            <w:rFonts w:ascii="Times New Roman" w:hAnsi="Times New Roman" w:cs="Times New Roman"/>
            <w:sz w:val="24"/>
            <w:szCs w:val="24"/>
          </w:rPr>
          <w:id w:val="-171935036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CIM06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2006)</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3AB4D7B1" w14:textId="2637E109" w:rsidR="00A018B5"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 xml:space="preserve">Control: </w:t>
      </w:r>
      <w:r w:rsidRPr="00587F1B">
        <w:rPr>
          <w:rFonts w:ascii="Times New Roman" w:hAnsi="Times New Roman" w:cs="Times New Roman"/>
          <w:sz w:val="24"/>
          <w:szCs w:val="24"/>
        </w:rPr>
        <w:t xml:space="preserve">En cuanto a productos, se recomiendan fungicidas sistémicos tipo </w:t>
      </w:r>
      <w:r w:rsidRPr="00587F1B">
        <w:rPr>
          <w:rFonts w:ascii="Times New Roman" w:hAnsi="Times New Roman" w:cs="Times New Roman"/>
          <w:b/>
          <w:i/>
          <w:sz w:val="24"/>
          <w:szCs w:val="24"/>
        </w:rPr>
        <w:t>Metil-tiofanato, Oxicarboxina, Triadimefon</w:t>
      </w:r>
      <w:r w:rsidRPr="00587F1B">
        <w:rPr>
          <w:rFonts w:ascii="Times New Roman" w:hAnsi="Times New Roman" w:cs="Times New Roman"/>
          <w:sz w:val="24"/>
          <w:szCs w:val="24"/>
        </w:rPr>
        <w:t>, etc. que suelen mezclarse con Maneb o Mancozeb</w:t>
      </w:r>
      <w:sdt>
        <w:sdtPr>
          <w:rPr>
            <w:rFonts w:ascii="Times New Roman" w:hAnsi="Times New Roman" w:cs="Times New Roman"/>
            <w:sz w:val="24"/>
            <w:szCs w:val="24"/>
          </w:rPr>
          <w:id w:val="2030599068"/>
          <w:citation/>
        </w:sdtPr>
        <w:sdtContent>
          <w:r w:rsidRPr="00587F1B">
            <w:rPr>
              <w:rFonts w:ascii="Times New Roman" w:hAnsi="Times New Roman" w:cs="Times New Roman"/>
              <w:sz w:val="24"/>
              <w:szCs w:val="24"/>
            </w:rPr>
            <w:fldChar w:fldCharType="begin"/>
          </w:r>
          <w:r w:rsidR="00EB7379" w:rsidRPr="00587F1B">
            <w:rPr>
              <w:rFonts w:ascii="Times New Roman" w:hAnsi="Times New Roman" w:cs="Times New Roman"/>
              <w:sz w:val="24"/>
              <w:szCs w:val="24"/>
            </w:rPr>
            <w:instrText xml:space="preserve">CITATION COR79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(Cordobez,M;Morollo, F, 1979)</w:t>
          </w:r>
          <w:r w:rsidRPr="00587F1B">
            <w:rPr>
              <w:rFonts w:ascii="Times New Roman" w:hAnsi="Times New Roman" w:cs="Times New Roman"/>
              <w:sz w:val="24"/>
              <w:szCs w:val="24"/>
            </w:rPr>
            <w:fldChar w:fldCharType="end"/>
          </w:r>
        </w:sdtContent>
      </w:sdt>
      <w:r w:rsidR="00A018B5" w:rsidRPr="00587F1B">
        <w:rPr>
          <w:rFonts w:ascii="Times New Roman" w:hAnsi="Times New Roman" w:cs="Times New Roman"/>
          <w:sz w:val="24"/>
          <w:szCs w:val="24"/>
        </w:rPr>
        <w:t>.</w:t>
      </w:r>
    </w:p>
    <w:p w14:paraId="517526FC" w14:textId="613044C4" w:rsidR="00852BBF" w:rsidRPr="00587F1B" w:rsidRDefault="00852BBF" w:rsidP="005F336A">
      <w:pPr>
        <w:pStyle w:val="Ttulo3"/>
        <w:numPr>
          <w:ilvl w:val="2"/>
          <w:numId w:val="2"/>
        </w:numPr>
        <w:spacing w:after="400"/>
        <w:rPr>
          <w:rFonts w:ascii="Times New Roman" w:hAnsi="Times New Roman" w:cs="Times New Roman"/>
          <w:i/>
          <w:iCs/>
          <w:spacing w:val="-3"/>
        </w:rPr>
      </w:pPr>
      <w:bookmarkStart w:id="29" w:name="_Toc81561084"/>
      <w:r w:rsidRPr="00587F1B">
        <w:rPr>
          <w:rFonts w:ascii="Times New Roman" w:hAnsi="Times New Roman" w:cs="Times New Roman"/>
        </w:rPr>
        <w:t xml:space="preserve">Roya de la hoja </w:t>
      </w:r>
      <w:r w:rsidR="0020492C" w:rsidRPr="00587F1B">
        <w:rPr>
          <w:rFonts w:ascii="Times New Roman" w:hAnsi="Times New Roman" w:cs="Times New Roman"/>
        </w:rPr>
        <w:t>(</w:t>
      </w:r>
      <w:r w:rsidRPr="00587F1B">
        <w:rPr>
          <w:rFonts w:ascii="Times New Roman" w:hAnsi="Times New Roman" w:cs="Times New Roman"/>
          <w:i/>
          <w:iCs/>
        </w:rPr>
        <w:t>Puccinia</w:t>
      </w:r>
      <w:r w:rsidRPr="00587F1B">
        <w:rPr>
          <w:rFonts w:ascii="Times New Roman" w:hAnsi="Times New Roman" w:cs="Times New Roman"/>
          <w:i/>
          <w:iCs/>
          <w:spacing w:val="-20"/>
        </w:rPr>
        <w:t xml:space="preserve"> </w:t>
      </w:r>
      <w:r w:rsidRPr="00587F1B">
        <w:rPr>
          <w:rFonts w:ascii="Times New Roman" w:hAnsi="Times New Roman" w:cs="Times New Roman"/>
          <w:i/>
          <w:iCs/>
          <w:spacing w:val="-3"/>
        </w:rPr>
        <w:t>rec</w:t>
      </w:r>
      <w:r w:rsidR="00464C15">
        <w:rPr>
          <w:rFonts w:ascii="Times New Roman" w:hAnsi="Times New Roman" w:cs="Times New Roman"/>
          <w:i/>
          <w:iCs/>
          <w:spacing w:val="-3"/>
        </w:rPr>
        <w:t>o</w:t>
      </w:r>
      <w:r w:rsidRPr="00587F1B">
        <w:rPr>
          <w:rFonts w:ascii="Times New Roman" w:hAnsi="Times New Roman" w:cs="Times New Roman"/>
          <w:i/>
          <w:iCs/>
          <w:spacing w:val="-3"/>
        </w:rPr>
        <w:t>ndita</w:t>
      </w:r>
      <w:r w:rsidR="0020492C" w:rsidRPr="00587F1B">
        <w:rPr>
          <w:rFonts w:ascii="Times New Roman" w:hAnsi="Times New Roman" w:cs="Times New Roman"/>
          <w:i/>
          <w:iCs/>
          <w:spacing w:val="-3"/>
        </w:rPr>
        <w:t>)</w:t>
      </w:r>
      <w:bookmarkEnd w:id="29"/>
    </w:p>
    <w:p w14:paraId="4F423F31" w14:textId="77777777" w:rsidR="00852BBF"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 xml:space="preserve">Síntomas: </w:t>
      </w:r>
      <w:r w:rsidRPr="00587F1B">
        <w:rPr>
          <w:rFonts w:ascii="Times New Roman" w:hAnsi="Times New Roman" w:cs="Times New Roman"/>
          <w:sz w:val="24"/>
          <w:szCs w:val="24"/>
        </w:rPr>
        <w:t>Las pústulas tienen forma circular o ligeramente elíptica, son más pequeñas que las de la roya del tallo, por lo general no se aglutinan y contienen masas de uredosporas cuyo color fluctúa entre el anaranjado y el café anaranjado. Los sitios de infección se encuentran fundamentalmente en el anverso de las hojas y vainas y, en ocasiones, en el cuello y aristas</w:t>
      </w:r>
      <w:sdt>
        <w:sdtPr>
          <w:rPr>
            <w:rFonts w:ascii="Times New Roman" w:hAnsi="Times New Roman" w:cs="Times New Roman"/>
            <w:sz w:val="24"/>
            <w:szCs w:val="24"/>
          </w:rPr>
          <w:id w:val="-2081737291"/>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CIM18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2018)</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3B7F1D42" w14:textId="77777777" w:rsidR="00852BBF"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Desarrollo:</w:t>
      </w:r>
      <w:r w:rsidRPr="00587F1B">
        <w:rPr>
          <w:rFonts w:ascii="Times New Roman" w:hAnsi="Times New Roman" w:cs="Times New Roman"/>
          <w:sz w:val="24"/>
          <w:szCs w:val="24"/>
        </w:rPr>
        <w:t xml:space="preserve"> Las infecciones primarias son comúnmente leves, producidas por uredosporas transportadas por el viento, que pueden haber recorrido grandes distancias. Cuando existe humedad libre y las temperaturas se aproximan a los 20°C, la enfermedad progresa con rapidez. Si las condiciones son favorables, se producen generaciones sucesivas de uredosporas cada 10-14 días. A medida que maduran las plantas o cuando no son favorables las condiciones ambientales, probablemente se observen masas de teliosporas negras</w:t>
      </w:r>
      <w:sdt>
        <w:sdtPr>
          <w:rPr>
            <w:rFonts w:ascii="Times New Roman" w:hAnsi="Times New Roman" w:cs="Times New Roman"/>
            <w:sz w:val="24"/>
            <w:szCs w:val="24"/>
          </w:rPr>
          <w:id w:val="-207588602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CIM18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2018)</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16923A61" w14:textId="403ADD6F" w:rsidR="00852BBF"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Huéspedes/Distribución:</w:t>
      </w:r>
      <w:r w:rsidRPr="00587F1B">
        <w:rPr>
          <w:rFonts w:ascii="Times New Roman" w:hAnsi="Times New Roman" w:cs="Times New Roman"/>
          <w:sz w:val="24"/>
          <w:szCs w:val="24"/>
        </w:rPr>
        <w:t xml:space="preserve"> La roya de la hoja puede atacar al </w:t>
      </w:r>
      <w:r w:rsidR="00BE732E">
        <w:rPr>
          <w:rFonts w:ascii="Times New Roman" w:hAnsi="Times New Roman" w:cs="Times New Roman"/>
          <w:sz w:val="24"/>
          <w:szCs w:val="24"/>
        </w:rPr>
        <w:t>T</w:t>
      </w:r>
      <w:r w:rsidRPr="00587F1B">
        <w:rPr>
          <w:rFonts w:ascii="Times New Roman" w:hAnsi="Times New Roman" w:cs="Times New Roman"/>
          <w:sz w:val="24"/>
          <w:szCs w:val="24"/>
        </w:rPr>
        <w:t xml:space="preserve">rigo, </w:t>
      </w:r>
      <w:r w:rsidR="00BE732E">
        <w:rPr>
          <w:rFonts w:ascii="Times New Roman" w:hAnsi="Times New Roman" w:cs="Times New Roman"/>
          <w:sz w:val="24"/>
          <w:szCs w:val="24"/>
        </w:rPr>
        <w:t>T</w:t>
      </w:r>
      <w:r w:rsidRPr="00587F1B">
        <w:rPr>
          <w:rFonts w:ascii="Times New Roman" w:hAnsi="Times New Roman" w:cs="Times New Roman"/>
          <w:sz w:val="24"/>
          <w:szCs w:val="24"/>
        </w:rPr>
        <w:t xml:space="preserve">ritícale y muchas otras gramíneas atines. Se encuentra esta enfermedad donde quiera se cultivan cereales de clima templado. Otros huéspedes son las </w:t>
      </w:r>
      <w:r w:rsidR="0020492C" w:rsidRPr="00587F1B">
        <w:rPr>
          <w:rFonts w:ascii="Times New Roman" w:hAnsi="Times New Roman" w:cs="Times New Roman"/>
          <w:bCs/>
          <w:iCs/>
          <w:sz w:val="24"/>
          <w:szCs w:val="24"/>
        </w:rPr>
        <w:t>especies</w:t>
      </w:r>
      <w:r w:rsidRPr="00587F1B">
        <w:rPr>
          <w:rFonts w:ascii="Times New Roman" w:hAnsi="Times New Roman" w:cs="Times New Roman"/>
          <w:bCs/>
          <w:iCs/>
          <w:sz w:val="24"/>
          <w:szCs w:val="24"/>
        </w:rPr>
        <w:t xml:space="preserve"> </w:t>
      </w:r>
      <w:r w:rsidRPr="00587F1B">
        <w:rPr>
          <w:rFonts w:ascii="Times New Roman" w:hAnsi="Times New Roman" w:cs="Times New Roman"/>
          <w:b/>
          <w:i/>
          <w:sz w:val="24"/>
          <w:szCs w:val="24"/>
        </w:rPr>
        <w:t>Thalictrum, Isopryum, Anemonilla y Anchusa</w:t>
      </w:r>
      <w:sdt>
        <w:sdtPr>
          <w:rPr>
            <w:rFonts w:ascii="Times New Roman" w:hAnsi="Times New Roman" w:cs="Times New Roman"/>
            <w:sz w:val="24"/>
            <w:szCs w:val="24"/>
          </w:rPr>
          <w:id w:val="1781832426"/>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CIM07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2007)</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02D66712" w14:textId="687795AE" w:rsidR="001403EC"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lastRenderedPageBreak/>
        <w:t>Importancia:</w:t>
      </w:r>
      <w:r w:rsidRPr="00587F1B">
        <w:rPr>
          <w:rFonts w:ascii="Times New Roman" w:hAnsi="Times New Roman" w:cs="Times New Roman"/>
          <w:sz w:val="24"/>
          <w:szCs w:val="24"/>
        </w:rPr>
        <w:t xml:space="preserve"> Las infecciones tempranas graves pueden provocar una disminución significativa del rendimiento, principalmente al reducir el número de granos por espiga, los pesos hectolítri</w:t>
      </w:r>
      <w:r w:rsidR="00771F70">
        <w:rPr>
          <w:rFonts w:ascii="Times New Roman" w:hAnsi="Times New Roman" w:cs="Times New Roman"/>
          <w:sz w:val="24"/>
          <w:szCs w:val="24"/>
        </w:rPr>
        <w:t>c</w:t>
      </w:r>
      <w:r w:rsidRPr="00587F1B">
        <w:rPr>
          <w:rFonts w:ascii="Times New Roman" w:hAnsi="Times New Roman" w:cs="Times New Roman"/>
          <w:sz w:val="24"/>
          <w:szCs w:val="24"/>
        </w:rPr>
        <w:t xml:space="preserve">os y la calidad de </w:t>
      </w:r>
      <w:r w:rsidR="00771F70">
        <w:rPr>
          <w:rFonts w:ascii="Times New Roman" w:hAnsi="Times New Roman" w:cs="Times New Roman"/>
          <w:sz w:val="24"/>
          <w:szCs w:val="24"/>
        </w:rPr>
        <w:t>l</w:t>
      </w:r>
      <w:r w:rsidRPr="00587F1B">
        <w:rPr>
          <w:rFonts w:ascii="Times New Roman" w:hAnsi="Times New Roman" w:cs="Times New Roman"/>
          <w:sz w:val="24"/>
          <w:szCs w:val="24"/>
        </w:rPr>
        <w:t>os granos</w:t>
      </w:r>
      <w:sdt>
        <w:sdtPr>
          <w:rPr>
            <w:rFonts w:ascii="Times New Roman" w:hAnsi="Times New Roman" w:cs="Times New Roman"/>
            <w:sz w:val="24"/>
            <w:szCs w:val="24"/>
          </w:rPr>
          <w:id w:val="199698429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CIM06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2006)</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763CCA1E" w14:textId="77777777" w:rsidR="00953719" w:rsidRPr="00587F1B" w:rsidRDefault="00852BBF" w:rsidP="005F336A">
      <w:pPr>
        <w:autoSpaceDE w:val="0"/>
        <w:autoSpaceDN w:val="0"/>
        <w:adjustRightInd w:val="0"/>
        <w:spacing w:before="240" w:after="400" w:line="360" w:lineRule="auto"/>
        <w:jc w:val="both"/>
        <w:rPr>
          <w:rFonts w:ascii="Times New Roman" w:hAnsi="Times New Roman" w:cs="Times New Roman"/>
          <w:spacing w:val="-3"/>
          <w:sz w:val="24"/>
          <w:szCs w:val="24"/>
        </w:rPr>
      </w:pPr>
      <w:r w:rsidRPr="00587F1B">
        <w:rPr>
          <w:rFonts w:ascii="Times New Roman" w:hAnsi="Times New Roman" w:cs="Times New Roman"/>
          <w:b/>
          <w:bCs/>
          <w:sz w:val="24"/>
          <w:szCs w:val="24"/>
        </w:rPr>
        <w:t>Control:</w:t>
      </w:r>
      <w:r w:rsidRPr="00587F1B">
        <w:rPr>
          <w:rFonts w:ascii="Times New Roman" w:hAnsi="Times New Roman" w:cs="Times New Roman"/>
          <w:sz w:val="24"/>
          <w:szCs w:val="24"/>
        </w:rPr>
        <w:t xml:space="preserve"> Las medidas preventivas recomendadas son:</w:t>
      </w:r>
    </w:p>
    <w:p w14:paraId="1522E407" w14:textId="77777777" w:rsidR="00953719" w:rsidRPr="00587F1B" w:rsidRDefault="00852BBF" w:rsidP="0020492C">
      <w:pPr>
        <w:pStyle w:val="Prrafodelista"/>
        <w:numPr>
          <w:ilvl w:val="0"/>
          <w:numId w:val="18"/>
        </w:numPr>
        <w:autoSpaceDE w:val="0"/>
        <w:autoSpaceDN w:val="0"/>
        <w:adjustRightInd w:val="0"/>
        <w:spacing w:before="240" w:after="400" w:line="360" w:lineRule="auto"/>
        <w:jc w:val="both"/>
        <w:rPr>
          <w:rFonts w:ascii="Times New Roman" w:hAnsi="Times New Roman" w:cs="Times New Roman"/>
          <w:spacing w:val="-3"/>
          <w:sz w:val="24"/>
          <w:szCs w:val="24"/>
        </w:rPr>
      </w:pPr>
      <w:r w:rsidRPr="00587F1B">
        <w:rPr>
          <w:rFonts w:ascii="Times New Roman" w:hAnsi="Times New Roman" w:cs="Times New Roman"/>
          <w:sz w:val="24"/>
          <w:szCs w:val="24"/>
        </w:rPr>
        <w:t>Sembrar variedades poco sensibles.</w:t>
      </w:r>
    </w:p>
    <w:p w14:paraId="7692A626" w14:textId="77777777" w:rsidR="00953719" w:rsidRPr="00587F1B" w:rsidRDefault="00852BBF" w:rsidP="0020492C">
      <w:pPr>
        <w:pStyle w:val="Prrafodelista"/>
        <w:numPr>
          <w:ilvl w:val="0"/>
          <w:numId w:val="18"/>
        </w:numPr>
        <w:autoSpaceDE w:val="0"/>
        <w:autoSpaceDN w:val="0"/>
        <w:adjustRightInd w:val="0"/>
        <w:spacing w:before="240" w:after="400" w:line="360" w:lineRule="auto"/>
        <w:jc w:val="both"/>
        <w:rPr>
          <w:rFonts w:ascii="Times New Roman" w:hAnsi="Times New Roman" w:cs="Times New Roman"/>
          <w:spacing w:val="-3"/>
          <w:sz w:val="24"/>
          <w:szCs w:val="24"/>
        </w:rPr>
      </w:pPr>
      <w:r w:rsidRPr="00587F1B">
        <w:rPr>
          <w:rFonts w:ascii="Times New Roman" w:hAnsi="Times New Roman" w:cs="Times New Roman"/>
          <w:sz w:val="24"/>
          <w:szCs w:val="24"/>
        </w:rPr>
        <w:t>No realizar siembras precoces.</w:t>
      </w:r>
    </w:p>
    <w:p w14:paraId="72FCF630" w14:textId="77777777" w:rsidR="00953719" w:rsidRPr="00587F1B" w:rsidRDefault="00852BBF" w:rsidP="0020492C">
      <w:pPr>
        <w:pStyle w:val="Prrafodelista"/>
        <w:numPr>
          <w:ilvl w:val="0"/>
          <w:numId w:val="18"/>
        </w:numPr>
        <w:autoSpaceDE w:val="0"/>
        <w:autoSpaceDN w:val="0"/>
        <w:adjustRightInd w:val="0"/>
        <w:spacing w:before="240" w:after="400" w:line="360" w:lineRule="auto"/>
        <w:jc w:val="both"/>
        <w:rPr>
          <w:rFonts w:ascii="Times New Roman" w:hAnsi="Times New Roman" w:cs="Times New Roman"/>
          <w:spacing w:val="-3"/>
          <w:sz w:val="24"/>
          <w:szCs w:val="24"/>
        </w:rPr>
      </w:pPr>
      <w:r w:rsidRPr="00587F1B">
        <w:rPr>
          <w:rFonts w:ascii="Times New Roman" w:hAnsi="Times New Roman" w:cs="Times New Roman"/>
          <w:sz w:val="24"/>
          <w:szCs w:val="24"/>
        </w:rPr>
        <w:t>Realizar una fertilización sin excesos de nitrógeno.</w:t>
      </w:r>
    </w:p>
    <w:p w14:paraId="6D7D8F56" w14:textId="77777777" w:rsidR="00852BBF" w:rsidRPr="00587F1B" w:rsidRDefault="00852BBF" w:rsidP="005F336A">
      <w:pPr>
        <w:autoSpaceDE w:val="0"/>
        <w:autoSpaceDN w:val="0"/>
        <w:adjustRightInd w:val="0"/>
        <w:spacing w:before="240" w:after="400" w:line="360" w:lineRule="auto"/>
        <w:jc w:val="both"/>
        <w:rPr>
          <w:rFonts w:ascii="Times New Roman" w:hAnsi="Times New Roman" w:cs="Times New Roman"/>
          <w:sz w:val="24"/>
          <w:szCs w:val="24"/>
          <w:shd w:val="clear" w:color="auto" w:fill="FFFFFF"/>
        </w:rPr>
      </w:pPr>
      <w:r w:rsidRPr="00587F1B">
        <w:rPr>
          <w:rFonts w:ascii="Times New Roman" w:hAnsi="Times New Roman" w:cs="Times New Roman"/>
          <w:sz w:val="24"/>
          <w:szCs w:val="24"/>
          <w:shd w:val="clear" w:color="auto" w:fill="FFFFFF"/>
        </w:rPr>
        <w:t>No existen alternativas al control con fungicidas. Para minimizar el uso de los medios químicos, hay que considerar las medidas de prevención y/o culturales</w:t>
      </w:r>
      <w:sdt>
        <w:sdtPr>
          <w:rPr>
            <w:rFonts w:ascii="Times New Roman" w:hAnsi="Times New Roman" w:cs="Times New Roman"/>
            <w:sz w:val="24"/>
            <w:szCs w:val="24"/>
            <w:shd w:val="clear" w:color="auto" w:fill="FFFFFF"/>
          </w:rPr>
          <w:id w:val="-372536652"/>
          <w:citation/>
        </w:sdtPr>
        <w:sdtContent>
          <w:r w:rsidRPr="00587F1B">
            <w:rPr>
              <w:rFonts w:ascii="Times New Roman" w:hAnsi="Times New Roman" w:cs="Times New Roman"/>
              <w:sz w:val="24"/>
              <w:szCs w:val="24"/>
              <w:shd w:val="clear" w:color="auto" w:fill="FFFFFF"/>
            </w:rPr>
            <w:fldChar w:fldCharType="begin"/>
          </w:r>
          <w:r w:rsidRPr="00587F1B">
            <w:rPr>
              <w:rFonts w:ascii="Times New Roman" w:hAnsi="Times New Roman" w:cs="Times New Roman"/>
              <w:sz w:val="24"/>
              <w:szCs w:val="24"/>
              <w:shd w:val="clear" w:color="auto" w:fill="FFFFFF"/>
            </w:rPr>
            <w:instrText xml:space="preserve"> CITATION Agr15 \l 3082 </w:instrText>
          </w:r>
          <w:r w:rsidRPr="00587F1B">
            <w:rPr>
              <w:rFonts w:ascii="Times New Roman" w:hAnsi="Times New Roman" w:cs="Times New Roman"/>
              <w:sz w:val="24"/>
              <w:szCs w:val="24"/>
              <w:shd w:val="clear" w:color="auto" w:fill="FFFFFF"/>
            </w:rPr>
            <w:fldChar w:fldCharType="separate"/>
          </w:r>
          <w:r w:rsidR="00937A7A" w:rsidRPr="00587F1B">
            <w:rPr>
              <w:rFonts w:ascii="Times New Roman" w:hAnsi="Times New Roman" w:cs="Times New Roman"/>
              <w:noProof/>
              <w:sz w:val="24"/>
              <w:szCs w:val="24"/>
              <w:shd w:val="clear" w:color="auto" w:fill="FFFFFF"/>
            </w:rPr>
            <w:t xml:space="preserve"> (Agroes, 2015)</w:t>
          </w:r>
          <w:r w:rsidRPr="00587F1B">
            <w:rPr>
              <w:rFonts w:ascii="Times New Roman" w:hAnsi="Times New Roman" w:cs="Times New Roman"/>
              <w:sz w:val="24"/>
              <w:szCs w:val="24"/>
              <w:shd w:val="clear" w:color="auto" w:fill="FFFFFF"/>
            </w:rPr>
            <w:fldChar w:fldCharType="end"/>
          </w:r>
        </w:sdtContent>
      </w:sdt>
      <w:r w:rsidRPr="00587F1B">
        <w:rPr>
          <w:rFonts w:ascii="Times New Roman" w:hAnsi="Times New Roman" w:cs="Times New Roman"/>
          <w:sz w:val="24"/>
          <w:szCs w:val="24"/>
          <w:shd w:val="clear" w:color="auto" w:fill="FFFFFF"/>
        </w:rPr>
        <w:t>.</w:t>
      </w:r>
    </w:p>
    <w:p w14:paraId="26BBA106" w14:textId="473CB477" w:rsidR="00852BBF" w:rsidRPr="00587F1B" w:rsidRDefault="00852BBF" w:rsidP="005F336A">
      <w:pPr>
        <w:pStyle w:val="Ttulo3"/>
        <w:numPr>
          <w:ilvl w:val="2"/>
          <w:numId w:val="2"/>
        </w:numPr>
        <w:spacing w:after="400"/>
        <w:rPr>
          <w:rFonts w:ascii="Times New Roman" w:hAnsi="Times New Roman" w:cs="Times New Roman"/>
          <w:u w:val="single"/>
        </w:rPr>
      </w:pPr>
      <w:bookmarkStart w:id="30" w:name="_Toc81561085"/>
      <w:r w:rsidRPr="00587F1B">
        <w:rPr>
          <w:rFonts w:ascii="Times New Roman" w:hAnsi="Times New Roman" w:cs="Times New Roman"/>
        </w:rPr>
        <w:t>Roya del tallo</w:t>
      </w:r>
      <w:r w:rsidR="0020492C" w:rsidRPr="00587F1B">
        <w:rPr>
          <w:rFonts w:ascii="Times New Roman" w:hAnsi="Times New Roman" w:cs="Times New Roman"/>
        </w:rPr>
        <w:t xml:space="preserve"> </w:t>
      </w:r>
      <w:r w:rsidR="00464C15">
        <w:rPr>
          <w:rFonts w:ascii="Times New Roman" w:hAnsi="Times New Roman" w:cs="Times New Roman"/>
        </w:rPr>
        <w:t>(</w:t>
      </w:r>
      <w:r w:rsidRPr="00587F1B">
        <w:rPr>
          <w:rFonts w:ascii="Times New Roman" w:hAnsi="Times New Roman" w:cs="Times New Roman"/>
          <w:i/>
        </w:rPr>
        <w:t>Puccinia graminis f. sp.</w:t>
      </w:r>
      <w:r w:rsidRPr="00587F1B">
        <w:rPr>
          <w:rFonts w:ascii="Times New Roman" w:hAnsi="Times New Roman" w:cs="Times New Roman"/>
          <w:i/>
          <w:spacing w:val="-32"/>
        </w:rPr>
        <w:t xml:space="preserve"> </w:t>
      </w:r>
      <w:r w:rsidR="001F4659">
        <w:rPr>
          <w:rFonts w:ascii="Times New Roman" w:hAnsi="Times New Roman" w:cs="Times New Roman"/>
          <w:i/>
        </w:rPr>
        <w:t>t</w:t>
      </w:r>
      <w:r w:rsidRPr="00587F1B">
        <w:rPr>
          <w:rFonts w:ascii="Times New Roman" w:hAnsi="Times New Roman" w:cs="Times New Roman"/>
          <w:i/>
        </w:rPr>
        <w:t>ritici</w:t>
      </w:r>
      <w:r w:rsidR="0020492C" w:rsidRPr="00587F1B">
        <w:rPr>
          <w:rFonts w:ascii="Times New Roman" w:hAnsi="Times New Roman" w:cs="Times New Roman"/>
          <w:i/>
        </w:rPr>
        <w:t>)</w:t>
      </w:r>
      <w:bookmarkEnd w:id="30"/>
    </w:p>
    <w:p w14:paraId="0630EC36" w14:textId="77777777" w:rsidR="00852BBF" w:rsidRPr="00587F1B" w:rsidRDefault="00852BBF" w:rsidP="005F336A">
      <w:pPr>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 xml:space="preserve">Síntomas: </w:t>
      </w:r>
      <w:r w:rsidRPr="00587F1B">
        <w:rPr>
          <w:rFonts w:ascii="Times New Roman" w:hAnsi="Times New Roman" w:cs="Times New Roman"/>
          <w:sz w:val="24"/>
          <w:szCs w:val="24"/>
        </w:rPr>
        <w:t xml:space="preserve">Las pústulas (que contienen masas de uredosporas) son de color café oscuro y se les </w:t>
      </w:r>
      <w:r w:rsidR="00D36415" w:rsidRPr="00587F1B">
        <w:rPr>
          <w:rFonts w:ascii="Times New Roman" w:hAnsi="Times New Roman" w:cs="Times New Roman"/>
          <w:sz w:val="24"/>
          <w:szCs w:val="24"/>
        </w:rPr>
        <w:t>encuentra</w:t>
      </w:r>
      <w:r w:rsidRPr="00587F1B">
        <w:rPr>
          <w:rFonts w:ascii="Times New Roman" w:hAnsi="Times New Roman" w:cs="Times New Roman"/>
          <w:sz w:val="24"/>
          <w:szCs w:val="24"/>
        </w:rPr>
        <w:t xml:space="preserve"> en ambas caras de la hoja, en los tallos y las espigas. Si la infección es leve, por lo general las pústulas están dispersas, pero se aglutinan cuando la infección es intensa. Antes de que se formen las pústulas pueden aparecer "pecas" y, antes de que las masas de esporas emerjan a través de la epidermis, es posible palpar los sitios de infección que se perciben  como zonas ásperas al tacto; a medida que emergen las masas de esporas, los  tejidos superficiales adquieren una apariencia áspera y agrietada</w:t>
      </w:r>
      <w:sdt>
        <w:sdtPr>
          <w:rPr>
            <w:rFonts w:ascii="Times New Roman" w:hAnsi="Times New Roman" w:cs="Times New Roman"/>
            <w:sz w:val="24"/>
            <w:szCs w:val="24"/>
          </w:rPr>
          <w:id w:val="-33715581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Pre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(Prescott, J; Burnett, P; Saari,E ;etc.1987)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1DE27BC8" w14:textId="4EB6310A"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 xml:space="preserve">Desarrollo: </w:t>
      </w:r>
      <w:r w:rsidRPr="00587F1B">
        <w:rPr>
          <w:rFonts w:ascii="Times New Roman" w:hAnsi="Times New Roman" w:cs="Times New Roman"/>
          <w:sz w:val="24"/>
          <w:szCs w:val="24"/>
        </w:rPr>
        <w:t>Las infecciones primarias generalmente son leves y se originan en uredosporas transportadas por el viento, que talvez hayan recorrido grandes distancias. La enfermedad se desarrolla con rapidez cuando hay humedad (lluvia o rocío) y temperaturas moderadas. Cuando la temperatura alcanza un promedio de 20°C o más, en 10-15 días se produce la primera gen</w:t>
      </w:r>
      <w:r w:rsidR="00D36415" w:rsidRPr="00587F1B">
        <w:rPr>
          <w:rFonts w:ascii="Times New Roman" w:hAnsi="Times New Roman" w:cs="Times New Roman"/>
          <w:sz w:val="24"/>
          <w:szCs w:val="24"/>
        </w:rPr>
        <w:t>eración de uredosporas. A medi</w:t>
      </w:r>
      <w:r w:rsidRPr="00587F1B">
        <w:rPr>
          <w:rFonts w:ascii="Times New Roman" w:hAnsi="Times New Roman" w:cs="Times New Roman"/>
          <w:sz w:val="24"/>
          <w:szCs w:val="24"/>
        </w:rPr>
        <w:t>da que maduran las plantas, pueden formarse masas negras de teliosporas</w:t>
      </w:r>
      <w:sdt>
        <w:sdtPr>
          <w:rPr>
            <w:rFonts w:ascii="Times New Roman" w:hAnsi="Times New Roman" w:cs="Times New Roman"/>
            <w:sz w:val="24"/>
            <w:szCs w:val="24"/>
          </w:rPr>
          <w:id w:val="1499921814"/>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CYM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(CIMMYT.2018)</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14B368EC" w14:textId="724B5905"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lastRenderedPageBreak/>
        <w:t>Huéspedes/Distribución:</w:t>
      </w:r>
      <w:r w:rsidRPr="00587F1B">
        <w:rPr>
          <w:rFonts w:ascii="Times New Roman" w:hAnsi="Times New Roman" w:cs="Times New Roman"/>
          <w:sz w:val="24"/>
          <w:szCs w:val="24"/>
        </w:rPr>
        <w:t xml:space="preserve"> La roya del tallo puede afectar al trigo, cebada, </w:t>
      </w:r>
      <w:r w:rsidR="00771F70">
        <w:rPr>
          <w:rFonts w:ascii="Times New Roman" w:hAnsi="Times New Roman" w:cs="Times New Roman"/>
          <w:sz w:val="24"/>
          <w:szCs w:val="24"/>
        </w:rPr>
        <w:t>T</w:t>
      </w:r>
      <w:r w:rsidRPr="00771F70">
        <w:rPr>
          <w:rFonts w:ascii="Times New Roman" w:hAnsi="Times New Roman" w:cs="Times New Roman"/>
          <w:bCs/>
          <w:iCs/>
          <w:sz w:val="24"/>
          <w:szCs w:val="24"/>
        </w:rPr>
        <w:t>riticale</w:t>
      </w:r>
      <w:r w:rsidRPr="00587F1B">
        <w:rPr>
          <w:rFonts w:ascii="Times New Roman" w:hAnsi="Times New Roman" w:cs="Times New Roman"/>
          <w:b/>
          <w:i/>
          <w:sz w:val="24"/>
          <w:szCs w:val="24"/>
        </w:rPr>
        <w:t xml:space="preserve"> </w:t>
      </w:r>
      <w:r w:rsidRPr="00587F1B">
        <w:rPr>
          <w:rFonts w:ascii="Times New Roman" w:hAnsi="Times New Roman" w:cs="Times New Roman"/>
          <w:sz w:val="24"/>
          <w:szCs w:val="24"/>
        </w:rPr>
        <w:t xml:space="preserve">y otras gramíneas afines; se le encuentra dondequiera que se cultiven cereales de clima templado. Otros huéspedes son las </w:t>
      </w:r>
      <w:r w:rsidR="0020492C" w:rsidRPr="00587F1B">
        <w:rPr>
          <w:rFonts w:ascii="Times New Roman" w:hAnsi="Times New Roman" w:cs="Times New Roman"/>
          <w:sz w:val="24"/>
          <w:szCs w:val="24"/>
        </w:rPr>
        <w:t>especies</w:t>
      </w:r>
      <w:r w:rsidRPr="00587F1B">
        <w:rPr>
          <w:rFonts w:ascii="Times New Roman" w:hAnsi="Times New Roman" w:cs="Times New Roman"/>
          <w:b/>
          <w:i/>
          <w:sz w:val="24"/>
          <w:szCs w:val="24"/>
        </w:rPr>
        <w:t xml:space="preserve"> Berberis y Mahonia</w:t>
      </w:r>
      <w:sdt>
        <w:sdtPr>
          <w:rPr>
            <w:rFonts w:ascii="Times New Roman" w:hAnsi="Times New Roman" w:cs="Times New Roman"/>
            <w:sz w:val="24"/>
            <w:szCs w:val="24"/>
          </w:rPr>
          <w:id w:val="-538506364"/>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CYM1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(CIMMYT.2017)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1CCE13A" w14:textId="4FA2F88C"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 xml:space="preserve">Importancia: </w:t>
      </w:r>
      <w:r w:rsidRPr="00587F1B">
        <w:rPr>
          <w:rFonts w:ascii="Times New Roman" w:hAnsi="Times New Roman" w:cs="Times New Roman"/>
          <w:sz w:val="24"/>
          <w:szCs w:val="24"/>
        </w:rPr>
        <w:t xml:space="preserve">Cuando se produce la infección durante las primeras etapas de desarrollo del cultivo, los efectos pueden ser graves: disminución </w:t>
      </w:r>
      <w:r w:rsidR="0020492C" w:rsidRPr="00587F1B">
        <w:rPr>
          <w:rFonts w:ascii="Times New Roman" w:hAnsi="Times New Roman" w:cs="Times New Roman"/>
          <w:sz w:val="24"/>
          <w:szCs w:val="24"/>
        </w:rPr>
        <w:t>de la macolla</w:t>
      </w:r>
      <w:r w:rsidR="00D36415" w:rsidRPr="00587F1B">
        <w:rPr>
          <w:rFonts w:ascii="Times New Roman" w:hAnsi="Times New Roman" w:cs="Times New Roman"/>
          <w:sz w:val="24"/>
          <w:szCs w:val="24"/>
        </w:rPr>
        <w:t>miento</w:t>
      </w:r>
      <w:r w:rsidRPr="00587F1B">
        <w:rPr>
          <w:rFonts w:ascii="Times New Roman" w:hAnsi="Times New Roman" w:cs="Times New Roman"/>
          <w:sz w:val="24"/>
          <w:szCs w:val="24"/>
        </w:rPr>
        <w:t xml:space="preserve"> y pérdida del peso y calidad de los granos. Si las condiciones favorecen el desarrollo de la enfermedad, se puede llegar a la pérdida total del cultivo</w:t>
      </w:r>
      <w:sdt>
        <w:sdtPr>
          <w:rPr>
            <w:rFonts w:ascii="Times New Roman" w:hAnsi="Times New Roman" w:cs="Times New Roman"/>
            <w:sz w:val="24"/>
            <w:szCs w:val="24"/>
          </w:rPr>
          <w:id w:val="-1211964609"/>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CYM2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(CIMMYT.2013)</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6BE95073"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pacing w:val="-1"/>
          <w:sz w:val="24"/>
          <w:szCs w:val="24"/>
        </w:rPr>
      </w:pPr>
      <w:r w:rsidRPr="00587F1B">
        <w:rPr>
          <w:rFonts w:ascii="Times New Roman" w:hAnsi="Times New Roman" w:cs="Times New Roman"/>
          <w:b/>
          <w:bCs/>
          <w:sz w:val="24"/>
          <w:szCs w:val="24"/>
        </w:rPr>
        <w:t>Control:</w:t>
      </w:r>
      <w:r w:rsidRPr="00587F1B">
        <w:rPr>
          <w:rFonts w:ascii="Times New Roman" w:hAnsi="Times New Roman" w:cs="Times New Roman"/>
          <w:sz w:val="24"/>
          <w:szCs w:val="24"/>
        </w:rPr>
        <w:t xml:space="preserve"> En zonas en las que las royas se presentan tarde, es recomendable el empleo de variedades precoces; pero en los de invasión temprana, se recomienda el empleo de variedades resistentes. Para el control químico se establecen las siguientes materias activas: </w:t>
      </w:r>
      <w:r w:rsidRPr="00587F1B">
        <w:rPr>
          <w:rFonts w:ascii="Times New Roman" w:hAnsi="Times New Roman" w:cs="Times New Roman"/>
          <w:b/>
          <w:i/>
          <w:sz w:val="24"/>
          <w:szCs w:val="24"/>
        </w:rPr>
        <w:t>Carbendazina 8 % + Maneb 64 % y Triadimenot 25 %</w:t>
      </w:r>
      <w:r w:rsidRPr="00587F1B">
        <w:rPr>
          <w:rFonts w:ascii="Times New Roman" w:hAnsi="Times New Roman" w:cs="Times New Roman"/>
          <w:sz w:val="24"/>
          <w:szCs w:val="24"/>
        </w:rPr>
        <w:t xml:space="preserve"> controlan esta enfermedad</w:t>
      </w:r>
      <w:sdt>
        <w:sdtPr>
          <w:rPr>
            <w:rFonts w:ascii="Times New Roman" w:hAnsi="Times New Roman" w:cs="Times New Roman"/>
            <w:sz w:val="24"/>
            <w:szCs w:val="24"/>
          </w:rPr>
          <w:id w:val="107193627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Inf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(Infoagro.2007)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r w:rsidRPr="00587F1B">
        <w:rPr>
          <w:rFonts w:ascii="Times New Roman" w:hAnsi="Times New Roman" w:cs="Times New Roman"/>
          <w:spacing w:val="-1"/>
          <w:sz w:val="24"/>
          <w:szCs w:val="24"/>
        </w:rPr>
        <w:t xml:space="preserve"> </w:t>
      </w:r>
    </w:p>
    <w:p w14:paraId="19472F5B" w14:textId="5C381788" w:rsidR="00852BBF" w:rsidRPr="00587F1B" w:rsidRDefault="00852BBF" w:rsidP="005F336A">
      <w:pPr>
        <w:pStyle w:val="Ttulo3"/>
        <w:numPr>
          <w:ilvl w:val="2"/>
          <w:numId w:val="2"/>
        </w:numPr>
        <w:spacing w:after="400"/>
        <w:rPr>
          <w:rFonts w:ascii="Times New Roman" w:hAnsi="Times New Roman" w:cs="Times New Roman"/>
        </w:rPr>
      </w:pPr>
      <w:bookmarkStart w:id="31" w:name="_Toc81561086"/>
      <w:r w:rsidRPr="00587F1B">
        <w:rPr>
          <w:rFonts w:ascii="Times New Roman" w:hAnsi="Times New Roman" w:cs="Times New Roman"/>
        </w:rPr>
        <w:t>Carbón hediondo</w:t>
      </w:r>
      <w:r w:rsidR="0020492C" w:rsidRPr="00587F1B">
        <w:rPr>
          <w:rFonts w:ascii="Times New Roman" w:hAnsi="Times New Roman" w:cs="Times New Roman"/>
        </w:rPr>
        <w:t xml:space="preserve"> (</w:t>
      </w:r>
      <w:r w:rsidRPr="00587F1B">
        <w:rPr>
          <w:rFonts w:ascii="Times New Roman" w:hAnsi="Times New Roman" w:cs="Times New Roman"/>
          <w:i/>
        </w:rPr>
        <w:t>Tilletia caries</w:t>
      </w:r>
      <w:r w:rsidR="0020492C" w:rsidRPr="00587F1B">
        <w:rPr>
          <w:rFonts w:ascii="Times New Roman" w:hAnsi="Times New Roman" w:cs="Times New Roman"/>
          <w:i/>
        </w:rPr>
        <w:t>)</w:t>
      </w:r>
      <w:bookmarkEnd w:id="31"/>
    </w:p>
    <w:p w14:paraId="52F98ADB" w14:textId="78019D8D"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pacing w:val="-1"/>
          <w:sz w:val="24"/>
          <w:szCs w:val="24"/>
        </w:rPr>
      </w:pPr>
      <w:r w:rsidRPr="00587F1B">
        <w:rPr>
          <w:rFonts w:ascii="Times New Roman" w:hAnsi="Times New Roman" w:cs="Times New Roman"/>
          <w:b/>
          <w:bCs/>
          <w:spacing w:val="-1"/>
          <w:sz w:val="24"/>
          <w:szCs w:val="24"/>
        </w:rPr>
        <w:t xml:space="preserve">Síntomas: </w:t>
      </w:r>
      <w:r w:rsidRPr="00587F1B">
        <w:rPr>
          <w:rFonts w:ascii="Times New Roman" w:hAnsi="Times New Roman" w:cs="Times New Roman"/>
          <w:spacing w:val="-1"/>
          <w:sz w:val="24"/>
          <w:szCs w:val="24"/>
        </w:rPr>
        <w:t>Los carbones hediondos o caries del trigo son patógenos que atacan al trigo y pueden infectar además a la cebada y algunas especies de pastos. Las plantas enfermas tienen generalmente menor altura y con frecuencia presentan una mayor producción de macollos. La enfermedad se hace más evidente después de la emisión de la espiga. Las espigas infectadas son de color verde azulado y las glumas tienden a separarse ligeramente para acomodar las masas de carbón que han reemplazado los granos normales. A medida que madura el cultivo, las espigas atacadas pueden distinguirse por su color más oscuro y olor a pescado debido a la presencia de trimetilamani, por las glumas expandidas con las puntas de las masas del carbón sobresaliendo, por la variación de la altura y las anormalidades de forma-</w:t>
      </w:r>
      <w:r w:rsidR="00771F70">
        <w:rPr>
          <w:rFonts w:ascii="Times New Roman" w:hAnsi="Times New Roman" w:cs="Times New Roman"/>
          <w:spacing w:val="-1"/>
          <w:sz w:val="24"/>
          <w:szCs w:val="24"/>
        </w:rPr>
        <w:t xml:space="preserve"> y t</w:t>
      </w:r>
      <w:r w:rsidRPr="00587F1B">
        <w:rPr>
          <w:rFonts w:ascii="Times New Roman" w:hAnsi="Times New Roman" w:cs="Times New Roman"/>
          <w:spacing w:val="-1"/>
          <w:sz w:val="24"/>
          <w:szCs w:val="24"/>
        </w:rPr>
        <w:t>amaño de las espigas. Las masas de carbón son de color café grisáceo, de forma similar a los granos sanos, aunque usualmente más esféricas. El grado de desarrollo de los síntomas del carbón hediondo se lo consideran de moderado a severo cuando no se trata la semilla antes de la siembra</w:t>
      </w:r>
      <w:sdt>
        <w:sdtPr>
          <w:rPr>
            <w:rFonts w:ascii="Times New Roman" w:hAnsi="Times New Roman" w:cs="Times New Roman"/>
            <w:spacing w:val="-1"/>
            <w:sz w:val="24"/>
            <w:szCs w:val="24"/>
          </w:rPr>
          <w:id w:val="-616378709"/>
          <w:citation/>
        </w:sdtPr>
        <w:sdtContent>
          <w:r w:rsidRPr="00587F1B">
            <w:rPr>
              <w:rFonts w:ascii="Times New Roman" w:hAnsi="Times New Roman" w:cs="Times New Roman"/>
              <w:spacing w:val="-1"/>
              <w:sz w:val="24"/>
              <w:szCs w:val="24"/>
            </w:rPr>
            <w:fldChar w:fldCharType="begin"/>
          </w:r>
          <w:r w:rsidRPr="00587F1B">
            <w:rPr>
              <w:rFonts w:ascii="Times New Roman" w:hAnsi="Times New Roman" w:cs="Times New Roman"/>
              <w:spacing w:val="-1"/>
              <w:sz w:val="24"/>
              <w:szCs w:val="24"/>
            </w:rPr>
            <w:instrText xml:space="preserve"> CITATION Ast16 \l 3082 </w:instrText>
          </w:r>
          <w:r w:rsidRPr="00587F1B">
            <w:rPr>
              <w:rFonts w:ascii="Times New Roman" w:hAnsi="Times New Roman" w:cs="Times New Roman"/>
              <w:spacing w:val="-1"/>
              <w:sz w:val="24"/>
              <w:szCs w:val="24"/>
            </w:rPr>
            <w:fldChar w:fldCharType="separate"/>
          </w:r>
          <w:r w:rsidR="00937A7A" w:rsidRPr="00587F1B">
            <w:rPr>
              <w:rFonts w:ascii="Times New Roman" w:hAnsi="Times New Roman" w:cs="Times New Roman"/>
              <w:noProof/>
              <w:spacing w:val="-1"/>
              <w:sz w:val="24"/>
              <w:szCs w:val="24"/>
            </w:rPr>
            <w:t xml:space="preserve"> (Astiz, M; IFSC; UNLP, 2016)</w:t>
          </w:r>
          <w:r w:rsidRPr="00587F1B">
            <w:rPr>
              <w:rFonts w:ascii="Times New Roman" w:hAnsi="Times New Roman" w:cs="Times New Roman"/>
              <w:spacing w:val="-1"/>
              <w:sz w:val="24"/>
              <w:szCs w:val="24"/>
            </w:rPr>
            <w:fldChar w:fldCharType="end"/>
          </w:r>
        </w:sdtContent>
      </w:sdt>
      <w:r w:rsidRPr="00587F1B">
        <w:rPr>
          <w:rFonts w:ascii="Times New Roman" w:hAnsi="Times New Roman" w:cs="Times New Roman"/>
          <w:spacing w:val="-1"/>
          <w:sz w:val="24"/>
          <w:szCs w:val="24"/>
        </w:rPr>
        <w:t>.</w:t>
      </w:r>
    </w:p>
    <w:p w14:paraId="4A50D8F0" w14:textId="71062DF2"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pacing w:val="-1"/>
          <w:sz w:val="24"/>
          <w:szCs w:val="24"/>
        </w:rPr>
      </w:pPr>
      <w:r w:rsidRPr="00587F1B">
        <w:rPr>
          <w:rFonts w:ascii="Times New Roman" w:hAnsi="Times New Roman" w:cs="Times New Roman"/>
          <w:b/>
          <w:bCs/>
          <w:spacing w:val="-1"/>
          <w:sz w:val="24"/>
          <w:szCs w:val="24"/>
        </w:rPr>
        <w:lastRenderedPageBreak/>
        <w:t>Desarrollo:</w:t>
      </w:r>
      <w:r w:rsidRPr="00587F1B">
        <w:rPr>
          <w:rFonts w:ascii="Times New Roman" w:hAnsi="Times New Roman" w:cs="Times New Roman"/>
          <w:spacing w:val="-1"/>
          <w:sz w:val="24"/>
          <w:szCs w:val="24"/>
        </w:rPr>
        <w:t xml:space="preserve"> La enfermedad es trasmitida por las esporas que los bolsones </w:t>
      </w:r>
      <w:r w:rsidR="00953719" w:rsidRPr="00587F1B">
        <w:rPr>
          <w:rFonts w:ascii="Times New Roman" w:hAnsi="Times New Roman" w:cs="Times New Roman"/>
          <w:spacing w:val="-1"/>
          <w:sz w:val="24"/>
          <w:szCs w:val="24"/>
        </w:rPr>
        <w:t>dejan</w:t>
      </w:r>
      <w:r w:rsidRPr="00587F1B">
        <w:rPr>
          <w:rFonts w:ascii="Times New Roman" w:hAnsi="Times New Roman" w:cs="Times New Roman"/>
          <w:spacing w:val="-1"/>
          <w:sz w:val="24"/>
          <w:szCs w:val="24"/>
        </w:rPr>
        <w:t xml:space="preserve"> en libertad al romperse en la trilla, y que se adhiere a la superficie de los granos sanos. Después de la siembra, </w:t>
      </w:r>
      <w:r w:rsidR="00953719" w:rsidRPr="00587F1B">
        <w:rPr>
          <w:rFonts w:ascii="Times New Roman" w:hAnsi="Times New Roman" w:cs="Times New Roman"/>
          <w:spacing w:val="-1"/>
          <w:sz w:val="24"/>
          <w:szCs w:val="24"/>
        </w:rPr>
        <w:t>germinan</w:t>
      </w:r>
      <w:r w:rsidRPr="00587F1B">
        <w:rPr>
          <w:rFonts w:ascii="Times New Roman" w:hAnsi="Times New Roman" w:cs="Times New Roman"/>
          <w:spacing w:val="-1"/>
          <w:sz w:val="24"/>
          <w:szCs w:val="24"/>
        </w:rPr>
        <w:t xml:space="preserve"> las esporas que han infectado el grano, penetra en el embrión y posteriormente en el rudimento de </w:t>
      </w:r>
      <w:r w:rsidR="0020492C" w:rsidRPr="00587F1B">
        <w:rPr>
          <w:rFonts w:ascii="Times New Roman" w:hAnsi="Times New Roman" w:cs="Times New Roman"/>
          <w:spacing w:val="-1"/>
          <w:sz w:val="24"/>
          <w:szCs w:val="24"/>
        </w:rPr>
        <w:t>la espiga</w:t>
      </w:r>
      <w:r w:rsidRPr="00587F1B">
        <w:rPr>
          <w:rFonts w:ascii="Times New Roman" w:hAnsi="Times New Roman" w:cs="Times New Roman"/>
          <w:spacing w:val="-1"/>
          <w:sz w:val="24"/>
          <w:szCs w:val="24"/>
        </w:rPr>
        <w:t xml:space="preserve">. Una vez efectuada la infección la climatología no afecta el desarrollo </w:t>
      </w:r>
      <w:r w:rsidR="00953719" w:rsidRPr="00587F1B">
        <w:rPr>
          <w:rFonts w:ascii="Times New Roman" w:hAnsi="Times New Roman" w:cs="Times New Roman"/>
          <w:spacing w:val="-1"/>
          <w:sz w:val="24"/>
          <w:szCs w:val="24"/>
        </w:rPr>
        <w:t>de la</w:t>
      </w:r>
      <w:r w:rsidRPr="00587F1B">
        <w:rPr>
          <w:rFonts w:ascii="Times New Roman" w:hAnsi="Times New Roman" w:cs="Times New Roman"/>
          <w:spacing w:val="-1"/>
          <w:sz w:val="24"/>
          <w:szCs w:val="24"/>
        </w:rPr>
        <w:t xml:space="preserve"> enfermedad. Si la temperatura </w:t>
      </w:r>
      <w:r w:rsidR="00953719" w:rsidRPr="00587F1B">
        <w:rPr>
          <w:rFonts w:ascii="Times New Roman" w:hAnsi="Times New Roman" w:cs="Times New Roman"/>
          <w:spacing w:val="-1"/>
          <w:sz w:val="24"/>
          <w:szCs w:val="24"/>
        </w:rPr>
        <w:t>es</w:t>
      </w:r>
      <w:r w:rsidRPr="00587F1B">
        <w:rPr>
          <w:rFonts w:ascii="Times New Roman" w:hAnsi="Times New Roman" w:cs="Times New Roman"/>
          <w:spacing w:val="-1"/>
          <w:sz w:val="24"/>
          <w:szCs w:val="24"/>
        </w:rPr>
        <w:t xml:space="preserve"> alta, la germinación del trigo es rápida y adquiere resistencia </w:t>
      </w:r>
      <w:sdt>
        <w:sdtPr>
          <w:rPr>
            <w:rFonts w:ascii="Times New Roman" w:hAnsi="Times New Roman" w:cs="Times New Roman"/>
            <w:spacing w:val="-1"/>
            <w:sz w:val="24"/>
            <w:szCs w:val="24"/>
          </w:rPr>
          <w:id w:val="1654261136"/>
          <w:citation/>
        </w:sdtPr>
        <w:sdtContent>
          <w:r w:rsidRPr="00587F1B">
            <w:rPr>
              <w:rFonts w:ascii="Times New Roman" w:hAnsi="Times New Roman" w:cs="Times New Roman"/>
              <w:spacing w:val="-1"/>
              <w:sz w:val="24"/>
              <w:szCs w:val="24"/>
            </w:rPr>
            <w:fldChar w:fldCharType="begin"/>
          </w:r>
          <w:r w:rsidRPr="00587F1B">
            <w:rPr>
              <w:rFonts w:ascii="Times New Roman" w:hAnsi="Times New Roman" w:cs="Times New Roman"/>
              <w:spacing w:val="-1"/>
              <w:sz w:val="24"/>
              <w:szCs w:val="24"/>
            </w:rPr>
            <w:instrText xml:space="preserve"> CITATION htt3 \l 3082 </w:instrText>
          </w:r>
          <w:r w:rsidRPr="00587F1B">
            <w:rPr>
              <w:rFonts w:ascii="Times New Roman" w:hAnsi="Times New Roman" w:cs="Times New Roman"/>
              <w:spacing w:val="-1"/>
              <w:sz w:val="24"/>
              <w:szCs w:val="24"/>
            </w:rPr>
            <w:fldChar w:fldCharType="separate"/>
          </w:r>
          <w:r w:rsidR="00937A7A" w:rsidRPr="00587F1B">
            <w:rPr>
              <w:rFonts w:ascii="Times New Roman" w:hAnsi="Times New Roman" w:cs="Times New Roman"/>
              <w:noProof/>
              <w:spacing w:val="-1"/>
              <w:sz w:val="24"/>
              <w:szCs w:val="24"/>
            </w:rPr>
            <w:t>(http://www.cooperativaacor.com/extra/descargas/des_12/PUBLICACIONES/Otros-cultivos-II/3-CI-22.pdf)</w:t>
          </w:r>
          <w:r w:rsidRPr="00587F1B">
            <w:rPr>
              <w:rFonts w:ascii="Times New Roman" w:hAnsi="Times New Roman" w:cs="Times New Roman"/>
              <w:spacing w:val="-1"/>
              <w:sz w:val="24"/>
              <w:szCs w:val="24"/>
            </w:rPr>
            <w:fldChar w:fldCharType="end"/>
          </w:r>
        </w:sdtContent>
      </w:sdt>
      <w:r w:rsidRPr="00587F1B">
        <w:rPr>
          <w:rFonts w:ascii="Times New Roman" w:hAnsi="Times New Roman" w:cs="Times New Roman"/>
          <w:spacing w:val="-1"/>
          <w:sz w:val="24"/>
          <w:szCs w:val="24"/>
        </w:rPr>
        <w:t xml:space="preserve">. </w:t>
      </w:r>
    </w:p>
    <w:p w14:paraId="1A9F3FD0" w14:textId="4050AFFF"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pacing w:val="-1"/>
          <w:sz w:val="24"/>
          <w:szCs w:val="24"/>
        </w:rPr>
      </w:pPr>
      <w:r w:rsidRPr="00587F1B">
        <w:rPr>
          <w:rFonts w:ascii="Times New Roman" w:hAnsi="Times New Roman" w:cs="Times New Roman"/>
          <w:b/>
          <w:bCs/>
          <w:spacing w:val="-1"/>
          <w:sz w:val="24"/>
          <w:szCs w:val="24"/>
        </w:rPr>
        <w:t>Huéspedes/Distribución:</w:t>
      </w:r>
      <w:r w:rsidRPr="00587F1B">
        <w:rPr>
          <w:rFonts w:ascii="Times New Roman" w:hAnsi="Times New Roman" w:cs="Times New Roman"/>
          <w:spacing w:val="-1"/>
          <w:sz w:val="24"/>
          <w:szCs w:val="24"/>
        </w:rPr>
        <w:t xml:space="preserve"> Esta enfermedad afecta al </w:t>
      </w:r>
      <w:r w:rsidR="0020492C" w:rsidRPr="00587F1B">
        <w:rPr>
          <w:rFonts w:ascii="Times New Roman" w:hAnsi="Times New Roman" w:cs="Times New Roman"/>
          <w:spacing w:val="-1"/>
          <w:sz w:val="24"/>
          <w:szCs w:val="24"/>
        </w:rPr>
        <w:t>trigo,</w:t>
      </w:r>
      <w:r w:rsidRPr="00587F1B">
        <w:rPr>
          <w:rFonts w:ascii="Times New Roman" w:hAnsi="Times New Roman" w:cs="Times New Roman"/>
          <w:spacing w:val="-1"/>
          <w:sz w:val="24"/>
          <w:szCs w:val="24"/>
        </w:rPr>
        <w:t xml:space="preserve"> así como a varias otras gramíneas afines. Los carbones comunes y causantes de enanismo existen en todo el mundo en zonas de clima templado</w:t>
      </w:r>
      <w:sdt>
        <w:sdtPr>
          <w:rPr>
            <w:rFonts w:ascii="Times New Roman" w:hAnsi="Times New Roman" w:cs="Times New Roman"/>
            <w:spacing w:val="-1"/>
            <w:sz w:val="24"/>
            <w:szCs w:val="24"/>
          </w:rPr>
          <w:id w:val="100230584"/>
          <w:citation/>
        </w:sdtPr>
        <w:sdtContent>
          <w:r w:rsidRPr="00587F1B">
            <w:rPr>
              <w:rFonts w:ascii="Times New Roman" w:hAnsi="Times New Roman" w:cs="Times New Roman"/>
              <w:spacing w:val="-1"/>
              <w:sz w:val="24"/>
              <w:szCs w:val="24"/>
            </w:rPr>
            <w:fldChar w:fldCharType="begin"/>
          </w:r>
          <w:r w:rsidRPr="00587F1B">
            <w:rPr>
              <w:rFonts w:ascii="Times New Roman" w:hAnsi="Times New Roman" w:cs="Times New Roman"/>
              <w:spacing w:val="-1"/>
              <w:sz w:val="24"/>
              <w:szCs w:val="24"/>
            </w:rPr>
            <w:instrText xml:space="preserve"> CITATION CIM07 \l 3082 </w:instrText>
          </w:r>
          <w:r w:rsidRPr="00587F1B">
            <w:rPr>
              <w:rFonts w:ascii="Times New Roman" w:hAnsi="Times New Roman" w:cs="Times New Roman"/>
              <w:spacing w:val="-1"/>
              <w:sz w:val="24"/>
              <w:szCs w:val="24"/>
            </w:rPr>
            <w:fldChar w:fldCharType="separate"/>
          </w:r>
          <w:r w:rsidR="00937A7A" w:rsidRPr="00587F1B">
            <w:rPr>
              <w:rFonts w:ascii="Times New Roman" w:hAnsi="Times New Roman" w:cs="Times New Roman"/>
              <w:noProof/>
              <w:spacing w:val="-1"/>
              <w:sz w:val="24"/>
              <w:szCs w:val="24"/>
            </w:rPr>
            <w:t xml:space="preserve"> (CIMMYT, 2007)</w:t>
          </w:r>
          <w:r w:rsidRPr="00587F1B">
            <w:rPr>
              <w:rFonts w:ascii="Times New Roman" w:hAnsi="Times New Roman" w:cs="Times New Roman"/>
              <w:spacing w:val="-1"/>
              <w:sz w:val="24"/>
              <w:szCs w:val="24"/>
            </w:rPr>
            <w:fldChar w:fldCharType="end"/>
          </w:r>
        </w:sdtContent>
      </w:sdt>
      <w:r w:rsidRPr="00587F1B">
        <w:rPr>
          <w:rFonts w:ascii="Times New Roman" w:hAnsi="Times New Roman" w:cs="Times New Roman"/>
          <w:spacing w:val="-1"/>
          <w:sz w:val="24"/>
          <w:szCs w:val="24"/>
        </w:rPr>
        <w:t>.</w:t>
      </w:r>
    </w:p>
    <w:p w14:paraId="6A5FD31F" w14:textId="28448623"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pacing w:val="-1"/>
          <w:sz w:val="24"/>
          <w:szCs w:val="24"/>
        </w:rPr>
      </w:pPr>
      <w:r w:rsidRPr="00587F1B">
        <w:rPr>
          <w:rFonts w:ascii="Times New Roman" w:hAnsi="Times New Roman" w:cs="Times New Roman"/>
          <w:b/>
          <w:bCs/>
          <w:spacing w:val="-1"/>
          <w:sz w:val="24"/>
          <w:szCs w:val="24"/>
        </w:rPr>
        <w:t>Importancia:</w:t>
      </w:r>
      <w:r w:rsidRPr="00587F1B">
        <w:rPr>
          <w:rFonts w:ascii="Times New Roman" w:hAnsi="Times New Roman" w:cs="Times New Roman"/>
          <w:spacing w:val="-1"/>
          <w:sz w:val="24"/>
          <w:szCs w:val="24"/>
        </w:rPr>
        <w:t xml:space="preserve"> puede ser considerado como una enfermedad secundaria, afecta la calidad comercial. En ciertos campos donde el curado de la semilla no es eficiente al no existir una buena cobertura del producto puede haber una mayor p</w:t>
      </w:r>
      <w:r w:rsidR="00771F70">
        <w:rPr>
          <w:rFonts w:ascii="Times New Roman" w:hAnsi="Times New Roman" w:cs="Times New Roman"/>
          <w:spacing w:val="-1"/>
          <w:sz w:val="24"/>
          <w:szCs w:val="24"/>
        </w:rPr>
        <w:t>é</w:t>
      </w:r>
      <w:r w:rsidRPr="00587F1B">
        <w:rPr>
          <w:rFonts w:ascii="Times New Roman" w:hAnsi="Times New Roman" w:cs="Times New Roman"/>
          <w:spacing w:val="-1"/>
          <w:sz w:val="24"/>
          <w:szCs w:val="24"/>
        </w:rPr>
        <w:t>rdida</w:t>
      </w:r>
      <w:sdt>
        <w:sdtPr>
          <w:rPr>
            <w:rFonts w:ascii="Times New Roman" w:hAnsi="Times New Roman" w:cs="Times New Roman"/>
            <w:spacing w:val="-1"/>
            <w:sz w:val="24"/>
            <w:szCs w:val="24"/>
          </w:rPr>
          <w:id w:val="696586896"/>
          <w:citation/>
        </w:sdtPr>
        <w:sdtContent>
          <w:r w:rsidRPr="00587F1B">
            <w:rPr>
              <w:rFonts w:ascii="Times New Roman" w:hAnsi="Times New Roman" w:cs="Times New Roman"/>
              <w:spacing w:val="-1"/>
              <w:sz w:val="24"/>
              <w:szCs w:val="24"/>
            </w:rPr>
            <w:fldChar w:fldCharType="begin"/>
          </w:r>
          <w:r w:rsidRPr="00587F1B">
            <w:rPr>
              <w:rFonts w:ascii="Times New Roman" w:hAnsi="Times New Roman" w:cs="Times New Roman"/>
              <w:spacing w:val="-1"/>
              <w:sz w:val="24"/>
              <w:szCs w:val="24"/>
            </w:rPr>
            <w:instrText xml:space="preserve"> CITATION htt4 \l 3082 </w:instrText>
          </w:r>
          <w:r w:rsidRPr="00587F1B">
            <w:rPr>
              <w:rFonts w:ascii="Times New Roman" w:hAnsi="Times New Roman" w:cs="Times New Roman"/>
              <w:spacing w:val="-1"/>
              <w:sz w:val="24"/>
              <w:szCs w:val="24"/>
            </w:rPr>
            <w:fldChar w:fldCharType="separate"/>
          </w:r>
          <w:r w:rsidR="00937A7A" w:rsidRPr="00587F1B">
            <w:rPr>
              <w:rFonts w:ascii="Times New Roman" w:hAnsi="Times New Roman" w:cs="Times New Roman"/>
              <w:noProof/>
              <w:spacing w:val="-1"/>
              <w:sz w:val="24"/>
              <w:szCs w:val="24"/>
            </w:rPr>
            <w:t xml:space="preserve"> (http://herbariofitopatologia.agro.uba.ar/?page_id=209)</w:t>
          </w:r>
          <w:r w:rsidRPr="00587F1B">
            <w:rPr>
              <w:rFonts w:ascii="Times New Roman" w:hAnsi="Times New Roman" w:cs="Times New Roman"/>
              <w:spacing w:val="-1"/>
              <w:sz w:val="24"/>
              <w:szCs w:val="24"/>
            </w:rPr>
            <w:fldChar w:fldCharType="end"/>
          </w:r>
        </w:sdtContent>
      </w:sdt>
      <w:r w:rsidRPr="00587F1B">
        <w:rPr>
          <w:rFonts w:ascii="Times New Roman" w:hAnsi="Times New Roman" w:cs="Times New Roman"/>
          <w:spacing w:val="-1"/>
          <w:sz w:val="24"/>
          <w:szCs w:val="24"/>
        </w:rPr>
        <w:t>.</w:t>
      </w:r>
    </w:p>
    <w:p w14:paraId="79332DD1"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pacing w:val="-1"/>
          <w:sz w:val="24"/>
          <w:szCs w:val="24"/>
        </w:rPr>
      </w:pPr>
      <w:r w:rsidRPr="00587F1B">
        <w:rPr>
          <w:rFonts w:ascii="Times New Roman" w:hAnsi="Times New Roman" w:cs="Times New Roman"/>
          <w:b/>
          <w:bCs/>
          <w:spacing w:val="-1"/>
          <w:sz w:val="24"/>
          <w:szCs w:val="24"/>
        </w:rPr>
        <w:t>Control:</w:t>
      </w:r>
      <w:r w:rsidRPr="00587F1B">
        <w:rPr>
          <w:rFonts w:ascii="Times New Roman" w:hAnsi="Times New Roman" w:cs="Times New Roman"/>
          <w:spacing w:val="-1"/>
          <w:sz w:val="24"/>
          <w:szCs w:val="24"/>
        </w:rPr>
        <w:t xml:space="preserve"> El control de "carbón hediondo'' se efectúa a base de </w:t>
      </w:r>
      <w:r w:rsidR="00953719" w:rsidRPr="00587F1B">
        <w:rPr>
          <w:rFonts w:ascii="Times New Roman" w:hAnsi="Times New Roman" w:cs="Times New Roman"/>
          <w:spacing w:val="-1"/>
          <w:sz w:val="24"/>
          <w:szCs w:val="24"/>
        </w:rPr>
        <w:t>desafectación</w:t>
      </w:r>
      <w:r w:rsidRPr="00587F1B">
        <w:rPr>
          <w:rFonts w:ascii="Times New Roman" w:hAnsi="Times New Roman" w:cs="Times New Roman"/>
          <w:spacing w:val="-1"/>
          <w:sz w:val="24"/>
          <w:szCs w:val="24"/>
        </w:rPr>
        <w:t xml:space="preserve"> de semillas. Habitualmente, las semillas certificadas se distribuyen ya tratadas para controlar el "carbón hediondo" y proteger a las plántulas, en los primeros estados de su desarrollo, del daño causado por algunos otros hongos existentes en la semilla o en el suelo donde ellas son sembradas</w:t>
      </w:r>
      <w:sdt>
        <w:sdtPr>
          <w:rPr>
            <w:rFonts w:ascii="Times New Roman" w:hAnsi="Times New Roman" w:cs="Times New Roman"/>
            <w:spacing w:val="-1"/>
            <w:sz w:val="24"/>
            <w:szCs w:val="24"/>
          </w:rPr>
          <w:id w:val="1472096746"/>
          <w:citation/>
        </w:sdtPr>
        <w:sdtContent>
          <w:r w:rsidRPr="00587F1B">
            <w:rPr>
              <w:rFonts w:ascii="Times New Roman" w:hAnsi="Times New Roman" w:cs="Times New Roman"/>
              <w:spacing w:val="-1"/>
              <w:sz w:val="24"/>
              <w:szCs w:val="24"/>
            </w:rPr>
            <w:fldChar w:fldCharType="begin"/>
          </w:r>
          <w:r w:rsidRPr="00587F1B">
            <w:rPr>
              <w:rFonts w:ascii="Times New Roman" w:hAnsi="Times New Roman" w:cs="Times New Roman"/>
              <w:spacing w:val="-1"/>
              <w:sz w:val="24"/>
              <w:szCs w:val="24"/>
            </w:rPr>
            <w:instrText xml:space="preserve"> CITATION Mil15 \l 3082 </w:instrText>
          </w:r>
          <w:r w:rsidRPr="00587F1B">
            <w:rPr>
              <w:rFonts w:ascii="Times New Roman" w:hAnsi="Times New Roman" w:cs="Times New Roman"/>
              <w:spacing w:val="-1"/>
              <w:sz w:val="24"/>
              <w:szCs w:val="24"/>
            </w:rPr>
            <w:fldChar w:fldCharType="separate"/>
          </w:r>
          <w:r w:rsidR="00937A7A" w:rsidRPr="00587F1B">
            <w:rPr>
              <w:rFonts w:ascii="Times New Roman" w:hAnsi="Times New Roman" w:cs="Times New Roman"/>
              <w:noProof/>
              <w:spacing w:val="-1"/>
              <w:sz w:val="24"/>
              <w:szCs w:val="24"/>
            </w:rPr>
            <w:t xml:space="preserve"> (Milan,D, 2015)</w:t>
          </w:r>
          <w:r w:rsidRPr="00587F1B">
            <w:rPr>
              <w:rFonts w:ascii="Times New Roman" w:hAnsi="Times New Roman" w:cs="Times New Roman"/>
              <w:spacing w:val="-1"/>
              <w:sz w:val="24"/>
              <w:szCs w:val="24"/>
            </w:rPr>
            <w:fldChar w:fldCharType="end"/>
          </w:r>
        </w:sdtContent>
      </w:sdt>
      <w:r w:rsidRPr="00587F1B">
        <w:rPr>
          <w:rFonts w:ascii="Times New Roman" w:hAnsi="Times New Roman" w:cs="Times New Roman"/>
          <w:spacing w:val="-1"/>
          <w:sz w:val="24"/>
          <w:szCs w:val="24"/>
        </w:rPr>
        <w:t>.</w:t>
      </w:r>
    </w:p>
    <w:p w14:paraId="3B7197CC" w14:textId="10A5E0ED" w:rsidR="00852BBF" w:rsidRPr="00587F1B" w:rsidRDefault="00852BBF" w:rsidP="005F336A">
      <w:pPr>
        <w:pStyle w:val="Ttulo3"/>
        <w:numPr>
          <w:ilvl w:val="2"/>
          <w:numId w:val="2"/>
        </w:numPr>
        <w:spacing w:after="400"/>
        <w:rPr>
          <w:rFonts w:ascii="Times New Roman" w:hAnsi="Times New Roman" w:cs="Times New Roman"/>
        </w:rPr>
      </w:pPr>
      <w:bookmarkStart w:id="32" w:name="_Toc81561087"/>
      <w:r w:rsidRPr="00587F1B">
        <w:rPr>
          <w:rFonts w:ascii="Times New Roman" w:hAnsi="Times New Roman" w:cs="Times New Roman"/>
        </w:rPr>
        <w:t>Carbón volador</w:t>
      </w:r>
      <w:r w:rsidR="0020492C" w:rsidRPr="00587F1B">
        <w:rPr>
          <w:rFonts w:ascii="Times New Roman" w:hAnsi="Times New Roman" w:cs="Times New Roman"/>
        </w:rPr>
        <w:t xml:space="preserve"> (</w:t>
      </w:r>
      <w:r w:rsidRPr="00587F1B">
        <w:rPr>
          <w:rFonts w:ascii="Times New Roman" w:hAnsi="Times New Roman" w:cs="Times New Roman"/>
          <w:i/>
        </w:rPr>
        <w:t>Ustilago</w:t>
      </w:r>
      <w:r w:rsidRPr="00587F1B">
        <w:rPr>
          <w:rFonts w:ascii="Times New Roman" w:hAnsi="Times New Roman" w:cs="Times New Roman"/>
          <w:spacing w:val="-9"/>
        </w:rPr>
        <w:t xml:space="preserve"> </w:t>
      </w:r>
      <w:r w:rsidRPr="00587F1B">
        <w:rPr>
          <w:rFonts w:ascii="Times New Roman" w:hAnsi="Times New Roman" w:cs="Times New Roman"/>
          <w:i/>
        </w:rPr>
        <w:t>tritici</w:t>
      </w:r>
      <w:r w:rsidR="0020492C" w:rsidRPr="00587F1B">
        <w:rPr>
          <w:rFonts w:ascii="Times New Roman" w:hAnsi="Times New Roman" w:cs="Times New Roman"/>
          <w:i/>
        </w:rPr>
        <w:t>)</w:t>
      </w:r>
      <w:bookmarkEnd w:id="32"/>
    </w:p>
    <w:p w14:paraId="1D166EDE" w14:textId="4EC36155"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Síntomas:</w:t>
      </w:r>
      <w:r w:rsidRPr="00587F1B">
        <w:rPr>
          <w:rFonts w:ascii="Times New Roman" w:hAnsi="Times New Roman" w:cs="Times New Roman"/>
          <w:sz w:val="24"/>
          <w:szCs w:val="24"/>
        </w:rPr>
        <w:t xml:space="preserve"> </w:t>
      </w:r>
      <w:r w:rsidR="00771F70">
        <w:rPr>
          <w:rFonts w:ascii="Times New Roman" w:hAnsi="Times New Roman" w:cs="Times New Roman"/>
          <w:sz w:val="24"/>
          <w:szCs w:val="24"/>
        </w:rPr>
        <w:t>D</w:t>
      </w:r>
      <w:r w:rsidRPr="00587F1B">
        <w:rPr>
          <w:rFonts w:ascii="Times New Roman" w:hAnsi="Times New Roman" w:cs="Times New Roman"/>
          <w:sz w:val="24"/>
          <w:szCs w:val="24"/>
        </w:rPr>
        <w:t xml:space="preserve">estruye totalmente las espiguillas, tanto en trigo como en cebada, dejando solamente el raquis. Empieza desde la época de la floración y se manifiestan antes que </w:t>
      </w:r>
      <w:r w:rsidR="00771F70">
        <w:rPr>
          <w:rFonts w:ascii="Times New Roman" w:hAnsi="Times New Roman" w:cs="Times New Roman"/>
          <w:sz w:val="24"/>
          <w:szCs w:val="24"/>
        </w:rPr>
        <w:t>l</w:t>
      </w:r>
      <w:r w:rsidRPr="00587F1B">
        <w:rPr>
          <w:rFonts w:ascii="Times New Roman" w:hAnsi="Times New Roman" w:cs="Times New Roman"/>
          <w:sz w:val="24"/>
          <w:szCs w:val="24"/>
        </w:rPr>
        <w:t xml:space="preserve">as espigas salgan de la vaina que la rodea, pues cuando éstas emergen ya se hallan completamente destruidas y cubiertas de una abundante masa pulverulenta, castaño </w:t>
      </w:r>
      <w:r w:rsidRPr="00587F1B">
        <w:rPr>
          <w:rFonts w:ascii="Times New Roman" w:hAnsi="Times New Roman" w:cs="Times New Roman"/>
          <w:sz w:val="24"/>
          <w:szCs w:val="24"/>
        </w:rPr>
        <w:lastRenderedPageBreak/>
        <w:t>verdusco a negra (teliosporas), que termina por desprenderse muy fácilmente. Las plantas enfermas no alcanzan, a veces, la altura de las plantas sanas, pero hasta la espigazón parecen ser de más precocidad</w:t>
      </w:r>
      <w:sdt>
        <w:sdtPr>
          <w:rPr>
            <w:rFonts w:ascii="Times New Roman" w:hAnsi="Times New Roman" w:cs="Times New Roman"/>
            <w:sz w:val="24"/>
            <w:szCs w:val="24"/>
          </w:rPr>
          <w:id w:val="-241263095"/>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Ast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(Astiz,M.2019)</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00A7F0D3"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Desarrollo:</w:t>
      </w:r>
      <w:r w:rsidRPr="00587F1B">
        <w:rPr>
          <w:rFonts w:ascii="Times New Roman" w:hAnsi="Times New Roman" w:cs="Times New Roman"/>
          <w:sz w:val="24"/>
          <w:szCs w:val="24"/>
        </w:rPr>
        <w:t xml:space="preserve"> Las teliosporas que arrastra el viento caen sobre las flores de las plantas de trigo, germinan e infectan el embrión en desarrollo del grano. El micelio del carbón volador permanece en estado de latencia en los tejidos embrionarios del grano hasta que éste comienza a germinar. Entonces el micelio se desarrolla paralelamente al meristemo de crecimiento de la planta y, en la época de floración, reemplaza las partes florales de la espiga con masas de esporas negras. El clima fresco y húmedo, que prolonga el período de floración de la planta huésped, favorece la infección y el desarrollo de la enfermedad</w:t>
      </w:r>
      <w:sdt>
        <w:sdtPr>
          <w:rPr>
            <w:rFonts w:ascii="Times New Roman" w:hAnsi="Times New Roman" w:cs="Times New Roman"/>
            <w:sz w:val="24"/>
            <w:szCs w:val="24"/>
          </w:rPr>
          <w:id w:val="-53936281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(CIMMYT.2019)</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5CE8EA4"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Huéspedes/Distribución:</w:t>
      </w:r>
      <w:r w:rsidRPr="00587F1B">
        <w:rPr>
          <w:rFonts w:ascii="Times New Roman" w:hAnsi="Times New Roman" w:cs="Times New Roman"/>
          <w:sz w:val="24"/>
          <w:szCs w:val="24"/>
        </w:rPr>
        <w:t xml:space="preserve"> La enfermedad puede presentarse en todos los lugares que se cultiven trigo</w:t>
      </w:r>
      <w:sdt>
        <w:sdtPr>
          <w:rPr>
            <w:rFonts w:ascii="Times New Roman" w:hAnsi="Times New Roman" w:cs="Times New Roman"/>
            <w:sz w:val="24"/>
            <w:szCs w:val="24"/>
          </w:rPr>
          <w:id w:val="-1610189644"/>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CIM1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(CIMMYT.2000)</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20430811"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Importancia:</w:t>
      </w:r>
      <w:r w:rsidRPr="00587F1B">
        <w:rPr>
          <w:rFonts w:ascii="Times New Roman" w:hAnsi="Times New Roman" w:cs="Times New Roman"/>
          <w:sz w:val="24"/>
          <w:szCs w:val="24"/>
        </w:rPr>
        <w:t xml:space="preserve"> La disminución del rendimiento depende del número de espigas afectadas por la enfermedad; la incidencia es generalmente inferior al 1% y </w:t>
      </w:r>
      <w:r w:rsidRPr="00587F1B">
        <w:rPr>
          <w:rFonts w:ascii="Times New Roman" w:hAnsi="Times New Roman" w:cs="Times New Roman"/>
          <w:spacing w:val="3"/>
          <w:sz w:val="24"/>
          <w:szCs w:val="24"/>
        </w:rPr>
        <w:t xml:space="preserve">rara </w:t>
      </w:r>
      <w:r w:rsidRPr="00587F1B">
        <w:rPr>
          <w:rFonts w:ascii="Times New Roman" w:hAnsi="Times New Roman" w:cs="Times New Roman"/>
          <w:sz w:val="24"/>
          <w:szCs w:val="24"/>
        </w:rPr>
        <w:t>vez supera el 30% de las espigas en un sitio determinado</w:t>
      </w:r>
      <w:sdt>
        <w:sdtPr>
          <w:rPr>
            <w:rFonts w:ascii="Times New Roman" w:hAnsi="Times New Roman" w:cs="Times New Roman"/>
            <w:sz w:val="24"/>
            <w:szCs w:val="24"/>
          </w:rPr>
          <w:id w:val="-1577662405"/>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CIM2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(CIMMYT.2006)</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69934FD"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Control:</w:t>
      </w:r>
      <w:r w:rsidRPr="00587F1B">
        <w:rPr>
          <w:rFonts w:ascii="Times New Roman" w:hAnsi="Times New Roman" w:cs="Times New Roman"/>
          <w:sz w:val="24"/>
          <w:szCs w:val="24"/>
        </w:rPr>
        <w:t xml:space="preserve"> La única medida de control cultural es evitar el uso de semilla proveniente de campos donde se identificó la enfermedad. El carbón volador no podía ser controlado químicamente antes del desarrollo de los fungicidas sistémicos a fines de la década del 60, debido a la ubicación interna del patógeno en las semillas infectadas</w:t>
      </w:r>
      <w:sdt>
        <w:sdtPr>
          <w:rPr>
            <w:rFonts w:ascii="Times New Roman" w:hAnsi="Times New Roman" w:cs="Times New Roman"/>
            <w:sz w:val="24"/>
            <w:szCs w:val="24"/>
          </w:rPr>
          <w:id w:val="-156755544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Rim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(Rimache,M.2008)</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5BE99A88" w14:textId="080E87ED" w:rsidR="00B5002C" w:rsidRPr="00587F1B" w:rsidRDefault="00852BBF" w:rsidP="00771F70">
      <w:pPr>
        <w:autoSpaceDE w:val="0"/>
        <w:autoSpaceDN w:val="0"/>
        <w:adjustRightInd w:val="0"/>
        <w:spacing w:after="0" w:line="360" w:lineRule="auto"/>
        <w:ind w:right="-164"/>
        <w:jc w:val="both"/>
        <w:rPr>
          <w:rFonts w:ascii="Times New Roman" w:hAnsi="Times New Roman" w:cs="Times New Roman"/>
          <w:b/>
          <w:bCs/>
          <w:i/>
          <w:spacing w:val="-3"/>
          <w:sz w:val="24"/>
          <w:szCs w:val="24"/>
          <w:u w:val="single"/>
        </w:rPr>
      </w:pPr>
      <w:r w:rsidRPr="00587F1B">
        <w:rPr>
          <w:rFonts w:ascii="Times New Roman" w:hAnsi="Times New Roman" w:cs="Times New Roman"/>
          <w:b/>
          <w:bCs/>
          <w:spacing w:val="-3"/>
          <w:sz w:val="24"/>
          <w:szCs w:val="24"/>
        </w:rPr>
        <w:t xml:space="preserve">Carbón </w:t>
      </w:r>
      <w:r w:rsidRPr="00587F1B">
        <w:rPr>
          <w:rFonts w:ascii="Times New Roman" w:hAnsi="Times New Roman" w:cs="Times New Roman"/>
          <w:b/>
          <w:bCs/>
          <w:sz w:val="24"/>
          <w:szCs w:val="24"/>
        </w:rPr>
        <w:t xml:space="preserve">parcial </w:t>
      </w:r>
      <w:r w:rsidR="0020492C" w:rsidRPr="00587F1B">
        <w:rPr>
          <w:rFonts w:ascii="Times New Roman" w:hAnsi="Times New Roman" w:cs="Times New Roman"/>
          <w:b/>
          <w:bCs/>
          <w:sz w:val="24"/>
          <w:szCs w:val="24"/>
        </w:rPr>
        <w:t>(</w:t>
      </w:r>
      <w:r w:rsidRPr="00587F1B">
        <w:rPr>
          <w:rFonts w:ascii="Times New Roman" w:hAnsi="Times New Roman" w:cs="Times New Roman"/>
          <w:b/>
          <w:bCs/>
          <w:i/>
          <w:sz w:val="24"/>
          <w:szCs w:val="24"/>
        </w:rPr>
        <w:t>Tilletia</w:t>
      </w:r>
      <w:r w:rsidRPr="00587F1B">
        <w:rPr>
          <w:rFonts w:ascii="Times New Roman" w:hAnsi="Times New Roman" w:cs="Times New Roman"/>
          <w:b/>
          <w:bCs/>
          <w:spacing w:val="-5"/>
          <w:sz w:val="24"/>
          <w:szCs w:val="24"/>
        </w:rPr>
        <w:t xml:space="preserve"> </w:t>
      </w:r>
      <w:r w:rsidRPr="00587F1B">
        <w:rPr>
          <w:rFonts w:ascii="Times New Roman" w:hAnsi="Times New Roman" w:cs="Times New Roman"/>
          <w:b/>
          <w:bCs/>
          <w:i/>
          <w:spacing w:val="-3"/>
          <w:sz w:val="24"/>
          <w:szCs w:val="24"/>
        </w:rPr>
        <w:t>indica</w:t>
      </w:r>
      <w:r w:rsidR="0020492C" w:rsidRPr="00587F1B">
        <w:rPr>
          <w:rFonts w:ascii="Times New Roman" w:hAnsi="Times New Roman" w:cs="Times New Roman"/>
          <w:b/>
          <w:bCs/>
          <w:i/>
          <w:spacing w:val="-3"/>
          <w:sz w:val="24"/>
          <w:szCs w:val="24"/>
        </w:rPr>
        <w:t>)</w:t>
      </w:r>
    </w:p>
    <w:p w14:paraId="6E8A7E96"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 xml:space="preserve">Síntomas: </w:t>
      </w:r>
      <w:r w:rsidRPr="00587F1B">
        <w:rPr>
          <w:rFonts w:ascii="Times New Roman" w:hAnsi="Times New Roman" w:cs="Times New Roman"/>
          <w:sz w:val="24"/>
          <w:szCs w:val="24"/>
        </w:rPr>
        <w:t xml:space="preserve">El carbón parcial no se detecta fácilmente antes de la cosecha, ya que por lo general sólo algunos granos de cada espiga son afectados por la enfermedad. Después de </w:t>
      </w:r>
      <w:r w:rsidRPr="00587F1B">
        <w:rPr>
          <w:rFonts w:ascii="Times New Roman" w:hAnsi="Times New Roman" w:cs="Times New Roman"/>
          <w:sz w:val="24"/>
          <w:szCs w:val="24"/>
        </w:rPr>
        <w:lastRenderedPageBreak/>
        <w:t>la cosecha es posible detectar los granos enfermos mediante una inspección ocular. Parte del endospermo es reemplazado por una masa de teliosporas negras y el pericarpio puede estar intacto o desgarrado. Los granos enfermos emiten un olor fétido o a pescado cuando se les aplasta</w:t>
      </w:r>
      <w:sdt>
        <w:sdtPr>
          <w:rPr>
            <w:rFonts w:ascii="Times New Roman" w:hAnsi="Times New Roman" w:cs="Times New Roman"/>
            <w:sz w:val="24"/>
            <w:szCs w:val="24"/>
          </w:rPr>
          <w:id w:val="154709908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CIM3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(CIMMYT.2017)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52273DD9" w14:textId="7BE2F33A"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Desarrollo:</w:t>
      </w:r>
      <w:r w:rsidRPr="00587F1B">
        <w:rPr>
          <w:rFonts w:ascii="Times New Roman" w:hAnsi="Times New Roman" w:cs="Times New Roman"/>
          <w:sz w:val="24"/>
          <w:szCs w:val="24"/>
        </w:rPr>
        <w:t xml:space="preserve"> El carbón parcial es una enfermedad transmitida por semillas o por el suelo, que infecta durante la floración. El in</w:t>
      </w:r>
      <w:r w:rsidR="00C97383">
        <w:rPr>
          <w:rFonts w:ascii="Times New Roman" w:hAnsi="Times New Roman" w:cs="Times New Roman"/>
          <w:sz w:val="24"/>
          <w:szCs w:val="24"/>
        </w:rPr>
        <w:t>ó</w:t>
      </w:r>
      <w:r w:rsidRPr="00587F1B">
        <w:rPr>
          <w:rFonts w:ascii="Times New Roman" w:hAnsi="Times New Roman" w:cs="Times New Roman"/>
          <w:sz w:val="24"/>
          <w:szCs w:val="24"/>
        </w:rPr>
        <w:t xml:space="preserve">culo (teliosporas) que esta sobre el suelo o cerca de la superficie germina o produce esporidias que son transportadas por el viento a las estructuras de floración. A su vez las esporidias germinan y penetran en las glumas, el raquis y el ovario mismo. El hongo se introduce en el grano recién </w:t>
      </w:r>
      <w:r w:rsidR="0020492C" w:rsidRPr="00587F1B">
        <w:rPr>
          <w:rFonts w:ascii="Times New Roman" w:hAnsi="Times New Roman" w:cs="Times New Roman"/>
          <w:sz w:val="24"/>
          <w:szCs w:val="24"/>
        </w:rPr>
        <w:t>formado y</w:t>
      </w:r>
      <w:r w:rsidRPr="00587F1B">
        <w:rPr>
          <w:rFonts w:ascii="Times New Roman" w:hAnsi="Times New Roman" w:cs="Times New Roman"/>
          <w:sz w:val="24"/>
          <w:szCs w:val="24"/>
        </w:rPr>
        <w:t xml:space="preserve"> se desarrolla en el espacio intercelular entre el endospermo y el tegumento. El grado de invasión y desarrollo de la enfermedad depende de las condiciones ambientales que existen desde que brotan las espigas hasta que se forman los granos</w:t>
      </w:r>
      <w:sdt>
        <w:sdtPr>
          <w:rPr>
            <w:rFonts w:ascii="Times New Roman" w:hAnsi="Times New Roman" w:cs="Times New Roman"/>
            <w:sz w:val="24"/>
            <w:szCs w:val="24"/>
          </w:rPr>
          <w:id w:val="-103226958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Fue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(Fuentes,G,Davila,G.1999)</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67C8353" w14:textId="07D0A169"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Huéspedes/Distribución:</w:t>
      </w:r>
      <w:r w:rsidRPr="00587F1B">
        <w:rPr>
          <w:rFonts w:ascii="Times New Roman" w:hAnsi="Times New Roman" w:cs="Times New Roman"/>
          <w:sz w:val="24"/>
          <w:szCs w:val="24"/>
        </w:rPr>
        <w:t xml:space="preserve"> El carbón parcial ataca el </w:t>
      </w:r>
      <w:r w:rsidR="0020492C" w:rsidRPr="00587F1B">
        <w:rPr>
          <w:rFonts w:ascii="Times New Roman" w:hAnsi="Times New Roman" w:cs="Times New Roman"/>
          <w:sz w:val="24"/>
          <w:szCs w:val="24"/>
        </w:rPr>
        <w:t>T</w:t>
      </w:r>
      <w:r w:rsidRPr="00587F1B">
        <w:rPr>
          <w:rFonts w:ascii="Times New Roman" w:hAnsi="Times New Roman" w:cs="Times New Roman"/>
          <w:sz w:val="24"/>
          <w:szCs w:val="24"/>
        </w:rPr>
        <w:t xml:space="preserve">rigo, </w:t>
      </w:r>
      <w:r w:rsidR="0020492C" w:rsidRPr="00587F1B">
        <w:rPr>
          <w:rFonts w:ascii="Times New Roman" w:hAnsi="Times New Roman" w:cs="Times New Roman"/>
          <w:sz w:val="24"/>
          <w:szCs w:val="24"/>
        </w:rPr>
        <w:t>T</w:t>
      </w:r>
      <w:r w:rsidRPr="00587F1B">
        <w:rPr>
          <w:rFonts w:ascii="Times New Roman" w:hAnsi="Times New Roman" w:cs="Times New Roman"/>
          <w:bCs/>
          <w:iCs/>
          <w:sz w:val="24"/>
          <w:szCs w:val="24"/>
        </w:rPr>
        <w:t>riticale</w:t>
      </w:r>
      <w:r w:rsidRPr="00587F1B">
        <w:rPr>
          <w:rFonts w:ascii="Times New Roman" w:hAnsi="Times New Roman" w:cs="Times New Roman"/>
          <w:b/>
          <w:i/>
          <w:sz w:val="24"/>
          <w:szCs w:val="24"/>
        </w:rPr>
        <w:t>,</w:t>
      </w:r>
      <w:r w:rsidRPr="00587F1B">
        <w:rPr>
          <w:rFonts w:ascii="Times New Roman" w:hAnsi="Times New Roman" w:cs="Times New Roman"/>
          <w:sz w:val="24"/>
          <w:szCs w:val="24"/>
        </w:rPr>
        <w:t xml:space="preserve"> </w:t>
      </w:r>
      <w:r w:rsidR="0020492C" w:rsidRPr="00587F1B">
        <w:rPr>
          <w:rFonts w:ascii="Times New Roman" w:hAnsi="Times New Roman" w:cs="Times New Roman"/>
          <w:sz w:val="24"/>
          <w:szCs w:val="24"/>
        </w:rPr>
        <w:t>C</w:t>
      </w:r>
      <w:r w:rsidRPr="00587F1B">
        <w:rPr>
          <w:rFonts w:ascii="Times New Roman" w:hAnsi="Times New Roman" w:cs="Times New Roman"/>
          <w:sz w:val="24"/>
          <w:szCs w:val="24"/>
        </w:rPr>
        <w:t>enteno y varias otras gramíneas afines, pero no a la cebada. La enfermedad es endémica en el subcontinente de Asia y ahora también en México</w:t>
      </w:r>
      <w:sdt>
        <w:sdtPr>
          <w:rPr>
            <w:rFonts w:ascii="Times New Roman" w:hAnsi="Times New Roman" w:cs="Times New Roman"/>
            <w:sz w:val="24"/>
            <w:szCs w:val="24"/>
          </w:rPr>
          <w:id w:val="-105608456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CIM4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(CIMMYT.2017)</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31C6EAA9"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Importancia:</w:t>
      </w:r>
      <w:r w:rsidRPr="00587F1B">
        <w:rPr>
          <w:rFonts w:ascii="Times New Roman" w:hAnsi="Times New Roman" w:cs="Times New Roman"/>
          <w:sz w:val="24"/>
          <w:szCs w:val="24"/>
        </w:rPr>
        <w:t xml:space="preserve"> El carbón parcial es una enfermedad de relativamente poca trascendencia. La disminución real del rendimiento es mínima; no obstante, la enfermedad ha sido incluida en las listas de cuarentena de muchos países y, por consiguiente, es importante para el comercio mundial de cereales</w:t>
      </w:r>
      <w:sdt>
        <w:sdtPr>
          <w:rPr>
            <w:rFonts w:ascii="Times New Roman" w:hAnsi="Times New Roman" w:cs="Times New Roman"/>
            <w:sz w:val="24"/>
            <w:szCs w:val="24"/>
          </w:rPr>
          <w:id w:val="198927456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CIM1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(CIMMYT.2000)</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37251143"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Control:</w:t>
      </w:r>
      <w:r w:rsidRPr="00587F1B">
        <w:rPr>
          <w:rFonts w:ascii="Times New Roman" w:hAnsi="Times New Roman" w:cs="Times New Roman"/>
          <w:sz w:val="24"/>
          <w:szCs w:val="24"/>
        </w:rPr>
        <w:t xml:space="preserve"> Empleo de variedades resistentes. Aplicar un tratamiento químico a las semillas con Carboxin</w:t>
      </w:r>
      <w:sdt>
        <w:sdtPr>
          <w:rPr>
            <w:rFonts w:ascii="Times New Roman" w:hAnsi="Times New Roman" w:cs="Times New Roman"/>
            <w:sz w:val="24"/>
            <w:szCs w:val="24"/>
          </w:rPr>
          <w:id w:val="26118721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Inf1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(Infoagro.2007)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31A47AB8" w14:textId="39C483C6" w:rsidR="00852BBF" w:rsidRPr="00587F1B" w:rsidRDefault="00852BBF" w:rsidP="005F336A">
      <w:pPr>
        <w:pStyle w:val="Ttulo3"/>
        <w:numPr>
          <w:ilvl w:val="2"/>
          <w:numId w:val="2"/>
        </w:numPr>
        <w:spacing w:after="400"/>
        <w:rPr>
          <w:rFonts w:ascii="Times New Roman" w:hAnsi="Times New Roman" w:cs="Times New Roman"/>
          <w:i/>
          <w:iCs/>
        </w:rPr>
      </w:pPr>
      <w:bookmarkStart w:id="33" w:name="_Toc81561088"/>
      <w:r w:rsidRPr="00587F1B">
        <w:rPr>
          <w:rFonts w:ascii="Times New Roman" w:hAnsi="Times New Roman" w:cs="Times New Roman"/>
        </w:rPr>
        <w:lastRenderedPageBreak/>
        <w:t xml:space="preserve">Manchas foliares </w:t>
      </w:r>
      <w:r w:rsidR="0020492C" w:rsidRPr="00587F1B">
        <w:rPr>
          <w:rFonts w:ascii="Times New Roman" w:hAnsi="Times New Roman" w:cs="Times New Roman"/>
        </w:rPr>
        <w:t>(</w:t>
      </w:r>
      <w:r w:rsidRPr="00587F1B">
        <w:rPr>
          <w:rFonts w:ascii="Times New Roman" w:hAnsi="Times New Roman" w:cs="Times New Roman"/>
          <w:i/>
          <w:iCs/>
          <w:spacing w:val="-3"/>
        </w:rPr>
        <w:t>Fusarium</w:t>
      </w:r>
      <w:r w:rsidRPr="00587F1B">
        <w:rPr>
          <w:rFonts w:ascii="Times New Roman" w:hAnsi="Times New Roman" w:cs="Times New Roman"/>
          <w:iCs/>
          <w:spacing w:val="-17"/>
        </w:rPr>
        <w:t xml:space="preserve"> </w:t>
      </w:r>
      <w:r w:rsidRPr="00587F1B">
        <w:rPr>
          <w:rFonts w:ascii="Times New Roman" w:hAnsi="Times New Roman" w:cs="Times New Roman"/>
          <w:i/>
          <w:iCs/>
        </w:rPr>
        <w:t>nivale</w:t>
      </w:r>
      <w:r w:rsidR="0020492C" w:rsidRPr="00587F1B">
        <w:rPr>
          <w:rFonts w:ascii="Times New Roman" w:hAnsi="Times New Roman" w:cs="Times New Roman"/>
          <w:i/>
          <w:iCs/>
        </w:rPr>
        <w:t>)</w:t>
      </w:r>
      <w:bookmarkEnd w:id="33"/>
    </w:p>
    <w:p w14:paraId="65E07F15" w14:textId="69CCFA54"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 xml:space="preserve">Síntomas: </w:t>
      </w:r>
      <w:r w:rsidRPr="00587F1B">
        <w:rPr>
          <w:rFonts w:ascii="Times New Roman" w:hAnsi="Times New Roman" w:cs="Times New Roman"/>
          <w:sz w:val="24"/>
          <w:szCs w:val="24"/>
        </w:rPr>
        <w:t xml:space="preserve">Las manchas causadas por este microorganismo se vuelven visibles en las hojas aproximadamente a fines de la etapa de formación de nudos y comienzos del </w:t>
      </w:r>
      <w:r w:rsidR="00D36415" w:rsidRPr="00587F1B">
        <w:rPr>
          <w:rFonts w:ascii="Times New Roman" w:hAnsi="Times New Roman" w:cs="Times New Roman"/>
          <w:sz w:val="24"/>
          <w:szCs w:val="24"/>
        </w:rPr>
        <w:t>embuchamiento</w:t>
      </w:r>
      <w:r w:rsidRPr="00587F1B">
        <w:rPr>
          <w:rFonts w:ascii="Times New Roman" w:hAnsi="Times New Roman" w:cs="Times New Roman"/>
          <w:sz w:val="24"/>
          <w:szCs w:val="24"/>
        </w:rPr>
        <w:t>. Las lesiones recientes se presentan como zonas moteadas ovales o elípticas, de color verde grisáceo, localizadas generalmente donde se curva la hoja. Las lesiones crecen con rapidez, convirtiéndose en manchas "oculares" con centros blanquecinos o de color gris claro; las hojas tienden a dividirse o desgarrarse a partir del centro de las lesiones. El hongo también puede causar tizón de las plántulas, pudrición del pie, roña de la espiga y, en los cereales de invierno, moho níveo rosado</w:t>
      </w:r>
      <w:sdt>
        <w:sdtPr>
          <w:rPr>
            <w:rFonts w:ascii="Times New Roman" w:hAnsi="Times New Roman" w:cs="Times New Roman"/>
            <w:sz w:val="24"/>
            <w:szCs w:val="24"/>
          </w:rPr>
          <w:id w:val="1805035691"/>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CIM181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2018)</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76A560D4" w14:textId="74377BF0" w:rsidR="00423167"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Desarrollo:</w:t>
      </w:r>
      <w:r w:rsidRPr="00587F1B">
        <w:rPr>
          <w:rFonts w:ascii="Times New Roman" w:hAnsi="Times New Roman" w:cs="Times New Roman"/>
          <w:sz w:val="24"/>
          <w:szCs w:val="24"/>
        </w:rPr>
        <w:t xml:space="preserve"> Las esporas se producen en restos de cultivos sobre la superficie del </w:t>
      </w:r>
      <w:r w:rsidR="0020492C" w:rsidRPr="00587F1B">
        <w:rPr>
          <w:rFonts w:ascii="Times New Roman" w:hAnsi="Times New Roman" w:cs="Times New Roman"/>
          <w:sz w:val="24"/>
          <w:szCs w:val="24"/>
        </w:rPr>
        <w:t>suelo o</w:t>
      </w:r>
      <w:r w:rsidRPr="00587F1B">
        <w:rPr>
          <w:rFonts w:ascii="Times New Roman" w:hAnsi="Times New Roman" w:cs="Times New Roman"/>
          <w:sz w:val="24"/>
          <w:szCs w:val="24"/>
        </w:rPr>
        <w:t xml:space="preserve"> cerca de él y son transportadas a las hojas por el viento o las salpicaduras de lluvia. El tiempo fresco y húmedo favorece el desarrollo de la enfermedad</w:t>
      </w:r>
      <w:sdt>
        <w:sdtPr>
          <w:rPr>
            <w:rFonts w:ascii="Times New Roman" w:hAnsi="Times New Roman" w:cs="Times New Roman"/>
            <w:sz w:val="24"/>
            <w:szCs w:val="24"/>
          </w:rPr>
          <w:id w:val="19050066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CIM07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2007)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707834F9" w14:textId="5BBB1FC0"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sz w:val="24"/>
          <w:szCs w:val="24"/>
        </w:rPr>
        <w:t>Huéspedes/Distribución:</w:t>
      </w:r>
      <w:r w:rsidRPr="00587F1B">
        <w:rPr>
          <w:rFonts w:ascii="Times New Roman" w:hAnsi="Times New Roman" w:cs="Times New Roman"/>
          <w:sz w:val="24"/>
          <w:szCs w:val="24"/>
        </w:rPr>
        <w:t xml:space="preserve"> En general, la enfermedad afecta más al </w:t>
      </w:r>
      <w:r w:rsidR="0020492C" w:rsidRPr="00587F1B">
        <w:rPr>
          <w:rFonts w:ascii="Times New Roman" w:hAnsi="Times New Roman" w:cs="Times New Roman"/>
          <w:sz w:val="24"/>
          <w:szCs w:val="24"/>
        </w:rPr>
        <w:t>trigo cristalino</w:t>
      </w:r>
      <w:r w:rsidRPr="00587F1B">
        <w:rPr>
          <w:rFonts w:ascii="Times New Roman" w:hAnsi="Times New Roman" w:cs="Times New Roman"/>
          <w:sz w:val="24"/>
          <w:szCs w:val="24"/>
        </w:rPr>
        <w:t xml:space="preserve"> </w:t>
      </w:r>
      <w:r w:rsidR="00C97383">
        <w:rPr>
          <w:rFonts w:ascii="Times New Roman" w:hAnsi="Times New Roman" w:cs="Times New Roman"/>
          <w:sz w:val="24"/>
          <w:szCs w:val="24"/>
        </w:rPr>
        <w:t>y al</w:t>
      </w:r>
      <w:r w:rsidRPr="00587F1B">
        <w:rPr>
          <w:rFonts w:ascii="Times New Roman" w:hAnsi="Times New Roman" w:cs="Times New Roman"/>
          <w:sz w:val="24"/>
          <w:szCs w:val="24"/>
        </w:rPr>
        <w:t xml:space="preserve"> </w:t>
      </w:r>
      <w:r w:rsidR="00A17062">
        <w:rPr>
          <w:rFonts w:ascii="Times New Roman" w:hAnsi="Times New Roman" w:cs="Times New Roman"/>
          <w:sz w:val="24"/>
          <w:szCs w:val="24"/>
        </w:rPr>
        <w:t>T</w:t>
      </w:r>
      <w:r w:rsidRPr="00587F1B">
        <w:rPr>
          <w:rFonts w:ascii="Times New Roman" w:hAnsi="Times New Roman" w:cs="Times New Roman"/>
          <w:sz w:val="24"/>
          <w:szCs w:val="24"/>
        </w:rPr>
        <w:t xml:space="preserve">riticale que al </w:t>
      </w:r>
      <w:r w:rsidR="00C97383">
        <w:rPr>
          <w:rFonts w:ascii="Times New Roman" w:hAnsi="Times New Roman" w:cs="Times New Roman"/>
          <w:sz w:val="24"/>
          <w:szCs w:val="24"/>
        </w:rPr>
        <w:t>T</w:t>
      </w:r>
      <w:r w:rsidRPr="00587F1B">
        <w:rPr>
          <w:rFonts w:ascii="Times New Roman" w:hAnsi="Times New Roman" w:cs="Times New Roman"/>
          <w:sz w:val="24"/>
          <w:szCs w:val="24"/>
        </w:rPr>
        <w:t xml:space="preserve">rigo </w:t>
      </w:r>
      <w:r w:rsidR="00C97383">
        <w:rPr>
          <w:rFonts w:ascii="Times New Roman" w:hAnsi="Times New Roman" w:cs="Times New Roman"/>
          <w:sz w:val="24"/>
          <w:szCs w:val="24"/>
        </w:rPr>
        <w:t>H</w:t>
      </w:r>
      <w:r w:rsidRPr="00587F1B">
        <w:rPr>
          <w:rFonts w:ascii="Times New Roman" w:hAnsi="Times New Roman" w:cs="Times New Roman"/>
          <w:sz w:val="24"/>
          <w:szCs w:val="24"/>
        </w:rPr>
        <w:t xml:space="preserve">arinero o el </w:t>
      </w:r>
      <w:r w:rsidR="00C97383">
        <w:rPr>
          <w:rFonts w:ascii="Times New Roman" w:hAnsi="Times New Roman" w:cs="Times New Roman"/>
          <w:sz w:val="24"/>
          <w:szCs w:val="24"/>
        </w:rPr>
        <w:t>C</w:t>
      </w:r>
      <w:r w:rsidRPr="00587F1B">
        <w:rPr>
          <w:rFonts w:ascii="Times New Roman" w:hAnsi="Times New Roman" w:cs="Times New Roman"/>
          <w:sz w:val="24"/>
          <w:szCs w:val="24"/>
        </w:rPr>
        <w:t xml:space="preserve">enteno; la </w:t>
      </w:r>
      <w:r w:rsidR="00C97383">
        <w:rPr>
          <w:rFonts w:ascii="Times New Roman" w:hAnsi="Times New Roman" w:cs="Times New Roman"/>
          <w:sz w:val="24"/>
          <w:szCs w:val="24"/>
        </w:rPr>
        <w:t>A</w:t>
      </w:r>
      <w:r w:rsidRPr="00587F1B">
        <w:rPr>
          <w:rFonts w:ascii="Times New Roman" w:hAnsi="Times New Roman" w:cs="Times New Roman"/>
          <w:sz w:val="24"/>
          <w:szCs w:val="24"/>
        </w:rPr>
        <w:t xml:space="preserve">vena y la </w:t>
      </w:r>
      <w:r w:rsidR="00C97383">
        <w:rPr>
          <w:rFonts w:ascii="Times New Roman" w:hAnsi="Times New Roman" w:cs="Times New Roman"/>
          <w:sz w:val="24"/>
          <w:szCs w:val="24"/>
        </w:rPr>
        <w:t>C</w:t>
      </w:r>
      <w:r w:rsidRPr="00587F1B">
        <w:rPr>
          <w:rFonts w:ascii="Times New Roman" w:hAnsi="Times New Roman" w:cs="Times New Roman"/>
          <w:sz w:val="24"/>
          <w:szCs w:val="24"/>
        </w:rPr>
        <w:t xml:space="preserve">ebada parecen ser inmunes. Los informes indican que la distribución de la enfermedad está limitada a África </w:t>
      </w:r>
      <w:r w:rsidR="00C97383">
        <w:rPr>
          <w:rFonts w:ascii="Times New Roman" w:hAnsi="Times New Roman" w:cs="Times New Roman"/>
          <w:sz w:val="24"/>
          <w:szCs w:val="24"/>
        </w:rPr>
        <w:t>O</w:t>
      </w:r>
      <w:r w:rsidRPr="00587F1B">
        <w:rPr>
          <w:rFonts w:ascii="Times New Roman" w:hAnsi="Times New Roman" w:cs="Times New Roman"/>
          <w:sz w:val="24"/>
          <w:szCs w:val="24"/>
        </w:rPr>
        <w:t>riental, las zonas altas de México, la Región Andina de América del Sur y partes del sur de China</w:t>
      </w:r>
      <w:sdt>
        <w:sdtPr>
          <w:rPr>
            <w:rFonts w:ascii="Times New Roman" w:hAnsi="Times New Roman" w:cs="Times New Roman"/>
            <w:sz w:val="24"/>
            <w:szCs w:val="24"/>
          </w:rPr>
          <w:id w:val="-14365470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htt6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(http;//apps.cimmyt.org/spanish/docs/field_guides/enfplagastrigo/Hongos.h tml)</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E952752" w14:textId="4D1CCB8E"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 xml:space="preserve">Importancia: </w:t>
      </w:r>
      <w:r w:rsidRPr="00587F1B">
        <w:rPr>
          <w:rFonts w:ascii="Times New Roman" w:hAnsi="Times New Roman" w:cs="Times New Roman"/>
          <w:sz w:val="24"/>
          <w:szCs w:val="24"/>
        </w:rPr>
        <w:t>Cuando la enfermedad es grave, puede provocar la defoliación completa con el consiguiente desarrollo escaso de granos, arrugamiento de estos y pesos hectol</w:t>
      </w:r>
      <w:r w:rsidR="00C97383">
        <w:rPr>
          <w:rFonts w:ascii="Times New Roman" w:hAnsi="Times New Roman" w:cs="Times New Roman"/>
          <w:sz w:val="24"/>
          <w:szCs w:val="24"/>
        </w:rPr>
        <w:t>í</w:t>
      </w:r>
      <w:r w:rsidRPr="00587F1B">
        <w:rPr>
          <w:rFonts w:ascii="Times New Roman" w:hAnsi="Times New Roman" w:cs="Times New Roman"/>
          <w:sz w:val="24"/>
          <w:szCs w:val="24"/>
        </w:rPr>
        <w:t>tri</w:t>
      </w:r>
      <w:r w:rsidR="00C97383">
        <w:rPr>
          <w:rFonts w:ascii="Times New Roman" w:hAnsi="Times New Roman" w:cs="Times New Roman"/>
          <w:sz w:val="24"/>
          <w:szCs w:val="24"/>
        </w:rPr>
        <w:t>c</w:t>
      </w:r>
      <w:r w:rsidRPr="00587F1B">
        <w:rPr>
          <w:rFonts w:ascii="Times New Roman" w:hAnsi="Times New Roman" w:cs="Times New Roman"/>
          <w:sz w:val="24"/>
          <w:szCs w:val="24"/>
        </w:rPr>
        <w:t>os bajos</w:t>
      </w:r>
      <w:sdt>
        <w:sdtPr>
          <w:rPr>
            <w:rFonts w:ascii="Times New Roman" w:hAnsi="Times New Roman" w:cs="Times New Roman"/>
            <w:sz w:val="24"/>
            <w:szCs w:val="24"/>
          </w:rPr>
          <w:id w:val="-209916757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CIM2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(CIMMYT.2006)</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4B126029" w14:textId="0F8245F1"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Control:</w:t>
      </w:r>
      <w:r w:rsidRPr="00587F1B">
        <w:rPr>
          <w:rFonts w:ascii="Times New Roman" w:hAnsi="Times New Roman" w:cs="Times New Roman"/>
          <w:sz w:val="24"/>
          <w:szCs w:val="24"/>
        </w:rPr>
        <w:t xml:space="preserve"> Para el control químico de esta enfermedad se recomiendan las siguientes materias activas: </w:t>
      </w:r>
      <w:r w:rsidRPr="00587F1B">
        <w:rPr>
          <w:rFonts w:ascii="Times New Roman" w:hAnsi="Times New Roman" w:cs="Times New Roman"/>
          <w:b/>
          <w:i/>
          <w:sz w:val="24"/>
          <w:szCs w:val="24"/>
        </w:rPr>
        <w:t>Carbendazima 50 %, Clor</w:t>
      </w:r>
      <w:r w:rsidR="00C97383">
        <w:rPr>
          <w:rFonts w:ascii="Times New Roman" w:hAnsi="Times New Roman" w:cs="Times New Roman"/>
          <w:b/>
          <w:i/>
          <w:sz w:val="24"/>
          <w:szCs w:val="24"/>
        </w:rPr>
        <w:t>o</w:t>
      </w:r>
      <w:r w:rsidRPr="00587F1B">
        <w:rPr>
          <w:rFonts w:ascii="Times New Roman" w:hAnsi="Times New Roman" w:cs="Times New Roman"/>
          <w:b/>
          <w:i/>
          <w:sz w:val="24"/>
          <w:szCs w:val="24"/>
        </w:rPr>
        <w:t>talonil 30 % + Metil Tiofanato 17 % y Procloraz 40 %</w:t>
      </w:r>
      <w:r w:rsidRPr="00587F1B">
        <w:rPr>
          <w:rFonts w:ascii="Times New Roman" w:hAnsi="Times New Roman" w:cs="Times New Roman"/>
          <w:sz w:val="24"/>
          <w:szCs w:val="24"/>
        </w:rPr>
        <w:t xml:space="preserve"> reducen los da</w:t>
      </w:r>
      <w:r w:rsidR="00C97383">
        <w:rPr>
          <w:rFonts w:ascii="Times New Roman" w:hAnsi="Times New Roman" w:cs="Times New Roman"/>
          <w:sz w:val="24"/>
          <w:szCs w:val="24"/>
        </w:rPr>
        <w:t>ñ</w:t>
      </w:r>
      <w:r w:rsidRPr="00587F1B">
        <w:rPr>
          <w:rFonts w:ascii="Times New Roman" w:hAnsi="Times New Roman" w:cs="Times New Roman"/>
          <w:sz w:val="24"/>
          <w:szCs w:val="24"/>
        </w:rPr>
        <w:t>os causados por esta enfermedad</w:t>
      </w:r>
      <w:sdt>
        <w:sdtPr>
          <w:rPr>
            <w:rFonts w:ascii="Times New Roman" w:hAnsi="Times New Roman" w:cs="Times New Roman"/>
            <w:sz w:val="24"/>
            <w:szCs w:val="24"/>
          </w:rPr>
          <w:id w:val="-68829222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htt8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(http://www.infoagroxom/herbaceos/cereales/trigo3.htm)</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66BCF0B2" w14:textId="58A72A3E" w:rsidR="00852BBF" w:rsidRPr="00587F1B" w:rsidRDefault="00852BBF" w:rsidP="005F336A">
      <w:pPr>
        <w:pStyle w:val="Ttulo3"/>
        <w:numPr>
          <w:ilvl w:val="2"/>
          <w:numId w:val="2"/>
        </w:numPr>
        <w:spacing w:after="400"/>
        <w:rPr>
          <w:rFonts w:ascii="Times New Roman" w:hAnsi="Times New Roman" w:cs="Times New Roman"/>
          <w:i/>
        </w:rPr>
      </w:pPr>
      <w:bookmarkStart w:id="34" w:name="_Toc81561089"/>
      <w:r w:rsidRPr="00587F1B">
        <w:rPr>
          <w:rFonts w:ascii="Times New Roman" w:hAnsi="Times New Roman" w:cs="Times New Roman"/>
        </w:rPr>
        <w:lastRenderedPageBreak/>
        <w:t>Tizón foliar</w:t>
      </w:r>
      <w:r w:rsidR="0020492C" w:rsidRPr="00587F1B">
        <w:rPr>
          <w:rFonts w:ascii="Times New Roman" w:hAnsi="Times New Roman" w:cs="Times New Roman"/>
        </w:rPr>
        <w:t xml:space="preserve"> (</w:t>
      </w:r>
      <w:r w:rsidRPr="00587F1B">
        <w:rPr>
          <w:rFonts w:ascii="Times New Roman" w:hAnsi="Times New Roman" w:cs="Times New Roman"/>
          <w:i/>
          <w:spacing w:val="-3"/>
        </w:rPr>
        <w:t>Helminthosporium</w:t>
      </w:r>
      <w:r w:rsidRPr="00587F1B">
        <w:rPr>
          <w:rFonts w:ascii="Times New Roman" w:hAnsi="Times New Roman" w:cs="Times New Roman"/>
          <w:spacing w:val="-17"/>
        </w:rPr>
        <w:t xml:space="preserve"> </w:t>
      </w:r>
      <w:r w:rsidRPr="00587F1B">
        <w:rPr>
          <w:rFonts w:ascii="Times New Roman" w:hAnsi="Times New Roman" w:cs="Times New Roman"/>
          <w:i/>
        </w:rPr>
        <w:t>sativum</w:t>
      </w:r>
      <w:r w:rsidR="0020492C" w:rsidRPr="00587F1B">
        <w:rPr>
          <w:rFonts w:ascii="Times New Roman" w:hAnsi="Times New Roman" w:cs="Times New Roman"/>
          <w:i/>
        </w:rPr>
        <w:t>)</w:t>
      </w:r>
      <w:bookmarkEnd w:id="34"/>
    </w:p>
    <w:p w14:paraId="138E237D" w14:textId="77777777"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Síntomas:</w:t>
      </w:r>
      <w:r w:rsidRPr="00587F1B">
        <w:rPr>
          <w:rFonts w:ascii="Times New Roman" w:hAnsi="Times New Roman" w:cs="Times New Roman"/>
          <w:sz w:val="24"/>
          <w:szCs w:val="24"/>
        </w:rPr>
        <w:t xml:space="preserve"> Las lesiones causadas por esta enfermedad tienen forma alargada u oval y por lo general son de color café oscuro. Conforme madura la lesión, el centro a menudo se toma de un color que varía entre el café claro y el bronceado, y está rodeado por un anillo irregular de color café oscuro</w:t>
      </w:r>
      <w:sdt>
        <w:sdtPr>
          <w:rPr>
            <w:rFonts w:ascii="Times New Roman" w:hAnsi="Times New Roman" w:cs="Times New Roman"/>
            <w:sz w:val="24"/>
            <w:szCs w:val="24"/>
          </w:rPr>
          <w:id w:val="-28180739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MarcadorDePosición2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(Prescott, J.M., P.A. Burnett, E.E. Saari.2000)</w:t>
          </w:r>
          <w:r w:rsidRPr="00587F1B">
            <w:rPr>
              <w:rFonts w:ascii="Times New Roman" w:hAnsi="Times New Roman" w:cs="Times New Roman"/>
              <w:sz w:val="24"/>
              <w:szCs w:val="24"/>
            </w:rPr>
            <w:fldChar w:fldCharType="end"/>
          </w:r>
        </w:sdtContent>
      </w:sdt>
      <w:r w:rsidR="00BA17DA" w:rsidRPr="00587F1B">
        <w:rPr>
          <w:rFonts w:ascii="Times New Roman" w:hAnsi="Times New Roman" w:cs="Times New Roman"/>
          <w:sz w:val="24"/>
          <w:szCs w:val="24"/>
        </w:rPr>
        <w:t>.</w:t>
      </w:r>
    </w:p>
    <w:p w14:paraId="4EF4243D" w14:textId="1E6945D8" w:rsidR="00852BBF" w:rsidRPr="00587F1B" w:rsidRDefault="00852BBF" w:rsidP="005F336A">
      <w:pPr>
        <w:spacing w:before="240" w:after="400" w:line="360" w:lineRule="auto"/>
        <w:jc w:val="both"/>
        <w:rPr>
          <w:rFonts w:ascii="Times New Roman" w:hAnsi="Times New Roman" w:cs="Times New Roman"/>
          <w:sz w:val="24"/>
          <w:szCs w:val="24"/>
        </w:rPr>
      </w:pPr>
      <w:r w:rsidRPr="00587F1B">
        <w:rPr>
          <w:rFonts w:ascii="Times New Roman" w:hAnsi="Times New Roman" w:cs="Times New Roman"/>
          <w:b/>
          <w:bCs/>
          <w:sz w:val="24"/>
          <w:szCs w:val="24"/>
        </w:rPr>
        <w:t>Desarrollo:</w:t>
      </w:r>
      <w:r w:rsidR="00E941EA" w:rsidRPr="00587F1B">
        <w:rPr>
          <w:rFonts w:ascii="Times New Roman" w:hAnsi="Times New Roman" w:cs="Times New Roman"/>
          <w:b/>
          <w:bCs/>
          <w:sz w:val="24"/>
          <w:szCs w:val="24"/>
        </w:rPr>
        <w:t xml:space="preserve"> </w:t>
      </w:r>
      <w:r w:rsidRPr="00587F1B">
        <w:rPr>
          <w:rFonts w:ascii="Times New Roman" w:hAnsi="Times New Roman" w:cs="Times New Roman"/>
          <w:sz w:val="24"/>
          <w:szCs w:val="24"/>
        </w:rPr>
        <w:t>Las</w:t>
      </w:r>
      <w:r w:rsidR="00E941EA" w:rsidRPr="00587F1B">
        <w:rPr>
          <w:rFonts w:ascii="Times New Roman" w:hAnsi="Times New Roman" w:cs="Times New Roman"/>
          <w:sz w:val="24"/>
          <w:szCs w:val="24"/>
        </w:rPr>
        <w:t xml:space="preserve"> </w:t>
      </w:r>
      <w:r w:rsidRPr="00587F1B">
        <w:rPr>
          <w:rFonts w:ascii="Times New Roman" w:hAnsi="Times New Roman" w:cs="Times New Roman"/>
          <w:sz w:val="24"/>
          <w:szCs w:val="24"/>
        </w:rPr>
        <w:t>infecciones primarias suelen presentarse en las hojas inferiores y c</w:t>
      </w:r>
      <w:r w:rsidR="00423167" w:rsidRPr="00587F1B">
        <w:rPr>
          <w:rFonts w:ascii="Times New Roman" w:hAnsi="Times New Roman" w:cs="Times New Roman"/>
          <w:sz w:val="24"/>
          <w:szCs w:val="24"/>
        </w:rPr>
        <w:t>omienzan como manchas o pecas cl</w:t>
      </w:r>
      <w:r w:rsidRPr="00587F1B">
        <w:rPr>
          <w:rFonts w:ascii="Times New Roman" w:hAnsi="Times New Roman" w:cs="Times New Roman"/>
          <w:sz w:val="24"/>
          <w:szCs w:val="24"/>
        </w:rPr>
        <w:t>oróticas. Estos sitios de infección aumentan de tamaño, se vuelven de color café oscuro y con frecuencia se aglutinan. Cuando la enfermedad es grave, las hojas o vainas foliares afectadas pueden morir prematuramente.</w:t>
      </w:r>
      <w:sdt>
        <w:sdtPr>
          <w:rPr>
            <w:rFonts w:ascii="Times New Roman" w:hAnsi="Times New Roman" w:cs="Times New Roman"/>
            <w:sz w:val="24"/>
            <w:szCs w:val="24"/>
          </w:rPr>
          <w:id w:val="914276894"/>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CIM3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(CIMMYT.2017)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071F09FC" w14:textId="6E511343"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Huéspedes/Distribución:</w:t>
      </w:r>
      <w:r w:rsidRPr="00587F1B">
        <w:rPr>
          <w:rFonts w:ascii="Times New Roman" w:hAnsi="Times New Roman" w:cs="Times New Roman"/>
          <w:spacing w:val="9"/>
          <w:sz w:val="24"/>
          <w:szCs w:val="24"/>
        </w:rPr>
        <w:t xml:space="preserve"> </w:t>
      </w:r>
      <w:r w:rsidRPr="00587F1B">
        <w:rPr>
          <w:rFonts w:ascii="Times New Roman" w:hAnsi="Times New Roman" w:cs="Times New Roman"/>
          <w:sz w:val="24"/>
          <w:szCs w:val="24"/>
        </w:rPr>
        <w:t>El</w:t>
      </w:r>
      <w:r w:rsidRPr="00587F1B">
        <w:rPr>
          <w:rFonts w:ascii="Times New Roman" w:hAnsi="Times New Roman" w:cs="Times New Roman"/>
          <w:spacing w:val="10"/>
          <w:sz w:val="24"/>
          <w:szCs w:val="24"/>
        </w:rPr>
        <w:t xml:space="preserve"> </w:t>
      </w:r>
      <w:r w:rsidRPr="00587F1B">
        <w:rPr>
          <w:rFonts w:ascii="Times New Roman" w:hAnsi="Times New Roman" w:cs="Times New Roman"/>
          <w:sz w:val="24"/>
          <w:szCs w:val="24"/>
        </w:rPr>
        <w:t>tizón</w:t>
      </w:r>
      <w:r w:rsidRPr="00587F1B">
        <w:rPr>
          <w:rFonts w:ascii="Times New Roman" w:hAnsi="Times New Roman" w:cs="Times New Roman"/>
          <w:spacing w:val="12"/>
          <w:sz w:val="24"/>
          <w:szCs w:val="24"/>
        </w:rPr>
        <w:t xml:space="preserve"> </w:t>
      </w:r>
      <w:r w:rsidRPr="00587F1B">
        <w:rPr>
          <w:rFonts w:ascii="Times New Roman" w:hAnsi="Times New Roman" w:cs="Times New Roman"/>
          <w:sz w:val="24"/>
          <w:szCs w:val="24"/>
        </w:rPr>
        <w:t>foliar</w:t>
      </w:r>
      <w:r w:rsidRPr="00587F1B">
        <w:rPr>
          <w:rFonts w:ascii="Times New Roman" w:hAnsi="Times New Roman" w:cs="Times New Roman"/>
          <w:spacing w:val="9"/>
          <w:sz w:val="24"/>
          <w:szCs w:val="24"/>
        </w:rPr>
        <w:t xml:space="preserve"> </w:t>
      </w:r>
      <w:r w:rsidRPr="00587F1B">
        <w:rPr>
          <w:rFonts w:ascii="Times New Roman" w:hAnsi="Times New Roman" w:cs="Times New Roman"/>
          <w:sz w:val="24"/>
          <w:szCs w:val="24"/>
        </w:rPr>
        <w:t>afect</w:t>
      </w:r>
      <w:r w:rsidR="00C97383">
        <w:rPr>
          <w:rFonts w:ascii="Times New Roman" w:hAnsi="Times New Roman" w:cs="Times New Roman"/>
          <w:sz w:val="24"/>
          <w:szCs w:val="24"/>
        </w:rPr>
        <w:t>a</w:t>
      </w:r>
      <w:r w:rsidRPr="00587F1B">
        <w:rPr>
          <w:rFonts w:ascii="Times New Roman" w:hAnsi="Times New Roman" w:cs="Times New Roman"/>
          <w:spacing w:val="10"/>
          <w:sz w:val="24"/>
          <w:szCs w:val="24"/>
        </w:rPr>
        <w:t xml:space="preserve"> </w:t>
      </w:r>
      <w:r w:rsidRPr="00587F1B">
        <w:rPr>
          <w:rFonts w:ascii="Times New Roman" w:hAnsi="Times New Roman" w:cs="Times New Roman"/>
          <w:sz w:val="24"/>
          <w:szCs w:val="24"/>
        </w:rPr>
        <w:t>al</w:t>
      </w:r>
      <w:r w:rsidRPr="00587F1B">
        <w:rPr>
          <w:rFonts w:ascii="Times New Roman" w:hAnsi="Times New Roman" w:cs="Times New Roman"/>
          <w:spacing w:val="10"/>
          <w:sz w:val="24"/>
          <w:szCs w:val="24"/>
        </w:rPr>
        <w:t xml:space="preserve"> </w:t>
      </w:r>
      <w:r w:rsidR="00C97383">
        <w:rPr>
          <w:rFonts w:ascii="Times New Roman" w:hAnsi="Times New Roman" w:cs="Times New Roman"/>
          <w:sz w:val="24"/>
          <w:szCs w:val="24"/>
        </w:rPr>
        <w:t>T</w:t>
      </w:r>
      <w:r w:rsidRPr="00587F1B">
        <w:rPr>
          <w:rFonts w:ascii="Times New Roman" w:hAnsi="Times New Roman" w:cs="Times New Roman"/>
          <w:sz w:val="24"/>
          <w:szCs w:val="24"/>
        </w:rPr>
        <w:t>rigo,</w:t>
      </w:r>
      <w:r w:rsidRPr="00587F1B">
        <w:rPr>
          <w:rFonts w:ascii="Times New Roman" w:hAnsi="Times New Roman" w:cs="Times New Roman"/>
          <w:spacing w:val="10"/>
          <w:sz w:val="24"/>
          <w:szCs w:val="24"/>
        </w:rPr>
        <w:t xml:space="preserve"> </w:t>
      </w:r>
      <w:r w:rsidR="00A17062">
        <w:rPr>
          <w:rFonts w:ascii="Times New Roman" w:hAnsi="Times New Roman" w:cs="Times New Roman"/>
          <w:bCs/>
          <w:iCs/>
          <w:sz w:val="24"/>
          <w:szCs w:val="24"/>
        </w:rPr>
        <w:t>T</w:t>
      </w:r>
      <w:r w:rsidRPr="00587F1B">
        <w:rPr>
          <w:rFonts w:ascii="Times New Roman" w:hAnsi="Times New Roman" w:cs="Times New Roman"/>
          <w:bCs/>
          <w:iCs/>
          <w:sz w:val="24"/>
          <w:szCs w:val="24"/>
        </w:rPr>
        <w:t>riticale</w:t>
      </w:r>
      <w:r w:rsidRPr="00587F1B">
        <w:rPr>
          <w:rFonts w:ascii="Times New Roman" w:hAnsi="Times New Roman" w:cs="Times New Roman"/>
          <w:sz w:val="24"/>
          <w:szCs w:val="24"/>
        </w:rPr>
        <w:t>,</w:t>
      </w:r>
      <w:r w:rsidRPr="00587F1B">
        <w:rPr>
          <w:rFonts w:ascii="Times New Roman" w:hAnsi="Times New Roman" w:cs="Times New Roman"/>
          <w:spacing w:val="10"/>
          <w:sz w:val="24"/>
          <w:szCs w:val="24"/>
        </w:rPr>
        <w:t xml:space="preserve"> </w:t>
      </w:r>
      <w:r w:rsidR="00C97383">
        <w:rPr>
          <w:rFonts w:ascii="Times New Roman" w:hAnsi="Times New Roman" w:cs="Times New Roman"/>
          <w:sz w:val="24"/>
          <w:szCs w:val="24"/>
        </w:rPr>
        <w:t>C</w:t>
      </w:r>
      <w:r w:rsidRPr="00587F1B">
        <w:rPr>
          <w:rFonts w:ascii="Times New Roman" w:hAnsi="Times New Roman" w:cs="Times New Roman"/>
          <w:sz w:val="24"/>
          <w:szCs w:val="24"/>
        </w:rPr>
        <w:t>ebada</w:t>
      </w:r>
      <w:r w:rsidRPr="00587F1B">
        <w:rPr>
          <w:rFonts w:ascii="Times New Roman" w:hAnsi="Times New Roman" w:cs="Times New Roman"/>
          <w:spacing w:val="7"/>
          <w:sz w:val="24"/>
          <w:szCs w:val="24"/>
        </w:rPr>
        <w:t xml:space="preserve"> </w:t>
      </w:r>
      <w:r w:rsidRPr="00587F1B">
        <w:rPr>
          <w:rFonts w:ascii="Times New Roman" w:hAnsi="Times New Roman" w:cs="Times New Roman"/>
          <w:sz w:val="24"/>
          <w:szCs w:val="24"/>
        </w:rPr>
        <w:t>y</w:t>
      </w:r>
      <w:r w:rsidRPr="00587F1B">
        <w:rPr>
          <w:rFonts w:ascii="Times New Roman" w:hAnsi="Times New Roman" w:cs="Times New Roman"/>
          <w:spacing w:val="9"/>
          <w:sz w:val="24"/>
          <w:szCs w:val="24"/>
        </w:rPr>
        <w:t xml:space="preserve"> </w:t>
      </w:r>
      <w:r w:rsidRPr="00587F1B">
        <w:rPr>
          <w:rFonts w:ascii="Times New Roman" w:hAnsi="Times New Roman" w:cs="Times New Roman"/>
          <w:sz w:val="24"/>
          <w:szCs w:val="24"/>
        </w:rPr>
        <w:t>la</w:t>
      </w:r>
      <w:r w:rsidRPr="00587F1B">
        <w:rPr>
          <w:rFonts w:ascii="Times New Roman" w:hAnsi="Times New Roman" w:cs="Times New Roman"/>
          <w:spacing w:val="10"/>
          <w:sz w:val="24"/>
          <w:szCs w:val="24"/>
        </w:rPr>
        <w:t xml:space="preserve"> </w:t>
      </w:r>
      <w:r w:rsidRPr="00587F1B">
        <w:rPr>
          <w:rFonts w:ascii="Times New Roman" w:hAnsi="Times New Roman" w:cs="Times New Roman"/>
          <w:sz w:val="24"/>
          <w:szCs w:val="24"/>
        </w:rPr>
        <w:t>mayoría</w:t>
      </w:r>
      <w:r w:rsidRPr="00587F1B">
        <w:rPr>
          <w:rFonts w:ascii="Times New Roman" w:hAnsi="Times New Roman" w:cs="Times New Roman"/>
          <w:spacing w:val="11"/>
          <w:sz w:val="24"/>
          <w:szCs w:val="24"/>
        </w:rPr>
        <w:t xml:space="preserve"> </w:t>
      </w:r>
      <w:r w:rsidRPr="00587F1B">
        <w:rPr>
          <w:rFonts w:ascii="Times New Roman" w:hAnsi="Times New Roman" w:cs="Times New Roman"/>
          <w:sz w:val="24"/>
          <w:szCs w:val="24"/>
        </w:rPr>
        <w:t>de las gramíneas. Se le encuentran en todo el mundo, pero su prevalencia es mayor en zonas húmedas o de precipitación pluvial elevada</w:t>
      </w:r>
      <w:sdt>
        <w:sdtPr>
          <w:rPr>
            <w:rFonts w:ascii="Times New Roman" w:hAnsi="Times New Roman" w:cs="Times New Roman"/>
            <w:sz w:val="24"/>
            <w:szCs w:val="24"/>
          </w:rPr>
          <w:id w:val="2067987303"/>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CIM1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(CIMMYT.2000)</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4CCEC982" w14:textId="01668D5F" w:rsidR="00852BBF"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Importancia:</w:t>
      </w:r>
      <w:r w:rsidRPr="00587F1B">
        <w:rPr>
          <w:rFonts w:ascii="Times New Roman" w:hAnsi="Times New Roman" w:cs="Times New Roman"/>
          <w:sz w:val="24"/>
          <w:szCs w:val="24"/>
        </w:rPr>
        <w:t xml:space="preserve"> Cuando la infección se produce en un período temprano en el ciclo del cultivo y las condiciones continúan siendo propicias para el desarrollo de la enfermedad, es posible que se llegué a la defoliación completa; en ese caso habrá una reducción considerable del rendimiento y </w:t>
      </w:r>
      <w:r w:rsidR="00C97383">
        <w:rPr>
          <w:rFonts w:ascii="Times New Roman" w:hAnsi="Times New Roman" w:cs="Times New Roman"/>
          <w:sz w:val="24"/>
          <w:szCs w:val="24"/>
        </w:rPr>
        <w:t>l</w:t>
      </w:r>
      <w:r w:rsidRPr="00587F1B">
        <w:rPr>
          <w:rFonts w:ascii="Times New Roman" w:hAnsi="Times New Roman" w:cs="Times New Roman"/>
          <w:sz w:val="24"/>
          <w:szCs w:val="24"/>
        </w:rPr>
        <w:t>os granos estarán muy arrugados</w:t>
      </w:r>
      <w:sdt>
        <w:sdtPr>
          <w:rPr>
            <w:rFonts w:ascii="Times New Roman" w:hAnsi="Times New Roman" w:cs="Times New Roman"/>
            <w:sz w:val="24"/>
            <w:szCs w:val="24"/>
          </w:rPr>
          <w:id w:val="191827732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CIM2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(CIMMYT.2006)</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34156C93" w14:textId="343E7CE9"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Control:</w:t>
      </w:r>
      <w:r w:rsidRPr="00587F1B">
        <w:rPr>
          <w:rFonts w:ascii="Times New Roman" w:hAnsi="Times New Roman" w:cs="Times New Roman"/>
          <w:sz w:val="24"/>
          <w:szCs w:val="24"/>
        </w:rPr>
        <w:t xml:space="preserve"> El uso de variedades resistentes, es el método de control más económico, seguro y efectivo, para controlar las enfermedades en plantas; ya que reduce las pérdidas en rendimientos y costos que genera la aspersión de fungicidas. Para el control químico de esta enfermedad se recomienda utilizar </w:t>
      </w:r>
      <w:r w:rsidR="00A22AEF">
        <w:rPr>
          <w:rFonts w:ascii="Times New Roman" w:hAnsi="Times New Roman" w:cs="Times New Roman"/>
          <w:sz w:val="24"/>
          <w:szCs w:val="24"/>
        </w:rPr>
        <w:t xml:space="preserve">Procloraz </w:t>
      </w:r>
      <w:r w:rsidRPr="00587F1B">
        <w:rPr>
          <w:rFonts w:ascii="Times New Roman" w:hAnsi="Times New Roman" w:cs="Times New Roman"/>
          <w:sz w:val="24"/>
          <w:szCs w:val="24"/>
        </w:rPr>
        <w:t xml:space="preserve"> </w:t>
      </w:r>
      <w:sdt>
        <w:sdtPr>
          <w:rPr>
            <w:rFonts w:ascii="Times New Roman" w:hAnsi="Times New Roman" w:cs="Times New Roman"/>
            <w:sz w:val="24"/>
            <w:szCs w:val="24"/>
          </w:rPr>
          <w:id w:val="-375468359"/>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Inf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(Infoagro.2007)</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6BB5FC37" w14:textId="03565053" w:rsidR="00953719" w:rsidRPr="00587F1B" w:rsidRDefault="00852BBF" w:rsidP="005F336A">
      <w:pPr>
        <w:pStyle w:val="Ttulo3"/>
        <w:numPr>
          <w:ilvl w:val="2"/>
          <w:numId w:val="2"/>
        </w:numPr>
        <w:spacing w:after="400"/>
        <w:rPr>
          <w:rFonts w:ascii="Times New Roman" w:hAnsi="Times New Roman" w:cs="Times New Roman"/>
          <w:i/>
        </w:rPr>
      </w:pPr>
      <w:bookmarkStart w:id="35" w:name="_Toc81561090"/>
      <w:r w:rsidRPr="00587F1B">
        <w:rPr>
          <w:rFonts w:ascii="Times New Roman" w:hAnsi="Times New Roman" w:cs="Times New Roman"/>
        </w:rPr>
        <w:lastRenderedPageBreak/>
        <w:t>Tizón foliar</w:t>
      </w:r>
      <w:r w:rsidR="0020492C" w:rsidRPr="00587F1B">
        <w:rPr>
          <w:rFonts w:ascii="Times New Roman" w:hAnsi="Times New Roman" w:cs="Times New Roman"/>
        </w:rPr>
        <w:t xml:space="preserve"> (</w:t>
      </w:r>
      <w:r w:rsidRPr="00587F1B">
        <w:rPr>
          <w:rFonts w:ascii="Times New Roman" w:hAnsi="Times New Roman" w:cs="Times New Roman"/>
          <w:i/>
        </w:rPr>
        <w:t>Septoria</w:t>
      </w:r>
      <w:r w:rsidRPr="00587F1B">
        <w:rPr>
          <w:rFonts w:ascii="Times New Roman" w:hAnsi="Times New Roman" w:cs="Times New Roman"/>
          <w:i/>
          <w:spacing w:val="-13"/>
        </w:rPr>
        <w:t xml:space="preserve"> </w:t>
      </w:r>
      <w:r w:rsidRPr="00587F1B">
        <w:rPr>
          <w:rFonts w:ascii="Times New Roman" w:hAnsi="Times New Roman" w:cs="Times New Roman"/>
          <w:i/>
        </w:rPr>
        <w:t>tritici</w:t>
      </w:r>
      <w:r w:rsidR="0020492C" w:rsidRPr="00587F1B">
        <w:rPr>
          <w:rFonts w:ascii="Times New Roman" w:hAnsi="Times New Roman" w:cs="Times New Roman"/>
          <w:i/>
        </w:rPr>
        <w:t>)</w:t>
      </w:r>
      <w:bookmarkEnd w:id="35"/>
    </w:p>
    <w:p w14:paraId="04CF79CC" w14:textId="66BFAC3A"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Síntomas:</w:t>
      </w:r>
      <w:r w:rsidRPr="00587F1B">
        <w:rPr>
          <w:rFonts w:ascii="Times New Roman" w:hAnsi="Times New Roman" w:cs="Times New Roman"/>
          <w:sz w:val="24"/>
          <w:szCs w:val="24"/>
        </w:rPr>
        <w:t xml:space="preserve"> Los sitios de la infección inicial tienen una forma irregular, con manchas o lesiones cloróticas ovales o alargadas. A medida que se extienden, el centro de </w:t>
      </w:r>
      <w:r w:rsidR="00A22AEF">
        <w:rPr>
          <w:rFonts w:ascii="Times New Roman" w:hAnsi="Times New Roman" w:cs="Times New Roman"/>
          <w:sz w:val="24"/>
          <w:szCs w:val="24"/>
        </w:rPr>
        <w:t>l</w:t>
      </w:r>
      <w:r w:rsidRPr="00587F1B">
        <w:rPr>
          <w:rFonts w:ascii="Times New Roman" w:hAnsi="Times New Roman" w:cs="Times New Roman"/>
          <w:sz w:val="24"/>
          <w:szCs w:val="24"/>
        </w:rPr>
        <w:t xml:space="preserve">as lesiones se toma de color pajizo pálido y ligeramente necrótico, a menudo con numerosos puntitos negros (picnidios). Las lesiones causadas por </w:t>
      </w:r>
      <w:r w:rsidRPr="00587F1B">
        <w:rPr>
          <w:rFonts w:ascii="Times New Roman" w:hAnsi="Times New Roman" w:cs="Times New Roman"/>
          <w:b/>
          <w:i/>
          <w:iCs/>
          <w:sz w:val="24"/>
          <w:szCs w:val="24"/>
        </w:rPr>
        <w:t>Septena tritici</w:t>
      </w:r>
      <w:r w:rsidRPr="00587F1B">
        <w:rPr>
          <w:rFonts w:ascii="Times New Roman" w:hAnsi="Times New Roman" w:cs="Times New Roman"/>
          <w:i/>
          <w:iCs/>
          <w:sz w:val="24"/>
          <w:szCs w:val="24"/>
        </w:rPr>
        <w:t xml:space="preserve"> </w:t>
      </w:r>
      <w:r w:rsidRPr="00587F1B">
        <w:rPr>
          <w:rFonts w:ascii="Times New Roman" w:hAnsi="Times New Roman" w:cs="Times New Roman"/>
          <w:sz w:val="24"/>
          <w:szCs w:val="24"/>
        </w:rPr>
        <w:t>tienden a ser lineales y restringidas lateralmente</w:t>
      </w:r>
      <w:r w:rsidR="004435E1">
        <w:rPr>
          <w:rFonts w:ascii="Times New Roman" w:hAnsi="Times New Roman" w:cs="Times New Roman"/>
          <w:sz w:val="24"/>
          <w:szCs w:val="24"/>
        </w:rPr>
        <w:t>.</w:t>
      </w:r>
      <w:r w:rsidRPr="00587F1B">
        <w:rPr>
          <w:rFonts w:ascii="Times New Roman" w:hAnsi="Times New Roman" w:cs="Times New Roman"/>
          <w:sz w:val="24"/>
          <w:szCs w:val="24"/>
        </w:rPr>
        <w:t xml:space="preserve"> Pueden ser afectadas todas las partes de la planta que se elevan sobre la superficie del suelo. La infección intensa puede matar las hojas, espigas y aun toda la planta</w:t>
      </w:r>
      <w:sdt>
        <w:sdtPr>
          <w:rPr>
            <w:rFonts w:ascii="Times New Roman" w:hAnsi="Times New Roman" w:cs="Times New Roman"/>
            <w:sz w:val="24"/>
            <w:szCs w:val="24"/>
          </w:rPr>
          <w:id w:val="50980127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CIM07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2007)</w:t>
          </w:r>
          <w:r w:rsidRPr="00587F1B">
            <w:rPr>
              <w:rFonts w:ascii="Times New Roman" w:hAnsi="Times New Roman" w:cs="Times New Roman"/>
              <w:sz w:val="24"/>
              <w:szCs w:val="24"/>
            </w:rPr>
            <w:fldChar w:fldCharType="end"/>
          </w:r>
        </w:sdtContent>
      </w:sdt>
      <w:r w:rsidR="00BA17DA" w:rsidRPr="00587F1B">
        <w:rPr>
          <w:rFonts w:ascii="Times New Roman" w:hAnsi="Times New Roman" w:cs="Times New Roman"/>
          <w:sz w:val="24"/>
          <w:szCs w:val="24"/>
        </w:rPr>
        <w:t>.</w:t>
      </w:r>
    </w:p>
    <w:p w14:paraId="26804082" w14:textId="16908720"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 xml:space="preserve">Desarrollo: </w:t>
      </w:r>
      <w:r w:rsidRPr="00587F1B">
        <w:rPr>
          <w:rFonts w:ascii="Times New Roman" w:hAnsi="Times New Roman" w:cs="Times New Roman"/>
          <w:sz w:val="24"/>
          <w:szCs w:val="24"/>
        </w:rPr>
        <w:t>Las infecciones iniciales se presentan en las hojas inferiores y progresan hacia las superiores y las espigas cuando las condiciones ambientales siguen siendo propicias. El clima fresco (10</w:t>
      </w:r>
      <w:r w:rsidR="004435E1">
        <w:rPr>
          <w:rFonts w:ascii="Times New Roman" w:hAnsi="Times New Roman" w:cs="Times New Roman"/>
          <w:sz w:val="24"/>
          <w:szCs w:val="24"/>
        </w:rPr>
        <w:t xml:space="preserve"> a </w:t>
      </w:r>
      <w:r w:rsidRPr="00587F1B">
        <w:rPr>
          <w:rFonts w:ascii="Times New Roman" w:hAnsi="Times New Roman" w:cs="Times New Roman"/>
          <w:sz w:val="24"/>
          <w:szCs w:val="24"/>
        </w:rPr>
        <w:t>15</w:t>
      </w:r>
      <w:r w:rsidR="004435E1">
        <w:rPr>
          <w:rFonts w:ascii="Times New Roman" w:hAnsi="Times New Roman" w:cs="Times New Roman"/>
          <w:sz w:val="24"/>
          <w:szCs w:val="24"/>
        </w:rPr>
        <w:t>ºC</w:t>
      </w:r>
      <w:r w:rsidRPr="00587F1B">
        <w:rPr>
          <w:rFonts w:ascii="Times New Roman" w:hAnsi="Times New Roman" w:cs="Times New Roman"/>
          <w:sz w:val="24"/>
          <w:szCs w:val="24"/>
        </w:rPr>
        <w:t xml:space="preserve"> y</w:t>
      </w:r>
      <w:r w:rsidR="004435E1">
        <w:rPr>
          <w:rFonts w:ascii="Times New Roman" w:hAnsi="Times New Roman" w:cs="Times New Roman"/>
          <w:sz w:val="24"/>
          <w:szCs w:val="24"/>
        </w:rPr>
        <w:t xml:space="preserve"> el</w:t>
      </w:r>
      <w:r w:rsidRPr="00587F1B">
        <w:rPr>
          <w:rFonts w:ascii="Times New Roman" w:hAnsi="Times New Roman" w:cs="Times New Roman"/>
          <w:sz w:val="24"/>
          <w:szCs w:val="24"/>
        </w:rPr>
        <w:t xml:space="preserve"> prolongadamente húmedo y nublado favorece el desarrollo de esta enfermedad</w:t>
      </w:r>
      <w:sdt>
        <w:sdtPr>
          <w:rPr>
            <w:rFonts w:ascii="Times New Roman" w:hAnsi="Times New Roman" w:cs="Times New Roman"/>
            <w:sz w:val="24"/>
            <w:szCs w:val="24"/>
          </w:rPr>
          <w:id w:val="462932805"/>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CIM17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2017)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213773F3" w14:textId="18412EEE"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Huéspedes/Distribución:</w:t>
      </w:r>
      <w:r w:rsidRPr="00587F1B">
        <w:rPr>
          <w:rFonts w:ascii="Times New Roman" w:hAnsi="Times New Roman" w:cs="Times New Roman"/>
          <w:sz w:val="24"/>
          <w:szCs w:val="24"/>
        </w:rPr>
        <w:t xml:space="preserve"> Esta enfermedad ataca fundamentalmente al </w:t>
      </w:r>
      <w:r w:rsidR="004435E1">
        <w:rPr>
          <w:rFonts w:ascii="Times New Roman" w:hAnsi="Times New Roman" w:cs="Times New Roman"/>
          <w:sz w:val="24"/>
          <w:szCs w:val="24"/>
        </w:rPr>
        <w:t>T</w:t>
      </w:r>
      <w:r w:rsidRPr="00587F1B">
        <w:rPr>
          <w:rFonts w:ascii="Times New Roman" w:hAnsi="Times New Roman" w:cs="Times New Roman"/>
          <w:sz w:val="24"/>
          <w:szCs w:val="24"/>
        </w:rPr>
        <w:t xml:space="preserve">rigo, pero hay otros cereales que son algo susceptibles. Las enfermedades se restringen a zonas templadas de cultivo del </w:t>
      </w:r>
      <w:r w:rsidR="004435E1">
        <w:rPr>
          <w:rFonts w:ascii="Times New Roman" w:hAnsi="Times New Roman" w:cs="Times New Roman"/>
          <w:sz w:val="24"/>
          <w:szCs w:val="24"/>
        </w:rPr>
        <w:t>T</w:t>
      </w:r>
      <w:r w:rsidRPr="00587F1B">
        <w:rPr>
          <w:rFonts w:ascii="Times New Roman" w:hAnsi="Times New Roman" w:cs="Times New Roman"/>
          <w:sz w:val="24"/>
          <w:szCs w:val="24"/>
        </w:rPr>
        <w:t>rigo, donde predomina un clima fresco y húmedo</w:t>
      </w:r>
      <w:sdt>
        <w:sdtPr>
          <w:rPr>
            <w:rFonts w:ascii="Times New Roman" w:hAnsi="Times New Roman" w:cs="Times New Roman"/>
            <w:sz w:val="24"/>
            <w:szCs w:val="24"/>
          </w:rPr>
          <w:id w:val="-149071080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htt9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(http://apps.cimmyt.org/spanish/ docs/field_guides/enfplagastrigo/Hongos.html)</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6767F802" w14:textId="29C7ADC4"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Importancia:</w:t>
      </w:r>
      <w:r w:rsidRPr="00587F1B">
        <w:rPr>
          <w:rFonts w:ascii="Times New Roman" w:hAnsi="Times New Roman" w:cs="Times New Roman"/>
          <w:sz w:val="24"/>
          <w:szCs w:val="24"/>
        </w:rPr>
        <w:t xml:space="preserve"> Se pueden producir pérdidas considerables a causa de las semillas marchitas y de la disminución de los pesos hectol</w:t>
      </w:r>
      <w:r w:rsidR="00A17062">
        <w:rPr>
          <w:rFonts w:ascii="Times New Roman" w:hAnsi="Times New Roman" w:cs="Times New Roman"/>
          <w:sz w:val="24"/>
          <w:szCs w:val="24"/>
        </w:rPr>
        <w:t>í</w:t>
      </w:r>
      <w:r w:rsidRPr="00587F1B">
        <w:rPr>
          <w:rFonts w:ascii="Times New Roman" w:hAnsi="Times New Roman" w:cs="Times New Roman"/>
          <w:sz w:val="24"/>
          <w:szCs w:val="24"/>
        </w:rPr>
        <w:t>tricos cuando las infecciones llegan a ser graves antes de la cosecha</w:t>
      </w:r>
      <w:sdt>
        <w:sdtPr>
          <w:rPr>
            <w:rFonts w:ascii="Times New Roman" w:hAnsi="Times New Roman" w:cs="Times New Roman"/>
            <w:sz w:val="24"/>
            <w:szCs w:val="24"/>
          </w:rPr>
          <w:id w:val="-25575042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CIM06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2006)</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1AA2508D" w14:textId="459B13C5"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 xml:space="preserve">Control: </w:t>
      </w:r>
      <w:r w:rsidRPr="00587F1B">
        <w:rPr>
          <w:rFonts w:ascii="Times New Roman" w:hAnsi="Times New Roman" w:cs="Times New Roman"/>
          <w:kern w:val="24"/>
          <w:sz w:val="24"/>
          <w:szCs w:val="24"/>
        </w:rPr>
        <w:t>La aplicación de fungicida foliar se debe realizar al 2</w:t>
      </w:r>
      <w:r w:rsidR="004435E1">
        <w:rPr>
          <w:rFonts w:ascii="Times New Roman" w:hAnsi="Times New Roman" w:cs="Times New Roman"/>
          <w:kern w:val="24"/>
          <w:sz w:val="24"/>
          <w:szCs w:val="24"/>
        </w:rPr>
        <w:t xml:space="preserve"> </w:t>
      </w:r>
      <w:r w:rsidR="004435E1">
        <w:rPr>
          <w:rFonts w:ascii="Times New Roman" w:hAnsi="Times New Roman" w:cs="Times New Roman"/>
          <w:kern w:val="24"/>
          <w:sz w:val="24"/>
          <w:szCs w:val="24"/>
          <w:vertAlign w:val="superscript"/>
        </w:rPr>
        <w:t>do</w:t>
      </w:r>
      <w:r w:rsidRPr="00587F1B">
        <w:rPr>
          <w:rFonts w:ascii="Times New Roman" w:hAnsi="Times New Roman" w:cs="Times New Roman"/>
          <w:kern w:val="24"/>
          <w:sz w:val="24"/>
          <w:szCs w:val="24"/>
        </w:rPr>
        <w:t xml:space="preserve"> o 3</w:t>
      </w:r>
      <w:r w:rsidRPr="00587F1B">
        <w:rPr>
          <w:rFonts w:ascii="Times New Roman" w:hAnsi="Times New Roman" w:cs="Times New Roman"/>
          <w:kern w:val="24"/>
          <w:sz w:val="24"/>
          <w:szCs w:val="24"/>
          <w:vertAlign w:val="superscript"/>
        </w:rPr>
        <w:t>er</w:t>
      </w:r>
      <w:r w:rsidRPr="00587F1B">
        <w:rPr>
          <w:rFonts w:ascii="Times New Roman" w:hAnsi="Times New Roman" w:cs="Times New Roman"/>
          <w:kern w:val="24"/>
          <w:sz w:val="24"/>
          <w:szCs w:val="24"/>
        </w:rPr>
        <w:t xml:space="preserve"> nudo en siembras tempranas. </w:t>
      </w:r>
      <w:r w:rsidR="0020492C" w:rsidRPr="00587F1B">
        <w:rPr>
          <w:rFonts w:ascii="Times New Roman" w:hAnsi="Times New Roman" w:cs="Times New Roman"/>
          <w:kern w:val="24"/>
          <w:sz w:val="24"/>
          <w:szCs w:val="24"/>
        </w:rPr>
        <w:t>La aplicación de fungicidas con posterioridad a la apariencia de la hoja bandera es</w:t>
      </w:r>
      <w:r w:rsidRPr="00587F1B">
        <w:rPr>
          <w:rFonts w:ascii="Times New Roman" w:hAnsi="Times New Roman" w:cs="Times New Roman"/>
          <w:kern w:val="24"/>
          <w:sz w:val="24"/>
          <w:szCs w:val="24"/>
        </w:rPr>
        <w:t xml:space="preserve"> de baja efectividad y rentabilidad</w:t>
      </w:r>
      <w:sdt>
        <w:sdtPr>
          <w:rPr>
            <w:rFonts w:ascii="Times New Roman" w:hAnsi="Times New Roman" w:cs="Times New Roman"/>
            <w:kern w:val="24"/>
            <w:sz w:val="24"/>
            <w:szCs w:val="24"/>
          </w:rPr>
          <w:id w:val="-1087759664"/>
          <w:citation/>
        </w:sdtPr>
        <w:sdtContent>
          <w:r w:rsidRPr="00587F1B">
            <w:rPr>
              <w:rFonts w:ascii="Times New Roman" w:hAnsi="Times New Roman" w:cs="Times New Roman"/>
              <w:kern w:val="24"/>
              <w:sz w:val="24"/>
              <w:szCs w:val="24"/>
            </w:rPr>
            <w:fldChar w:fldCharType="begin"/>
          </w:r>
          <w:r w:rsidRPr="00587F1B">
            <w:rPr>
              <w:rFonts w:ascii="Times New Roman" w:hAnsi="Times New Roman" w:cs="Times New Roman"/>
              <w:kern w:val="24"/>
              <w:sz w:val="24"/>
              <w:szCs w:val="24"/>
            </w:rPr>
            <w:instrText xml:space="preserve"> CITATION UDE20 \l 3082 </w:instrText>
          </w:r>
          <w:r w:rsidRPr="00587F1B">
            <w:rPr>
              <w:rFonts w:ascii="Times New Roman" w:hAnsi="Times New Roman" w:cs="Times New Roman"/>
              <w:kern w:val="24"/>
              <w:sz w:val="24"/>
              <w:szCs w:val="24"/>
            </w:rPr>
            <w:fldChar w:fldCharType="separate"/>
          </w:r>
          <w:r w:rsidR="00937A7A" w:rsidRPr="00587F1B">
            <w:rPr>
              <w:rFonts w:ascii="Times New Roman" w:hAnsi="Times New Roman" w:cs="Times New Roman"/>
              <w:noProof/>
              <w:kern w:val="24"/>
              <w:sz w:val="24"/>
              <w:szCs w:val="24"/>
            </w:rPr>
            <w:t xml:space="preserve"> (UDE Facultad de Ciencia Agrarias, 2020)</w:t>
          </w:r>
          <w:r w:rsidRPr="00587F1B">
            <w:rPr>
              <w:rFonts w:ascii="Times New Roman" w:hAnsi="Times New Roman" w:cs="Times New Roman"/>
              <w:kern w:val="24"/>
              <w:sz w:val="24"/>
              <w:szCs w:val="24"/>
            </w:rPr>
            <w:fldChar w:fldCharType="end"/>
          </w:r>
        </w:sdtContent>
      </w:sdt>
      <w:r w:rsidRPr="00587F1B">
        <w:rPr>
          <w:rFonts w:ascii="Times New Roman" w:hAnsi="Times New Roman" w:cs="Times New Roman"/>
          <w:kern w:val="24"/>
          <w:sz w:val="24"/>
          <w:szCs w:val="24"/>
        </w:rPr>
        <w:t xml:space="preserve">. </w:t>
      </w:r>
    </w:p>
    <w:p w14:paraId="76D15CB3" w14:textId="77777777" w:rsidR="001E7C34" w:rsidRDefault="00852BBF" w:rsidP="004435E1">
      <w:pPr>
        <w:autoSpaceDE w:val="0"/>
        <w:autoSpaceDN w:val="0"/>
        <w:adjustRightInd w:val="0"/>
        <w:spacing w:after="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lastRenderedPageBreak/>
        <w:t xml:space="preserve">Para el control químico de esta enfermedad se recomiendan las siguientes materias activas: </w:t>
      </w:r>
      <w:r w:rsidRPr="00587F1B">
        <w:rPr>
          <w:rFonts w:ascii="Times New Roman" w:hAnsi="Times New Roman" w:cs="Times New Roman"/>
          <w:b/>
          <w:i/>
          <w:sz w:val="24"/>
          <w:szCs w:val="24"/>
        </w:rPr>
        <w:t>Carbendazima 50 %, Clortalonil 30 % + Metil Tiofanato 17 % y Procloraz 40 %</w:t>
      </w:r>
      <w:r w:rsidRPr="00587F1B">
        <w:rPr>
          <w:rFonts w:ascii="Times New Roman" w:hAnsi="Times New Roman" w:cs="Times New Roman"/>
          <w:sz w:val="24"/>
          <w:szCs w:val="24"/>
        </w:rPr>
        <w:t xml:space="preserve"> reducen los danos causados por esta enfermedad</w:t>
      </w:r>
    </w:p>
    <w:p w14:paraId="5FF8F34F" w14:textId="58DE2527" w:rsidR="00953719" w:rsidRDefault="008D3C55" w:rsidP="004435E1">
      <w:pPr>
        <w:autoSpaceDE w:val="0"/>
        <w:autoSpaceDN w:val="0"/>
        <w:adjustRightInd w:val="0"/>
        <w:spacing w:after="0" w:line="360" w:lineRule="auto"/>
        <w:ind w:right="-164"/>
        <w:jc w:val="both"/>
        <w:rPr>
          <w:rFonts w:ascii="Times New Roman" w:hAnsi="Times New Roman" w:cs="Times New Roman"/>
          <w:sz w:val="24"/>
          <w:szCs w:val="24"/>
        </w:rPr>
      </w:pPr>
      <w:sdt>
        <w:sdtPr>
          <w:rPr>
            <w:rFonts w:ascii="Times New Roman" w:hAnsi="Times New Roman" w:cs="Times New Roman"/>
            <w:sz w:val="24"/>
            <w:szCs w:val="24"/>
          </w:rPr>
          <w:id w:val="569935402"/>
          <w:citation/>
        </w:sdtPr>
        <w:sdtContent>
          <w:r w:rsidR="00852BBF" w:rsidRPr="00587F1B">
            <w:rPr>
              <w:rFonts w:ascii="Times New Roman" w:hAnsi="Times New Roman" w:cs="Times New Roman"/>
              <w:sz w:val="24"/>
              <w:szCs w:val="24"/>
            </w:rPr>
            <w:fldChar w:fldCharType="begin"/>
          </w:r>
          <w:r w:rsidR="00852BBF" w:rsidRPr="00587F1B">
            <w:rPr>
              <w:rFonts w:ascii="Times New Roman" w:hAnsi="Times New Roman" w:cs="Times New Roman"/>
              <w:sz w:val="24"/>
              <w:szCs w:val="24"/>
            </w:rPr>
            <w:instrText xml:space="preserve"> CITATION htt8 \l 3082 </w:instrText>
          </w:r>
          <w:r w:rsidR="00852BBF"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(http://www.infoagroxom/herbaceos/cereales/trigo3.htm)</w:t>
          </w:r>
          <w:r w:rsidR="00852BBF" w:rsidRPr="00587F1B">
            <w:rPr>
              <w:rFonts w:ascii="Times New Roman" w:hAnsi="Times New Roman" w:cs="Times New Roman"/>
              <w:sz w:val="24"/>
              <w:szCs w:val="24"/>
            </w:rPr>
            <w:fldChar w:fldCharType="end"/>
          </w:r>
        </w:sdtContent>
      </w:sdt>
      <w:r w:rsidR="00852BBF" w:rsidRPr="00587F1B">
        <w:rPr>
          <w:rFonts w:ascii="Times New Roman" w:hAnsi="Times New Roman" w:cs="Times New Roman"/>
          <w:sz w:val="24"/>
          <w:szCs w:val="24"/>
        </w:rPr>
        <w:t>.</w:t>
      </w:r>
    </w:p>
    <w:p w14:paraId="70C7D9F2" w14:textId="77777777" w:rsidR="004435E1" w:rsidRPr="00587F1B" w:rsidRDefault="004435E1" w:rsidP="004435E1">
      <w:pPr>
        <w:autoSpaceDE w:val="0"/>
        <w:autoSpaceDN w:val="0"/>
        <w:adjustRightInd w:val="0"/>
        <w:spacing w:after="0" w:line="360" w:lineRule="auto"/>
        <w:ind w:right="-164"/>
        <w:jc w:val="both"/>
        <w:rPr>
          <w:rFonts w:ascii="Times New Roman" w:hAnsi="Times New Roman" w:cs="Times New Roman"/>
          <w:sz w:val="24"/>
          <w:szCs w:val="24"/>
        </w:rPr>
      </w:pPr>
    </w:p>
    <w:p w14:paraId="1147ED19" w14:textId="7ED4E11E" w:rsidR="00953719" w:rsidRPr="00587F1B" w:rsidRDefault="00852BBF" w:rsidP="005F336A">
      <w:pPr>
        <w:pStyle w:val="Ttulo3"/>
        <w:numPr>
          <w:ilvl w:val="2"/>
          <w:numId w:val="2"/>
        </w:numPr>
        <w:spacing w:after="400"/>
        <w:rPr>
          <w:rFonts w:ascii="Times New Roman" w:hAnsi="Times New Roman" w:cs="Times New Roman"/>
        </w:rPr>
      </w:pPr>
      <w:bookmarkStart w:id="36" w:name="_Toc81561091"/>
      <w:r w:rsidRPr="00587F1B">
        <w:rPr>
          <w:rFonts w:ascii="Times New Roman" w:hAnsi="Times New Roman" w:cs="Times New Roman"/>
        </w:rPr>
        <w:t>Virus del enanismo amarillo de la cebada</w:t>
      </w:r>
      <w:r w:rsidRPr="00587F1B">
        <w:rPr>
          <w:rFonts w:ascii="Times New Roman" w:hAnsi="Times New Roman" w:cs="Times New Roman"/>
          <w:spacing w:val="-38"/>
        </w:rPr>
        <w:t xml:space="preserve"> </w:t>
      </w:r>
      <w:r w:rsidRPr="00587F1B">
        <w:rPr>
          <w:rFonts w:ascii="Times New Roman" w:hAnsi="Times New Roman" w:cs="Times New Roman"/>
        </w:rPr>
        <w:t>(BYDV)</w:t>
      </w:r>
      <w:bookmarkEnd w:id="36"/>
    </w:p>
    <w:p w14:paraId="62EF16C9" w14:textId="6E87A3BC"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 xml:space="preserve">Síntomas: </w:t>
      </w:r>
      <w:r w:rsidRPr="00587F1B">
        <w:rPr>
          <w:rFonts w:ascii="Times New Roman" w:hAnsi="Times New Roman" w:cs="Times New Roman"/>
          <w:sz w:val="24"/>
          <w:szCs w:val="24"/>
        </w:rPr>
        <w:t>Los síntomas del enanismo amarillo de la cebada (BYD</w:t>
      </w:r>
      <w:r w:rsidR="004435E1">
        <w:rPr>
          <w:rFonts w:ascii="Times New Roman" w:hAnsi="Times New Roman" w:cs="Times New Roman"/>
          <w:sz w:val="24"/>
          <w:szCs w:val="24"/>
        </w:rPr>
        <w:t>V</w:t>
      </w:r>
      <w:r w:rsidRPr="00587F1B">
        <w:rPr>
          <w:rFonts w:ascii="Times New Roman" w:hAnsi="Times New Roman" w:cs="Times New Roman"/>
          <w:sz w:val="24"/>
          <w:szCs w:val="24"/>
        </w:rPr>
        <w:t>) varían según la especie de cultivo afectada, la edad de la planta en el momento de la infección, la cepa del virus y las condiciones del medio. Los síntomas con frecuencia se encubren o se confunden con otros problemas. Las plantas afectadas presentan hojas amarillentas o rojizas (avena y algunos trigos), enanismo, hojas engrosadas y rígidas en posición erecta, crecimiento de raíces reducido, retraso (o ausencia) de la formación de espigas y disminución del rendimiento. Las espigas de las plantas enfermas tienden a mantenerse erguidas y se tornan negras o descoloridas durante la maduración, a causa de las colonias de hongos saprofitos</w:t>
      </w:r>
      <w:sdt>
        <w:sdtPr>
          <w:rPr>
            <w:rFonts w:ascii="Times New Roman" w:hAnsi="Times New Roman" w:cs="Times New Roman"/>
            <w:sz w:val="24"/>
            <w:szCs w:val="24"/>
          </w:rPr>
          <w:id w:val="-733465674"/>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CIM171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2017)</w:t>
          </w:r>
          <w:r w:rsidRPr="00587F1B">
            <w:rPr>
              <w:rFonts w:ascii="Times New Roman" w:hAnsi="Times New Roman" w:cs="Times New Roman"/>
              <w:sz w:val="24"/>
              <w:szCs w:val="24"/>
            </w:rPr>
            <w:fldChar w:fldCharType="end"/>
          </w:r>
        </w:sdtContent>
      </w:sdt>
      <w:r w:rsidR="00953719" w:rsidRPr="00587F1B">
        <w:rPr>
          <w:rFonts w:ascii="Times New Roman" w:hAnsi="Times New Roman" w:cs="Times New Roman"/>
          <w:sz w:val="24"/>
          <w:szCs w:val="24"/>
        </w:rPr>
        <w:t>.</w:t>
      </w:r>
    </w:p>
    <w:p w14:paraId="094A197B" w14:textId="77777777"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Desarrollo:</w:t>
      </w:r>
      <w:r w:rsidRPr="00587F1B">
        <w:rPr>
          <w:rFonts w:ascii="Times New Roman" w:hAnsi="Times New Roman" w:cs="Times New Roman"/>
          <w:sz w:val="24"/>
          <w:szCs w:val="24"/>
        </w:rPr>
        <w:t xml:space="preserve"> Las temperaturas de aproximadamente 20°C son favorables para el desarrollo de la enfermedad y los síntomas aparecen alrededor de 14 días después de la infección</w:t>
      </w:r>
      <w:sdt>
        <w:sdtPr>
          <w:rPr>
            <w:rFonts w:ascii="Times New Roman" w:hAnsi="Times New Roman" w:cs="Times New Roman"/>
            <w:sz w:val="24"/>
            <w:szCs w:val="24"/>
          </w:rPr>
          <w:id w:val="77914132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CIM07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2007)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7AC02BD8" w14:textId="2797CD65"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 xml:space="preserve">Vectores/Huéspedes/Distribución: </w:t>
      </w:r>
      <w:r w:rsidRPr="00587F1B">
        <w:rPr>
          <w:rFonts w:ascii="Times New Roman" w:hAnsi="Times New Roman" w:cs="Times New Roman"/>
          <w:sz w:val="24"/>
          <w:szCs w:val="24"/>
        </w:rPr>
        <w:t xml:space="preserve">Con el término virus del enanismo amarillo de la cebada (BYDV) se designa a varios virus afines, todos transmitidos por áfidos. Más de 20 especies de estos insectos pueden actuar como vectores. El enanismo amarillo de la cebada es probablemente la virosis de los cereales con distribución más amplia en el mundo. No sólo ataca al </w:t>
      </w:r>
      <w:r w:rsidR="004435E1">
        <w:rPr>
          <w:rFonts w:ascii="Times New Roman" w:hAnsi="Times New Roman" w:cs="Times New Roman"/>
          <w:sz w:val="24"/>
          <w:szCs w:val="24"/>
        </w:rPr>
        <w:t>T</w:t>
      </w:r>
      <w:r w:rsidRPr="00587F1B">
        <w:rPr>
          <w:rFonts w:ascii="Times New Roman" w:hAnsi="Times New Roman" w:cs="Times New Roman"/>
          <w:sz w:val="24"/>
          <w:szCs w:val="24"/>
        </w:rPr>
        <w:t xml:space="preserve">rigo sino también a la </w:t>
      </w:r>
      <w:r w:rsidR="004435E1">
        <w:rPr>
          <w:rFonts w:ascii="Times New Roman" w:hAnsi="Times New Roman" w:cs="Times New Roman"/>
          <w:sz w:val="24"/>
          <w:szCs w:val="24"/>
        </w:rPr>
        <w:t>C</w:t>
      </w:r>
      <w:r w:rsidRPr="00587F1B">
        <w:rPr>
          <w:rFonts w:ascii="Times New Roman" w:hAnsi="Times New Roman" w:cs="Times New Roman"/>
          <w:sz w:val="24"/>
          <w:szCs w:val="24"/>
        </w:rPr>
        <w:t xml:space="preserve">ebada, el </w:t>
      </w:r>
      <w:r w:rsidR="00A17062">
        <w:rPr>
          <w:rFonts w:ascii="Times New Roman" w:hAnsi="Times New Roman" w:cs="Times New Roman"/>
          <w:sz w:val="24"/>
          <w:szCs w:val="24"/>
        </w:rPr>
        <w:t>T</w:t>
      </w:r>
      <w:r w:rsidRPr="00587F1B">
        <w:rPr>
          <w:rFonts w:ascii="Times New Roman" w:hAnsi="Times New Roman" w:cs="Times New Roman"/>
          <w:bCs/>
          <w:iCs/>
          <w:sz w:val="24"/>
          <w:szCs w:val="24"/>
        </w:rPr>
        <w:t>riticale,</w:t>
      </w:r>
      <w:r w:rsidRPr="00587F1B">
        <w:rPr>
          <w:rFonts w:ascii="Times New Roman" w:hAnsi="Times New Roman" w:cs="Times New Roman"/>
          <w:sz w:val="24"/>
          <w:szCs w:val="24"/>
        </w:rPr>
        <w:t xml:space="preserve"> la</w:t>
      </w:r>
      <w:r w:rsidR="00953719" w:rsidRPr="00587F1B">
        <w:rPr>
          <w:rFonts w:ascii="Times New Roman" w:hAnsi="Times New Roman" w:cs="Times New Roman"/>
          <w:sz w:val="24"/>
          <w:szCs w:val="24"/>
        </w:rPr>
        <w:t xml:space="preserve"> </w:t>
      </w:r>
      <w:r w:rsidR="004435E1">
        <w:rPr>
          <w:rFonts w:ascii="Times New Roman" w:hAnsi="Times New Roman" w:cs="Times New Roman"/>
          <w:sz w:val="24"/>
          <w:szCs w:val="24"/>
        </w:rPr>
        <w:t>A</w:t>
      </w:r>
      <w:r w:rsidR="00953719" w:rsidRPr="00587F1B">
        <w:rPr>
          <w:rFonts w:ascii="Times New Roman" w:hAnsi="Times New Roman" w:cs="Times New Roman"/>
          <w:sz w:val="24"/>
          <w:szCs w:val="24"/>
        </w:rPr>
        <w:t xml:space="preserve">vena y </w:t>
      </w:r>
      <w:r w:rsidRPr="00587F1B">
        <w:rPr>
          <w:rFonts w:ascii="Times New Roman" w:hAnsi="Times New Roman" w:cs="Times New Roman"/>
          <w:sz w:val="24"/>
          <w:szCs w:val="24"/>
        </w:rPr>
        <w:t>muchas otras especies de gramíneas</w:t>
      </w:r>
      <w:sdt>
        <w:sdtPr>
          <w:rPr>
            <w:rFonts w:ascii="Times New Roman" w:hAnsi="Times New Roman" w:cs="Times New Roman"/>
            <w:sz w:val="24"/>
            <w:szCs w:val="24"/>
          </w:rPr>
          <w:id w:val="-79059356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Pre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(Prescott, J; Burnett, P; Saari,E ;etc.1987)</w:t>
          </w:r>
          <w:r w:rsidRPr="00587F1B">
            <w:rPr>
              <w:rFonts w:ascii="Times New Roman" w:hAnsi="Times New Roman" w:cs="Times New Roman"/>
              <w:sz w:val="24"/>
              <w:szCs w:val="24"/>
            </w:rPr>
            <w:fldChar w:fldCharType="end"/>
          </w:r>
        </w:sdtContent>
      </w:sdt>
      <w:r w:rsidR="00953719" w:rsidRPr="00587F1B">
        <w:rPr>
          <w:rFonts w:ascii="Times New Roman" w:hAnsi="Times New Roman" w:cs="Times New Roman"/>
          <w:sz w:val="24"/>
          <w:szCs w:val="24"/>
        </w:rPr>
        <w:t xml:space="preserve">.  </w:t>
      </w:r>
    </w:p>
    <w:p w14:paraId="395EE518" w14:textId="77777777" w:rsidR="00953719" w:rsidRPr="00587F1B" w:rsidRDefault="00852BBF" w:rsidP="005F336A">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lastRenderedPageBreak/>
        <w:t xml:space="preserve">Importancia: </w:t>
      </w:r>
      <w:r w:rsidRPr="00587F1B">
        <w:rPr>
          <w:rFonts w:ascii="Times New Roman" w:hAnsi="Times New Roman" w:cs="Times New Roman"/>
          <w:sz w:val="24"/>
          <w:szCs w:val="24"/>
        </w:rPr>
        <w:t>La infección durante un período temprano del ciclo del cultivo puede producir disminuciones del rendimiento de más de un 20% y se han registrado pérdidas mucho mayores</w:t>
      </w:r>
      <w:sdt>
        <w:sdtPr>
          <w:rPr>
            <w:rFonts w:ascii="Times New Roman" w:hAnsi="Times New Roman" w:cs="Times New Roman"/>
            <w:sz w:val="24"/>
            <w:szCs w:val="24"/>
          </w:rPr>
          <w:id w:val="91910909"/>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CIM171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2017)</w:t>
          </w:r>
          <w:r w:rsidRPr="00587F1B">
            <w:rPr>
              <w:rFonts w:ascii="Times New Roman" w:hAnsi="Times New Roman" w:cs="Times New Roman"/>
              <w:sz w:val="24"/>
              <w:szCs w:val="24"/>
            </w:rPr>
            <w:fldChar w:fldCharType="end"/>
          </w:r>
        </w:sdtContent>
      </w:sdt>
      <w:r w:rsidR="00953719" w:rsidRPr="00587F1B">
        <w:rPr>
          <w:rFonts w:ascii="Times New Roman" w:hAnsi="Times New Roman" w:cs="Times New Roman"/>
          <w:sz w:val="24"/>
          <w:szCs w:val="24"/>
        </w:rPr>
        <w:t>.</w:t>
      </w:r>
    </w:p>
    <w:p w14:paraId="0887ABA7" w14:textId="77777777" w:rsidR="00953719"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Control:</w:t>
      </w:r>
      <w:r w:rsidRPr="00587F1B">
        <w:rPr>
          <w:rFonts w:ascii="Times New Roman" w:hAnsi="Times New Roman" w:cs="Times New Roman"/>
          <w:sz w:val="24"/>
          <w:szCs w:val="24"/>
        </w:rPr>
        <w:t xml:space="preserve"> Antes de la siembra, hay que destruir los pulgones y sus posibles lugares de refugio en el campo. Los tratamientos insecticidas contra el pulgón vector de la virosis, deben realizarse a partir de 1-2 hojas del cultivo y antes de que este alcance la fase de mitad de ahijado. Si se realizan demasiado temprano, el cultivo puede quedar desprotegido de una llegada tardía de pulgones. Si se retrasa demasiado, aunque el insecticida sea eficaz frente al vector, la virosis ya está inoculada en la planta</w:t>
      </w:r>
      <w:sdt>
        <w:sdtPr>
          <w:rPr>
            <w:rFonts w:ascii="Times New Roman" w:hAnsi="Times New Roman" w:cs="Times New Roman"/>
            <w:sz w:val="24"/>
            <w:szCs w:val="24"/>
          </w:rPr>
          <w:id w:val="123534931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Biu10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(Biurrun, Lezáun, Zúñiga, Garnica, &amp; Llorens, 2010)</w:t>
          </w:r>
          <w:r w:rsidRPr="00587F1B">
            <w:rPr>
              <w:rFonts w:ascii="Times New Roman" w:hAnsi="Times New Roman" w:cs="Times New Roman"/>
              <w:sz w:val="24"/>
              <w:szCs w:val="24"/>
            </w:rPr>
            <w:fldChar w:fldCharType="end"/>
          </w:r>
        </w:sdtContent>
      </w:sdt>
      <w:r w:rsidR="00953719" w:rsidRPr="00587F1B">
        <w:rPr>
          <w:rFonts w:ascii="Times New Roman" w:hAnsi="Times New Roman" w:cs="Times New Roman"/>
          <w:sz w:val="24"/>
          <w:szCs w:val="24"/>
        </w:rPr>
        <w:t>.</w:t>
      </w:r>
    </w:p>
    <w:p w14:paraId="047A3759" w14:textId="77777777" w:rsidR="00B84212" w:rsidRPr="00587F1B" w:rsidRDefault="00852BBF" w:rsidP="00A123A5">
      <w:pPr>
        <w:pStyle w:val="Ttulo2"/>
        <w:numPr>
          <w:ilvl w:val="1"/>
          <w:numId w:val="2"/>
        </w:numPr>
        <w:spacing w:after="400"/>
        <w:rPr>
          <w:rFonts w:cs="Times New Roman"/>
        </w:rPr>
      </w:pPr>
      <w:bookmarkStart w:id="37" w:name="_Toc81561092"/>
      <w:r w:rsidRPr="00587F1B">
        <w:rPr>
          <w:rFonts w:cs="Times New Roman"/>
        </w:rPr>
        <w:t>D</w:t>
      </w:r>
      <w:r w:rsidR="00A018B5" w:rsidRPr="00587F1B">
        <w:rPr>
          <w:rFonts w:cs="Times New Roman"/>
        </w:rPr>
        <w:t>efensa natural contra patógenos y</w:t>
      </w:r>
      <w:r w:rsidR="00A018B5" w:rsidRPr="00587F1B">
        <w:rPr>
          <w:rFonts w:cs="Times New Roman"/>
          <w:spacing w:val="-22"/>
        </w:rPr>
        <w:t xml:space="preserve"> </w:t>
      </w:r>
      <w:r w:rsidR="00A018B5" w:rsidRPr="00587F1B">
        <w:rPr>
          <w:rFonts w:cs="Times New Roman"/>
        </w:rPr>
        <w:t>parásitos.</w:t>
      </w:r>
      <w:bookmarkEnd w:id="37"/>
    </w:p>
    <w:p w14:paraId="171A3B4C" w14:textId="50DDF93D"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Tres estrategias de defensa pueden ser reconocidas en plantas: Evasión</w:t>
      </w:r>
      <w:r w:rsidR="004435E1">
        <w:rPr>
          <w:rFonts w:ascii="Times New Roman" w:hAnsi="Times New Roman" w:cs="Times New Roman"/>
          <w:sz w:val="24"/>
          <w:szCs w:val="24"/>
        </w:rPr>
        <w:t>,</w:t>
      </w:r>
      <w:r w:rsidRPr="00587F1B">
        <w:rPr>
          <w:rFonts w:ascii="Times New Roman" w:hAnsi="Times New Roman" w:cs="Times New Roman"/>
          <w:sz w:val="24"/>
          <w:szCs w:val="24"/>
        </w:rPr>
        <w:t xml:space="preserve"> Resistencia y Tolerancia, el más importante es la resistencia. La evasión reduce los chances para el contacto entre huésped o planta alimento y un potencial enemigo natural, generalmente con un resultado de una particular morfología, f</w:t>
      </w:r>
      <w:r w:rsidR="004435E1">
        <w:rPr>
          <w:rFonts w:ascii="Times New Roman" w:hAnsi="Times New Roman" w:cs="Times New Roman"/>
          <w:sz w:val="24"/>
          <w:szCs w:val="24"/>
        </w:rPr>
        <w:t>e</w:t>
      </w:r>
      <w:r w:rsidRPr="00587F1B">
        <w:rPr>
          <w:rFonts w:ascii="Times New Roman" w:hAnsi="Times New Roman" w:cs="Times New Roman"/>
          <w:sz w:val="24"/>
          <w:szCs w:val="24"/>
        </w:rPr>
        <w:t>nología u olor de la planta huésped.</w:t>
      </w:r>
    </w:p>
    <w:p w14:paraId="64619E49" w14:textId="44A8B8DF"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Resistencia es la habilidad de la planta para reducir el crecimiento y/o desarrollo de la cantidad de daños por unidad de cantidad de parásito, mientras más baja la producción, más tolerante (igual menos sensibilidad) es la planta</w:t>
      </w:r>
      <w:sdt>
        <w:sdtPr>
          <w:rPr>
            <w:rFonts w:ascii="Times New Roman" w:hAnsi="Times New Roman" w:cs="Times New Roman"/>
            <w:sz w:val="24"/>
            <w:szCs w:val="24"/>
          </w:rPr>
          <w:id w:val="1667588143"/>
          <w:citation/>
        </w:sdtPr>
        <w:sdtContent>
          <w:r w:rsidRPr="00587F1B">
            <w:rPr>
              <w:rFonts w:ascii="Times New Roman" w:hAnsi="Times New Roman" w:cs="Times New Roman"/>
              <w:sz w:val="24"/>
              <w:szCs w:val="24"/>
            </w:rPr>
            <w:fldChar w:fldCharType="begin"/>
          </w:r>
          <w:r w:rsidR="004435E1">
            <w:rPr>
              <w:rFonts w:ascii="Times New Roman" w:hAnsi="Times New Roman" w:cs="Times New Roman"/>
              <w:sz w:val="24"/>
              <w:szCs w:val="24"/>
            </w:rPr>
            <w:instrText xml:space="preserve">CITATION PreL \l 3082 </w:instrText>
          </w:r>
          <w:r w:rsidRPr="00587F1B">
            <w:rPr>
              <w:rFonts w:ascii="Times New Roman" w:hAnsi="Times New Roman" w:cs="Times New Roman"/>
              <w:sz w:val="24"/>
              <w:szCs w:val="24"/>
            </w:rPr>
            <w:fldChar w:fldCharType="separate"/>
          </w:r>
          <w:r w:rsidR="004435E1">
            <w:rPr>
              <w:rFonts w:ascii="Times New Roman" w:hAnsi="Times New Roman" w:cs="Times New Roman"/>
              <w:noProof/>
              <w:sz w:val="24"/>
              <w:szCs w:val="24"/>
            </w:rPr>
            <w:t xml:space="preserve"> </w:t>
          </w:r>
          <w:r w:rsidR="004435E1" w:rsidRPr="004435E1">
            <w:rPr>
              <w:rFonts w:ascii="Times New Roman" w:hAnsi="Times New Roman" w:cs="Times New Roman"/>
              <w:noProof/>
              <w:sz w:val="24"/>
              <w:szCs w:val="24"/>
            </w:rPr>
            <w:t>(Preduza,1998 citado por Flores, J. 2015)</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100241E5" w14:textId="77777777" w:rsidR="00B84212" w:rsidRPr="00587F1B" w:rsidRDefault="00852BBF" w:rsidP="00A123A5">
      <w:pPr>
        <w:pStyle w:val="Ttulo2"/>
        <w:numPr>
          <w:ilvl w:val="1"/>
          <w:numId w:val="2"/>
        </w:numPr>
        <w:spacing w:after="400"/>
        <w:rPr>
          <w:rFonts w:cs="Times New Roman"/>
        </w:rPr>
      </w:pPr>
      <w:bookmarkStart w:id="38" w:name="_Toc81561093"/>
      <w:r w:rsidRPr="00587F1B">
        <w:rPr>
          <w:rFonts w:cs="Times New Roman"/>
        </w:rPr>
        <w:t>R</w:t>
      </w:r>
      <w:r w:rsidR="00A018B5" w:rsidRPr="00587F1B">
        <w:rPr>
          <w:rFonts w:cs="Times New Roman"/>
        </w:rPr>
        <w:t>esistencia de no</w:t>
      </w:r>
      <w:r w:rsidR="00A018B5" w:rsidRPr="00587F1B">
        <w:rPr>
          <w:rFonts w:cs="Times New Roman"/>
          <w:spacing w:val="-5"/>
        </w:rPr>
        <w:t xml:space="preserve"> </w:t>
      </w:r>
      <w:r w:rsidR="00A018B5" w:rsidRPr="00587F1B">
        <w:rPr>
          <w:rFonts w:cs="Times New Roman"/>
        </w:rPr>
        <w:t>huésped</w:t>
      </w:r>
      <w:r w:rsidR="00B5002C" w:rsidRPr="00587F1B">
        <w:rPr>
          <w:rFonts w:cs="Times New Roman"/>
        </w:rPr>
        <w:t>.</w:t>
      </w:r>
      <w:bookmarkEnd w:id="38"/>
    </w:p>
    <w:p w14:paraId="32413B86" w14:textId="77777777"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Es bien conocido que todas las especies de plantas son completamente resistentes a una mayoría de potenciales enemigos naturales, en otras palabras, todas las especies de plantas no son huéspedes (plantas no comestibles) para una mayoría de potenciales enemigos.</w:t>
      </w:r>
    </w:p>
    <w:p w14:paraId="7C17AA26" w14:textId="77777777" w:rsidR="00B84212" w:rsidRPr="00587F1B" w:rsidRDefault="00852BBF" w:rsidP="00A123A5">
      <w:pPr>
        <w:pStyle w:val="Ttulo2"/>
        <w:numPr>
          <w:ilvl w:val="1"/>
          <w:numId w:val="2"/>
        </w:numPr>
        <w:spacing w:after="400"/>
        <w:rPr>
          <w:rFonts w:cs="Times New Roman"/>
        </w:rPr>
      </w:pPr>
      <w:bookmarkStart w:id="39" w:name="_Toc81561094"/>
      <w:r w:rsidRPr="00587F1B">
        <w:rPr>
          <w:rFonts w:cs="Times New Roman"/>
        </w:rPr>
        <w:lastRenderedPageBreak/>
        <w:t>G</w:t>
      </w:r>
      <w:r w:rsidR="00A018B5" w:rsidRPr="00587F1B">
        <w:rPr>
          <w:rFonts w:cs="Times New Roman"/>
        </w:rPr>
        <w:t>enética de resistencia de no huésped</w:t>
      </w:r>
      <w:r w:rsidR="00B5002C" w:rsidRPr="00587F1B">
        <w:rPr>
          <w:rFonts w:cs="Times New Roman"/>
        </w:rPr>
        <w:t>.</w:t>
      </w:r>
      <w:bookmarkEnd w:id="39"/>
    </w:p>
    <w:p w14:paraId="7418255F" w14:textId="77777777"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Basándose en la definición de no huésped es posible dilucidar las bases genéticas de este tipo de resistencia a través de la genética clásica. Una alternativa es investigar la genética del huésped mediante la degeneración de fusiones ínter específico de protoplastos y retrocruzado. Otra posibilidad, es realizar estudios genéticos en combinación de patógeno huésped en la cual la susceptibilidad es extremadamente rara, o de nivel muy bajo, que la relación de no huésped es alcanzada, este tipo de investigación puede ayudar a entender la genética de la resistencia no inverso</w:t>
      </w:r>
      <w:sdt>
        <w:sdtPr>
          <w:rPr>
            <w:rFonts w:ascii="Times New Roman" w:hAnsi="Times New Roman" w:cs="Times New Roman"/>
            <w:sz w:val="24"/>
            <w:szCs w:val="24"/>
          </w:rPr>
          <w:id w:val="-1298224453"/>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www1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(www.preduzca.org/cu1_5.html)</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111EDB21" w14:textId="77777777" w:rsidR="00B84212" w:rsidRPr="00587F1B" w:rsidRDefault="00852BBF" w:rsidP="00A123A5">
      <w:pPr>
        <w:pStyle w:val="Ttulo2"/>
        <w:numPr>
          <w:ilvl w:val="1"/>
          <w:numId w:val="2"/>
        </w:numPr>
        <w:spacing w:after="400"/>
        <w:rPr>
          <w:rFonts w:cs="Times New Roman"/>
        </w:rPr>
      </w:pPr>
      <w:bookmarkStart w:id="40" w:name="_Toc81561095"/>
      <w:r w:rsidRPr="00587F1B">
        <w:rPr>
          <w:rFonts w:cs="Times New Roman"/>
        </w:rPr>
        <w:t>R</w:t>
      </w:r>
      <w:r w:rsidR="00A018B5" w:rsidRPr="00587F1B">
        <w:rPr>
          <w:rFonts w:cs="Times New Roman"/>
        </w:rPr>
        <w:t>esistencia vertical</w:t>
      </w:r>
      <w:r w:rsidR="00B5002C" w:rsidRPr="00587F1B">
        <w:rPr>
          <w:rFonts w:cs="Times New Roman"/>
        </w:rPr>
        <w:t>.</w:t>
      </w:r>
      <w:bookmarkEnd w:id="40"/>
    </w:p>
    <w:p w14:paraId="2D8CA3CA" w14:textId="77777777"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Es la resistencia de la escuela mendeliana. Normalmente es una resistencia cualitativa en el sentido de que, sin valores intermedios, está presente o ausente con muy pocas excepciones.</w:t>
      </w:r>
    </w:p>
    <w:p w14:paraId="0774594C" w14:textId="3F9C6B8F"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 xml:space="preserve">La resistencia vertical, requiere de diversidad genética y de un sistema discontinuo para que pueda funcionar como sistema de salvaguarda. Por esta razón una relación </w:t>
      </w:r>
      <w:r w:rsidR="001671D3">
        <w:rPr>
          <w:rFonts w:ascii="Times New Roman" w:hAnsi="Times New Roman" w:cs="Times New Roman"/>
          <w:sz w:val="24"/>
          <w:szCs w:val="24"/>
        </w:rPr>
        <w:t xml:space="preserve">de </w:t>
      </w:r>
      <w:r w:rsidRPr="00587F1B">
        <w:rPr>
          <w:rFonts w:ascii="Times New Roman" w:hAnsi="Times New Roman" w:cs="Times New Roman"/>
          <w:sz w:val="24"/>
          <w:szCs w:val="24"/>
        </w:rPr>
        <w:t>gene a gene sólo puede evolucionar en especies anuales, o contra los parásitos foliares</w:t>
      </w:r>
      <w:sdt>
        <w:sdtPr>
          <w:rPr>
            <w:rFonts w:ascii="Times New Roman" w:hAnsi="Times New Roman" w:cs="Times New Roman"/>
            <w:sz w:val="24"/>
            <w:szCs w:val="24"/>
          </w:rPr>
          <w:id w:val="701819209"/>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htt10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(http://www.sharebooks.ca/system/files/Resistencia.htm)</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23034B07" w14:textId="77777777" w:rsidR="00B84212" w:rsidRPr="00587F1B" w:rsidRDefault="00852BBF" w:rsidP="00A123A5">
      <w:pPr>
        <w:pStyle w:val="Ttulo2"/>
        <w:numPr>
          <w:ilvl w:val="1"/>
          <w:numId w:val="2"/>
        </w:numPr>
        <w:spacing w:after="400"/>
        <w:rPr>
          <w:rFonts w:cs="Times New Roman"/>
        </w:rPr>
      </w:pPr>
      <w:bookmarkStart w:id="41" w:name="_Toc81561096"/>
      <w:r w:rsidRPr="00587F1B">
        <w:rPr>
          <w:rFonts w:cs="Times New Roman"/>
        </w:rPr>
        <w:t>R</w:t>
      </w:r>
      <w:r w:rsidR="00A018B5" w:rsidRPr="00587F1B">
        <w:rPr>
          <w:rFonts w:cs="Times New Roman"/>
        </w:rPr>
        <w:t>esistencia amplia (resistencia horizontal).</w:t>
      </w:r>
      <w:bookmarkEnd w:id="41"/>
    </w:p>
    <w:p w14:paraId="5F805AF0" w14:textId="27A64AA8" w:rsidR="00B84212"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 xml:space="preserve">La resistencia amplia (resistencia horizontal) tiene la ventaja que es efectiva contra varias especies de enemigos naturales, por </w:t>
      </w:r>
      <w:r w:rsidR="00627BE6" w:rsidRPr="00587F1B">
        <w:rPr>
          <w:rFonts w:ascii="Times New Roman" w:hAnsi="Times New Roman" w:cs="Times New Roman"/>
          <w:sz w:val="24"/>
          <w:szCs w:val="24"/>
        </w:rPr>
        <w:t>tanto,</w:t>
      </w:r>
      <w:r w:rsidRPr="00587F1B">
        <w:rPr>
          <w:rFonts w:ascii="Times New Roman" w:hAnsi="Times New Roman" w:cs="Times New Roman"/>
          <w:sz w:val="24"/>
          <w:szCs w:val="24"/>
        </w:rPr>
        <w:t xml:space="preserve"> en mejoramiento para implementar el nivel de esta resistencia puede ser bastante eficiente en su efecto</w:t>
      </w:r>
      <w:sdt>
        <w:sdtPr>
          <w:rPr>
            <w:rFonts w:ascii="Times New Roman" w:hAnsi="Times New Roman" w:cs="Times New Roman"/>
            <w:sz w:val="24"/>
            <w:szCs w:val="24"/>
          </w:rPr>
          <w:id w:val="-13673034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Dan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(Danial, D. 1999)</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318AD564" w14:textId="77777777" w:rsidR="00464C15" w:rsidRPr="00587F1B" w:rsidRDefault="00464C15" w:rsidP="00A123A5">
      <w:pPr>
        <w:autoSpaceDE w:val="0"/>
        <w:autoSpaceDN w:val="0"/>
        <w:adjustRightInd w:val="0"/>
        <w:spacing w:before="240" w:after="400" w:line="360" w:lineRule="auto"/>
        <w:ind w:right="-164"/>
        <w:jc w:val="both"/>
        <w:rPr>
          <w:rFonts w:ascii="Times New Roman" w:hAnsi="Times New Roman" w:cs="Times New Roman"/>
          <w:sz w:val="24"/>
          <w:szCs w:val="24"/>
        </w:rPr>
      </w:pPr>
    </w:p>
    <w:p w14:paraId="201988EE" w14:textId="6BA84026" w:rsidR="00B84212" w:rsidRDefault="00852BBF" w:rsidP="007C17D4">
      <w:pPr>
        <w:pStyle w:val="Ttulo2"/>
        <w:numPr>
          <w:ilvl w:val="1"/>
          <w:numId w:val="2"/>
        </w:numPr>
        <w:spacing w:before="0"/>
        <w:rPr>
          <w:rFonts w:cs="Times New Roman"/>
        </w:rPr>
      </w:pPr>
      <w:bookmarkStart w:id="42" w:name="_Toc81561097"/>
      <w:r w:rsidRPr="00587F1B">
        <w:rPr>
          <w:rFonts w:cs="Times New Roman"/>
        </w:rPr>
        <w:lastRenderedPageBreak/>
        <w:t>M</w:t>
      </w:r>
      <w:r w:rsidR="00A018B5" w:rsidRPr="00587F1B">
        <w:rPr>
          <w:rFonts w:cs="Times New Roman"/>
        </w:rPr>
        <w:t>ejoramiento genético del trigo</w:t>
      </w:r>
      <w:r w:rsidR="00B5002C" w:rsidRPr="00587F1B">
        <w:rPr>
          <w:rFonts w:cs="Times New Roman"/>
        </w:rPr>
        <w:t>.</w:t>
      </w:r>
      <w:bookmarkEnd w:id="42"/>
    </w:p>
    <w:p w14:paraId="30B1EC8A" w14:textId="77777777" w:rsidR="007933BB" w:rsidRPr="007933BB" w:rsidRDefault="007933BB" w:rsidP="007C17D4">
      <w:pPr>
        <w:spacing w:after="0" w:line="360" w:lineRule="auto"/>
      </w:pPr>
    </w:p>
    <w:p w14:paraId="33850600" w14:textId="77777777" w:rsidR="00B84212" w:rsidRPr="00587F1B" w:rsidRDefault="00852BBF" w:rsidP="007933BB">
      <w:pPr>
        <w:pStyle w:val="Prrafodelista"/>
        <w:numPr>
          <w:ilvl w:val="0"/>
          <w:numId w:val="19"/>
        </w:numPr>
        <w:autoSpaceDE w:val="0"/>
        <w:autoSpaceDN w:val="0"/>
        <w:adjustRightInd w:val="0"/>
        <w:spacing w:after="0" w:line="360" w:lineRule="auto"/>
        <w:ind w:right="-164"/>
        <w:jc w:val="both"/>
        <w:rPr>
          <w:rFonts w:ascii="Times New Roman" w:hAnsi="Times New Roman" w:cs="Times New Roman"/>
          <w:sz w:val="24"/>
          <w:szCs w:val="24"/>
        </w:rPr>
      </w:pPr>
      <w:r w:rsidRPr="00587F1B">
        <w:rPr>
          <w:rFonts w:ascii="Times New Roman" w:hAnsi="Times New Roman" w:cs="Times New Roman"/>
          <w:b/>
          <w:bCs/>
          <w:sz w:val="24"/>
          <w:szCs w:val="24"/>
        </w:rPr>
        <w:t>Objetivo en el mejoramiento del trigo</w:t>
      </w:r>
      <w:r w:rsidRPr="00587F1B">
        <w:rPr>
          <w:rFonts w:ascii="Times New Roman" w:hAnsi="Times New Roman" w:cs="Times New Roman"/>
          <w:sz w:val="24"/>
          <w:szCs w:val="24"/>
        </w:rPr>
        <w:t>.</w:t>
      </w:r>
    </w:p>
    <w:p w14:paraId="11440478" w14:textId="4C4EA3B4"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El objetivo final del mejoramiento del trigo es obtener nuevas variedades, que sean mejores en algunas características importantes. Este objetivo s</w:t>
      </w:r>
      <w:r w:rsidR="001671D3">
        <w:rPr>
          <w:rFonts w:ascii="Times New Roman" w:hAnsi="Times New Roman" w:cs="Times New Roman"/>
          <w:sz w:val="24"/>
          <w:szCs w:val="24"/>
        </w:rPr>
        <w:t>ó</w:t>
      </w:r>
      <w:r w:rsidRPr="00587F1B">
        <w:rPr>
          <w:rFonts w:ascii="Times New Roman" w:hAnsi="Times New Roman" w:cs="Times New Roman"/>
          <w:sz w:val="24"/>
          <w:szCs w:val="24"/>
        </w:rPr>
        <w:t xml:space="preserve">lo puede lograrse por medio de una selección cuidadosamente planeada y procedimientos de hibridación orientados hacia finalidades perfectamente establecidas y definidas </w:t>
      </w:r>
      <w:sdt>
        <w:sdtPr>
          <w:rPr>
            <w:rFonts w:ascii="Times New Roman" w:hAnsi="Times New Roman" w:cs="Times New Roman"/>
            <w:sz w:val="24"/>
            <w:szCs w:val="24"/>
          </w:rPr>
          <w:id w:val="1743750986"/>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Par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(Partsons, D.1994)</w:t>
          </w:r>
          <w:r w:rsidRPr="00587F1B">
            <w:rPr>
              <w:rFonts w:ascii="Times New Roman" w:hAnsi="Times New Roman" w:cs="Times New Roman"/>
              <w:sz w:val="24"/>
              <w:szCs w:val="24"/>
            </w:rPr>
            <w:fldChar w:fldCharType="end"/>
          </w:r>
        </w:sdtContent>
      </w:sdt>
      <w:r w:rsidR="00B5002C" w:rsidRPr="00587F1B">
        <w:rPr>
          <w:rFonts w:ascii="Times New Roman" w:hAnsi="Times New Roman" w:cs="Times New Roman"/>
          <w:sz w:val="24"/>
          <w:szCs w:val="24"/>
        </w:rPr>
        <w:t>.</w:t>
      </w:r>
    </w:p>
    <w:p w14:paraId="796C3A98" w14:textId="77777777"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Los objetivos del mejoramiento no siempre son los mismos ya que las condiciones ambientales que intervienen en su producción y las adversidades que limitan su rendimiento; son diferentes de una zona de producción a otra</w:t>
      </w:r>
      <w:sdt>
        <w:sdtPr>
          <w:rPr>
            <w:rFonts w:ascii="Times New Roman" w:hAnsi="Times New Roman" w:cs="Times New Roman"/>
            <w:sz w:val="24"/>
            <w:szCs w:val="24"/>
          </w:rPr>
          <w:id w:val="-651138223"/>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htt11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(http://es:scribd.com/doc/18783293/Objetivos-en-El- Mejoramiento-de-Trigo)</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7C205A9E" w14:textId="77777777" w:rsidR="00B84212" w:rsidRPr="00587F1B" w:rsidRDefault="00852BBF" w:rsidP="00A123A5">
      <w:pPr>
        <w:pStyle w:val="Ttulo2"/>
        <w:numPr>
          <w:ilvl w:val="1"/>
          <w:numId w:val="2"/>
        </w:numPr>
        <w:spacing w:after="400"/>
        <w:rPr>
          <w:rFonts w:cs="Times New Roman"/>
        </w:rPr>
      </w:pPr>
      <w:bookmarkStart w:id="43" w:name="_Toc81561098"/>
      <w:r w:rsidRPr="00587F1B">
        <w:rPr>
          <w:rFonts w:cs="Times New Roman"/>
        </w:rPr>
        <w:t xml:space="preserve">Métodos de </w:t>
      </w:r>
      <w:r w:rsidRPr="00587F1B">
        <w:rPr>
          <w:rFonts w:cs="Times New Roman"/>
          <w:spacing w:val="-3"/>
        </w:rPr>
        <w:t xml:space="preserve">mejoramiento </w:t>
      </w:r>
      <w:r w:rsidRPr="00587F1B">
        <w:rPr>
          <w:rFonts w:cs="Times New Roman"/>
        </w:rPr>
        <w:t>de</w:t>
      </w:r>
      <w:r w:rsidRPr="00587F1B">
        <w:rPr>
          <w:rFonts w:cs="Times New Roman"/>
          <w:spacing w:val="-19"/>
        </w:rPr>
        <w:t xml:space="preserve"> </w:t>
      </w:r>
      <w:r w:rsidRPr="00587F1B">
        <w:rPr>
          <w:rFonts w:cs="Times New Roman"/>
        </w:rPr>
        <w:t>trigo.</w:t>
      </w:r>
      <w:bookmarkEnd w:id="43"/>
    </w:p>
    <w:p w14:paraId="65E3B55D" w14:textId="14502C3D"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Las nuevas variedades se crean mediante introducciones seleccionadas,</w:t>
      </w:r>
      <w:r w:rsidRPr="00587F1B">
        <w:rPr>
          <w:rFonts w:ascii="Times New Roman" w:hAnsi="Times New Roman" w:cs="Times New Roman"/>
          <w:spacing w:val="-31"/>
          <w:sz w:val="24"/>
          <w:szCs w:val="24"/>
        </w:rPr>
        <w:t xml:space="preserve"> </w:t>
      </w:r>
      <w:r w:rsidRPr="00587F1B">
        <w:rPr>
          <w:rFonts w:ascii="Times New Roman" w:hAnsi="Times New Roman" w:cs="Times New Roman"/>
          <w:sz w:val="24"/>
          <w:szCs w:val="24"/>
        </w:rPr>
        <w:t>hibridación</w:t>
      </w:r>
      <w:r w:rsidR="001671D3">
        <w:rPr>
          <w:rFonts w:ascii="Times New Roman" w:hAnsi="Times New Roman" w:cs="Times New Roman"/>
          <w:sz w:val="24"/>
          <w:szCs w:val="24"/>
        </w:rPr>
        <w:t xml:space="preserve"> o v</w:t>
      </w:r>
      <w:r w:rsidRPr="00587F1B">
        <w:rPr>
          <w:rFonts w:ascii="Times New Roman" w:hAnsi="Times New Roman" w:cs="Times New Roman"/>
          <w:sz w:val="24"/>
          <w:szCs w:val="24"/>
        </w:rPr>
        <w:t>ariedades originadas por</w:t>
      </w:r>
      <w:r w:rsidRPr="00587F1B">
        <w:rPr>
          <w:rFonts w:ascii="Times New Roman" w:hAnsi="Times New Roman" w:cs="Times New Roman"/>
          <w:spacing w:val="-4"/>
          <w:sz w:val="24"/>
          <w:szCs w:val="24"/>
        </w:rPr>
        <w:t xml:space="preserve"> </w:t>
      </w:r>
      <w:r w:rsidRPr="00587F1B">
        <w:rPr>
          <w:rFonts w:ascii="Times New Roman" w:hAnsi="Times New Roman" w:cs="Times New Roman"/>
          <w:sz w:val="24"/>
          <w:szCs w:val="24"/>
        </w:rPr>
        <w:t>selección.</w:t>
      </w:r>
    </w:p>
    <w:p w14:paraId="6BB1A55F" w14:textId="56E7B9EE"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Las variedades más antiguas eran puras cuando se introdujeron perdieron su pureza después de varios años de producción debido a mezclas, hibridación natural o mutaciones con objeto de purificar dichas me</w:t>
      </w:r>
      <w:r w:rsidR="001671D3">
        <w:rPr>
          <w:rFonts w:ascii="Times New Roman" w:hAnsi="Times New Roman" w:cs="Times New Roman"/>
          <w:sz w:val="24"/>
          <w:szCs w:val="24"/>
        </w:rPr>
        <w:t>z</w:t>
      </w:r>
      <w:r w:rsidRPr="00587F1B">
        <w:rPr>
          <w:rFonts w:ascii="Times New Roman" w:hAnsi="Times New Roman" w:cs="Times New Roman"/>
          <w:sz w:val="24"/>
          <w:szCs w:val="24"/>
        </w:rPr>
        <w:t>clas se practicó la selección y en muchos casos se originaron nuevas variedades de plantas sobresalientes, encontradas por los propios agricultores o por los mejoradores en los campos de trigo</w:t>
      </w:r>
      <w:sdt>
        <w:sdtPr>
          <w:rPr>
            <w:rFonts w:ascii="Times New Roman" w:hAnsi="Times New Roman" w:cs="Times New Roman"/>
          </w:rPr>
          <w:id w:val="-50605268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Pro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(Producción Agrícola. 1995 )</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19222E04" w14:textId="77777777" w:rsidR="00B84212" w:rsidRPr="00587F1B" w:rsidRDefault="00852BBF" w:rsidP="00627BE6">
      <w:pPr>
        <w:pStyle w:val="Prrafodelista"/>
        <w:numPr>
          <w:ilvl w:val="0"/>
          <w:numId w:val="19"/>
        </w:numPr>
        <w:autoSpaceDE w:val="0"/>
        <w:autoSpaceDN w:val="0"/>
        <w:adjustRightInd w:val="0"/>
        <w:spacing w:before="240" w:after="400" w:line="360" w:lineRule="auto"/>
        <w:ind w:right="-164"/>
        <w:jc w:val="both"/>
        <w:rPr>
          <w:rFonts w:ascii="Times New Roman" w:hAnsi="Times New Roman" w:cs="Times New Roman"/>
          <w:b/>
          <w:sz w:val="24"/>
          <w:szCs w:val="24"/>
        </w:rPr>
      </w:pPr>
      <w:r w:rsidRPr="00587F1B">
        <w:rPr>
          <w:rFonts w:ascii="Times New Roman" w:hAnsi="Times New Roman" w:cs="Times New Roman"/>
          <w:b/>
          <w:sz w:val="24"/>
          <w:szCs w:val="24"/>
        </w:rPr>
        <w:t xml:space="preserve">Variedades creadas </w:t>
      </w:r>
      <w:r w:rsidRPr="00587F1B">
        <w:rPr>
          <w:rFonts w:ascii="Times New Roman" w:hAnsi="Times New Roman" w:cs="Times New Roman"/>
          <w:b/>
          <w:spacing w:val="-3"/>
          <w:sz w:val="24"/>
          <w:szCs w:val="24"/>
        </w:rPr>
        <w:t>por</w:t>
      </w:r>
      <w:r w:rsidRPr="00587F1B">
        <w:rPr>
          <w:rFonts w:ascii="Times New Roman" w:hAnsi="Times New Roman" w:cs="Times New Roman"/>
          <w:b/>
          <w:spacing w:val="-19"/>
          <w:sz w:val="24"/>
          <w:szCs w:val="24"/>
        </w:rPr>
        <w:t xml:space="preserve"> </w:t>
      </w:r>
      <w:r w:rsidRPr="00587F1B">
        <w:rPr>
          <w:rFonts w:ascii="Times New Roman" w:hAnsi="Times New Roman" w:cs="Times New Roman"/>
          <w:b/>
          <w:sz w:val="24"/>
          <w:szCs w:val="24"/>
        </w:rPr>
        <w:t>hibridación.</w:t>
      </w:r>
    </w:p>
    <w:p w14:paraId="4F4C16B6" w14:textId="052ED826"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Desde 1930, la mayor parte de las variedades mejoradas, se han obtenido por hibridación, esto es lógico ya que s</w:t>
      </w:r>
      <w:r w:rsidR="001671D3">
        <w:rPr>
          <w:rFonts w:ascii="Times New Roman" w:hAnsi="Times New Roman" w:cs="Times New Roman"/>
          <w:sz w:val="24"/>
          <w:szCs w:val="24"/>
        </w:rPr>
        <w:t>ó</w:t>
      </w:r>
      <w:r w:rsidRPr="00587F1B">
        <w:rPr>
          <w:rFonts w:ascii="Times New Roman" w:hAnsi="Times New Roman" w:cs="Times New Roman"/>
          <w:sz w:val="24"/>
          <w:szCs w:val="24"/>
        </w:rPr>
        <w:t>lo se puede llevar a cabo un programa inteligente de hibridación una vez que se han seleccionado y probado los materiales progenitores y se han aislado las mejores líneas de dichos materiales.</w:t>
      </w:r>
    </w:p>
    <w:p w14:paraId="351013FE" w14:textId="52114BE4" w:rsidR="00B84212"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lastRenderedPageBreak/>
        <w:t>La gran acumulación de conocimientos en el cam</w:t>
      </w:r>
      <w:r w:rsidR="00B84212" w:rsidRPr="00587F1B">
        <w:rPr>
          <w:rFonts w:ascii="Times New Roman" w:hAnsi="Times New Roman" w:cs="Times New Roman"/>
          <w:sz w:val="24"/>
          <w:szCs w:val="24"/>
        </w:rPr>
        <w:t>po de la genética en la primera</w:t>
      </w:r>
      <w:r w:rsidR="00BA17DA" w:rsidRPr="00587F1B">
        <w:rPr>
          <w:rFonts w:ascii="Times New Roman" w:hAnsi="Times New Roman" w:cs="Times New Roman"/>
          <w:sz w:val="24"/>
          <w:szCs w:val="24"/>
        </w:rPr>
        <w:t xml:space="preserve"> </w:t>
      </w:r>
      <w:r w:rsidRPr="00587F1B">
        <w:rPr>
          <w:rFonts w:ascii="Times New Roman" w:hAnsi="Times New Roman" w:cs="Times New Roman"/>
          <w:sz w:val="24"/>
          <w:szCs w:val="24"/>
        </w:rPr>
        <w:t>parte de este siglo, han conducido a una mayor comprensión de la mecánica y los principios que intervienen en la combinación de características convenientes de variedades progenitoras mediante la hibridación</w:t>
      </w:r>
      <w:sdt>
        <w:sdtPr>
          <w:rPr>
            <w:rFonts w:ascii="Times New Roman" w:hAnsi="Times New Roman" w:cs="Times New Roman"/>
            <w:sz w:val="24"/>
            <w:szCs w:val="24"/>
          </w:rPr>
          <w:id w:val="79503464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Pro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(Producción Agrícola. 1995 )</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44DBC2E0" w14:textId="77777777" w:rsidR="00B84212" w:rsidRPr="00587F1B" w:rsidRDefault="00852BBF" w:rsidP="00A123A5">
      <w:pPr>
        <w:pStyle w:val="Ttulo2"/>
        <w:numPr>
          <w:ilvl w:val="1"/>
          <w:numId w:val="2"/>
        </w:numPr>
        <w:spacing w:after="400"/>
        <w:rPr>
          <w:rFonts w:cs="Times New Roman"/>
        </w:rPr>
      </w:pPr>
      <w:bookmarkStart w:id="44" w:name="_Toc81561099"/>
      <w:r w:rsidRPr="00587F1B">
        <w:rPr>
          <w:rFonts w:cs="Times New Roman"/>
        </w:rPr>
        <w:t>Rendimiento del</w:t>
      </w:r>
      <w:r w:rsidRPr="00587F1B">
        <w:rPr>
          <w:rFonts w:cs="Times New Roman"/>
          <w:spacing w:val="-10"/>
        </w:rPr>
        <w:t xml:space="preserve"> </w:t>
      </w:r>
      <w:r w:rsidRPr="00587F1B">
        <w:rPr>
          <w:rFonts w:cs="Times New Roman"/>
        </w:rPr>
        <w:t>grano.</w:t>
      </w:r>
      <w:bookmarkEnd w:id="44"/>
    </w:p>
    <w:p w14:paraId="6D2E8E6A" w14:textId="77777777" w:rsidR="00852BBF" w:rsidRPr="00587F1B" w:rsidRDefault="00852BBF" w:rsidP="00A123A5">
      <w:pPr>
        <w:autoSpaceDE w:val="0"/>
        <w:autoSpaceDN w:val="0"/>
        <w:adjustRightInd w:val="0"/>
        <w:spacing w:before="240" w:after="400" w:line="360" w:lineRule="auto"/>
        <w:ind w:right="-164"/>
        <w:jc w:val="both"/>
        <w:rPr>
          <w:rFonts w:ascii="Times New Roman" w:hAnsi="Times New Roman" w:cs="Times New Roman"/>
          <w:sz w:val="24"/>
          <w:szCs w:val="24"/>
        </w:rPr>
      </w:pPr>
      <w:r w:rsidRPr="00587F1B">
        <w:rPr>
          <w:rFonts w:ascii="Times New Roman" w:hAnsi="Times New Roman" w:cs="Times New Roman"/>
          <w:sz w:val="24"/>
          <w:szCs w:val="24"/>
        </w:rPr>
        <w:t>El rendimiento de una variedad se mide en kilogramos o en hectolitros por hectárea. La capacidad de una variedad para producir se manifiesta mediante los procesos fotosintéticos y metabólicos dentro de la</w:t>
      </w:r>
      <w:r w:rsidRPr="00587F1B">
        <w:rPr>
          <w:rFonts w:ascii="Times New Roman" w:hAnsi="Times New Roman" w:cs="Times New Roman"/>
          <w:spacing w:val="-9"/>
          <w:sz w:val="24"/>
          <w:szCs w:val="24"/>
        </w:rPr>
        <w:t xml:space="preserve"> </w:t>
      </w:r>
      <w:r w:rsidRPr="00587F1B">
        <w:rPr>
          <w:rFonts w:ascii="Times New Roman" w:hAnsi="Times New Roman" w:cs="Times New Roman"/>
          <w:sz w:val="24"/>
          <w:szCs w:val="24"/>
        </w:rPr>
        <w:t>planta.</w:t>
      </w:r>
    </w:p>
    <w:p w14:paraId="2E1A72A4" w14:textId="77777777" w:rsidR="00852BBF" w:rsidRPr="00587F1B" w:rsidRDefault="00852BBF" w:rsidP="00A123A5">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Quizá se debiera decir que la capacidad de rendimiento de una variedad depende de su capacidad peculiar para sintetizar almidones, proteínas y otros materiales, tras localizarlos y almacenarlos en el grano</w:t>
      </w:r>
      <w:sdt>
        <w:sdtPr>
          <w:rPr>
            <w:rFonts w:ascii="Times New Roman" w:hAnsi="Times New Roman" w:cs="Times New Roman"/>
            <w:sz w:val="24"/>
            <w:szCs w:val="24"/>
          </w:rPr>
          <w:id w:val="-732697420"/>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Pro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(Producción Agrícola. 1995 )</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7ACDA6A" w14:textId="2592467F" w:rsidR="00852BBF" w:rsidRPr="00587F1B" w:rsidRDefault="00852BBF" w:rsidP="00A123A5">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También el rendimiento del grano tiene importancia ya que determina los ingresos totales del productor de trigo. En el rendimiento influyen todas las condiciones ambientales que afectan el crecimiento de la </w:t>
      </w:r>
      <w:r w:rsidR="00F318E8" w:rsidRPr="00587F1B">
        <w:rPr>
          <w:rFonts w:ascii="Times New Roman" w:hAnsi="Times New Roman" w:cs="Times New Roman"/>
          <w:sz w:val="24"/>
          <w:szCs w:val="24"/>
        </w:rPr>
        <w:t>planta,</w:t>
      </w:r>
      <w:r w:rsidRPr="00587F1B">
        <w:rPr>
          <w:rFonts w:ascii="Times New Roman" w:hAnsi="Times New Roman" w:cs="Times New Roman"/>
          <w:sz w:val="24"/>
          <w:szCs w:val="24"/>
        </w:rPr>
        <w:t xml:space="preserve"> así como la herencia de las mismas. La capacidad intrínseca de rendimiento puede quedar expresada por las características morfológicas de la planta como el macollamiento, la longitud y densidad de la espiga, el número de granos por espiga o del tamaño de los granos por espiga o del tamaño de grano</w:t>
      </w:r>
      <w:sdt>
        <w:sdtPr>
          <w:rPr>
            <w:rFonts w:ascii="Times New Roman" w:hAnsi="Times New Roman" w:cs="Times New Roman"/>
            <w:sz w:val="24"/>
            <w:szCs w:val="24"/>
          </w:rPr>
          <w:id w:val="210776625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Pro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(Producción Agrícola. 1995 )</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2693A83" w14:textId="77777777" w:rsidR="00852BBF" w:rsidRPr="00587F1B" w:rsidRDefault="00852BBF" w:rsidP="00A123A5">
      <w:pPr>
        <w:pStyle w:val="Ttulo2"/>
        <w:numPr>
          <w:ilvl w:val="1"/>
          <w:numId w:val="2"/>
        </w:numPr>
        <w:spacing w:after="400"/>
        <w:rPr>
          <w:rFonts w:cs="Times New Roman"/>
        </w:rPr>
      </w:pPr>
      <w:bookmarkStart w:id="45" w:name="_Toc81561100"/>
      <w:r w:rsidRPr="00587F1B">
        <w:rPr>
          <w:rFonts w:cs="Times New Roman"/>
        </w:rPr>
        <w:t>Precocidad.</w:t>
      </w:r>
      <w:bookmarkEnd w:id="45"/>
    </w:p>
    <w:p w14:paraId="631DE0D0" w14:textId="77777777" w:rsidR="00852BBF" w:rsidRPr="00587F1B" w:rsidRDefault="00852BBF" w:rsidP="00A123A5">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La mayor parte de los trigos precoces tienen paja más corta y por lo tanto es menos probable que se acamen, pero también ciertos inconvenientes una maduración temprana. Los trigos extremadamente precoces pueden ser de más bajo rendimiento y menor resistencia al invierno. La herencia de la precocidad es compleja y aparentemente depende de las variedades específicas que se cruce</w:t>
      </w:r>
      <w:sdt>
        <w:sdtPr>
          <w:rPr>
            <w:rFonts w:ascii="Times New Roman" w:hAnsi="Times New Roman" w:cs="Times New Roman"/>
            <w:sz w:val="24"/>
            <w:szCs w:val="24"/>
          </w:rPr>
          <w:id w:val="-495654641"/>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Lóp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(López, A. 1999)</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0C466B53" w14:textId="662B5D28" w:rsidR="00B84212" w:rsidRPr="00587F1B" w:rsidRDefault="00852BBF" w:rsidP="00A123A5">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lastRenderedPageBreak/>
        <w:t>Variedades precoces con ciclo de cultivo de 130 a 150 días son los más apropiados en zonas agroecológicas con alta incidencia de fuertes vientos y lluvias menores de 400 a 500 mm</w:t>
      </w:r>
      <w:r w:rsidR="00A17062">
        <w:rPr>
          <w:rFonts w:ascii="Times New Roman" w:hAnsi="Times New Roman" w:cs="Times New Roman"/>
          <w:sz w:val="24"/>
          <w:szCs w:val="24"/>
        </w:rPr>
        <w:t xml:space="preserve"> a</w:t>
      </w:r>
      <w:r w:rsidRPr="00587F1B">
        <w:rPr>
          <w:rFonts w:ascii="Times New Roman" w:hAnsi="Times New Roman" w:cs="Times New Roman"/>
          <w:sz w:val="24"/>
          <w:szCs w:val="24"/>
        </w:rPr>
        <w:t>nuales</w:t>
      </w:r>
      <w:sdt>
        <w:sdtPr>
          <w:rPr>
            <w:rFonts w:ascii="Times New Roman" w:hAnsi="Times New Roman" w:cs="Times New Roman"/>
            <w:sz w:val="24"/>
            <w:szCs w:val="24"/>
          </w:rPr>
          <w:id w:val="-291752483"/>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Mon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(Monar,C.2002)</w:t>
          </w:r>
          <w:r w:rsidRPr="00587F1B">
            <w:rPr>
              <w:rFonts w:ascii="Times New Roman" w:hAnsi="Times New Roman" w:cs="Times New Roman"/>
              <w:sz w:val="24"/>
              <w:szCs w:val="24"/>
            </w:rPr>
            <w:fldChar w:fldCharType="end"/>
          </w:r>
        </w:sdtContent>
      </w:sdt>
      <w:r w:rsidR="00B84212" w:rsidRPr="00587F1B">
        <w:rPr>
          <w:rFonts w:ascii="Times New Roman" w:hAnsi="Times New Roman" w:cs="Times New Roman"/>
          <w:sz w:val="24"/>
          <w:szCs w:val="24"/>
        </w:rPr>
        <w:t>.</w:t>
      </w:r>
    </w:p>
    <w:p w14:paraId="248AE31C" w14:textId="77777777" w:rsidR="00B84212" w:rsidRPr="00587F1B" w:rsidRDefault="00852BBF" w:rsidP="00A123A5">
      <w:pPr>
        <w:pStyle w:val="Ttulo2"/>
        <w:numPr>
          <w:ilvl w:val="1"/>
          <w:numId w:val="2"/>
        </w:numPr>
        <w:spacing w:after="400"/>
        <w:rPr>
          <w:rFonts w:cs="Times New Roman"/>
          <w:spacing w:val="-3"/>
        </w:rPr>
      </w:pPr>
      <w:bookmarkStart w:id="46" w:name="_Toc81561101"/>
      <w:r w:rsidRPr="00587F1B">
        <w:rPr>
          <w:rFonts w:cs="Times New Roman"/>
        </w:rPr>
        <w:t xml:space="preserve">Capacidad de los tallos </w:t>
      </w:r>
      <w:r w:rsidRPr="00587F1B">
        <w:rPr>
          <w:rFonts w:cs="Times New Roman"/>
          <w:spacing w:val="-3"/>
        </w:rPr>
        <w:t xml:space="preserve">para </w:t>
      </w:r>
      <w:r w:rsidRPr="00587F1B">
        <w:rPr>
          <w:rFonts w:cs="Times New Roman"/>
        </w:rPr>
        <w:t>permanecer</w:t>
      </w:r>
      <w:r w:rsidRPr="00587F1B">
        <w:rPr>
          <w:rFonts w:cs="Times New Roman"/>
          <w:spacing w:val="34"/>
        </w:rPr>
        <w:t xml:space="preserve"> </w:t>
      </w:r>
      <w:r w:rsidRPr="00587F1B">
        <w:rPr>
          <w:rFonts w:cs="Times New Roman"/>
          <w:spacing w:val="-3"/>
        </w:rPr>
        <w:t>erectos.</w:t>
      </w:r>
      <w:bookmarkEnd w:id="46"/>
    </w:p>
    <w:p w14:paraId="6174C09E" w14:textId="72A94E8F" w:rsidR="007C17D4" w:rsidRDefault="00852BBF" w:rsidP="0007086A">
      <w:pPr>
        <w:autoSpaceDE w:val="0"/>
        <w:autoSpaceDN w:val="0"/>
        <w:adjustRightInd w:val="0"/>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El acame en el trigo se produce como resultado del encorvado o la rotura de los tallos. Hay pérdidas por acame cuando:</w:t>
      </w:r>
      <w:r w:rsidR="00A123A5" w:rsidRPr="00587F1B">
        <w:rPr>
          <w:rFonts w:ascii="Times New Roman" w:hAnsi="Times New Roman" w:cs="Times New Roman"/>
          <w:sz w:val="24"/>
          <w:szCs w:val="24"/>
        </w:rPr>
        <w:t xml:space="preserve"> </w:t>
      </w:r>
      <w:r w:rsidRPr="00587F1B">
        <w:rPr>
          <w:rFonts w:ascii="Times New Roman" w:hAnsi="Times New Roman" w:cs="Times New Roman"/>
          <w:sz w:val="24"/>
          <w:szCs w:val="24"/>
        </w:rPr>
        <w:t>El trigo acame</w:t>
      </w:r>
      <w:r w:rsidRPr="00587F1B">
        <w:rPr>
          <w:rFonts w:ascii="Times New Roman" w:hAnsi="Times New Roman" w:cs="Times New Roman"/>
          <w:spacing w:val="11"/>
          <w:sz w:val="24"/>
          <w:szCs w:val="24"/>
        </w:rPr>
        <w:t xml:space="preserve"> </w:t>
      </w:r>
      <w:r w:rsidRPr="00587F1B">
        <w:rPr>
          <w:rFonts w:ascii="Times New Roman" w:hAnsi="Times New Roman" w:cs="Times New Roman"/>
          <w:sz w:val="24"/>
          <w:szCs w:val="24"/>
        </w:rPr>
        <w:t xml:space="preserve">antes de madurar sin que el grano </w:t>
      </w:r>
      <w:r w:rsidRPr="00587F1B">
        <w:rPr>
          <w:rFonts w:ascii="Times New Roman" w:hAnsi="Times New Roman" w:cs="Times New Roman"/>
          <w:spacing w:val="-4"/>
          <w:sz w:val="24"/>
          <w:szCs w:val="24"/>
        </w:rPr>
        <w:t xml:space="preserve">llene </w:t>
      </w:r>
      <w:r w:rsidRPr="00587F1B">
        <w:rPr>
          <w:rFonts w:ascii="Times New Roman" w:hAnsi="Times New Roman" w:cs="Times New Roman"/>
          <w:sz w:val="24"/>
          <w:szCs w:val="24"/>
        </w:rPr>
        <w:t>completamente. El trigo caído no se puede levantar totalmente durante la recolección quedando parte en el</w:t>
      </w:r>
      <w:r w:rsidRPr="00587F1B">
        <w:rPr>
          <w:rFonts w:ascii="Times New Roman" w:hAnsi="Times New Roman" w:cs="Times New Roman"/>
          <w:spacing w:val="-8"/>
          <w:sz w:val="24"/>
          <w:szCs w:val="24"/>
        </w:rPr>
        <w:t xml:space="preserve"> </w:t>
      </w:r>
      <w:r w:rsidRPr="00587F1B">
        <w:rPr>
          <w:rFonts w:ascii="Times New Roman" w:hAnsi="Times New Roman" w:cs="Times New Roman"/>
          <w:sz w:val="24"/>
          <w:szCs w:val="24"/>
        </w:rPr>
        <w:t>campo.</w:t>
      </w:r>
      <w:r w:rsidR="0007086A">
        <w:rPr>
          <w:rFonts w:ascii="Times New Roman" w:hAnsi="Times New Roman" w:cs="Times New Roman"/>
          <w:sz w:val="24"/>
          <w:szCs w:val="24"/>
        </w:rPr>
        <w:t xml:space="preserve"> </w:t>
      </w:r>
      <w:r w:rsidRPr="00587F1B">
        <w:rPr>
          <w:rFonts w:ascii="Times New Roman" w:hAnsi="Times New Roman" w:cs="Times New Roman"/>
          <w:sz w:val="24"/>
          <w:szCs w:val="24"/>
        </w:rPr>
        <w:t>El trigo acamado constituye un medio favorable para el desarrollo de royas u otras enfermedades</w:t>
      </w:r>
      <w:r w:rsidR="0007086A">
        <w:rPr>
          <w:rFonts w:ascii="Times New Roman" w:hAnsi="Times New Roman" w:cs="Times New Roman"/>
          <w:sz w:val="24"/>
          <w:szCs w:val="24"/>
        </w:rPr>
        <w:t>.</w:t>
      </w:r>
    </w:p>
    <w:p w14:paraId="4DE47890" w14:textId="212D49CB" w:rsidR="00B84212" w:rsidRPr="00587F1B" w:rsidRDefault="008D3C55" w:rsidP="001E7C34">
      <w:pPr>
        <w:autoSpaceDE w:val="0"/>
        <w:autoSpaceDN w:val="0"/>
        <w:adjustRightInd w:val="0"/>
        <w:spacing w:after="400" w:line="360" w:lineRule="auto"/>
        <w:jc w:val="both"/>
        <w:rPr>
          <w:rFonts w:ascii="Times New Roman" w:hAnsi="Times New Roman" w:cs="Times New Roman"/>
          <w:b/>
          <w:bCs/>
          <w:spacing w:val="-3"/>
          <w:sz w:val="24"/>
          <w:szCs w:val="24"/>
        </w:rPr>
      </w:pPr>
      <w:sdt>
        <w:sdtPr>
          <w:rPr>
            <w:rFonts w:ascii="Times New Roman" w:hAnsi="Times New Roman" w:cs="Times New Roman"/>
            <w:sz w:val="24"/>
            <w:szCs w:val="24"/>
          </w:rPr>
          <w:id w:val="447666500"/>
          <w:citation/>
        </w:sdtPr>
        <w:sdtEndPr>
          <w:rPr>
            <w:sz w:val="22"/>
            <w:szCs w:val="22"/>
          </w:rPr>
        </w:sdtEndPr>
        <w:sdtContent>
          <w:r w:rsidR="00852BBF" w:rsidRPr="00587F1B">
            <w:rPr>
              <w:rFonts w:ascii="Times New Roman" w:hAnsi="Times New Roman" w:cs="Times New Roman"/>
              <w:sz w:val="24"/>
              <w:szCs w:val="24"/>
            </w:rPr>
            <w:fldChar w:fldCharType="begin"/>
          </w:r>
          <w:r w:rsidR="00852BBF" w:rsidRPr="00587F1B">
            <w:rPr>
              <w:rFonts w:ascii="Times New Roman" w:hAnsi="Times New Roman" w:cs="Times New Roman"/>
              <w:sz w:val="24"/>
              <w:szCs w:val="24"/>
            </w:rPr>
            <w:instrText xml:space="preserve"> CITATION htt12 \l 3082 </w:instrText>
          </w:r>
          <w:r w:rsidR="00852BBF"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(http://es.scribd.com/doc/18783293/Objetivos-en-El-Mejoramiento.html)</w:t>
          </w:r>
          <w:r w:rsidR="00852BBF" w:rsidRPr="00587F1B">
            <w:rPr>
              <w:rFonts w:ascii="Times New Roman" w:hAnsi="Times New Roman" w:cs="Times New Roman"/>
              <w:sz w:val="24"/>
              <w:szCs w:val="24"/>
            </w:rPr>
            <w:fldChar w:fldCharType="end"/>
          </w:r>
        </w:sdtContent>
      </w:sdt>
      <w:r w:rsidR="00852BBF" w:rsidRPr="00587F1B">
        <w:rPr>
          <w:rFonts w:ascii="Times New Roman" w:hAnsi="Times New Roman" w:cs="Times New Roman"/>
        </w:rPr>
        <w:t>.</w:t>
      </w:r>
    </w:p>
    <w:p w14:paraId="50F1FCA3" w14:textId="72DB5765" w:rsidR="00B84212" w:rsidRPr="00587F1B" w:rsidRDefault="00852BBF" w:rsidP="00A123A5">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encamado ocurre cuando el cultivo no se mantiene erecto. Un cultivo normal está en posición </w:t>
      </w:r>
      <w:r w:rsidR="00627BE6" w:rsidRPr="00587F1B">
        <w:rPr>
          <w:rFonts w:ascii="Times New Roman" w:hAnsi="Times New Roman" w:cs="Times New Roman"/>
          <w:sz w:val="24"/>
          <w:szCs w:val="24"/>
        </w:rPr>
        <w:t>vertical,</w:t>
      </w:r>
      <w:r w:rsidRPr="00587F1B">
        <w:rPr>
          <w:rFonts w:ascii="Times New Roman" w:hAnsi="Times New Roman" w:cs="Times New Roman"/>
          <w:sz w:val="24"/>
          <w:szCs w:val="24"/>
        </w:rPr>
        <w:t xml:space="preserve"> pero puede que algún elemento rompa ese equilibrio causando su vuelco: vientos fuertes, lluvias intensas, suelo muy húmedo al final del período de llenado del grano, tallos altos y finos que se doblan fácilmente, pudriciones de las raíces que debilitan la base de la planta. La peor combinación es la de fuertes vientos asociados con un exceso de agua</w:t>
      </w:r>
      <w:r w:rsidR="001671D3">
        <w:rPr>
          <w:rFonts w:ascii="Times New Roman" w:hAnsi="Times New Roman" w:cs="Times New Roman"/>
          <w:sz w:val="24"/>
          <w:szCs w:val="24"/>
        </w:rPr>
        <w:t xml:space="preserve"> y de nitrógeno</w:t>
      </w:r>
      <w:sdt>
        <w:sdtPr>
          <w:rPr>
            <w:rFonts w:ascii="Times New Roman" w:hAnsi="Times New Roman" w:cs="Times New Roman"/>
            <w:sz w:val="24"/>
            <w:szCs w:val="24"/>
          </w:rPr>
          <w:id w:val="-1176650481"/>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CIM17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(CIMMYT, 2017)</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3790A462" w14:textId="77777777" w:rsidR="00B84212" w:rsidRPr="00587F1B" w:rsidRDefault="00852BBF" w:rsidP="00A123A5">
      <w:pPr>
        <w:pStyle w:val="Ttulo2"/>
        <w:numPr>
          <w:ilvl w:val="1"/>
          <w:numId w:val="2"/>
        </w:numPr>
        <w:spacing w:after="400"/>
        <w:rPr>
          <w:rFonts w:cs="Times New Roman"/>
        </w:rPr>
      </w:pPr>
      <w:bookmarkStart w:id="47" w:name="_Toc81561102"/>
      <w:r w:rsidRPr="00587F1B">
        <w:rPr>
          <w:rFonts w:cs="Times New Roman"/>
        </w:rPr>
        <w:t>Resistencia al</w:t>
      </w:r>
      <w:r w:rsidRPr="00587F1B">
        <w:rPr>
          <w:rFonts w:cs="Times New Roman"/>
          <w:spacing w:val="-13"/>
        </w:rPr>
        <w:t xml:space="preserve"> </w:t>
      </w:r>
      <w:r w:rsidRPr="00587F1B">
        <w:rPr>
          <w:rFonts w:cs="Times New Roman"/>
        </w:rPr>
        <w:t>desgrane.</w:t>
      </w:r>
      <w:bookmarkEnd w:id="47"/>
    </w:p>
    <w:p w14:paraId="4CFFED6B" w14:textId="58B6B48D" w:rsidR="00852BBF" w:rsidRPr="00587F1B" w:rsidRDefault="00852BBF" w:rsidP="00A123A5">
      <w:pPr>
        <w:autoSpaceDE w:val="0"/>
        <w:autoSpaceDN w:val="0"/>
        <w:adjustRightInd w:val="0"/>
        <w:spacing w:before="240"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Las pérdidas por desgrane se presentan generalmente cuando la cosecha se retrasa por algún tiempo después de la maduración especialmente si los trigos maduran durante un periodo bastante caluroso y seco</w:t>
      </w:r>
      <w:r w:rsidR="001671D3">
        <w:rPr>
          <w:rFonts w:ascii="Times New Roman" w:hAnsi="Times New Roman" w:cs="Times New Roman"/>
          <w:sz w:val="24"/>
          <w:szCs w:val="24"/>
        </w:rPr>
        <w:t xml:space="preserve"> y fuertes vientos</w:t>
      </w:r>
      <w:sdt>
        <w:sdtPr>
          <w:rPr>
            <w:rFonts w:ascii="Times New Roman" w:hAnsi="Times New Roman" w:cs="Times New Roman"/>
            <w:sz w:val="24"/>
            <w:szCs w:val="24"/>
          </w:rPr>
          <w:id w:val="1054973099"/>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Mon2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(Monar, C. 2000)</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76059ED7" w14:textId="77777777" w:rsidR="00370AF4" w:rsidRPr="00587F1B" w:rsidRDefault="00370AF4" w:rsidP="00A123A5">
      <w:pPr>
        <w:pStyle w:val="Ttulo2"/>
        <w:numPr>
          <w:ilvl w:val="1"/>
          <w:numId w:val="2"/>
        </w:numPr>
        <w:spacing w:after="400"/>
        <w:rPr>
          <w:rFonts w:cs="Times New Roman"/>
        </w:rPr>
      </w:pPr>
      <w:bookmarkStart w:id="48" w:name="_Toc81561103"/>
      <w:r w:rsidRPr="00587F1B">
        <w:rPr>
          <w:rFonts w:cs="Times New Roman"/>
        </w:rPr>
        <w:t>Calidad.</w:t>
      </w:r>
      <w:bookmarkEnd w:id="48"/>
    </w:p>
    <w:p w14:paraId="62B71083" w14:textId="77777777" w:rsidR="00370AF4" w:rsidRPr="00587F1B" w:rsidRDefault="00852BBF" w:rsidP="00A123A5">
      <w:pPr>
        <w:widowControl w:val="0"/>
        <w:autoSpaceDE w:val="0"/>
        <w:autoSpaceDN w:val="0"/>
        <w:adjustRightInd w:val="0"/>
        <w:spacing w:before="240" w:after="400" w:line="360" w:lineRule="auto"/>
        <w:ind w:right="-56"/>
        <w:jc w:val="both"/>
        <w:rPr>
          <w:rFonts w:ascii="Times New Roman" w:hAnsi="Times New Roman" w:cs="Times New Roman"/>
          <w:sz w:val="24"/>
          <w:szCs w:val="24"/>
        </w:rPr>
      </w:pPr>
      <w:r w:rsidRPr="00587F1B">
        <w:rPr>
          <w:rFonts w:ascii="Times New Roman" w:hAnsi="Times New Roman" w:cs="Times New Roman"/>
          <w:sz w:val="24"/>
          <w:szCs w:val="24"/>
        </w:rPr>
        <w:t xml:space="preserve">La calidad del grano de una variedad está determinada, principalmente, por características genéticas, pero también está muy influenciada por factores ambientales </w:t>
      </w:r>
      <w:r w:rsidRPr="00587F1B">
        <w:rPr>
          <w:rFonts w:ascii="Times New Roman" w:hAnsi="Times New Roman" w:cs="Times New Roman"/>
          <w:sz w:val="24"/>
          <w:szCs w:val="24"/>
        </w:rPr>
        <w:lastRenderedPageBreak/>
        <w:t>y por la interacción que pueda existir entre la variedad y el ambiente en el cual se desarrolla. Dentro de los factores ambientales se consideran los aspectos climáticos sobre los cuales el agricultor no puede influir, y aquellos asociados al manejo agronómico sobre los cuales el agricultor tiene directa responsabilidad</w:t>
      </w:r>
      <w:sdt>
        <w:sdtPr>
          <w:rPr>
            <w:rFonts w:ascii="Times New Roman" w:hAnsi="Times New Roman" w:cs="Times New Roman"/>
            <w:sz w:val="24"/>
            <w:szCs w:val="24"/>
          </w:rPr>
          <w:id w:val="397483102"/>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htt13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(https://www.google.com.ec/?gfe_rd=cr&amp;ei=A_g8VZi9JIzJlAGIkYDYCQ#q=los+objetivos+del+mejoramiento+de+calidad+de+grano+en+trigo)</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65D371CA" w14:textId="77777777" w:rsidR="00370AF4" w:rsidRPr="00587F1B" w:rsidRDefault="00370AF4" w:rsidP="00A123A5">
      <w:pPr>
        <w:pStyle w:val="Ttulo2"/>
        <w:numPr>
          <w:ilvl w:val="1"/>
          <w:numId w:val="2"/>
        </w:numPr>
        <w:spacing w:after="400"/>
        <w:rPr>
          <w:rFonts w:cs="Times New Roman"/>
        </w:rPr>
      </w:pPr>
      <w:bookmarkStart w:id="49" w:name="_Toc81561104"/>
      <w:r w:rsidRPr="00587F1B">
        <w:rPr>
          <w:rFonts w:cs="Times New Roman"/>
        </w:rPr>
        <w:t>Cosecha.</w:t>
      </w:r>
      <w:bookmarkEnd w:id="49"/>
    </w:p>
    <w:p w14:paraId="3D6E3102" w14:textId="3A255BA6" w:rsidR="00370AF4" w:rsidRPr="00587F1B" w:rsidRDefault="00852BBF" w:rsidP="00A123A5">
      <w:pPr>
        <w:widowControl w:val="0"/>
        <w:autoSpaceDE w:val="0"/>
        <w:autoSpaceDN w:val="0"/>
        <w:adjustRightInd w:val="0"/>
        <w:spacing w:before="240" w:after="400" w:line="360" w:lineRule="auto"/>
        <w:ind w:right="-56"/>
        <w:jc w:val="both"/>
        <w:rPr>
          <w:rFonts w:ascii="Times New Roman" w:hAnsi="Times New Roman" w:cs="Times New Roman"/>
          <w:sz w:val="24"/>
          <w:szCs w:val="24"/>
        </w:rPr>
      </w:pPr>
      <w:r w:rsidRPr="00587F1B">
        <w:rPr>
          <w:rFonts w:ascii="Times New Roman" w:hAnsi="Times New Roman" w:cs="Times New Roman"/>
          <w:sz w:val="24"/>
          <w:szCs w:val="24"/>
        </w:rPr>
        <w:t>La cosecha se realiza en época seca del año cuando el grano se encuentre lo suficiente maduro, pero no fácilmente desprendible de las espigas para evitar pérdidas. La cosecha puede ser realizada a mano con hoz, o a máquina,</w:t>
      </w:r>
      <w:r w:rsidR="007E173A" w:rsidRPr="00587F1B">
        <w:rPr>
          <w:rFonts w:ascii="Times New Roman" w:hAnsi="Times New Roman" w:cs="Times New Roman"/>
          <w:sz w:val="24"/>
          <w:szCs w:val="24"/>
        </w:rPr>
        <w:t xml:space="preserve"> </w:t>
      </w:r>
      <w:r w:rsidRPr="00587F1B">
        <w:rPr>
          <w:rFonts w:ascii="Times New Roman" w:hAnsi="Times New Roman" w:cs="Times New Roman"/>
          <w:sz w:val="24"/>
          <w:szCs w:val="24"/>
        </w:rPr>
        <w:t xml:space="preserve">la cosecha se realiza cuando las plantas estén completamente maduras (grano cristalino), </w:t>
      </w:r>
      <w:r w:rsidR="001671D3">
        <w:rPr>
          <w:rFonts w:ascii="Times New Roman" w:hAnsi="Times New Roman" w:cs="Times New Roman"/>
          <w:sz w:val="24"/>
          <w:szCs w:val="24"/>
        </w:rPr>
        <w:t xml:space="preserve">con un contenido de humedad menor al 20% </w:t>
      </w:r>
      <w:r w:rsidRPr="00587F1B">
        <w:rPr>
          <w:rFonts w:ascii="Times New Roman" w:hAnsi="Times New Roman" w:cs="Times New Roman"/>
          <w:sz w:val="24"/>
          <w:szCs w:val="24"/>
        </w:rPr>
        <w:t xml:space="preserve">para evitar pérdidas por desgrane. </w:t>
      </w:r>
      <w:r w:rsidR="001671D3">
        <w:rPr>
          <w:rFonts w:ascii="Times New Roman" w:hAnsi="Times New Roman" w:cs="Times New Roman"/>
          <w:sz w:val="24"/>
          <w:szCs w:val="24"/>
        </w:rPr>
        <w:t>La c</w:t>
      </w:r>
      <w:r w:rsidRPr="00587F1B">
        <w:rPr>
          <w:rFonts w:ascii="Times New Roman" w:hAnsi="Times New Roman" w:cs="Times New Roman"/>
          <w:sz w:val="24"/>
          <w:szCs w:val="24"/>
        </w:rPr>
        <w:t xml:space="preserve">osecha puede ser mecanizada o manual. La cosecha incluye la siega, que consiste en el corte de los tallos formando gavillas de unos 5 kg de peso, luego se unen para formar parvas y se procede a la trilla. Después de la trilla el grano se lo debe limpiar, secar y clasificar, para después ensacar y comercializar. En la cosecha con máquina combinada (corta, trilla y limpia), es conveniente que la humedad del grano sea baja, para evitar que </w:t>
      </w:r>
      <w:r w:rsidR="00BB6BBD">
        <w:rPr>
          <w:rFonts w:ascii="Times New Roman" w:hAnsi="Times New Roman" w:cs="Times New Roman"/>
          <w:sz w:val="24"/>
          <w:szCs w:val="24"/>
        </w:rPr>
        <w:t>el grano se deteriore</w:t>
      </w:r>
      <w:r w:rsidRPr="00587F1B">
        <w:rPr>
          <w:rFonts w:ascii="Times New Roman" w:hAnsi="Times New Roman" w:cs="Times New Roman"/>
          <w:sz w:val="24"/>
          <w:szCs w:val="24"/>
        </w:rPr>
        <w:t xml:space="preserve"> una vez almacenado</w:t>
      </w:r>
      <w:sdt>
        <w:sdtPr>
          <w:rPr>
            <w:rFonts w:ascii="Times New Roman" w:hAnsi="Times New Roman" w:cs="Times New Roman"/>
            <w:sz w:val="24"/>
            <w:szCs w:val="24"/>
          </w:rPr>
          <w:id w:val="2009249909"/>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Bas \l 3082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(Basantes, E.2015)</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067B5C25" w14:textId="77777777" w:rsidR="00370AF4" w:rsidRPr="00587F1B" w:rsidRDefault="00852BBF" w:rsidP="00A123A5">
      <w:pPr>
        <w:pStyle w:val="Ttulo2"/>
        <w:numPr>
          <w:ilvl w:val="1"/>
          <w:numId w:val="2"/>
        </w:numPr>
        <w:spacing w:after="400"/>
        <w:rPr>
          <w:rFonts w:cs="Times New Roman"/>
        </w:rPr>
      </w:pPr>
      <w:bookmarkStart w:id="50" w:name="_Toc81561105"/>
      <w:r w:rsidRPr="00587F1B">
        <w:rPr>
          <w:rFonts w:cs="Times New Roman"/>
          <w:lang w:eastAsia="es-EC"/>
        </w:rPr>
        <w:t>Almacenamiento</w:t>
      </w:r>
      <w:r w:rsidR="007E173A" w:rsidRPr="00587F1B">
        <w:rPr>
          <w:rFonts w:cs="Times New Roman"/>
          <w:lang w:eastAsia="es-EC"/>
        </w:rPr>
        <w:t>.</w:t>
      </w:r>
      <w:bookmarkEnd w:id="50"/>
    </w:p>
    <w:p w14:paraId="757AF7A4" w14:textId="77777777" w:rsidR="00852BBF" w:rsidRPr="00587F1B" w:rsidRDefault="00852BBF" w:rsidP="00A123A5">
      <w:pPr>
        <w:widowControl w:val="0"/>
        <w:autoSpaceDE w:val="0"/>
        <w:autoSpaceDN w:val="0"/>
        <w:adjustRightInd w:val="0"/>
        <w:spacing w:before="240" w:after="400" w:line="360" w:lineRule="auto"/>
        <w:ind w:right="-56"/>
        <w:jc w:val="both"/>
        <w:rPr>
          <w:rFonts w:ascii="Times New Roman" w:hAnsi="Times New Roman" w:cs="Times New Roman"/>
          <w:b/>
          <w:bCs/>
          <w:sz w:val="24"/>
          <w:szCs w:val="24"/>
        </w:rPr>
      </w:pPr>
      <w:r w:rsidRPr="00587F1B">
        <w:rPr>
          <w:rFonts w:ascii="Times New Roman" w:hAnsi="Times New Roman" w:cs="Times New Roman"/>
          <w:sz w:val="24"/>
          <w:szCs w:val="24"/>
          <w:lang w:eastAsia="es-EC"/>
        </w:rPr>
        <w:t>Para almacenar se guarda el grano (13-14 % humedad) en bodegas limpias, desinfectadas y protegidas contra la humedad y los ratones</w:t>
      </w:r>
      <w:sdt>
        <w:sdtPr>
          <w:rPr>
            <w:rFonts w:ascii="Times New Roman" w:hAnsi="Times New Roman" w:cs="Times New Roman"/>
            <w:sz w:val="24"/>
            <w:szCs w:val="24"/>
            <w:lang w:eastAsia="es-EC"/>
          </w:rPr>
          <w:id w:val="1111634436"/>
          <w:citation/>
        </w:sdtPr>
        <w:sdtContent>
          <w:r w:rsidRPr="00587F1B">
            <w:rPr>
              <w:rFonts w:ascii="Times New Roman" w:hAnsi="Times New Roman" w:cs="Times New Roman"/>
              <w:sz w:val="24"/>
              <w:szCs w:val="24"/>
              <w:lang w:eastAsia="es-EC"/>
            </w:rPr>
            <w:fldChar w:fldCharType="begin"/>
          </w:r>
          <w:r w:rsidRPr="00587F1B">
            <w:rPr>
              <w:rFonts w:ascii="Times New Roman" w:hAnsi="Times New Roman" w:cs="Times New Roman"/>
              <w:sz w:val="24"/>
              <w:szCs w:val="24"/>
              <w:lang w:eastAsia="es-EC"/>
            </w:rPr>
            <w:instrText xml:space="preserve"> CITATION Bas \l 3082 </w:instrText>
          </w:r>
          <w:r w:rsidRPr="00587F1B">
            <w:rPr>
              <w:rFonts w:ascii="Times New Roman" w:hAnsi="Times New Roman" w:cs="Times New Roman"/>
              <w:sz w:val="24"/>
              <w:szCs w:val="24"/>
              <w:lang w:eastAsia="es-EC"/>
            </w:rPr>
            <w:fldChar w:fldCharType="separate"/>
          </w:r>
          <w:r w:rsidR="00937A7A" w:rsidRPr="00587F1B">
            <w:rPr>
              <w:rFonts w:ascii="Times New Roman" w:hAnsi="Times New Roman" w:cs="Times New Roman"/>
              <w:noProof/>
              <w:sz w:val="24"/>
              <w:szCs w:val="24"/>
              <w:lang w:eastAsia="es-EC"/>
            </w:rPr>
            <w:t xml:space="preserve"> (Basantes, E.2015)</w:t>
          </w:r>
          <w:r w:rsidRPr="00587F1B">
            <w:rPr>
              <w:rFonts w:ascii="Times New Roman" w:hAnsi="Times New Roman" w:cs="Times New Roman"/>
              <w:sz w:val="24"/>
              <w:szCs w:val="24"/>
              <w:lang w:eastAsia="es-EC"/>
            </w:rPr>
            <w:fldChar w:fldCharType="end"/>
          </w:r>
        </w:sdtContent>
      </w:sdt>
      <w:r w:rsidRPr="00587F1B">
        <w:rPr>
          <w:rFonts w:ascii="Times New Roman" w:hAnsi="Times New Roman" w:cs="Times New Roman"/>
          <w:sz w:val="24"/>
          <w:szCs w:val="24"/>
          <w:lang w:eastAsia="es-EC"/>
        </w:rPr>
        <w:t>.</w:t>
      </w:r>
    </w:p>
    <w:p w14:paraId="52D1AF3B" w14:textId="7DCD71C9" w:rsidR="00465C11" w:rsidRPr="00587F1B" w:rsidRDefault="00465C11" w:rsidP="00465C11">
      <w:pPr>
        <w:pStyle w:val="Ttulo2"/>
        <w:numPr>
          <w:ilvl w:val="1"/>
          <w:numId w:val="2"/>
        </w:numPr>
        <w:spacing w:after="400"/>
        <w:rPr>
          <w:rFonts w:cs="Times New Roman"/>
        </w:rPr>
      </w:pPr>
      <w:bookmarkStart w:id="51" w:name="_Toc81561106"/>
      <w:r w:rsidRPr="00587F1B">
        <w:rPr>
          <w:rFonts w:cs="Times New Roman"/>
        </w:rPr>
        <w:t>Descriptores.</w:t>
      </w:r>
      <w:bookmarkEnd w:id="51"/>
    </w:p>
    <w:p w14:paraId="513C5428" w14:textId="7943D2DB" w:rsidR="00465C11" w:rsidRPr="00587F1B" w:rsidRDefault="00465C11" w:rsidP="00465C11">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Un descriptor es una característica o atributo cuya expresión es fácil de medir, registrar o evaluar y que hace referencia a la forma, estructura o comportamiento de una </w:t>
      </w:r>
      <w:r w:rsidRPr="00587F1B">
        <w:rPr>
          <w:rFonts w:ascii="Times New Roman" w:hAnsi="Times New Roman" w:cs="Times New Roman"/>
          <w:sz w:val="24"/>
          <w:szCs w:val="24"/>
        </w:rPr>
        <w:lastRenderedPageBreak/>
        <w:t xml:space="preserve">accesión, lo cual simplifica la clasificación, el almacenamiento, la recuperación y el uso de los datos </w:t>
      </w:r>
      <w:sdt>
        <w:sdtPr>
          <w:rPr>
            <w:rFonts w:ascii="Times New Roman" w:hAnsi="Times New Roman" w:cs="Times New Roman"/>
            <w:sz w:val="24"/>
            <w:szCs w:val="24"/>
          </w:rPr>
          <w:id w:val="1965684757"/>
          <w:citation/>
        </w:sdtPr>
        <w:sdtContent>
          <w:r w:rsidRPr="00587F1B">
            <w:rPr>
              <w:rFonts w:ascii="Times New Roman" w:hAnsi="Times New Roman" w:cs="Times New Roman"/>
              <w:sz w:val="24"/>
              <w:szCs w:val="24"/>
            </w:rPr>
            <w:fldChar w:fldCharType="begin"/>
          </w:r>
          <w:r w:rsidR="00BB6BBD">
            <w:rPr>
              <w:rFonts w:ascii="Times New Roman" w:hAnsi="Times New Roman" w:cs="Times New Roman"/>
              <w:sz w:val="24"/>
              <w:szCs w:val="24"/>
            </w:rPr>
            <w:instrText xml:space="preserve">CITATION Fra03 \l 12298 </w:instrText>
          </w:r>
          <w:r w:rsidRPr="00587F1B">
            <w:rPr>
              <w:rFonts w:ascii="Times New Roman" w:hAnsi="Times New Roman" w:cs="Times New Roman"/>
              <w:sz w:val="24"/>
              <w:szCs w:val="24"/>
            </w:rPr>
            <w:fldChar w:fldCharType="separate"/>
          </w:r>
          <w:r w:rsidR="00BB6BBD" w:rsidRPr="00BB6BBD">
            <w:rPr>
              <w:rFonts w:ascii="Times New Roman" w:hAnsi="Times New Roman" w:cs="Times New Roman"/>
              <w:noProof/>
              <w:sz w:val="24"/>
              <w:szCs w:val="24"/>
            </w:rPr>
            <w:t>(Franco, 2003)</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 xml:space="preserve">. </w:t>
      </w:r>
    </w:p>
    <w:p w14:paraId="127567B0" w14:textId="77777777" w:rsidR="00465C11" w:rsidRPr="00587F1B" w:rsidRDefault="00465C11" w:rsidP="00465C11">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Dentro de una caracterización los descriptores varían de acuerdo con la especie y al criterio de quien ha de usarlos, sin embargo existe el criterio que, mientras mayor sea el número de descriptores utilizados, mejor será la evaluación; no obstante, por muchas razones, tales como: falta de tiempo, personal entrenado, o un número elevado de entradas por evaluar, se aconseja seleccionar en base a prioridad, el número de descriptores, considerando en primer lugar, a los de mayor interés práctico </w:t>
      </w:r>
      <w:sdt>
        <w:sdtPr>
          <w:rPr>
            <w:rFonts w:ascii="Times New Roman" w:hAnsi="Times New Roman" w:cs="Times New Roman"/>
            <w:sz w:val="24"/>
            <w:szCs w:val="24"/>
          </w:rPr>
          <w:id w:val="1840121885"/>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CITATION Nie84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(Nieto , Rea, Carrillo, &amp; Peralta, 1984)</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3D1786A8" w14:textId="3A7B837D" w:rsidR="00465C11" w:rsidRPr="00587F1B" w:rsidRDefault="00465C11" w:rsidP="00465C11">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Los </w:t>
      </w:r>
      <w:r w:rsidR="00063F47" w:rsidRPr="00587F1B">
        <w:rPr>
          <w:rFonts w:ascii="Times New Roman" w:hAnsi="Times New Roman" w:cs="Times New Roman"/>
          <w:sz w:val="24"/>
          <w:szCs w:val="24"/>
        </w:rPr>
        <w:t>Fitomejoradores</w:t>
      </w:r>
      <w:r w:rsidRPr="00587F1B">
        <w:rPr>
          <w:rFonts w:ascii="Times New Roman" w:hAnsi="Times New Roman" w:cs="Times New Roman"/>
          <w:sz w:val="24"/>
          <w:szCs w:val="24"/>
        </w:rPr>
        <w:t xml:space="preserve"> tienden a usar descriptores de interés agronómico útiles para el </w:t>
      </w:r>
      <w:r w:rsidR="00063F47" w:rsidRPr="00587F1B">
        <w:rPr>
          <w:rFonts w:ascii="Times New Roman" w:hAnsi="Times New Roman" w:cs="Times New Roman"/>
          <w:sz w:val="24"/>
          <w:szCs w:val="24"/>
        </w:rPr>
        <w:t>Fitomejoramiento</w:t>
      </w:r>
      <w:r w:rsidRPr="00587F1B">
        <w:rPr>
          <w:rFonts w:ascii="Times New Roman" w:hAnsi="Times New Roman" w:cs="Times New Roman"/>
          <w:sz w:val="24"/>
          <w:szCs w:val="24"/>
        </w:rPr>
        <w:t xml:space="preserve"> y que generalmente son de naturaleza </w:t>
      </w:r>
      <w:r w:rsidR="00063F47" w:rsidRPr="00587F1B">
        <w:rPr>
          <w:rFonts w:ascii="Times New Roman" w:hAnsi="Times New Roman" w:cs="Times New Roman"/>
          <w:sz w:val="24"/>
          <w:szCs w:val="24"/>
        </w:rPr>
        <w:t>poli génica</w:t>
      </w:r>
      <w:r w:rsidRPr="00587F1B">
        <w:rPr>
          <w:rFonts w:ascii="Times New Roman" w:hAnsi="Times New Roman" w:cs="Times New Roman"/>
          <w:sz w:val="24"/>
          <w:szCs w:val="24"/>
        </w:rPr>
        <w:t xml:space="preserve">; los botánicos eligen caracteres morfológicos independientemente de su regulación genética; mientras que los genetistas tratan de elegir caracteres cualitativos y </w:t>
      </w:r>
      <w:r w:rsidR="00063F47" w:rsidRPr="00587F1B">
        <w:rPr>
          <w:rFonts w:ascii="Times New Roman" w:hAnsi="Times New Roman" w:cs="Times New Roman"/>
          <w:sz w:val="24"/>
          <w:szCs w:val="24"/>
        </w:rPr>
        <w:t>mono génicos</w:t>
      </w:r>
      <w:r w:rsidRPr="00587F1B">
        <w:rPr>
          <w:rFonts w:ascii="Times New Roman" w:hAnsi="Times New Roman" w:cs="Times New Roman"/>
          <w:sz w:val="24"/>
          <w:szCs w:val="24"/>
        </w:rPr>
        <w:t xml:space="preserve"> con poder discriminatorio. Hoy se tiende a soluciones de compromiso mediante selección de un número mínimo de “descriptores” universalmente aceptados que faciliten el intercambio de información y material </w:t>
      </w:r>
      <w:sdt>
        <w:sdtPr>
          <w:rPr>
            <w:rFonts w:ascii="Times New Roman" w:hAnsi="Times New Roman" w:cs="Times New Roman"/>
            <w:sz w:val="24"/>
            <w:szCs w:val="24"/>
          </w:rPr>
          <w:id w:val="63445452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Esq83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(Esquinas, 1983)</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49D026CC" w14:textId="581B73BF" w:rsidR="00D168E2" w:rsidRPr="00587F1B" w:rsidRDefault="00465C11" w:rsidP="00465C11">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Las listas de descriptores más utilizadas han sido elaboradas por investigadores de países industrializados buscando satisfacer las necesidades de sus programas de investigación. Así Bioversity International (ex IPGRI) ha coordinado con grupo de investigadores para elaborar, compilar y publicar en forma de manual los listados de descriptores para más de 100 especies conocidas o semi convencionales, basados en ajustes a las condiciones locales; es decir, se registran datos para describir a los individuos en términos de: forma (hábito de crecimiento, tipo de ramificación, nudos, hojas, etc.); y, tamaño (altura de planta, diámetro, tipo, forma de espiga, grano, etc.) </w:t>
      </w:r>
      <w:sdt>
        <w:sdtPr>
          <w:rPr>
            <w:rFonts w:ascii="Times New Roman" w:hAnsi="Times New Roman" w:cs="Times New Roman"/>
            <w:sz w:val="24"/>
            <w:szCs w:val="24"/>
          </w:rPr>
          <w:id w:val="-1663460737"/>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IIC10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(IICA, 2010)</w:t>
          </w:r>
          <w:r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p>
    <w:p w14:paraId="30344B8B" w14:textId="77777777" w:rsidR="00D168E2" w:rsidRPr="00587F1B" w:rsidRDefault="00D168E2">
      <w:pPr>
        <w:rPr>
          <w:rFonts w:ascii="Times New Roman" w:hAnsi="Times New Roman" w:cs="Times New Roman"/>
          <w:sz w:val="24"/>
          <w:szCs w:val="24"/>
        </w:rPr>
      </w:pPr>
      <w:r w:rsidRPr="00587F1B">
        <w:rPr>
          <w:rFonts w:ascii="Times New Roman" w:hAnsi="Times New Roman" w:cs="Times New Roman"/>
          <w:sz w:val="24"/>
          <w:szCs w:val="24"/>
        </w:rPr>
        <w:br w:type="page"/>
      </w:r>
    </w:p>
    <w:p w14:paraId="6E6F76C5" w14:textId="7D39069A" w:rsidR="00DB1446" w:rsidRPr="004B0A78" w:rsidRDefault="00DB1446" w:rsidP="00A447AE">
      <w:pPr>
        <w:pStyle w:val="Ttulo1"/>
        <w:numPr>
          <w:ilvl w:val="0"/>
          <w:numId w:val="2"/>
        </w:numPr>
        <w:spacing w:before="0" w:line="360" w:lineRule="auto"/>
        <w:jc w:val="both"/>
        <w:rPr>
          <w:rFonts w:cs="Times New Roman"/>
          <w:bCs/>
          <w:szCs w:val="28"/>
        </w:rPr>
      </w:pPr>
      <w:bookmarkStart w:id="52" w:name="_Toc81561107"/>
      <w:r w:rsidRPr="004B0A78">
        <w:rPr>
          <w:rFonts w:cs="Times New Roman"/>
          <w:bCs/>
          <w:szCs w:val="28"/>
        </w:rPr>
        <w:lastRenderedPageBreak/>
        <w:t>MARCO METODOL</w:t>
      </w:r>
      <w:r w:rsidR="00BB6BBD">
        <w:rPr>
          <w:rFonts w:cs="Times New Roman"/>
          <w:bCs/>
          <w:szCs w:val="28"/>
        </w:rPr>
        <w:t>Ó</w:t>
      </w:r>
      <w:r w:rsidRPr="004B0A78">
        <w:rPr>
          <w:rFonts w:cs="Times New Roman"/>
          <w:bCs/>
          <w:szCs w:val="28"/>
        </w:rPr>
        <w:t>GICO</w:t>
      </w:r>
      <w:bookmarkEnd w:id="52"/>
    </w:p>
    <w:p w14:paraId="7361C163" w14:textId="77777777" w:rsidR="007054AD" w:rsidRPr="00587F1B" w:rsidRDefault="007054AD" w:rsidP="00A447AE">
      <w:pPr>
        <w:pStyle w:val="Ttulo2"/>
        <w:numPr>
          <w:ilvl w:val="1"/>
          <w:numId w:val="2"/>
        </w:numPr>
        <w:spacing w:before="0"/>
        <w:rPr>
          <w:rFonts w:cs="Times New Roman"/>
        </w:rPr>
      </w:pPr>
      <w:r w:rsidRPr="00587F1B">
        <w:rPr>
          <w:rFonts w:cs="Times New Roman"/>
        </w:rPr>
        <w:t xml:space="preserve"> </w:t>
      </w:r>
      <w:bookmarkStart w:id="53" w:name="_Toc81561108"/>
      <w:r w:rsidRPr="00587F1B">
        <w:rPr>
          <w:rFonts w:cs="Times New Roman"/>
        </w:rPr>
        <w:t>MATERIALES.</w:t>
      </w:r>
      <w:bookmarkEnd w:id="53"/>
    </w:p>
    <w:p w14:paraId="54D3312A" w14:textId="77777777" w:rsidR="007054AD" w:rsidRPr="00587F1B" w:rsidRDefault="007054AD" w:rsidP="00A447AE">
      <w:pPr>
        <w:pStyle w:val="Ttulo3"/>
        <w:numPr>
          <w:ilvl w:val="2"/>
          <w:numId w:val="2"/>
        </w:numPr>
        <w:spacing w:before="0"/>
        <w:rPr>
          <w:rFonts w:ascii="Times New Roman" w:hAnsi="Times New Roman" w:cs="Times New Roman"/>
        </w:rPr>
      </w:pPr>
      <w:bookmarkStart w:id="54" w:name="_Toc81561109"/>
      <w:r w:rsidRPr="00587F1B">
        <w:rPr>
          <w:rFonts w:ascii="Times New Roman" w:hAnsi="Times New Roman" w:cs="Times New Roman"/>
        </w:rPr>
        <w:t>Ubicación del ensayo</w:t>
      </w:r>
      <w:r w:rsidR="00B31173" w:rsidRPr="00587F1B">
        <w:rPr>
          <w:rFonts w:ascii="Times New Roman" w:hAnsi="Times New Roman" w:cs="Times New Roman"/>
        </w:rPr>
        <w:t>.</w:t>
      </w:r>
      <w:bookmarkEnd w:id="5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4536"/>
      </w:tblGrid>
      <w:tr w:rsidR="00384D26" w:rsidRPr="00587F1B" w14:paraId="08C91741" w14:textId="77777777" w:rsidTr="006C3A29">
        <w:trPr>
          <w:trHeight w:val="455"/>
        </w:trPr>
        <w:tc>
          <w:tcPr>
            <w:tcW w:w="3539" w:type="dxa"/>
          </w:tcPr>
          <w:p w14:paraId="5EC90080" w14:textId="0C6965FC" w:rsidR="00384D26" w:rsidRPr="00587F1B" w:rsidRDefault="00384D26"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Provincia</w:t>
            </w:r>
            <w:r w:rsidR="001F4659">
              <w:rPr>
                <w:rFonts w:ascii="Times New Roman" w:hAnsi="Times New Roman" w:cs="Times New Roman"/>
                <w:sz w:val="24"/>
                <w:szCs w:val="24"/>
                <w:lang w:bidi="es-ES"/>
              </w:rPr>
              <w:t>:</w:t>
            </w:r>
          </w:p>
        </w:tc>
        <w:tc>
          <w:tcPr>
            <w:tcW w:w="4536" w:type="dxa"/>
          </w:tcPr>
          <w:p w14:paraId="60250F4E" w14:textId="448F5061" w:rsidR="00384D26" w:rsidRPr="00587F1B" w:rsidRDefault="00384D26"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Bolívar</w:t>
            </w:r>
            <w:r w:rsidR="00D168E2" w:rsidRPr="00587F1B">
              <w:rPr>
                <w:rFonts w:ascii="Times New Roman" w:hAnsi="Times New Roman" w:cs="Times New Roman"/>
                <w:sz w:val="24"/>
                <w:szCs w:val="24"/>
                <w:lang w:bidi="es-ES"/>
              </w:rPr>
              <w:t>.</w:t>
            </w:r>
          </w:p>
        </w:tc>
      </w:tr>
      <w:tr w:rsidR="00384D26" w:rsidRPr="00587F1B" w14:paraId="4BB95C0B" w14:textId="77777777" w:rsidTr="006C3A29">
        <w:tc>
          <w:tcPr>
            <w:tcW w:w="3539" w:type="dxa"/>
          </w:tcPr>
          <w:p w14:paraId="258DCC04" w14:textId="64ABB0D9" w:rsidR="00384D26" w:rsidRPr="00587F1B" w:rsidRDefault="00384D26"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Cantón</w:t>
            </w:r>
            <w:r w:rsidR="001F4659">
              <w:rPr>
                <w:rFonts w:ascii="Times New Roman" w:hAnsi="Times New Roman" w:cs="Times New Roman"/>
                <w:sz w:val="24"/>
                <w:szCs w:val="24"/>
                <w:lang w:bidi="es-ES"/>
              </w:rPr>
              <w:t>:</w:t>
            </w:r>
          </w:p>
        </w:tc>
        <w:tc>
          <w:tcPr>
            <w:tcW w:w="4536" w:type="dxa"/>
          </w:tcPr>
          <w:p w14:paraId="4BD88028" w14:textId="43AB494C" w:rsidR="00384D26" w:rsidRPr="00587F1B" w:rsidRDefault="00384D26"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Guaranda</w:t>
            </w:r>
            <w:r w:rsidR="00D168E2" w:rsidRPr="00587F1B">
              <w:rPr>
                <w:rFonts w:ascii="Times New Roman" w:hAnsi="Times New Roman" w:cs="Times New Roman"/>
                <w:sz w:val="24"/>
                <w:szCs w:val="24"/>
                <w:lang w:bidi="es-ES"/>
              </w:rPr>
              <w:t>.</w:t>
            </w:r>
          </w:p>
        </w:tc>
      </w:tr>
      <w:tr w:rsidR="00384D26" w:rsidRPr="00587F1B" w14:paraId="09BE8765" w14:textId="77777777" w:rsidTr="006C3A29">
        <w:tc>
          <w:tcPr>
            <w:tcW w:w="3539" w:type="dxa"/>
          </w:tcPr>
          <w:p w14:paraId="210CDFD9" w14:textId="555B0B3D" w:rsidR="00384D26" w:rsidRPr="00587F1B" w:rsidRDefault="00384D26"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Parroquia</w:t>
            </w:r>
            <w:r w:rsidR="001F4659">
              <w:rPr>
                <w:rFonts w:ascii="Times New Roman" w:hAnsi="Times New Roman" w:cs="Times New Roman"/>
                <w:sz w:val="24"/>
                <w:szCs w:val="24"/>
                <w:lang w:bidi="es-ES"/>
              </w:rPr>
              <w:t>:</w:t>
            </w:r>
          </w:p>
        </w:tc>
        <w:tc>
          <w:tcPr>
            <w:tcW w:w="4536" w:type="dxa"/>
          </w:tcPr>
          <w:p w14:paraId="05F4571C" w14:textId="3E7381CC" w:rsidR="00384D26" w:rsidRPr="00587F1B" w:rsidRDefault="00627BE6"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Ángel</w:t>
            </w:r>
            <w:r w:rsidR="00F4076D" w:rsidRPr="00587F1B">
              <w:rPr>
                <w:rFonts w:ascii="Times New Roman" w:hAnsi="Times New Roman" w:cs="Times New Roman"/>
                <w:sz w:val="24"/>
                <w:szCs w:val="24"/>
                <w:lang w:bidi="es-ES"/>
              </w:rPr>
              <w:t xml:space="preserve"> Polibio </w:t>
            </w:r>
            <w:r w:rsidRPr="00587F1B">
              <w:rPr>
                <w:rFonts w:ascii="Times New Roman" w:hAnsi="Times New Roman" w:cs="Times New Roman"/>
                <w:sz w:val="24"/>
                <w:szCs w:val="24"/>
                <w:lang w:bidi="es-ES"/>
              </w:rPr>
              <w:t>Chávez</w:t>
            </w:r>
          </w:p>
        </w:tc>
      </w:tr>
      <w:tr w:rsidR="00384D26" w:rsidRPr="00587F1B" w14:paraId="550DA12A" w14:textId="77777777" w:rsidTr="006C3A29">
        <w:tc>
          <w:tcPr>
            <w:tcW w:w="3539" w:type="dxa"/>
          </w:tcPr>
          <w:p w14:paraId="6D5CE656" w14:textId="2641BBB5" w:rsidR="00384D26" w:rsidRPr="00587F1B" w:rsidRDefault="00384D26" w:rsidP="000456D4">
            <w:pPr>
              <w:spacing w:after="0" w:line="360" w:lineRule="auto"/>
              <w:jc w:val="both"/>
              <w:rPr>
                <w:rFonts w:ascii="Times New Roman" w:hAnsi="Times New Roman" w:cs="Times New Roman"/>
                <w:sz w:val="24"/>
                <w:szCs w:val="24"/>
                <w:lang w:bidi="es-ES"/>
              </w:rPr>
            </w:pPr>
            <w:r w:rsidRPr="00587F1B">
              <w:rPr>
                <w:rFonts w:ascii="Times New Roman" w:hAnsi="Times New Roman" w:cs="Times New Roman"/>
                <w:sz w:val="24"/>
                <w:szCs w:val="24"/>
                <w:lang w:bidi="es-ES"/>
              </w:rPr>
              <w:t>Sitio</w:t>
            </w:r>
            <w:r w:rsidR="001F4659">
              <w:rPr>
                <w:rFonts w:ascii="Times New Roman" w:hAnsi="Times New Roman" w:cs="Times New Roman"/>
                <w:sz w:val="24"/>
                <w:szCs w:val="24"/>
                <w:lang w:bidi="es-ES"/>
              </w:rPr>
              <w:t>:</w:t>
            </w:r>
          </w:p>
        </w:tc>
        <w:tc>
          <w:tcPr>
            <w:tcW w:w="4536" w:type="dxa"/>
          </w:tcPr>
          <w:p w14:paraId="1FFD575F" w14:textId="7C69AAFA" w:rsidR="00384D26" w:rsidRPr="00587F1B" w:rsidRDefault="00384D26" w:rsidP="000456D4">
            <w:pPr>
              <w:spacing w:after="0" w:line="360" w:lineRule="auto"/>
              <w:jc w:val="both"/>
              <w:rPr>
                <w:rFonts w:ascii="Times New Roman" w:hAnsi="Times New Roman" w:cs="Times New Roman"/>
                <w:sz w:val="24"/>
                <w:szCs w:val="24"/>
                <w:lang w:bidi="es-ES"/>
              </w:rPr>
            </w:pPr>
            <w:r w:rsidRPr="00587F1B">
              <w:rPr>
                <w:rFonts w:ascii="Times New Roman" w:hAnsi="Times New Roman" w:cs="Times New Roman"/>
                <w:sz w:val="24"/>
                <w:szCs w:val="24"/>
                <w:lang w:bidi="es-ES"/>
              </w:rPr>
              <w:t xml:space="preserve">Granja </w:t>
            </w:r>
            <w:r w:rsidR="001F4659">
              <w:rPr>
                <w:rFonts w:ascii="Times New Roman" w:hAnsi="Times New Roman" w:cs="Times New Roman"/>
                <w:sz w:val="24"/>
                <w:szCs w:val="24"/>
                <w:lang w:bidi="es-ES"/>
              </w:rPr>
              <w:t>E</w:t>
            </w:r>
            <w:r w:rsidRPr="00587F1B">
              <w:rPr>
                <w:rFonts w:ascii="Times New Roman" w:hAnsi="Times New Roman" w:cs="Times New Roman"/>
                <w:sz w:val="24"/>
                <w:szCs w:val="24"/>
                <w:lang w:bidi="es-ES"/>
              </w:rPr>
              <w:t>xperimental Laguacoto III.</w:t>
            </w:r>
          </w:p>
        </w:tc>
      </w:tr>
    </w:tbl>
    <w:p w14:paraId="06ECB74E" w14:textId="77777777" w:rsidR="007054AD" w:rsidRPr="00587F1B" w:rsidRDefault="007054AD" w:rsidP="00A447AE">
      <w:pPr>
        <w:spacing w:after="0" w:line="360" w:lineRule="auto"/>
        <w:jc w:val="both"/>
        <w:rPr>
          <w:rFonts w:ascii="Times New Roman" w:hAnsi="Times New Roman" w:cs="Times New Roman"/>
          <w:sz w:val="24"/>
          <w:szCs w:val="24"/>
        </w:rPr>
      </w:pPr>
    </w:p>
    <w:p w14:paraId="4240E628" w14:textId="77777777" w:rsidR="00384D26" w:rsidRPr="00587F1B" w:rsidRDefault="00384D26" w:rsidP="00E127C6">
      <w:pPr>
        <w:pStyle w:val="Ttulo3"/>
        <w:numPr>
          <w:ilvl w:val="2"/>
          <w:numId w:val="2"/>
        </w:numPr>
        <w:spacing w:before="0"/>
        <w:ind w:left="1077"/>
        <w:rPr>
          <w:rFonts w:ascii="Times New Roman" w:hAnsi="Times New Roman" w:cs="Times New Roman"/>
        </w:rPr>
      </w:pPr>
      <w:bookmarkStart w:id="55" w:name="_Toc81561110"/>
      <w:r w:rsidRPr="00587F1B">
        <w:rPr>
          <w:rFonts w:ascii="Times New Roman" w:hAnsi="Times New Roman" w:cs="Times New Roman"/>
        </w:rPr>
        <w:t>Situación geográfica y climática.</w:t>
      </w:r>
      <w:bookmarkEnd w:id="5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3"/>
        <w:gridCol w:w="3972"/>
      </w:tblGrid>
      <w:tr w:rsidR="00552C90" w:rsidRPr="00587F1B" w14:paraId="1C8258AD" w14:textId="77777777" w:rsidTr="006C3A29">
        <w:tc>
          <w:tcPr>
            <w:tcW w:w="4103" w:type="dxa"/>
          </w:tcPr>
          <w:p w14:paraId="43679779" w14:textId="7DE216D3"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Altitud</w:t>
            </w:r>
            <w:r w:rsidR="001F4659">
              <w:rPr>
                <w:rFonts w:ascii="Times New Roman" w:hAnsi="Times New Roman" w:cs="Times New Roman"/>
                <w:sz w:val="24"/>
                <w:szCs w:val="24"/>
              </w:rPr>
              <w:t>:</w:t>
            </w:r>
          </w:p>
        </w:tc>
        <w:tc>
          <w:tcPr>
            <w:tcW w:w="3972" w:type="dxa"/>
          </w:tcPr>
          <w:p w14:paraId="782AC988" w14:textId="210FCCB0"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26</w:t>
            </w:r>
            <w:r w:rsidR="00065E22" w:rsidRPr="00587F1B">
              <w:rPr>
                <w:rFonts w:ascii="Times New Roman" w:hAnsi="Times New Roman" w:cs="Times New Roman"/>
                <w:sz w:val="24"/>
                <w:szCs w:val="24"/>
              </w:rPr>
              <w:t>3</w:t>
            </w:r>
            <w:r w:rsidRPr="00587F1B">
              <w:rPr>
                <w:rFonts w:ascii="Times New Roman" w:hAnsi="Times New Roman" w:cs="Times New Roman"/>
                <w:sz w:val="24"/>
                <w:szCs w:val="24"/>
              </w:rPr>
              <w:t>2 msnm</w:t>
            </w:r>
            <w:r w:rsidR="00D168E2" w:rsidRPr="00587F1B">
              <w:rPr>
                <w:rFonts w:ascii="Times New Roman" w:hAnsi="Times New Roman" w:cs="Times New Roman"/>
                <w:sz w:val="24"/>
                <w:szCs w:val="24"/>
              </w:rPr>
              <w:t>.</w:t>
            </w:r>
          </w:p>
        </w:tc>
      </w:tr>
      <w:tr w:rsidR="00552C90" w:rsidRPr="00587F1B" w14:paraId="304B40D3" w14:textId="77777777" w:rsidTr="006C3A29">
        <w:tc>
          <w:tcPr>
            <w:tcW w:w="4103" w:type="dxa"/>
          </w:tcPr>
          <w:p w14:paraId="4F909879" w14:textId="4475D0DB"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Latitud</w:t>
            </w:r>
            <w:r w:rsidR="001F4659">
              <w:rPr>
                <w:rFonts w:ascii="Times New Roman" w:hAnsi="Times New Roman" w:cs="Times New Roman"/>
                <w:sz w:val="24"/>
                <w:szCs w:val="24"/>
              </w:rPr>
              <w:t>:</w:t>
            </w:r>
          </w:p>
        </w:tc>
        <w:tc>
          <w:tcPr>
            <w:tcW w:w="3972" w:type="dxa"/>
          </w:tcPr>
          <w:p w14:paraId="79363990" w14:textId="06951553" w:rsidR="00552C90" w:rsidRPr="00587F1B" w:rsidRDefault="00065E22"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01°36</w:t>
            </w:r>
            <w:r w:rsidR="00627BE6" w:rsidRPr="00587F1B">
              <w:rPr>
                <w:rFonts w:ascii="Times New Roman" w:hAnsi="Times New Roman" w:cs="Times New Roman"/>
                <w:sz w:val="24"/>
                <w:szCs w:val="24"/>
              </w:rPr>
              <w:t>´</w:t>
            </w:r>
            <w:r w:rsidR="00552C90" w:rsidRPr="00587F1B">
              <w:rPr>
                <w:rFonts w:ascii="Times New Roman" w:hAnsi="Times New Roman" w:cs="Times New Roman"/>
                <w:sz w:val="24"/>
                <w:szCs w:val="24"/>
              </w:rPr>
              <w:t>52” S</w:t>
            </w:r>
          </w:p>
        </w:tc>
      </w:tr>
      <w:tr w:rsidR="00552C90" w:rsidRPr="00587F1B" w14:paraId="5092DD8C" w14:textId="77777777" w:rsidTr="006C3A29">
        <w:tc>
          <w:tcPr>
            <w:tcW w:w="4103" w:type="dxa"/>
          </w:tcPr>
          <w:p w14:paraId="5202ADB3" w14:textId="479A6A5F"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Longitud</w:t>
            </w:r>
            <w:r w:rsidR="00D168E2" w:rsidRPr="00587F1B">
              <w:rPr>
                <w:rFonts w:ascii="Times New Roman" w:hAnsi="Times New Roman" w:cs="Times New Roman"/>
                <w:sz w:val="24"/>
                <w:szCs w:val="24"/>
              </w:rPr>
              <w:t>.</w:t>
            </w:r>
          </w:p>
        </w:tc>
        <w:tc>
          <w:tcPr>
            <w:tcW w:w="3972" w:type="dxa"/>
          </w:tcPr>
          <w:p w14:paraId="4BCE9E11" w14:textId="2A7F48BF"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78°59</w:t>
            </w:r>
            <w:r w:rsidR="00627BE6" w:rsidRPr="00587F1B">
              <w:rPr>
                <w:rFonts w:ascii="Times New Roman" w:hAnsi="Times New Roman" w:cs="Times New Roman"/>
                <w:sz w:val="24"/>
                <w:szCs w:val="24"/>
              </w:rPr>
              <w:t>´</w:t>
            </w:r>
            <w:r w:rsidRPr="00587F1B">
              <w:rPr>
                <w:rFonts w:ascii="Times New Roman" w:hAnsi="Times New Roman" w:cs="Times New Roman"/>
                <w:sz w:val="24"/>
                <w:szCs w:val="24"/>
              </w:rPr>
              <w:t>54” W</w:t>
            </w:r>
          </w:p>
        </w:tc>
      </w:tr>
      <w:tr w:rsidR="00552C90" w:rsidRPr="00587F1B" w14:paraId="737BA71F" w14:textId="77777777" w:rsidTr="006C3A29">
        <w:tc>
          <w:tcPr>
            <w:tcW w:w="4103" w:type="dxa"/>
          </w:tcPr>
          <w:p w14:paraId="2D4A28DD" w14:textId="2FC90B56"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Temperatura máxima</w:t>
            </w:r>
            <w:r w:rsidR="001F4659">
              <w:rPr>
                <w:rFonts w:ascii="Times New Roman" w:hAnsi="Times New Roman" w:cs="Times New Roman"/>
                <w:sz w:val="24"/>
                <w:szCs w:val="24"/>
              </w:rPr>
              <w:t>:</w:t>
            </w:r>
          </w:p>
        </w:tc>
        <w:tc>
          <w:tcPr>
            <w:tcW w:w="3972" w:type="dxa"/>
          </w:tcPr>
          <w:p w14:paraId="110E7A6F" w14:textId="1600672E"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21°C</w:t>
            </w:r>
            <w:r w:rsidR="00D168E2" w:rsidRPr="00587F1B">
              <w:rPr>
                <w:rFonts w:ascii="Times New Roman" w:hAnsi="Times New Roman" w:cs="Times New Roman"/>
                <w:sz w:val="24"/>
                <w:szCs w:val="24"/>
              </w:rPr>
              <w:t>.</w:t>
            </w:r>
          </w:p>
        </w:tc>
      </w:tr>
      <w:tr w:rsidR="00552C90" w:rsidRPr="00587F1B" w14:paraId="7EFAB8A5" w14:textId="77777777" w:rsidTr="006C3A29">
        <w:tc>
          <w:tcPr>
            <w:tcW w:w="4103" w:type="dxa"/>
          </w:tcPr>
          <w:p w14:paraId="69C7564E" w14:textId="6AFA941C"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Temperatura mínima</w:t>
            </w:r>
            <w:r w:rsidR="001F4659">
              <w:rPr>
                <w:rFonts w:ascii="Times New Roman" w:hAnsi="Times New Roman" w:cs="Times New Roman"/>
                <w:sz w:val="24"/>
                <w:szCs w:val="24"/>
              </w:rPr>
              <w:t>:</w:t>
            </w:r>
          </w:p>
        </w:tc>
        <w:tc>
          <w:tcPr>
            <w:tcW w:w="3972" w:type="dxa"/>
          </w:tcPr>
          <w:p w14:paraId="1F46ECE4" w14:textId="18DA9E87"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7°C</w:t>
            </w:r>
            <w:r w:rsidR="00D168E2" w:rsidRPr="00587F1B">
              <w:rPr>
                <w:rFonts w:ascii="Times New Roman" w:hAnsi="Times New Roman" w:cs="Times New Roman"/>
                <w:sz w:val="24"/>
                <w:szCs w:val="24"/>
              </w:rPr>
              <w:t>.</w:t>
            </w:r>
          </w:p>
        </w:tc>
      </w:tr>
      <w:tr w:rsidR="00552C90" w:rsidRPr="00587F1B" w14:paraId="27A6F131" w14:textId="77777777" w:rsidTr="006C3A29">
        <w:tc>
          <w:tcPr>
            <w:tcW w:w="4103" w:type="dxa"/>
          </w:tcPr>
          <w:p w14:paraId="738A9FA1" w14:textId="678395B9"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Temperatura media anual</w:t>
            </w:r>
            <w:r w:rsidR="001F4659">
              <w:rPr>
                <w:rFonts w:ascii="Times New Roman" w:hAnsi="Times New Roman" w:cs="Times New Roman"/>
                <w:sz w:val="24"/>
                <w:szCs w:val="24"/>
              </w:rPr>
              <w:t>:</w:t>
            </w:r>
          </w:p>
        </w:tc>
        <w:tc>
          <w:tcPr>
            <w:tcW w:w="3972" w:type="dxa"/>
          </w:tcPr>
          <w:p w14:paraId="281ACFE9" w14:textId="502E3CAD"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14.4°C</w:t>
            </w:r>
            <w:r w:rsidR="00D168E2" w:rsidRPr="00587F1B">
              <w:rPr>
                <w:rFonts w:ascii="Times New Roman" w:hAnsi="Times New Roman" w:cs="Times New Roman"/>
                <w:sz w:val="24"/>
                <w:szCs w:val="24"/>
              </w:rPr>
              <w:t>.</w:t>
            </w:r>
          </w:p>
        </w:tc>
      </w:tr>
      <w:tr w:rsidR="00552C90" w:rsidRPr="00587F1B" w14:paraId="43F29FFD" w14:textId="77777777" w:rsidTr="006C3A29">
        <w:tc>
          <w:tcPr>
            <w:tcW w:w="4103" w:type="dxa"/>
          </w:tcPr>
          <w:p w14:paraId="4A7FAC95" w14:textId="193BF081"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Precipitación media anual</w:t>
            </w:r>
            <w:r w:rsidR="001F4659">
              <w:rPr>
                <w:rFonts w:ascii="Times New Roman" w:hAnsi="Times New Roman" w:cs="Times New Roman"/>
                <w:sz w:val="24"/>
                <w:szCs w:val="24"/>
              </w:rPr>
              <w:t>:</w:t>
            </w:r>
          </w:p>
        </w:tc>
        <w:tc>
          <w:tcPr>
            <w:tcW w:w="3972" w:type="dxa"/>
          </w:tcPr>
          <w:p w14:paraId="1F0CAA6B" w14:textId="02A2A936"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980</w:t>
            </w:r>
            <w:r w:rsidR="00BB0132">
              <w:rPr>
                <w:rFonts w:ascii="Times New Roman" w:hAnsi="Times New Roman" w:cs="Times New Roman"/>
                <w:sz w:val="24"/>
                <w:szCs w:val="24"/>
              </w:rPr>
              <w:t xml:space="preserve"> </w:t>
            </w:r>
            <w:r w:rsidRPr="00587F1B">
              <w:rPr>
                <w:rFonts w:ascii="Times New Roman" w:hAnsi="Times New Roman" w:cs="Times New Roman"/>
                <w:sz w:val="24"/>
                <w:szCs w:val="24"/>
              </w:rPr>
              <w:t>mm</w:t>
            </w:r>
            <w:r w:rsidR="00D168E2" w:rsidRPr="00587F1B">
              <w:rPr>
                <w:rFonts w:ascii="Times New Roman" w:hAnsi="Times New Roman" w:cs="Times New Roman"/>
                <w:sz w:val="24"/>
                <w:szCs w:val="24"/>
              </w:rPr>
              <w:t>.</w:t>
            </w:r>
          </w:p>
        </w:tc>
      </w:tr>
      <w:tr w:rsidR="00552C90" w:rsidRPr="00587F1B" w14:paraId="34D2E662" w14:textId="77777777" w:rsidTr="006C3A29">
        <w:tc>
          <w:tcPr>
            <w:tcW w:w="4103" w:type="dxa"/>
          </w:tcPr>
          <w:p w14:paraId="4DF093F0" w14:textId="56491D7E" w:rsidR="00552C90" w:rsidRPr="00587F1B" w:rsidRDefault="00627BE6"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Heliofanía</w:t>
            </w:r>
            <w:r w:rsidR="00552C90" w:rsidRPr="00587F1B">
              <w:rPr>
                <w:rFonts w:ascii="Times New Roman" w:hAnsi="Times New Roman" w:cs="Times New Roman"/>
                <w:sz w:val="24"/>
                <w:szCs w:val="24"/>
              </w:rPr>
              <w:t xml:space="preserve"> media anual</w:t>
            </w:r>
            <w:r w:rsidR="001F4659">
              <w:rPr>
                <w:rFonts w:ascii="Times New Roman" w:hAnsi="Times New Roman" w:cs="Times New Roman"/>
                <w:sz w:val="24"/>
                <w:szCs w:val="24"/>
              </w:rPr>
              <w:t>:</w:t>
            </w:r>
          </w:p>
        </w:tc>
        <w:tc>
          <w:tcPr>
            <w:tcW w:w="3972" w:type="dxa"/>
          </w:tcPr>
          <w:p w14:paraId="21682EAA" w14:textId="09FF0976"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900/h/l/año</w:t>
            </w:r>
            <w:r w:rsidR="00D168E2" w:rsidRPr="00587F1B">
              <w:rPr>
                <w:rFonts w:ascii="Times New Roman" w:hAnsi="Times New Roman" w:cs="Times New Roman"/>
                <w:sz w:val="24"/>
                <w:szCs w:val="24"/>
              </w:rPr>
              <w:t>.</w:t>
            </w:r>
          </w:p>
        </w:tc>
      </w:tr>
      <w:tr w:rsidR="00552C90" w:rsidRPr="00587F1B" w14:paraId="44CBB44A" w14:textId="77777777" w:rsidTr="006C3A29">
        <w:tc>
          <w:tcPr>
            <w:tcW w:w="4103" w:type="dxa"/>
            <w:shd w:val="clear" w:color="auto" w:fill="auto"/>
          </w:tcPr>
          <w:p w14:paraId="19DD010A" w14:textId="0AF88D49"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Humedad relativa media anual</w:t>
            </w:r>
            <w:r w:rsidR="001F4659">
              <w:rPr>
                <w:rFonts w:ascii="Times New Roman" w:hAnsi="Times New Roman" w:cs="Times New Roman"/>
                <w:sz w:val="24"/>
                <w:szCs w:val="24"/>
              </w:rPr>
              <w:t>:</w:t>
            </w:r>
          </w:p>
        </w:tc>
        <w:tc>
          <w:tcPr>
            <w:tcW w:w="3972" w:type="dxa"/>
          </w:tcPr>
          <w:p w14:paraId="4E7DA264" w14:textId="1C98F3D7" w:rsidR="00552C90" w:rsidRPr="00587F1B" w:rsidRDefault="00552C90"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70%</w:t>
            </w:r>
            <w:r w:rsidR="00D168E2" w:rsidRPr="00587F1B">
              <w:rPr>
                <w:rFonts w:ascii="Times New Roman" w:hAnsi="Times New Roman" w:cs="Times New Roman"/>
                <w:sz w:val="24"/>
                <w:szCs w:val="24"/>
              </w:rPr>
              <w:t>.</w:t>
            </w:r>
          </w:p>
        </w:tc>
      </w:tr>
    </w:tbl>
    <w:p w14:paraId="4DEEB419" w14:textId="01F25AED" w:rsidR="00384D26" w:rsidRPr="009E6712" w:rsidRDefault="00B80EA1" w:rsidP="00A447AE">
      <w:pPr>
        <w:spacing w:after="0" w:line="360" w:lineRule="auto"/>
        <w:jc w:val="both"/>
        <w:rPr>
          <w:rFonts w:ascii="Times New Roman" w:hAnsi="Times New Roman" w:cs="Times New Roman"/>
          <w:i/>
          <w:iCs/>
          <w:sz w:val="24"/>
          <w:szCs w:val="20"/>
        </w:rPr>
      </w:pPr>
      <w:r w:rsidRPr="009E6712">
        <w:rPr>
          <w:rFonts w:ascii="Times New Roman" w:hAnsi="Times New Roman" w:cs="Times New Roman"/>
          <w:i/>
          <w:iCs/>
          <w:sz w:val="24"/>
          <w:szCs w:val="20"/>
        </w:rPr>
        <w:t xml:space="preserve">Fuente: </w:t>
      </w:r>
      <w:r w:rsidR="00D168E2" w:rsidRPr="009E6712">
        <w:rPr>
          <w:rFonts w:ascii="Times New Roman" w:hAnsi="Times New Roman" w:cs="Times New Roman"/>
          <w:i/>
          <w:iCs/>
          <w:sz w:val="24"/>
          <w:szCs w:val="20"/>
        </w:rPr>
        <w:t>(</w:t>
      </w:r>
      <w:r w:rsidRPr="009E6712">
        <w:rPr>
          <w:rFonts w:ascii="Times New Roman" w:hAnsi="Times New Roman" w:cs="Times New Roman"/>
          <w:i/>
          <w:iCs/>
          <w:sz w:val="24"/>
          <w:szCs w:val="20"/>
        </w:rPr>
        <w:t xml:space="preserve">Estación </w:t>
      </w:r>
      <w:r w:rsidR="00512B38" w:rsidRPr="009E6712">
        <w:rPr>
          <w:rFonts w:ascii="Times New Roman" w:hAnsi="Times New Roman" w:cs="Times New Roman"/>
          <w:i/>
          <w:iCs/>
          <w:sz w:val="24"/>
          <w:szCs w:val="20"/>
        </w:rPr>
        <w:t>M</w:t>
      </w:r>
      <w:r w:rsidRPr="009E6712">
        <w:rPr>
          <w:rFonts w:ascii="Times New Roman" w:hAnsi="Times New Roman" w:cs="Times New Roman"/>
          <w:i/>
          <w:iCs/>
          <w:sz w:val="24"/>
          <w:szCs w:val="20"/>
        </w:rPr>
        <w:t>eteorológica UEB</w:t>
      </w:r>
      <w:r w:rsidR="00512B38" w:rsidRPr="009E6712">
        <w:rPr>
          <w:rFonts w:ascii="Times New Roman" w:hAnsi="Times New Roman" w:cs="Times New Roman"/>
          <w:i/>
          <w:iCs/>
          <w:sz w:val="24"/>
          <w:szCs w:val="20"/>
        </w:rPr>
        <w:t>.</w:t>
      </w:r>
      <w:r w:rsidRPr="009E6712">
        <w:rPr>
          <w:rFonts w:ascii="Times New Roman" w:hAnsi="Times New Roman" w:cs="Times New Roman"/>
          <w:i/>
          <w:iCs/>
          <w:sz w:val="24"/>
          <w:szCs w:val="20"/>
        </w:rPr>
        <w:t xml:space="preserve"> 2017</w:t>
      </w:r>
      <w:r w:rsidR="00D168E2" w:rsidRPr="009E6712">
        <w:rPr>
          <w:rFonts w:ascii="Times New Roman" w:hAnsi="Times New Roman" w:cs="Times New Roman"/>
          <w:i/>
          <w:iCs/>
          <w:sz w:val="24"/>
          <w:szCs w:val="20"/>
        </w:rPr>
        <w:t>).</w:t>
      </w:r>
    </w:p>
    <w:p w14:paraId="4996F9D5" w14:textId="77777777" w:rsidR="00A447AE" w:rsidRPr="00587F1B" w:rsidRDefault="00A447AE" w:rsidP="00A447AE">
      <w:pPr>
        <w:spacing w:after="0" w:line="360" w:lineRule="auto"/>
        <w:jc w:val="both"/>
        <w:rPr>
          <w:rFonts w:ascii="Times New Roman" w:hAnsi="Times New Roman" w:cs="Times New Roman"/>
          <w:sz w:val="24"/>
          <w:szCs w:val="20"/>
        </w:rPr>
      </w:pPr>
    </w:p>
    <w:p w14:paraId="1EA674F1" w14:textId="77777777" w:rsidR="00B80EA1" w:rsidRPr="00587F1B" w:rsidRDefault="00B80EA1" w:rsidP="00A123A5">
      <w:pPr>
        <w:pStyle w:val="Ttulo3"/>
        <w:numPr>
          <w:ilvl w:val="2"/>
          <w:numId w:val="2"/>
        </w:numPr>
        <w:spacing w:after="400"/>
        <w:rPr>
          <w:rFonts w:ascii="Times New Roman" w:hAnsi="Times New Roman" w:cs="Times New Roman"/>
        </w:rPr>
      </w:pPr>
      <w:bookmarkStart w:id="56" w:name="_Toc81561111"/>
      <w:r w:rsidRPr="00587F1B">
        <w:rPr>
          <w:rFonts w:ascii="Times New Roman" w:hAnsi="Times New Roman" w:cs="Times New Roman"/>
        </w:rPr>
        <w:t>Zona de vida.</w:t>
      </w:r>
      <w:bookmarkEnd w:id="56"/>
    </w:p>
    <w:p w14:paraId="3EB13659" w14:textId="44BD7D9D" w:rsidR="00B80EA1" w:rsidRPr="00587F1B" w:rsidRDefault="00B80EA1" w:rsidP="00A123A5">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La localidad de estudio de acuerdo a la zona de vida de Holdrige, L. citada por </w:t>
      </w:r>
      <w:r w:rsidR="00BB0132">
        <w:rPr>
          <w:rFonts w:ascii="Times New Roman" w:hAnsi="Times New Roman" w:cs="Times New Roman"/>
          <w:sz w:val="24"/>
          <w:szCs w:val="24"/>
        </w:rPr>
        <w:t>C</w:t>
      </w:r>
      <w:r w:rsidRPr="00587F1B">
        <w:rPr>
          <w:rFonts w:ascii="Times New Roman" w:hAnsi="Times New Roman" w:cs="Times New Roman"/>
          <w:sz w:val="24"/>
          <w:szCs w:val="24"/>
        </w:rPr>
        <w:t>añadas (1999), se encuentra en el bosque seco Montano Bajo (bs – MB)</w:t>
      </w:r>
      <w:r w:rsidR="00D168E2" w:rsidRPr="00587F1B">
        <w:rPr>
          <w:rFonts w:ascii="Times New Roman" w:hAnsi="Times New Roman" w:cs="Times New Roman"/>
          <w:sz w:val="24"/>
          <w:szCs w:val="24"/>
        </w:rPr>
        <w:t>.</w:t>
      </w:r>
    </w:p>
    <w:p w14:paraId="2EFD3C8E" w14:textId="77777777" w:rsidR="00B80EA1" w:rsidRPr="00587F1B" w:rsidRDefault="00B80EA1" w:rsidP="00A123A5">
      <w:pPr>
        <w:pStyle w:val="Ttulo3"/>
        <w:numPr>
          <w:ilvl w:val="2"/>
          <w:numId w:val="2"/>
        </w:numPr>
        <w:spacing w:after="400"/>
        <w:rPr>
          <w:rFonts w:ascii="Times New Roman" w:hAnsi="Times New Roman" w:cs="Times New Roman"/>
        </w:rPr>
      </w:pPr>
      <w:bookmarkStart w:id="57" w:name="_Toc81561112"/>
      <w:r w:rsidRPr="00587F1B">
        <w:rPr>
          <w:rFonts w:ascii="Times New Roman" w:hAnsi="Times New Roman" w:cs="Times New Roman"/>
        </w:rPr>
        <w:lastRenderedPageBreak/>
        <w:t>Material experimental.</w:t>
      </w:r>
      <w:bookmarkEnd w:id="57"/>
    </w:p>
    <w:p w14:paraId="22252754" w14:textId="33D00637" w:rsidR="00B80EA1" w:rsidRPr="00587F1B" w:rsidRDefault="00B80EA1" w:rsidP="00A123A5">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Se utilizar</w:t>
      </w:r>
      <w:r w:rsidR="00DC13FC" w:rsidRPr="00587F1B">
        <w:rPr>
          <w:rFonts w:ascii="Times New Roman" w:hAnsi="Times New Roman" w:cs="Times New Roman"/>
          <w:sz w:val="24"/>
          <w:szCs w:val="24"/>
        </w:rPr>
        <w:t>on</w:t>
      </w:r>
      <w:r w:rsidRPr="00587F1B">
        <w:rPr>
          <w:rFonts w:ascii="Times New Roman" w:hAnsi="Times New Roman" w:cs="Times New Roman"/>
          <w:sz w:val="24"/>
          <w:szCs w:val="24"/>
        </w:rPr>
        <w:t xml:space="preserve"> </w:t>
      </w:r>
      <w:r w:rsidR="00433AD6" w:rsidRPr="00587F1B">
        <w:rPr>
          <w:rFonts w:ascii="Times New Roman" w:hAnsi="Times New Roman" w:cs="Times New Roman"/>
          <w:sz w:val="24"/>
          <w:szCs w:val="24"/>
        </w:rPr>
        <w:t xml:space="preserve">12 </w:t>
      </w:r>
      <w:r w:rsidR="008C434B" w:rsidRPr="00587F1B">
        <w:rPr>
          <w:rFonts w:ascii="Times New Roman" w:hAnsi="Times New Roman" w:cs="Times New Roman"/>
          <w:sz w:val="24"/>
          <w:szCs w:val="24"/>
        </w:rPr>
        <w:t>accesiones</w:t>
      </w:r>
      <w:r w:rsidR="00433AD6" w:rsidRPr="00587F1B">
        <w:rPr>
          <w:rFonts w:ascii="Times New Roman" w:hAnsi="Times New Roman" w:cs="Times New Roman"/>
          <w:sz w:val="24"/>
          <w:szCs w:val="24"/>
        </w:rPr>
        <w:t xml:space="preserve"> de trigo </w:t>
      </w:r>
      <w:r w:rsidR="00BB0132">
        <w:rPr>
          <w:rFonts w:ascii="Times New Roman" w:hAnsi="Times New Roman" w:cs="Times New Roman"/>
          <w:sz w:val="24"/>
          <w:szCs w:val="24"/>
        </w:rPr>
        <w:t xml:space="preserve">harinero procedentes del Programa de Semillas de la Universidad Estatal de Bolívar y del Programa de Cereales de la Estación Experimental Santa </w:t>
      </w:r>
      <w:r w:rsidR="00BB6BBD">
        <w:rPr>
          <w:rFonts w:ascii="Times New Roman" w:hAnsi="Times New Roman" w:cs="Times New Roman"/>
          <w:sz w:val="24"/>
          <w:szCs w:val="24"/>
        </w:rPr>
        <w:t>C</w:t>
      </w:r>
      <w:r w:rsidR="00BB0132">
        <w:rPr>
          <w:rFonts w:ascii="Times New Roman" w:hAnsi="Times New Roman" w:cs="Times New Roman"/>
          <w:sz w:val="24"/>
          <w:szCs w:val="24"/>
        </w:rPr>
        <w:t>atalina INIAP.</w:t>
      </w:r>
    </w:p>
    <w:p w14:paraId="0CA7697F" w14:textId="77777777" w:rsidR="00B80EA1" w:rsidRPr="00587F1B" w:rsidRDefault="00B80EA1" w:rsidP="00BB0132">
      <w:pPr>
        <w:pStyle w:val="Ttulo3"/>
        <w:numPr>
          <w:ilvl w:val="2"/>
          <w:numId w:val="2"/>
        </w:numPr>
        <w:spacing w:before="0"/>
        <w:rPr>
          <w:rFonts w:ascii="Times New Roman" w:hAnsi="Times New Roman" w:cs="Times New Roman"/>
        </w:rPr>
      </w:pPr>
      <w:bookmarkStart w:id="58" w:name="_Toc81561113"/>
      <w:r w:rsidRPr="00587F1B">
        <w:rPr>
          <w:rFonts w:ascii="Times New Roman" w:hAnsi="Times New Roman" w:cs="Times New Roman"/>
        </w:rPr>
        <w:t>Materiales de campo.</w:t>
      </w:r>
      <w:bookmarkEnd w:id="58"/>
    </w:p>
    <w:p w14:paraId="07FC7077" w14:textId="4F64C02F" w:rsidR="00BB0132" w:rsidRDefault="00BB0132" w:rsidP="00BB013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Fertilizantes: 18 – 46 – 0, Sulpomag y Urea.</w:t>
      </w:r>
    </w:p>
    <w:p w14:paraId="672DAA02" w14:textId="12F61830" w:rsidR="00BB0132" w:rsidRDefault="00BB0132" w:rsidP="00BB013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Herbicida</w:t>
      </w:r>
      <w:r w:rsidR="00512B38">
        <w:rPr>
          <w:rFonts w:ascii="Times New Roman" w:hAnsi="Times New Roman" w:cs="Times New Roman"/>
          <w:sz w:val="24"/>
          <w:szCs w:val="24"/>
        </w:rPr>
        <w:t>s</w:t>
      </w:r>
      <w:r>
        <w:rPr>
          <w:rFonts w:ascii="Times New Roman" w:hAnsi="Times New Roman" w:cs="Times New Roman"/>
          <w:sz w:val="24"/>
          <w:szCs w:val="24"/>
        </w:rPr>
        <w:t xml:space="preserve">: </w:t>
      </w:r>
      <w:r w:rsidR="00512B38">
        <w:rPr>
          <w:rFonts w:ascii="Times New Roman" w:hAnsi="Times New Roman" w:cs="Times New Roman"/>
          <w:sz w:val="24"/>
          <w:szCs w:val="24"/>
        </w:rPr>
        <w:t xml:space="preserve">Glifosato y </w:t>
      </w:r>
      <w:r>
        <w:rPr>
          <w:rFonts w:ascii="Times New Roman" w:hAnsi="Times New Roman" w:cs="Times New Roman"/>
          <w:sz w:val="24"/>
          <w:szCs w:val="24"/>
        </w:rPr>
        <w:t>Ally (</w:t>
      </w:r>
      <w:r w:rsidR="000D0A91">
        <w:rPr>
          <w:rFonts w:ascii="Times New Roman" w:hAnsi="Times New Roman" w:cs="Times New Roman"/>
          <w:sz w:val="24"/>
          <w:szCs w:val="24"/>
        </w:rPr>
        <w:t>Metsulfurón Metil</w:t>
      </w:r>
      <w:r>
        <w:rPr>
          <w:rFonts w:ascii="Times New Roman" w:hAnsi="Times New Roman" w:cs="Times New Roman"/>
          <w:sz w:val="24"/>
          <w:szCs w:val="24"/>
        </w:rPr>
        <w:t>).</w:t>
      </w:r>
    </w:p>
    <w:p w14:paraId="7E98BF5C" w14:textId="4C7A397E" w:rsidR="0049653D" w:rsidRPr="00587F1B" w:rsidRDefault="0049653D"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Cuaderno de campo.</w:t>
      </w:r>
    </w:p>
    <w:p w14:paraId="0F926509" w14:textId="05B92497" w:rsidR="0049653D" w:rsidRPr="00587F1B" w:rsidRDefault="0049653D"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Piolas</w:t>
      </w:r>
      <w:r w:rsidR="00512B38">
        <w:rPr>
          <w:rFonts w:ascii="Times New Roman" w:hAnsi="Times New Roman" w:cs="Times New Roman"/>
          <w:sz w:val="24"/>
          <w:szCs w:val="24"/>
        </w:rPr>
        <w:t>, cuadrante de madera de 0.25 y 1 m²</w:t>
      </w:r>
    </w:p>
    <w:p w14:paraId="228AA6DA" w14:textId="5A14FFB2" w:rsidR="0049653D" w:rsidRPr="00587F1B" w:rsidRDefault="0049653D"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Saquillos </w:t>
      </w:r>
      <w:r w:rsidR="00512B38">
        <w:rPr>
          <w:rFonts w:ascii="Times New Roman" w:hAnsi="Times New Roman" w:cs="Times New Roman"/>
          <w:sz w:val="24"/>
          <w:szCs w:val="24"/>
        </w:rPr>
        <w:t>plásticos</w:t>
      </w:r>
    </w:p>
    <w:p w14:paraId="75A550E8" w14:textId="6E2874C2" w:rsidR="0049653D" w:rsidRPr="00587F1B" w:rsidRDefault="0049653D"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Trilladora.</w:t>
      </w:r>
    </w:p>
    <w:p w14:paraId="67986931" w14:textId="2DC23D19" w:rsidR="0049653D" w:rsidRPr="00587F1B" w:rsidRDefault="0049653D"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Hoz.</w:t>
      </w:r>
    </w:p>
    <w:p w14:paraId="6F61E4A5" w14:textId="61C76010" w:rsidR="0049653D" w:rsidRPr="00587F1B" w:rsidRDefault="0049653D"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Dete</w:t>
      </w:r>
      <w:r w:rsidR="00BB0132">
        <w:rPr>
          <w:rFonts w:ascii="Times New Roman" w:hAnsi="Times New Roman" w:cs="Times New Roman"/>
          <w:sz w:val="24"/>
          <w:szCs w:val="24"/>
        </w:rPr>
        <w:t>rminador</w:t>
      </w:r>
      <w:r w:rsidRPr="00587F1B">
        <w:rPr>
          <w:rFonts w:ascii="Times New Roman" w:hAnsi="Times New Roman" w:cs="Times New Roman"/>
          <w:sz w:val="24"/>
          <w:szCs w:val="24"/>
        </w:rPr>
        <w:t xml:space="preserve"> </w:t>
      </w:r>
      <w:r w:rsidR="00512B38">
        <w:rPr>
          <w:rFonts w:ascii="Times New Roman" w:hAnsi="Times New Roman" w:cs="Times New Roman"/>
          <w:sz w:val="24"/>
          <w:szCs w:val="24"/>
        </w:rPr>
        <w:t xml:space="preserve">Portátil </w:t>
      </w:r>
      <w:r w:rsidRPr="00587F1B">
        <w:rPr>
          <w:rFonts w:ascii="Times New Roman" w:hAnsi="Times New Roman" w:cs="Times New Roman"/>
          <w:sz w:val="24"/>
          <w:szCs w:val="24"/>
        </w:rPr>
        <w:t xml:space="preserve">de </w:t>
      </w:r>
      <w:r w:rsidR="0028665E">
        <w:rPr>
          <w:rFonts w:ascii="Times New Roman" w:hAnsi="Times New Roman" w:cs="Times New Roman"/>
          <w:sz w:val="24"/>
          <w:szCs w:val="24"/>
        </w:rPr>
        <w:t>H</w:t>
      </w:r>
      <w:r w:rsidRPr="00587F1B">
        <w:rPr>
          <w:rFonts w:ascii="Times New Roman" w:hAnsi="Times New Roman" w:cs="Times New Roman"/>
          <w:sz w:val="24"/>
          <w:szCs w:val="24"/>
        </w:rPr>
        <w:t>umedad.</w:t>
      </w:r>
    </w:p>
    <w:p w14:paraId="2F39FDBC" w14:textId="12B4FC78" w:rsidR="0049653D" w:rsidRPr="00587F1B" w:rsidRDefault="0049653D"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Calibrador de </w:t>
      </w:r>
      <w:r w:rsidR="00BB0132">
        <w:rPr>
          <w:rFonts w:ascii="Times New Roman" w:hAnsi="Times New Roman" w:cs="Times New Roman"/>
          <w:sz w:val="24"/>
          <w:szCs w:val="24"/>
        </w:rPr>
        <w:t>V</w:t>
      </w:r>
      <w:r w:rsidRPr="00587F1B">
        <w:rPr>
          <w:rFonts w:ascii="Times New Roman" w:hAnsi="Times New Roman" w:cs="Times New Roman"/>
          <w:sz w:val="24"/>
          <w:szCs w:val="24"/>
        </w:rPr>
        <w:t>ernier.</w:t>
      </w:r>
    </w:p>
    <w:p w14:paraId="14C1193F" w14:textId="787C38E6" w:rsidR="00B80EA1" w:rsidRPr="00587F1B" w:rsidRDefault="00B80EA1"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Fundas</w:t>
      </w:r>
      <w:r w:rsidR="00512B38">
        <w:rPr>
          <w:rFonts w:ascii="Times New Roman" w:hAnsi="Times New Roman" w:cs="Times New Roman"/>
          <w:sz w:val="24"/>
          <w:szCs w:val="24"/>
        </w:rPr>
        <w:t xml:space="preserve"> plásticas y de papel.</w:t>
      </w:r>
    </w:p>
    <w:p w14:paraId="4EF24B92" w14:textId="4CF116C6" w:rsidR="00B80EA1" w:rsidRPr="00587F1B" w:rsidRDefault="00B80EA1"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Balanza</w:t>
      </w:r>
      <w:r w:rsidR="00433AD6" w:rsidRPr="00587F1B">
        <w:rPr>
          <w:rFonts w:ascii="Times New Roman" w:hAnsi="Times New Roman" w:cs="Times New Roman"/>
          <w:sz w:val="24"/>
          <w:szCs w:val="24"/>
        </w:rPr>
        <w:t xml:space="preserve"> </w:t>
      </w:r>
      <w:r w:rsidR="00BB0132">
        <w:rPr>
          <w:rFonts w:ascii="Times New Roman" w:hAnsi="Times New Roman" w:cs="Times New Roman"/>
          <w:sz w:val="24"/>
          <w:szCs w:val="24"/>
        </w:rPr>
        <w:t xml:space="preserve">de Reloj y </w:t>
      </w:r>
      <w:r w:rsidR="0049653D" w:rsidRPr="00587F1B">
        <w:rPr>
          <w:rFonts w:ascii="Times New Roman" w:hAnsi="Times New Roman" w:cs="Times New Roman"/>
          <w:sz w:val="24"/>
          <w:szCs w:val="24"/>
        </w:rPr>
        <w:t>digital</w:t>
      </w:r>
      <w:r w:rsidR="00CB3AF7" w:rsidRPr="00587F1B">
        <w:rPr>
          <w:rFonts w:ascii="Times New Roman" w:hAnsi="Times New Roman" w:cs="Times New Roman"/>
          <w:sz w:val="24"/>
          <w:szCs w:val="24"/>
        </w:rPr>
        <w:t>.</w:t>
      </w:r>
      <w:r w:rsidRPr="00587F1B">
        <w:rPr>
          <w:rFonts w:ascii="Times New Roman" w:hAnsi="Times New Roman" w:cs="Times New Roman"/>
          <w:sz w:val="24"/>
          <w:szCs w:val="24"/>
        </w:rPr>
        <w:t xml:space="preserve"> </w:t>
      </w:r>
    </w:p>
    <w:p w14:paraId="4049F708" w14:textId="25E04A24" w:rsidR="00B80EA1" w:rsidRPr="00587F1B" w:rsidRDefault="000456D4" w:rsidP="00BB013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Flexómetro</w:t>
      </w:r>
      <w:r w:rsidR="00CB3AF7" w:rsidRPr="00587F1B">
        <w:rPr>
          <w:rFonts w:ascii="Times New Roman" w:hAnsi="Times New Roman" w:cs="Times New Roman"/>
          <w:sz w:val="24"/>
          <w:szCs w:val="24"/>
        </w:rPr>
        <w:t>.</w:t>
      </w:r>
      <w:r w:rsidR="00B80EA1" w:rsidRPr="00587F1B">
        <w:rPr>
          <w:rFonts w:ascii="Times New Roman" w:hAnsi="Times New Roman" w:cs="Times New Roman"/>
          <w:sz w:val="24"/>
          <w:szCs w:val="24"/>
        </w:rPr>
        <w:t xml:space="preserve"> </w:t>
      </w:r>
    </w:p>
    <w:p w14:paraId="09737448" w14:textId="77777777" w:rsidR="00712BBD" w:rsidRPr="00587F1B" w:rsidRDefault="00712BBD" w:rsidP="00BB0132">
      <w:pPr>
        <w:spacing w:after="0" w:line="360" w:lineRule="auto"/>
        <w:jc w:val="both"/>
        <w:rPr>
          <w:rFonts w:ascii="Times New Roman" w:hAnsi="Times New Roman" w:cs="Times New Roman"/>
          <w:sz w:val="24"/>
          <w:szCs w:val="24"/>
        </w:rPr>
      </w:pPr>
    </w:p>
    <w:p w14:paraId="65F5FD5D" w14:textId="77777777" w:rsidR="00B80EA1" w:rsidRPr="00587F1B" w:rsidRDefault="00B80EA1" w:rsidP="00BB0132">
      <w:pPr>
        <w:spacing w:after="0" w:line="360" w:lineRule="auto"/>
        <w:jc w:val="both"/>
        <w:rPr>
          <w:rFonts w:ascii="Times New Roman" w:hAnsi="Times New Roman" w:cs="Times New Roman"/>
          <w:b/>
          <w:sz w:val="24"/>
          <w:szCs w:val="24"/>
        </w:rPr>
      </w:pPr>
      <w:r w:rsidRPr="00587F1B">
        <w:rPr>
          <w:rFonts w:ascii="Times New Roman" w:hAnsi="Times New Roman" w:cs="Times New Roman"/>
          <w:b/>
          <w:sz w:val="24"/>
          <w:szCs w:val="24"/>
        </w:rPr>
        <w:t xml:space="preserve">Materiales de oficina. </w:t>
      </w:r>
    </w:p>
    <w:p w14:paraId="2905BE3D" w14:textId="77777777" w:rsidR="00B80EA1" w:rsidRPr="00587F1B" w:rsidRDefault="00B80EA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Computador</w:t>
      </w:r>
      <w:r w:rsidR="00CB3AF7" w:rsidRPr="00587F1B">
        <w:rPr>
          <w:rFonts w:ascii="Times New Roman" w:hAnsi="Times New Roman" w:cs="Times New Roman"/>
          <w:sz w:val="24"/>
          <w:szCs w:val="24"/>
        </w:rPr>
        <w:t>.</w:t>
      </w:r>
    </w:p>
    <w:p w14:paraId="5C6001C0" w14:textId="7D391F9C" w:rsidR="00B80EA1" w:rsidRPr="00587F1B" w:rsidRDefault="00B80EA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Impresora</w:t>
      </w:r>
      <w:r w:rsidR="00CB3AF7" w:rsidRPr="00587F1B">
        <w:rPr>
          <w:rFonts w:ascii="Times New Roman" w:hAnsi="Times New Roman" w:cs="Times New Roman"/>
          <w:sz w:val="24"/>
          <w:szCs w:val="24"/>
        </w:rPr>
        <w:t>.</w:t>
      </w:r>
    </w:p>
    <w:p w14:paraId="6A30098D" w14:textId="72638F50" w:rsidR="00B80EA1" w:rsidRPr="00587F1B" w:rsidRDefault="00B80EA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Papel </w:t>
      </w:r>
      <w:r w:rsidR="000D0A91" w:rsidRPr="00587F1B">
        <w:rPr>
          <w:rFonts w:ascii="Times New Roman" w:hAnsi="Times New Roman" w:cs="Times New Roman"/>
          <w:sz w:val="24"/>
          <w:szCs w:val="24"/>
        </w:rPr>
        <w:t>Bon</w:t>
      </w:r>
      <w:r w:rsidR="000D0A91">
        <w:rPr>
          <w:rFonts w:ascii="Times New Roman" w:hAnsi="Times New Roman" w:cs="Times New Roman"/>
          <w:sz w:val="24"/>
          <w:szCs w:val="24"/>
        </w:rPr>
        <w:t>n</w:t>
      </w:r>
      <w:r w:rsidR="00BB0132">
        <w:rPr>
          <w:rFonts w:ascii="Times New Roman" w:hAnsi="Times New Roman" w:cs="Times New Roman"/>
          <w:sz w:val="24"/>
          <w:szCs w:val="24"/>
        </w:rPr>
        <w:t xml:space="preserve"> A4</w:t>
      </w:r>
    </w:p>
    <w:p w14:paraId="4FEB4827" w14:textId="77777777" w:rsidR="00B80EA1" w:rsidRPr="00587F1B" w:rsidRDefault="00B80EA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Lápices</w:t>
      </w:r>
      <w:r w:rsidR="00CB3AF7" w:rsidRPr="00587F1B">
        <w:rPr>
          <w:rFonts w:ascii="Times New Roman" w:hAnsi="Times New Roman" w:cs="Times New Roman"/>
          <w:sz w:val="24"/>
          <w:szCs w:val="24"/>
        </w:rPr>
        <w:t>.</w:t>
      </w:r>
    </w:p>
    <w:p w14:paraId="509C1DB9" w14:textId="5E8D4798" w:rsidR="00575318" w:rsidRDefault="00575318"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Flash menory</w:t>
      </w:r>
      <w:r w:rsidR="00BB0132">
        <w:rPr>
          <w:rFonts w:ascii="Times New Roman" w:hAnsi="Times New Roman" w:cs="Times New Roman"/>
          <w:sz w:val="24"/>
          <w:szCs w:val="24"/>
        </w:rPr>
        <w:t>.</w:t>
      </w:r>
    </w:p>
    <w:p w14:paraId="2CD8E9A4" w14:textId="7B8F9A9F" w:rsidR="00BB0132" w:rsidRPr="00587F1B" w:rsidRDefault="00BB0132" w:rsidP="00712B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Manuales técnicos del CIMMYT e INIAP.</w:t>
      </w:r>
    </w:p>
    <w:p w14:paraId="103BE985" w14:textId="4820F761" w:rsidR="00B80EA1" w:rsidRPr="00587F1B" w:rsidRDefault="00B80EA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Programas estadísticos</w:t>
      </w:r>
      <w:r w:rsidR="00BB0132">
        <w:rPr>
          <w:rFonts w:ascii="Times New Roman" w:hAnsi="Times New Roman" w:cs="Times New Roman"/>
          <w:sz w:val="24"/>
          <w:szCs w:val="24"/>
        </w:rPr>
        <w:t>:</w:t>
      </w:r>
      <w:r w:rsidR="00575318" w:rsidRPr="00587F1B">
        <w:rPr>
          <w:rFonts w:ascii="Times New Roman" w:hAnsi="Times New Roman" w:cs="Times New Roman"/>
          <w:sz w:val="24"/>
          <w:szCs w:val="24"/>
        </w:rPr>
        <w:t xml:space="preserve"> </w:t>
      </w:r>
      <w:r w:rsidR="00BB0132">
        <w:rPr>
          <w:rFonts w:ascii="Times New Roman" w:hAnsi="Times New Roman" w:cs="Times New Roman"/>
          <w:sz w:val="24"/>
          <w:szCs w:val="24"/>
        </w:rPr>
        <w:t>S</w:t>
      </w:r>
      <w:r w:rsidR="00712BBD" w:rsidRPr="00587F1B">
        <w:rPr>
          <w:rFonts w:ascii="Times New Roman" w:hAnsi="Times New Roman" w:cs="Times New Roman"/>
          <w:sz w:val="24"/>
          <w:szCs w:val="24"/>
        </w:rPr>
        <w:t>tatistix</w:t>
      </w:r>
      <w:r w:rsidR="00BB0132">
        <w:rPr>
          <w:rFonts w:ascii="Times New Roman" w:hAnsi="Times New Roman" w:cs="Times New Roman"/>
          <w:sz w:val="24"/>
          <w:szCs w:val="24"/>
        </w:rPr>
        <w:t>s 9.0</w:t>
      </w:r>
      <w:r w:rsidR="00712BBD" w:rsidRPr="00587F1B">
        <w:rPr>
          <w:rFonts w:ascii="Times New Roman" w:hAnsi="Times New Roman" w:cs="Times New Roman"/>
          <w:sz w:val="24"/>
          <w:szCs w:val="24"/>
        </w:rPr>
        <w:t xml:space="preserve"> y </w:t>
      </w:r>
      <w:r w:rsidR="00BB0132">
        <w:rPr>
          <w:rFonts w:ascii="Times New Roman" w:hAnsi="Times New Roman" w:cs="Times New Roman"/>
          <w:sz w:val="24"/>
          <w:szCs w:val="24"/>
        </w:rPr>
        <w:t>E</w:t>
      </w:r>
      <w:r w:rsidR="00575318" w:rsidRPr="00587F1B">
        <w:rPr>
          <w:rFonts w:ascii="Times New Roman" w:hAnsi="Times New Roman" w:cs="Times New Roman"/>
          <w:sz w:val="24"/>
          <w:szCs w:val="24"/>
        </w:rPr>
        <w:t>x</w:t>
      </w:r>
      <w:r w:rsidR="00712BBD" w:rsidRPr="00587F1B">
        <w:rPr>
          <w:rFonts w:ascii="Times New Roman" w:hAnsi="Times New Roman" w:cs="Times New Roman"/>
          <w:sz w:val="24"/>
          <w:szCs w:val="24"/>
        </w:rPr>
        <w:t>c</w:t>
      </w:r>
      <w:r w:rsidR="00575318" w:rsidRPr="00587F1B">
        <w:rPr>
          <w:rFonts w:ascii="Times New Roman" w:hAnsi="Times New Roman" w:cs="Times New Roman"/>
          <w:sz w:val="24"/>
          <w:szCs w:val="24"/>
        </w:rPr>
        <w:t>el</w:t>
      </w:r>
      <w:r w:rsidR="00BB0132">
        <w:rPr>
          <w:rFonts w:ascii="Times New Roman" w:hAnsi="Times New Roman" w:cs="Times New Roman"/>
          <w:sz w:val="24"/>
          <w:szCs w:val="24"/>
        </w:rPr>
        <w:t xml:space="preserve"> 2020.</w:t>
      </w:r>
    </w:p>
    <w:p w14:paraId="236A3BA1" w14:textId="77777777" w:rsidR="00712BBD" w:rsidRPr="00587F1B" w:rsidRDefault="00712BBD" w:rsidP="00712BBD">
      <w:pPr>
        <w:spacing w:after="0" w:line="360" w:lineRule="auto"/>
        <w:jc w:val="both"/>
        <w:rPr>
          <w:rFonts w:ascii="Times New Roman" w:hAnsi="Times New Roman" w:cs="Times New Roman"/>
          <w:sz w:val="24"/>
          <w:szCs w:val="24"/>
        </w:rPr>
      </w:pPr>
    </w:p>
    <w:p w14:paraId="2133D1D0" w14:textId="518F9029" w:rsidR="00B80EA1" w:rsidRDefault="00B80EA1" w:rsidP="00512B38">
      <w:pPr>
        <w:pStyle w:val="Ttulo2"/>
        <w:numPr>
          <w:ilvl w:val="1"/>
          <w:numId w:val="2"/>
        </w:numPr>
        <w:spacing w:before="0"/>
        <w:rPr>
          <w:rFonts w:cs="Times New Roman"/>
        </w:rPr>
      </w:pPr>
      <w:bookmarkStart w:id="59" w:name="_Toc81561114"/>
      <w:r w:rsidRPr="00587F1B">
        <w:rPr>
          <w:rFonts w:cs="Times New Roman"/>
        </w:rPr>
        <w:lastRenderedPageBreak/>
        <w:t>MÉTODOS.</w:t>
      </w:r>
      <w:bookmarkEnd w:id="59"/>
    </w:p>
    <w:p w14:paraId="0B9A63A4" w14:textId="77777777" w:rsidR="00512B38" w:rsidRPr="00512B38" w:rsidRDefault="00512B38" w:rsidP="00512B38"/>
    <w:p w14:paraId="43363DB6" w14:textId="77777777" w:rsidR="00B80EA1" w:rsidRPr="00587F1B" w:rsidRDefault="00B80EA1" w:rsidP="00512B38">
      <w:pPr>
        <w:pStyle w:val="Ttulo3"/>
        <w:numPr>
          <w:ilvl w:val="2"/>
          <w:numId w:val="2"/>
        </w:numPr>
        <w:spacing w:before="0"/>
        <w:rPr>
          <w:rFonts w:ascii="Times New Roman" w:hAnsi="Times New Roman" w:cs="Times New Roman"/>
        </w:rPr>
      </w:pPr>
      <w:bookmarkStart w:id="60" w:name="_Toc81561115"/>
      <w:r w:rsidRPr="00587F1B">
        <w:rPr>
          <w:rFonts w:ascii="Times New Roman" w:hAnsi="Times New Roman" w:cs="Times New Roman"/>
        </w:rPr>
        <w:t>Factor en estudio.</w:t>
      </w:r>
      <w:bookmarkEnd w:id="60"/>
    </w:p>
    <w:p w14:paraId="439E526A" w14:textId="3CED4FE3" w:rsidR="00B80EA1" w:rsidRDefault="00512B38" w:rsidP="00512B3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w:t>
      </w:r>
      <w:r w:rsidR="00627BE6" w:rsidRPr="00587F1B">
        <w:rPr>
          <w:rFonts w:ascii="Times New Roman" w:hAnsi="Times New Roman" w:cs="Times New Roman"/>
          <w:sz w:val="24"/>
          <w:szCs w:val="24"/>
        </w:rPr>
        <w:t>oce accesiones de trigo harinero</w:t>
      </w:r>
      <w:r>
        <w:rPr>
          <w:rFonts w:ascii="Times New Roman" w:hAnsi="Times New Roman" w:cs="Times New Roman"/>
          <w:sz w:val="24"/>
          <w:szCs w:val="24"/>
        </w:rPr>
        <w:t xml:space="preserve"> (tratamientos).</w:t>
      </w:r>
    </w:p>
    <w:p w14:paraId="771E91FA" w14:textId="77777777" w:rsidR="00512B38" w:rsidRPr="00587F1B" w:rsidRDefault="00512B38" w:rsidP="00512B38">
      <w:pPr>
        <w:spacing w:after="0" w:line="360" w:lineRule="auto"/>
        <w:jc w:val="both"/>
        <w:rPr>
          <w:rFonts w:ascii="Times New Roman" w:hAnsi="Times New Roman" w:cs="Times New Roman"/>
          <w:sz w:val="24"/>
          <w:szCs w:val="24"/>
        </w:rPr>
      </w:pPr>
    </w:p>
    <w:p w14:paraId="5F705FD5" w14:textId="77777777" w:rsidR="00B80EA1" w:rsidRPr="00587F1B" w:rsidRDefault="00B80EA1" w:rsidP="00512B38">
      <w:pPr>
        <w:pStyle w:val="Ttulo3"/>
        <w:numPr>
          <w:ilvl w:val="2"/>
          <w:numId w:val="2"/>
        </w:numPr>
        <w:spacing w:before="0"/>
        <w:rPr>
          <w:rFonts w:ascii="Times New Roman" w:hAnsi="Times New Roman" w:cs="Times New Roman"/>
        </w:rPr>
      </w:pPr>
      <w:bookmarkStart w:id="61" w:name="_Toc81561116"/>
      <w:r w:rsidRPr="00587F1B">
        <w:rPr>
          <w:rFonts w:ascii="Times New Roman" w:hAnsi="Times New Roman" w:cs="Times New Roman"/>
        </w:rPr>
        <w:t>Tratamientos.</w:t>
      </w:r>
      <w:bookmarkEnd w:id="61"/>
    </w:p>
    <w:p w14:paraId="66D493ED" w14:textId="3D57D4F7" w:rsidR="00D168E2" w:rsidRDefault="00712BBD"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presente estudio </w:t>
      </w:r>
      <w:r w:rsidR="00DC13FC" w:rsidRPr="00587F1B">
        <w:rPr>
          <w:rFonts w:ascii="Times New Roman" w:hAnsi="Times New Roman" w:cs="Times New Roman"/>
          <w:sz w:val="24"/>
          <w:szCs w:val="24"/>
        </w:rPr>
        <w:t>consideró</w:t>
      </w:r>
      <w:r w:rsidR="00B80EA1" w:rsidRPr="00587F1B">
        <w:rPr>
          <w:rFonts w:ascii="Times New Roman" w:hAnsi="Times New Roman" w:cs="Times New Roman"/>
          <w:sz w:val="24"/>
          <w:szCs w:val="24"/>
        </w:rPr>
        <w:t xml:space="preserve"> como tratamiento</w:t>
      </w:r>
      <w:r w:rsidR="00BB0132">
        <w:rPr>
          <w:rFonts w:ascii="Times New Roman" w:hAnsi="Times New Roman" w:cs="Times New Roman"/>
          <w:sz w:val="24"/>
          <w:szCs w:val="24"/>
        </w:rPr>
        <w:t>s</w:t>
      </w:r>
      <w:r w:rsidR="00B80EA1" w:rsidRPr="00587F1B">
        <w:rPr>
          <w:rFonts w:ascii="Times New Roman" w:hAnsi="Times New Roman" w:cs="Times New Roman"/>
          <w:sz w:val="24"/>
          <w:szCs w:val="24"/>
        </w:rPr>
        <w:t xml:space="preserve"> a cada una de las accesiones de trigo </w:t>
      </w:r>
      <w:r w:rsidR="00BB0132">
        <w:rPr>
          <w:rFonts w:ascii="Times New Roman" w:hAnsi="Times New Roman" w:cs="Times New Roman"/>
          <w:sz w:val="24"/>
          <w:szCs w:val="24"/>
        </w:rPr>
        <w:t>harinero</w:t>
      </w:r>
      <w:r w:rsidR="00B80EA1" w:rsidRPr="00587F1B">
        <w:rPr>
          <w:rFonts w:ascii="Times New Roman" w:hAnsi="Times New Roman" w:cs="Times New Roman"/>
          <w:sz w:val="24"/>
          <w:szCs w:val="24"/>
        </w:rPr>
        <w:t>, según el siguiente detalle</w:t>
      </w:r>
      <w:r w:rsidR="00BB0132">
        <w:rPr>
          <w:rFonts w:ascii="Times New Roman" w:hAnsi="Times New Roman" w:cs="Times New Roman"/>
          <w:sz w:val="24"/>
          <w:szCs w:val="24"/>
        </w:rPr>
        <w:t>:</w:t>
      </w:r>
    </w:p>
    <w:p w14:paraId="6D91DBF3" w14:textId="77777777" w:rsidR="00BB0132" w:rsidRPr="00587F1B" w:rsidRDefault="00BB0132" w:rsidP="00512B38">
      <w:pPr>
        <w:spacing w:after="0" w:line="240" w:lineRule="auto"/>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6281"/>
      </w:tblGrid>
      <w:tr w:rsidR="004F4317" w:rsidRPr="00512B38" w14:paraId="4E086B33" w14:textId="77777777" w:rsidTr="00512B38">
        <w:tc>
          <w:tcPr>
            <w:tcW w:w="1980" w:type="dxa"/>
          </w:tcPr>
          <w:p w14:paraId="043BDC51" w14:textId="7F3688E0" w:rsidR="004F4317" w:rsidRPr="00512B38" w:rsidRDefault="00512B38" w:rsidP="00512B38">
            <w:pPr>
              <w:spacing w:after="0" w:line="240" w:lineRule="auto"/>
              <w:jc w:val="center"/>
              <w:rPr>
                <w:rFonts w:ascii="Times New Roman" w:hAnsi="Times New Roman" w:cs="Times New Roman"/>
                <w:b/>
                <w:bCs/>
                <w:sz w:val="24"/>
                <w:szCs w:val="24"/>
              </w:rPr>
            </w:pPr>
            <w:r w:rsidRPr="00512B38">
              <w:rPr>
                <w:rFonts w:ascii="Times New Roman" w:hAnsi="Times New Roman" w:cs="Times New Roman"/>
                <w:b/>
                <w:bCs/>
                <w:sz w:val="24"/>
                <w:szCs w:val="24"/>
              </w:rPr>
              <w:t>Tratamiento No.</w:t>
            </w:r>
          </w:p>
        </w:tc>
        <w:tc>
          <w:tcPr>
            <w:tcW w:w="6281" w:type="dxa"/>
          </w:tcPr>
          <w:p w14:paraId="077FD483" w14:textId="07D7A4C8" w:rsidR="004F4317" w:rsidRPr="00512B38" w:rsidRDefault="00512B38" w:rsidP="00512B38">
            <w:pPr>
              <w:spacing w:after="0" w:line="240" w:lineRule="auto"/>
              <w:jc w:val="both"/>
              <w:rPr>
                <w:rFonts w:ascii="Times New Roman" w:hAnsi="Times New Roman" w:cs="Times New Roman"/>
                <w:b/>
                <w:bCs/>
                <w:sz w:val="24"/>
                <w:szCs w:val="24"/>
              </w:rPr>
            </w:pPr>
            <w:r w:rsidRPr="00512B38">
              <w:rPr>
                <w:rFonts w:ascii="Times New Roman" w:hAnsi="Times New Roman" w:cs="Times New Roman"/>
                <w:b/>
                <w:bCs/>
                <w:sz w:val="24"/>
                <w:szCs w:val="24"/>
              </w:rPr>
              <w:t>Descripción</w:t>
            </w:r>
          </w:p>
        </w:tc>
      </w:tr>
      <w:tr w:rsidR="00512B38" w:rsidRPr="00587F1B" w14:paraId="656743B0" w14:textId="77777777" w:rsidTr="00512B38">
        <w:tc>
          <w:tcPr>
            <w:tcW w:w="1980" w:type="dxa"/>
          </w:tcPr>
          <w:p w14:paraId="4FD3F304" w14:textId="7B721FB1"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T1</w:t>
            </w:r>
          </w:p>
        </w:tc>
        <w:tc>
          <w:tcPr>
            <w:tcW w:w="6281" w:type="dxa"/>
          </w:tcPr>
          <w:p w14:paraId="111ECB3B" w14:textId="6436B499"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Línea UEB 1 Blanco Barbado</w:t>
            </w:r>
          </w:p>
        </w:tc>
      </w:tr>
      <w:tr w:rsidR="00512B38" w:rsidRPr="00587F1B" w14:paraId="35131201" w14:textId="77777777" w:rsidTr="00512B38">
        <w:tc>
          <w:tcPr>
            <w:tcW w:w="1980" w:type="dxa"/>
          </w:tcPr>
          <w:p w14:paraId="3405538D"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T2</w:t>
            </w:r>
          </w:p>
        </w:tc>
        <w:tc>
          <w:tcPr>
            <w:tcW w:w="6281" w:type="dxa"/>
          </w:tcPr>
          <w:p w14:paraId="4B6321C3" w14:textId="389E65EA"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Línea UEB 2 Blanco Mutico </w:t>
            </w:r>
          </w:p>
        </w:tc>
      </w:tr>
      <w:tr w:rsidR="00512B38" w:rsidRPr="00587F1B" w14:paraId="3E743049" w14:textId="77777777" w:rsidTr="00512B38">
        <w:tc>
          <w:tcPr>
            <w:tcW w:w="1980" w:type="dxa"/>
          </w:tcPr>
          <w:p w14:paraId="37A673E0"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T3</w:t>
            </w:r>
          </w:p>
        </w:tc>
        <w:tc>
          <w:tcPr>
            <w:tcW w:w="6281" w:type="dxa"/>
          </w:tcPr>
          <w:p w14:paraId="07B8251B" w14:textId="00787334"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Línea UEB 3 Rojo Mutico</w:t>
            </w:r>
          </w:p>
        </w:tc>
      </w:tr>
      <w:tr w:rsidR="00512B38" w:rsidRPr="00587F1B" w14:paraId="0C563508" w14:textId="77777777" w:rsidTr="00512B38">
        <w:tc>
          <w:tcPr>
            <w:tcW w:w="1980" w:type="dxa"/>
          </w:tcPr>
          <w:p w14:paraId="0A6D3232"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T4</w:t>
            </w:r>
          </w:p>
        </w:tc>
        <w:tc>
          <w:tcPr>
            <w:tcW w:w="6281" w:type="dxa"/>
          </w:tcPr>
          <w:p w14:paraId="1A2B5B31" w14:textId="75608B58"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Línea UEB 4 Rojo Mutico</w:t>
            </w:r>
          </w:p>
        </w:tc>
      </w:tr>
      <w:tr w:rsidR="00512B38" w:rsidRPr="00587F1B" w14:paraId="6E540F5F" w14:textId="77777777" w:rsidTr="00512B38">
        <w:tc>
          <w:tcPr>
            <w:tcW w:w="1980" w:type="dxa"/>
          </w:tcPr>
          <w:p w14:paraId="623D194B"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T5</w:t>
            </w:r>
          </w:p>
        </w:tc>
        <w:tc>
          <w:tcPr>
            <w:tcW w:w="6281" w:type="dxa"/>
          </w:tcPr>
          <w:p w14:paraId="5D004496" w14:textId="34256175"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Línea UEB 5 Blanco Barbado</w:t>
            </w:r>
          </w:p>
        </w:tc>
      </w:tr>
      <w:tr w:rsidR="00512B38" w:rsidRPr="00587F1B" w14:paraId="34684052" w14:textId="77777777" w:rsidTr="00512B38">
        <w:tc>
          <w:tcPr>
            <w:tcW w:w="1980" w:type="dxa"/>
          </w:tcPr>
          <w:p w14:paraId="29DEAA65"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T6</w:t>
            </w:r>
          </w:p>
        </w:tc>
        <w:tc>
          <w:tcPr>
            <w:tcW w:w="6281" w:type="dxa"/>
          </w:tcPr>
          <w:p w14:paraId="5E3BBA55" w14:textId="540E1916"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Sibambe (Testigo Absoluto)</w:t>
            </w:r>
          </w:p>
        </w:tc>
      </w:tr>
      <w:tr w:rsidR="00512B38" w:rsidRPr="00587F1B" w14:paraId="7A947710" w14:textId="77777777" w:rsidTr="00512B38">
        <w:tc>
          <w:tcPr>
            <w:tcW w:w="1980" w:type="dxa"/>
          </w:tcPr>
          <w:p w14:paraId="1E7863C8"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T7</w:t>
            </w:r>
          </w:p>
        </w:tc>
        <w:tc>
          <w:tcPr>
            <w:tcW w:w="6281" w:type="dxa"/>
          </w:tcPr>
          <w:p w14:paraId="0B98A8E8" w14:textId="692851E0"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Línea UEB 6 Blanco Barbado</w:t>
            </w:r>
          </w:p>
        </w:tc>
      </w:tr>
      <w:tr w:rsidR="00512B38" w:rsidRPr="00587F1B" w14:paraId="253AB29D" w14:textId="77777777" w:rsidTr="00512B38">
        <w:tc>
          <w:tcPr>
            <w:tcW w:w="1980" w:type="dxa"/>
          </w:tcPr>
          <w:p w14:paraId="2CA89627"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T8</w:t>
            </w:r>
          </w:p>
        </w:tc>
        <w:tc>
          <w:tcPr>
            <w:tcW w:w="6281" w:type="dxa"/>
          </w:tcPr>
          <w:p w14:paraId="5A951B07" w14:textId="4286E9B5"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UEB Carnavalero </w:t>
            </w:r>
          </w:p>
        </w:tc>
      </w:tr>
      <w:tr w:rsidR="00512B38" w:rsidRPr="00587F1B" w14:paraId="0BC5BF04" w14:textId="77777777" w:rsidTr="00512B38">
        <w:tc>
          <w:tcPr>
            <w:tcW w:w="1980" w:type="dxa"/>
          </w:tcPr>
          <w:p w14:paraId="57E2E70F"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T9</w:t>
            </w:r>
          </w:p>
        </w:tc>
        <w:tc>
          <w:tcPr>
            <w:tcW w:w="6281" w:type="dxa"/>
          </w:tcPr>
          <w:p w14:paraId="36C702DE" w14:textId="4CC09BAC"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INIAP Mirador </w:t>
            </w:r>
          </w:p>
        </w:tc>
      </w:tr>
      <w:tr w:rsidR="00512B38" w:rsidRPr="00587F1B" w14:paraId="0BD8991B" w14:textId="77777777" w:rsidTr="00512B38">
        <w:tc>
          <w:tcPr>
            <w:tcW w:w="1980" w:type="dxa"/>
          </w:tcPr>
          <w:p w14:paraId="3C3DB10E"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T10</w:t>
            </w:r>
          </w:p>
        </w:tc>
        <w:tc>
          <w:tcPr>
            <w:tcW w:w="6281" w:type="dxa"/>
          </w:tcPr>
          <w:p w14:paraId="25BE2D32" w14:textId="1420E3F0"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INIAP Cojitambo </w:t>
            </w:r>
          </w:p>
        </w:tc>
      </w:tr>
      <w:tr w:rsidR="00512B38" w:rsidRPr="00587F1B" w14:paraId="2F6C87F0" w14:textId="77777777" w:rsidTr="00512B38">
        <w:tc>
          <w:tcPr>
            <w:tcW w:w="1980" w:type="dxa"/>
          </w:tcPr>
          <w:p w14:paraId="0F764E4B"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T11</w:t>
            </w:r>
          </w:p>
        </w:tc>
        <w:tc>
          <w:tcPr>
            <w:tcW w:w="6281" w:type="dxa"/>
          </w:tcPr>
          <w:p w14:paraId="48A6508A" w14:textId="4CD5287B"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INIAP Vivar </w:t>
            </w:r>
          </w:p>
        </w:tc>
      </w:tr>
      <w:tr w:rsidR="00512B38" w:rsidRPr="00587F1B" w14:paraId="4676B025" w14:textId="77777777" w:rsidTr="00512B38">
        <w:tc>
          <w:tcPr>
            <w:tcW w:w="1980" w:type="dxa"/>
          </w:tcPr>
          <w:p w14:paraId="71A7D8CD" w14:textId="77777777" w:rsidR="00512B38" w:rsidRPr="00587F1B" w:rsidRDefault="00512B38" w:rsidP="00512B38">
            <w:pPr>
              <w:spacing w:after="0" w:line="240" w:lineRule="auto"/>
              <w:jc w:val="center"/>
              <w:rPr>
                <w:rFonts w:ascii="Times New Roman" w:hAnsi="Times New Roman" w:cs="Times New Roman"/>
                <w:sz w:val="24"/>
                <w:szCs w:val="24"/>
              </w:rPr>
            </w:pPr>
            <w:r w:rsidRPr="00587F1B">
              <w:rPr>
                <w:rFonts w:ascii="Times New Roman" w:hAnsi="Times New Roman" w:cs="Times New Roman"/>
                <w:sz w:val="24"/>
                <w:szCs w:val="24"/>
              </w:rPr>
              <w:t>T12</w:t>
            </w:r>
          </w:p>
        </w:tc>
        <w:tc>
          <w:tcPr>
            <w:tcW w:w="6281" w:type="dxa"/>
          </w:tcPr>
          <w:p w14:paraId="4F352FC6" w14:textId="287EDCAA" w:rsidR="00512B38" w:rsidRPr="00587F1B" w:rsidRDefault="00512B38" w:rsidP="00512B38">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INIAP Imbabura </w:t>
            </w:r>
          </w:p>
        </w:tc>
      </w:tr>
    </w:tbl>
    <w:p w14:paraId="0ECB4E10" w14:textId="1C8EF24F" w:rsidR="001A1BCB" w:rsidRPr="00587F1B" w:rsidRDefault="001A1BCB" w:rsidP="00512B38">
      <w:pPr>
        <w:pStyle w:val="Ttulo2"/>
        <w:spacing w:before="0"/>
        <w:rPr>
          <w:rFonts w:cs="Times New Roman"/>
        </w:rPr>
      </w:pPr>
    </w:p>
    <w:p w14:paraId="7187FE6F" w14:textId="377B4322" w:rsidR="004F4317" w:rsidRPr="00587F1B" w:rsidRDefault="004F4317" w:rsidP="00512B38">
      <w:pPr>
        <w:pStyle w:val="Ttulo2"/>
        <w:numPr>
          <w:ilvl w:val="1"/>
          <w:numId w:val="2"/>
        </w:numPr>
        <w:spacing w:before="0"/>
        <w:ind w:left="1077"/>
        <w:rPr>
          <w:rFonts w:cs="Times New Roman"/>
        </w:rPr>
      </w:pPr>
      <w:bookmarkStart w:id="62" w:name="_Toc81561117"/>
      <w:r w:rsidRPr="00587F1B">
        <w:rPr>
          <w:rFonts w:cs="Times New Roman"/>
        </w:rPr>
        <w:t>Procedimiento.</w:t>
      </w:r>
      <w:bookmarkEnd w:id="62"/>
    </w:p>
    <w:p w14:paraId="65C4C5A8" w14:textId="1CE91B24" w:rsidR="004F4317" w:rsidRPr="00587F1B" w:rsidRDefault="004F4317" w:rsidP="00A123A5">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Tipo de d</w:t>
      </w:r>
      <w:r w:rsidR="00DC13FC" w:rsidRPr="00587F1B">
        <w:rPr>
          <w:rFonts w:ascii="Times New Roman" w:hAnsi="Times New Roman" w:cs="Times New Roman"/>
          <w:sz w:val="24"/>
          <w:szCs w:val="24"/>
        </w:rPr>
        <w:t xml:space="preserve">iseño experimental: </w:t>
      </w:r>
      <w:r w:rsidR="004B221C">
        <w:rPr>
          <w:rFonts w:ascii="Times New Roman" w:hAnsi="Times New Roman" w:cs="Times New Roman"/>
          <w:sz w:val="24"/>
          <w:szCs w:val="24"/>
        </w:rPr>
        <w:t>para implementar este ensayo, se aplicó el modelo matemático de D</w:t>
      </w:r>
      <w:r w:rsidRPr="00587F1B">
        <w:rPr>
          <w:rFonts w:ascii="Times New Roman" w:hAnsi="Times New Roman" w:cs="Times New Roman"/>
          <w:sz w:val="24"/>
          <w:szCs w:val="24"/>
        </w:rPr>
        <w:t xml:space="preserve">iseño de </w:t>
      </w:r>
      <w:r w:rsidR="004B221C">
        <w:rPr>
          <w:rFonts w:ascii="Times New Roman" w:hAnsi="Times New Roman" w:cs="Times New Roman"/>
          <w:sz w:val="24"/>
          <w:szCs w:val="24"/>
        </w:rPr>
        <w:t>B</w:t>
      </w:r>
      <w:r w:rsidRPr="00587F1B">
        <w:rPr>
          <w:rFonts w:ascii="Times New Roman" w:hAnsi="Times New Roman" w:cs="Times New Roman"/>
          <w:sz w:val="24"/>
          <w:szCs w:val="24"/>
        </w:rPr>
        <w:t xml:space="preserve">loques </w:t>
      </w:r>
      <w:r w:rsidR="004B221C">
        <w:rPr>
          <w:rFonts w:ascii="Times New Roman" w:hAnsi="Times New Roman" w:cs="Times New Roman"/>
          <w:sz w:val="24"/>
          <w:szCs w:val="24"/>
        </w:rPr>
        <w:t>C</w:t>
      </w:r>
      <w:r w:rsidRPr="00587F1B">
        <w:rPr>
          <w:rFonts w:ascii="Times New Roman" w:hAnsi="Times New Roman" w:cs="Times New Roman"/>
          <w:sz w:val="24"/>
          <w:szCs w:val="24"/>
        </w:rPr>
        <w:t xml:space="preserve">ompletos al </w:t>
      </w:r>
      <w:r w:rsidR="004B221C">
        <w:rPr>
          <w:rFonts w:ascii="Times New Roman" w:hAnsi="Times New Roman" w:cs="Times New Roman"/>
          <w:sz w:val="24"/>
          <w:szCs w:val="24"/>
        </w:rPr>
        <w:t>A</w:t>
      </w:r>
      <w:r w:rsidRPr="00587F1B">
        <w:rPr>
          <w:rFonts w:ascii="Times New Roman" w:hAnsi="Times New Roman" w:cs="Times New Roman"/>
          <w:sz w:val="24"/>
          <w:szCs w:val="24"/>
        </w:rPr>
        <w:t xml:space="preserve">zar </w:t>
      </w:r>
      <w:r w:rsidR="004B221C">
        <w:rPr>
          <w:rFonts w:ascii="Times New Roman" w:hAnsi="Times New Roman" w:cs="Times New Roman"/>
          <w:sz w:val="24"/>
          <w:szCs w:val="24"/>
        </w:rPr>
        <w:t>(</w:t>
      </w:r>
      <w:r w:rsidRPr="00587F1B">
        <w:rPr>
          <w:rFonts w:ascii="Times New Roman" w:hAnsi="Times New Roman" w:cs="Times New Roman"/>
          <w:sz w:val="24"/>
          <w:szCs w:val="24"/>
        </w:rPr>
        <w:t>DBCA</w:t>
      </w:r>
      <w:r w:rsidR="004B221C">
        <w:rPr>
          <w:rFonts w:ascii="Times New Roman" w:hAnsi="Times New Roman" w:cs="Times New Roman"/>
          <w:sz w:val="24"/>
          <w:szCs w:val="24"/>
        </w:rPr>
        <w:t>)</w:t>
      </w:r>
      <w:r w:rsidRPr="00587F1B">
        <w:rPr>
          <w:rFonts w:ascii="Times New Roman" w:hAnsi="Times New Roman" w:cs="Times New Roman"/>
          <w:sz w:val="24"/>
          <w:szCs w:val="24"/>
        </w:rPr>
        <w:t xml:space="preserve">, con </w:t>
      </w:r>
      <w:r w:rsidR="004B221C">
        <w:rPr>
          <w:rFonts w:ascii="Times New Roman" w:hAnsi="Times New Roman" w:cs="Times New Roman"/>
          <w:sz w:val="24"/>
          <w:szCs w:val="24"/>
        </w:rPr>
        <w:t>12 tratamientos y tres repeticiones.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7"/>
        <w:gridCol w:w="3714"/>
      </w:tblGrid>
      <w:tr w:rsidR="004F4317" w:rsidRPr="00587F1B" w14:paraId="783C213D" w14:textId="77777777" w:rsidTr="008C434B">
        <w:tc>
          <w:tcPr>
            <w:tcW w:w="4547" w:type="dxa"/>
            <w:shd w:val="clear" w:color="auto" w:fill="auto"/>
          </w:tcPr>
          <w:p w14:paraId="452B33AD" w14:textId="77777777" w:rsidR="004F4317" w:rsidRPr="00587F1B" w:rsidRDefault="008A70B6" w:rsidP="000456D4">
            <w:pPr>
              <w:spacing w:after="0" w:line="360" w:lineRule="auto"/>
              <w:jc w:val="both"/>
              <w:rPr>
                <w:rFonts w:ascii="Times New Roman" w:hAnsi="Times New Roman" w:cs="Times New Roman"/>
                <w:sz w:val="24"/>
                <w:szCs w:val="24"/>
                <w:lang w:bidi="es-ES"/>
              </w:rPr>
            </w:pPr>
            <w:r w:rsidRPr="00587F1B">
              <w:rPr>
                <w:rFonts w:ascii="Times New Roman" w:hAnsi="Times New Roman" w:cs="Times New Roman"/>
                <w:sz w:val="24"/>
                <w:szCs w:val="24"/>
                <w:lang w:bidi="es-ES"/>
              </w:rPr>
              <w:t>Nú</w:t>
            </w:r>
            <w:r w:rsidR="004F4317" w:rsidRPr="00587F1B">
              <w:rPr>
                <w:rFonts w:ascii="Times New Roman" w:hAnsi="Times New Roman" w:cs="Times New Roman"/>
                <w:sz w:val="24"/>
                <w:szCs w:val="24"/>
                <w:lang w:bidi="es-ES"/>
              </w:rPr>
              <w:t>mero de tratamientos.</w:t>
            </w:r>
          </w:p>
        </w:tc>
        <w:tc>
          <w:tcPr>
            <w:tcW w:w="3714" w:type="dxa"/>
            <w:shd w:val="clear" w:color="auto" w:fill="auto"/>
          </w:tcPr>
          <w:p w14:paraId="256A4094" w14:textId="35C2F797" w:rsidR="004F4317" w:rsidRPr="00587F1B" w:rsidRDefault="004F4317" w:rsidP="004B221C">
            <w:pPr>
              <w:spacing w:after="0" w:line="360" w:lineRule="auto"/>
              <w:jc w:val="center"/>
              <w:rPr>
                <w:rFonts w:ascii="Times New Roman" w:hAnsi="Times New Roman" w:cs="Times New Roman"/>
                <w:sz w:val="24"/>
                <w:szCs w:val="24"/>
                <w:lang w:bidi="es-ES"/>
              </w:rPr>
            </w:pPr>
            <w:r w:rsidRPr="00587F1B">
              <w:rPr>
                <w:rFonts w:ascii="Times New Roman" w:hAnsi="Times New Roman" w:cs="Times New Roman"/>
                <w:sz w:val="24"/>
                <w:szCs w:val="24"/>
                <w:lang w:bidi="es-ES"/>
              </w:rPr>
              <w:t>12</w:t>
            </w:r>
          </w:p>
        </w:tc>
      </w:tr>
      <w:tr w:rsidR="004F4317" w:rsidRPr="00587F1B" w14:paraId="7772118D" w14:textId="77777777" w:rsidTr="008C434B">
        <w:tc>
          <w:tcPr>
            <w:tcW w:w="4547" w:type="dxa"/>
            <w:shd w:val="clear" w:color="auto" w:fill="auto"/>
          </w:tcPr>
          <w:p w14:paraId="35D41932" w14:textId="77777777" w:rsidR="004F4317" w:rsidRPr="00587F1B" w:rsidRDefault="008A70B6" w:rsidP="000456D4">
            <w:pPr>
              <w:spacing w:after="0" w:line="360" w:lineRule="auto"/>
              <w:jc w:val="both"/>
              <w:rPr>
                <w:rFonts w:ascii="Times New Roman" w:hAnsi="Times New Roman" w:cs="Times New Roman"/>
                <w:sz w:val="24"/>
                <w:szCs w:val="24"/>
                <w:lang w:bidi="es-ES"/>
              </w:rPr>
            </w:pPr>
            <w:r w:rsidRPr="00587F1B">
              <w:rPr>
                <w:rFonts w:ascii="Times New Roman" w:hAnsi="Times New Roman" w:cs="Times New Roman"/>
                <w:sz w:val="24"/>
                <w:szCs w:val="24"/>
                <w:lang w:bidi="es-ES"/>
              </w:rPr>
              <w:t>Nú</w:t>
            </w:r>
            <w:r w:rsidR="004F4317" w:rsidRPr="00587F1B">
              <w:rPr>
                <w:rFonts w:ascii="Times New Roman" w:hAnsi="Times New Roman" w:cs="Times New Roman"/>
                <w:sz w:val="24"/>
                <w:szCs w:val="24"/>
                <w:lang w:bidi="es-ES"/>
              </w:rPr>
              <w:t xml:space="preserve">mero de repeticiones </w:t>
            </w:r>
          </w:p>
        </w:tc>
        <w:tc>
          <w:tcPr>
            <w:tcW w:w="3714" w:type="dxa"/>
            <w:shd w:val="clear" w:color="auto" w:fill="auto"/>
          </w:tcPr>
          <w:p w14:paraId="24D76CB5" w14:textId="77777777" w:rsidR="004F4317" w:rsidRPr="00587F1B" w:rsidRDefault="004F4317" w:rsidP="004B221C">
            <w:pPr>
              <w:spacing w:after="0" w:line="360" w:lineRule="auto"/>
              <w:jc w:val="center"/>
              <w:rPr>
                <w:rFonts w:ascii="Times New Roman" w:hAnsi="Times New Roman" w:cs="Times New Roman"/>
                <w:sz w:val="24"/>
                <w:szCs w:val="24"/>
                <w:lang w:bidi="es-ES"/>
              </w:rPr>
            </w:pPr>
            <w:r w:rsidRPr="00587F1B">
              <w:rPr>
                <w:rFonts w:ascii="Times New Roman" w:hAnsi="Times New Roman" w:cs="Times New Roman"/>
                <w:sz w:val="24"/>
                <w:szCs w:val="24"/>
                <w:lang w:bidi="es-ES"/>
              </w:rPr>
              <w:t>3</w:t>
            </w:r>
          </w:p>
        </w:tc>
      </w:tr>
      <w:tr w:rsidR="004F4317" w:rsidRPr="00587F1B" w14:paraId="7F2F35FB" w14:textId="77777777" w:rsidTr="008C434B">
        <w:tc>
          <w:tcPr>
            <w:tcW w:w="4547" w:type="dxa"/>
            <w:shd w:val="clear" w:color="auto" w:fill="auto"/>
          </w:tcPr>
          <w:p w14:paraId="6E183818" w14:textId="1AC30C7F" w:rsidR="004F4317" w:rsidRPr="00587F1B" w:rsidRDefault="004F4317" w:rsidP="000456D4">
            <w:pPr>
              <w:spacing w:after="0" w:line="360" w:lineRule="auto"/>
              <w:jc w:val="both"/>
              <w:rPr>
                <w:rFonts w:ascii="Times New Roman" w:hAnsi="Times New Roman" w:cs="Times New Roman"/>
                <w:sz w:val="24"/>
                <w:szCs w:val="24"/>
                <w:lang w:bidi="es-ES"/>
              </w:rPr>
            </w:pPr>
            <w:r w:rsidRPr="00587F1B">
              <w:rPr>
                <w:rFonts w:ascii="Times New Roman" w:hAnsi="Times New Roman" w:cs="Times New Roman"/>
                <w:sz w:val="24"/>
                <w:szCs w:val="24"/>
                <w:lang w:bidi="es-ES"/>
              </w:rPr>
              <w:t>Número de unidades experimentales</w:t>
            </w:r>
            <w:r w:rsidR="004B221C">
              <w:rPr>
                <w:rFonts w:ascii="Times New Roman" w:hAnsi="Times New Roman" w:cs="Times New Roman"/>
                <w:sz w:val="24"/>
                <w:szCs w:val="24"/>
                <w:lang w:bidi="es-ES"/>
              </w:rPr>
              <w:t xml:space="preserve"> (ue)</w:t>
            </w:r>
          </w:p>
        </w:tc>
        <w:tc>
          <w:tcPr>
            <w:tcW w:w="3714" w:type="dxa"/>
            <w:shd w:val="clear" w:color="auto" w:fill="auto"/>
          </w:tcPr>
          <w:p w14:paraId="322CE3E2" w14:textId="77777777" w:rsidR="004F4317" w:rsidRPr="00587F1B" w:rsidRDefault="004F4317" w:rsidP="004B221C">
            <w:pPr>
              <w:spacing w:after="0" w:line="360" w:lineRule="auto"/>
              <w:jc w:val="center"/>
              <w:rPr>
                <w:rFonts w:ascii="Times New Roman" w:hAnsi="Times New Roman" w:cs="Times New Roman"/>
                <w:sz w:val="24"/>
                <w:szCs w:val="24"/>
                <w:lang w:bidi="es-ES"/>
              </w:rPr>
            </w:pPr>
            <w:r w:rsidRPr="00587F1B">
              <w:rPr>
                <w:rFonts w:ascii="Times New Roman" w:hAnsi="Times New Roman" w:cs="Times New Roman"/>
                <w:sz w:val="24"/>
                <w:szCs w:val="24"/>
                <w:lang w:bidi="es-ES"/>
              </w:rPr>
              <w:t>36</w:t>
            </w:r>
          </w:p>
        </w:tc>
      </w:tr>
      <w:tr w:rsidR="008C434B" w:rsidRPr="00587F1B" w14:paraId="616DE15E" w14:textId="77777777" w:rsidTr="008C434B">
        <w:tc>
          <w:tcPr>
            <w:tcW w:w="4547" w:type="dxa"/>
            <w:shd w:val="clear" w:color="auto" w:fill="auto"/>
          </w:tcPr>
          <w:p w14:paraId="5136D911" w14:textId="77777777" w:rsidR="008C434B" w:rsidRPr="00587F1B" w:rsidRDefault="008C434B" w:rsidP="000456D4">
            <w:pPr>
              <w:spacing w:after="0" w:line="360" w:lineRule="auto"/>
              <w:jc w:val="both"/>
              <w:rPr>
                <w:rFonts w:ascii="Times New Roman" w:hAnsi="Times New Roman" w:cs="Times New Roman"/>
                <w:sz w:val="24"/>
                <w:szCs w:val="24"/>
                <w:lang w:bidi="es-ES"/>
              </w:rPr>
            </w:pPr>
            <w:r w:rsidRPr="00587F1B">
              <w:rPr>
                <w:rFonts w:ascii="Times New Roman" w:hAnsi="Times New Roman" w:cs="Times New Roman"/>
                <w:sz w:val="24"/>
                <w:szCs w:val="24"/>
                <w:lang w:bidi="es-ES"/>
              </w:rPr>
              <w:t>Superficie de la parcela</w:t>
            </w:r>
          </w:p>
        </w:tc>
        <w:tc>
          <w:tcPr>
            <w:tcW w:w="3714" w:type="dxa"/>
            <w:shd w:val="clear" w:color="auto" w:fill="auto"/>
          </w:tcPr>
          <w:p w14:paraId="403236D2" w14:textId="2A795ACD" w:rsidR="008C434B" w:rsidRPr="00587F1B" w:rsidRDefault="004B221C" w:rsidP="004B221C">
            <w:pPr>
              <w:spacing w:after="0" w:line="360" w:lineRule="auto"/>
              <w:jc w:val="center"/>
              <w:rPr>
                <w:rFonts w:ascii="Times New Roman" w:hAnsi="Times New Roman" w:cs="Times New Roman"/>
                <w:sz w:val="24"/>
                <w:szCs w:val="24"/>
                <w:lang w:bidi="es-ES"/>
              </w:rPr>
            </w:pPr>
            <w:r>
              <w:rPr>
                <w:rFonts w:ascii="Times New Roman" w:hAnsi="Times New Roman" w:cs="Times New Roman"/>
                <w:sz w:val="24"/>
                <w:szCs w:val="24"/>
                <w:lang w:bidi="es-ES"/>
              </w:rPr>
              <w:t>4 m x 4 m (</w:t>
            </w:r>
            <w:r w:rsidR="008C434B" w:rsidRPr="00587F1B">
              <w:rPr>
                <w:rFonts w:ascii="Times New Roman" w:hAnsi="Times New Roman" w:cs="Times New Roman"/>
                <w:sz w:val="24"/>
                <w:szCs w:val="24"/>
                <w:lang w:bidi="es-ES"/>
              </w:rPr>
              <w:t>16 m</w:t>
            </w:r>
            <w:r w:rsidR="008C434B" w:rsidRPr="00587F1B">
              <w:rPr>
                <w:rFonts w:ascii="Times New Roman" w:hAnsi="Times New Roman" w:cs="Times New Roman"/>
                <w:sz w:val="24"/>
                <w:szCs w:val="24"/>
                <w:vertAlign w:val="superscript"/>
                <w:lang w:bidi="es-ES"/>
              </w:rPr>
              <w:t>2</w:t>
            </w:r>
            <w:r>
              <w:rPr>
                <w:rFonts w:ascii="Times New Roman" w:hAnsi="Times New Roman" w:cs="Times New Roman"/>
                <w:sz w:val="24"/>
                <w:szCs w:val="24"/>
                <w:vertAlign w:val="superscript"/>
                <w:lang w:bidi="es-ES"/>
              </w:rPr>
              <w:t>)</w:t>
            </w:r>
          </w:p>
        </w:tc>
      </w:tr>
      <w:tr w:rsidR="008C434B" w:rsidRPr="00587F1B" w14:paraId="0E65FC4E" w14:textId="77777777" w:rsidTr="008C434B">
        <w:tc>
          <w:tcPr>
            <w:tcW w:w="4547" w:type="dxa"/>
            <w:shd w:val="clear" w:color="auto" w:fill="auto"/>
          </w:tcPr>
          <w:p w14:paraId="4F6BAD23" w14:textId="77777777" w:rsidR="008C434B" w:rsidRPr="00587F1B" w:rsidRDefault="008C434B" w:rsidP="000456D4">
            <w:pPr>
              <w:spacing w:after="0" w:line="360" w:lineRule="auto"/>
              <w:jc w:val="both"/>
              <w:rPr>
                <w:rFonts w:ascii="Times New Roman" w:hAnsi="Times New Roman" w:cs="Times New Roman"/>
                <w:sz w:val="24"/>
                <w:szCs w:val="24"/>
                <w:lang w:bidi="es-ES"/>
              </w:rPr>
            </w:pPr>
            <w:r w:rsidRPr="00587F1B">
              <w:rPr>
                <w:rFonts w:ascii="Times New Roman" w:hAnsi="Times New Roman" w:cs="Times New Roman"/>
                <w:sz w:val="24"/>
                <w:szCs w:val="24"/>
                <w:lang w:bidi="es-ES"/>
              </w:rPr>
              <w:t>Superficie neta del ensayo.</w:t>
            </w:r>
          </w:p>
        </w:tc>
        <w:tc>
          <w:tcPr>
            <w:tcW w:w="3714" w:type="dxa"/>
            <w:shd w:val="clear" w:color="auto" w:fill="auto"/>
          </w:tcPr>
          <w:p w14:paraId="70DDF752" w14:textId="2A387509" w:rsidR="008C434B" w:rsidRPr="00587F1B" w:rsidRDefault="004B221C" w:rsidP="004B221C">
            <w:pPr>
              <w:spacing w:after="0" w:line="360" w:lineRule="auto"/>
              <w:jc w:val="center"/>
              <w:rPr>
                <w:rFonts w:ascii="Times New Roman" w:hAnsi="Times New Roman" w:cs="Times New Roman"/>
                <w:sz w:val="24"/>
                <w:szCs w:val="24"/>
                <w:lang w:bidi="es-ES"/>
              </w:rPr>
            </w:pPr>
            <w:r>
              <w:rPr>
                <w:rFonts w:ascii="Times New Roman" w:hAnsi="Times New Roman" w:cs="Times New Roman"/>
                <w:sz w:val="24"/>
                <w:szCs w:val="24"/>
                <w:lang w:bidi="es-ES"/>
              </w:rPr>
              <w:t xml:space="preserve">36 ue x 16 </w:t>
            </w:r>
            <w:r w:rsidRPr="00587F1B">
              <w:rPr>
                <w:rFonts w:ascii="Times New Roman" w:hAnsi="Times New Roman" w:cs="Times New Roman"/>
                <w:sz w:val="24"/>
                <w:szCs w:val="24"/>
                <w:lang w:bidi="es-ES"/>
              </w:rPr>
              <w:t>m</w:t>
            </w:r>
            <w:r w:rsidRPr="00587F1B">
              <w:rPr>
                <w:rFonts w:ascii="Times New Roman" w:hAnsi="Times New Roman" w:cs="Times New Roman"/>
                <w:sz w:val="24"/>
                <w:szCs w:val="24"/>
                <w:vertAlign w:val="superscript"/>
                <w:lang w:bidi="es-ES"/>
              </w:rPr>
              <w:t>2</w:t>
            </w:r>
            <w:r>
              <w:rPr>
                <w:rFonts w:ascii="Times New Roman" w:hAnsi="Times New Roman" w:cs="Times New Roman"/>
                <w:sz w:val="24"/>
                <w:szCs w:val="24"/>
                <w:lang w:bidi="es-ES"/>
              </w:rPr>
              <w:t xml:space="preserve"> (</w:t>
            </w:r>
            <w:r w:rsidR="008C434B" w:rsidRPr="00587F1B">
              <w:rPr>
                <w:rFonts w:ascii="Times New Roman" w:hAnsi="Times New Roman" w:cs="Times New Roman"/>
                <w:sz w:val="24"/>
                <w:szCs w:val="24"/>
                <w:lang w:bidi="es-ES"/>
              </w:rPr>
              <w:t>576 m</w:t>
            </w:r>
            <w:r w:rsidR="008C434B" w:rsidRPr="00587F1B">
              <w:rPr>
                <w:rFonts w:ascii="Times New Roman" w:hAnsi="Times New Roman" w:cs="Times New Roman"/>
                <w:sz w:val="24"/>
                <w:szCs w:val="24"/>
                <w:vertAlign w:val="superscript"/>
                <w:lang w:bidi="es-ES"/>
              </w:rPr>
              <w:t>2</w:t>
            </w:r>
            <w:r>
              <w:rPr>
                <w:rFonts w:ascii="Times New Roman" w:hAnsi="Times New Roman" w:cs="Times New Roman"/>
                <w:sz w:val="24"/>
                <w:szCs w:val="24"/>
                <w:vertAlign w:val="superscript"/>
                <w:lang w:bidi="es-ES"/>
              </w:rPr>
              <w:t>)</w:t>
            </w:r>
          </w:p>
        </w:tc>
      </w:tr>
      <w:tr w:rsidR="004F4317" w:rsidRPr="00587F1B" w14:paraId="471DD715" w14:textId="77777777" w:rsidTr="008C434B">
        <w:tc>
          <w:tcPr>
            <w:tcW w:w="4547" w:type="dxa"/>
            <w:shd w:val="clear" w:color="auto" w:fill="auto"/>
          </w:tcPr>
          <w:p w14:paraId="798CE505" w14:textId="0B1CA2C0" w:rsidR="004F4317" w:rsidRPr="00587F1B" w:rsidRDefault="008A70B6" w:rsidP="000456D4">
            <w:pPr>
              <w:spacing w:after="0" w:line="360" w:lineRule="auto"/>
              <w:jc w:val="both"/>
              <w:rPr>
                <w:rFonts w:ascii="Times New Roman" w:hAnsi="Times New Roman" w:cs="Times New Roman"/>
                <w:sz w:val="24"/>
                <w:szCs w:val="24"/>
                <w:lang w:bidi="es-ES"/>
              </w:rPr>
            </w:pPr>
            <w:r w:rsidRPr="00587F1B">
              <w:rPr>
                <w:rFonts w:ascii="Times New Roman" w:hAnsi="Times New Roman" w:cs="Times New Roman"/>
                <w:sz w:val="24"/>
                <w:szCs w:val="24"/>
                <w:lang w:bidi="es-ES"/>
              </w:rPr>
              <w:t>Superficie</w:t>
            </w:r>
            <w:r w:rsidR="004F4317" w:rsidRPr="00587F1B">
              <w:rPr>
                <w:rFonts w:ascii="Times New Roman" w:hAnsi="Times New Roman" w:cs="Times New Roman"/>
                <w:sz w:val="24"/>
                <w:szCs w:val="24"/>
                <w:lang w:bidi="es-ES"/>
              </w:rPr>
              <w:t xml:space="preserve"> total del ensayo</w:t>
            </w:r>
            <w:r w:rsidR="004B221C">
              <w:rPr>
                <w:rFonts w:ascii="Times New Roman" w:hAnsi="Times New Roman" w:cs="Times New Roman"/>
                <w:sz w:val="24"/>
                <w:szCs w:val="24"/>
                <w:lang w:bidi="es-ES"/>
              </w:rPr>
              <w:t xml:space="preserve"> con caminos</w:t>
            </w:r>
          </w:p>
        </w:tc>
        <w:tc>
          <w:tcPr>
            <w:tcW w:w="3714" w:type="dxa"/>
            <w:shd w:val="clear" w:color="auto" w:fill="auto"/>
          </w:tcPr>
          <w:p w14:paraId="2D3AE2DC" w14:textId="2F0CB6BA" w:rsidR="004F4317" w:rsidRPr="00587F1B" w:rsidRDefault="004B221C" w:rsidP="004B221C">
            <w:pPr>
              <w:spacing w:after="0" w:line="360" w:lineRule="auto"/>
              <w:jc w:val="center"/>
              <w:rPr>
                <w:rFonts w:ascii="Times New Roman" w:hAnsi="Times New Roman" w:cs="Times New Roman"/>
                <w:sz w:val="24"/>
                <w:szCs w:val="24"/>
                <w:vertAlign w:val="superscript"/>
                <w:lang w:bidi="es-ES"/>
              </w:rPr>
            </w:pPr>
            <w:r>
              <w:rPr>
                <w:rFonts w:ascii="Times New Roman" w:hAnsi="Times New Roman" w:cs="Times New Roman"/>
                <w:sz w:val="24"/>
                <w:szCs w:val="24"/>
                <w:lang w:bidi="es-ES"/>
              </w:rPr>
              <w:t>60 m x 16 m (</w:t>
            </w:r>
            <w:r w:rsidR="00542744" w:rsidRPr="00587F1B">
              <w:rPr>
                <w:rFonts w:ascii="Times New Roman" w:hAnsi="Times New Roman" w:cs="Times New Roman"/>
                <w:sz w:val="24"/>
                <w:szCs w:val="24"/>
                <w:lang w:bidi="es-ES"/>
              </w:rPr>
              <w:t>9</w:t>
            </w:r>
            <w:r>
              <w:rPr>
                <w:rFonts w:ascii="Times New Roman" w:hAnsi="Times New Roman" w:cs="Times New Roman"/>
                <w:sz w:val="24"/>
                <w:szCs w:val="24"/>
                <w:lang w:bidi="es-ES"/>
              </w:rPr>
              <w:t>60</w:t>
            </w:r>
            <w:r w:rsidR="004F4317" w:rsidRPr="00587F1B">
              <w:rPr>
                <w:rFonts w:ascii="Times New Roman" w:hAnsi="Times New Roman" w:cs="Times New Roman"/>
                <w:sz w:val="24"/>
                <w:szCs w:val="24"/>
                <w:lang w:bidi="es-ES"/>
              </w:rPr>
              <w:t xml:space="preserve"> m</w:t>
            </w:r>
            <w:r w:rsidR="004F4317" w:rsidRPr="00587F1B">
              <w:rPr>
                <w:rFonts w:ascii="Times New Roman" w:hAnsi="Times New Roman" w:cs="Times New Roman"/>
                <w:sz w:val="24"/>
                <w:szCs w:val="24"/>
                <w:vertAlign w:val="superscript"/>
                <w:lang w:bidi="es-ES"/>
              </w:rPr>
              <w:t>2</w:t>
            </w:r>
            <w:r>
              <w:rPr>
                <w:rFonts w:ascii="Times New Roman" w:hAnsi="Times New Roman" w:cs="Times New Roman"/>
                <w:sz w:val="24"/>
                <w:szCs w:val="24"/>
                <w:vertAlign w:val="superscript"/>
                <w:lang w:bidi="es-ES"/>
              </w:rPr>
              <w:t>)</w:t>
            </w:r>
          </w:p>
        </w:tc>
      </w:tr>
    </w:tbl>
    <w:p w14:paraId="7814BE00" w14:textId="5F67AA07" w:rsidR="00D168E2" w:rsidRPr="00587F1B" w:rsidRDefault="00D168E2" w:rsidP="00A123A5">
      <w:pPr>
        <w:spacing w:after="400" w:line="360" w:lineRule="auto"/>
        <w:jc w:val="both"/>
        <w:rPr>
          <w:rFonts w:ascii="Times New Roman" w:hAnsi="Times New Roman" w:cs="Times New Roman"/>
          <w:sz w:val="24"/>
          <w:szCs w:val="24"/>
        </w:rPr>
      </w:pPr>
    </w:p>
    <w:p w14:paraId="14F47629" w14:textId="5344120D" w:rsidR="00F16908" w:rsidRDefault="00F16908" w:rsidP="00512B38">
      <w:pPr>
        <w:pStyle w:val="Ttulo2"/>
        <w:numPr>
          <w:ilvl w:val="1"/>
          <w:numId w:val="2"/>
        </w:numPr>
        <w:spacing w:before="0"/>
        <w:rPr>
          <w:rFonts w:cs="Times New Roman"/>
        </w:rPr>
      </w:pPr>
      <w:bookmarkStart w:id="63" w:name="_Toc81561118"/>
      <w:r w:rsidRPr="00587F1B">
        <w:rPr>
          <w:rFonts w:cs="Times New Roman"/>
        </w:rPr>
        <w:lastRenderedPageBreak/>
        <w:t>Tipos de análisis.</w:t>
      </w:r>
      <w:bookmarkEnd w:id="63"/>
    </w:p>
    <w:p w14:paraId="757559EE" w14:textId="77777777" w:rsidR="00512B38" w:rsidRPr="00512B38" w:rsidRDefault="00512B38" w:rsidP="00512B38"/>
    <w:p w14:paraId="36150C0E" w14:textId="3207FE2A" w:rsidR="004F4317" w:rsidRPr="00A447AE" w:rsidRDefault="00F16908" w:rsidP="00A447AE">
      <w:pPr>
        <w:pStyle w:val="Prrafodelista"/>
        <w:numPr>
          <w:ilvl w:val="0"/>
          <w:numId w:val="19"/>
        </w:numPr>
        <w:spacing w:after="0" w:line="360" w:lineRule="auto"/>
        <w:jc w:val="both"/>
        <w:rPr>
          <w:rFonts w:ascii="Times New Roman" w:hAnsi="Times New Roman" w:cs="Times New Roman"/>
          <w:sz w:val="24"/>
          <w:szCs w:val="24"/>
        </w:rPr>
      </w:pPr>
      <w:r w:rsidRPr="00A447AE">
        <w:rPr>
          <w:rFonts w:ascii="Times New Roman" w:hAnsi="Times New Roman" w:cs="Times New Roman"/>
          <w:sz w:val="24"/>
          <w:szCs w:val="24"/>
        </w:rPr>
        <w:t>Análisis de varianza (ADEVA), según el siguiente detalle.</w:t>
      </w:r>
    </w:p>
    <w:p w14:paraId="77AE7117" w14:textId="77777777" w:rsidR="00512B38" w:rsidRPr="00587F1B" w:rsidRDefault="00512B38" w:rsidP="00512B38">
      <w:pPr>
        <w:pStyle w:val="Prrafodelista"/>
        <w:spacing w:after="0" w:line="360" w:lineRule="auto"/>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3"/>
        <w:gridCol w:w="2754"/>
        <w:gridCol w:w="2754"/>
      </w:tblGrid>
      <w:tr w:rsidR="00F16908" w:rsidRPr="00587F1B" w14:paraId="59FAB6B3" w14:textId="77777777" w:rsidTr="000A425B">
        <w:tc>
          <w:tcPr>
            <w:tcW w:w="2753" w:type="dxa"/>
          </w:tcPr>
          <w:p w14:paraId="607C4A5B"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b/>
                <w:sz w:val="24"/>
                <w:szCs w:val="24"/>
                <w:lang w:bidi="es-ES"/>
              </w:rPr>
              <w:t>Fuentes de variación</w:t>
            </w:r>
          </w:p>
        </w:tc>
        <w:tc>
          <w:tcPr>
            <w:tcW w:w="2754" w:type="dxa"/>
          </w:tcPr>
          <w:p w14:paraId="1C770ED7" w14:textId="15CAD889" w:rsidR="00F16908" w:rsidRPr="00587F1B" w:rsidRDefault="00F16908" w:rsidP="004B221C">
            <w:pPr>
              <w:spacing w:after="0" w:line="360" w:lineRule="auto"/>
              <w:jc w:val="both"/>
              <w:rPr>
                <w:rFonts w:ascii="Times New Roman" w:hAnsi="Times New Roman" w:cs="Times New Roman"/>
                <w:sz w:val="24"/>
                <w:szCs w:val="24"/>
              </w:rPr>
            </w:pPr>
            <w:r w:rsidRPr="00587F1B">
              <w:rPr>
                <w:rFonts w:ascii="Times New Roman" w:hAnsi="Times New Roman" w:cs="Times New Roman"/>
                <w:b/>
                <w:sz w:val="24"/>
                <w:szCs w:val="24"/>
                <w:lang w:bidi="es-ES"/>
              </w:rPr>
              <w:t xml:space="preserve">Grados de </w:t>
            </w:r>
            <w:r w:rsidR="000A425B" w:rsidRPr="00587F1B">
              <w:rPr>
                <w:rFonts w:ascii="Times New Roman" w:hAnsi="Times New Roman" w:cs="Times New Roman"/>
                <w:b/>
                <w:sz w:val="24"/>
                <w:szCs w:val="24"/>
                <w:lang w:bidi="es-ES"/>
              </w:rPr>
              <w:t>L</w:t>
            </w:r>
            <w:r w:rsidRPr="00587F1B">
              <w:rPr>
                <w:rFonts w:ascii="Times New Roman" w:hAnsi="Times New Roman" w:cs="Times New Roman"/>
                <w:b/>
                <w:sz w:val="24"/>
                <w:szCs w:val="24"/>
                <w:lang w:bidi="es-ES"/>
              </w:rPr>
              <w:t>ibertad</w:t>
            </w:r>
          </w:p>
        </w:tc>
        <w:tc>
          <w:tcPr>
            <w:tcW w:w="2754" w:type="dxa"/>
          </w:tcPr>
          <w:p w14:paraId="1E811B22"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b/>
                <w:sz w:val="24"/>
                <w:szCs w:val="24"/>
                <w:lang w:bidi="es-ES"/>
              </w:rPr>
              <w:t>C M E ⃰</w:t>
            </w:r>
          </w:p>
        </w:tc>
      </w:tr>
      <w:tr w:rsidR="00F16908" w:rsidRPr="00587F1B" w14:paraId="30710E0C" w14:textId="77777777" w:rsidTr="000A425B">
        <w:tc>
          <w:tcPr>
            <w:tcW w:w="2753" w:type="dxa"/>
          </w:tcPr>
          <w:p w14:paraId="023FD895"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Bloques (r-1)</w:t>
            </w:r>
          </w:p>
        </w:tc>
        <w:tc>
          <w:tcPr>
            <w:tcW w:w="2754" w:type="dxa"/>
          </w:tcPr>
          <w:p w14:paraId="666480A7" w14:textId="77777777" w:rsidR="00F16908" w:rsidRPr="00587F1B" w:rsidRDefault="00F16908" w:rsidP="004B221C">
            <w:pPr>
              <w:spacing w:after="0" w:line="360" w:lineRule="auto"/>
              <w:jc w:val="center"/>
              <w:rPr>
                <w:rFonts w:ascii="Times New Roman" w:hAnsi="Times New Roman" w:cs="Times New Roman"/>
                <w:sz w:val="24"/>
                <w:szCs w:val="24"/>
              </w:rPr>
            </w:pPr>
            <w:r w:rsidRPr="00587F1B">
              <w:rPr>
                <w:rFonts w:ascii="Times New Roman" w:hAnsi="Times New Roman" w:cs="Times New Roman"/>
                <w:sz w:val="24"/>
                <w:szCs w:val="24"/>
              </w:rPr>
              <w:t>2</w:t>
            </w:r>
          </w:p>
        </w:tc>
        <w:tc>
          <w:tcPr>
            <w:tcW w:w="2754" w:type="dxa"/>
          </w:tcPr>
          <w:p w14:paraId="38A86D2C"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w:t>
            </w:r>
            <w:r w:rsidRPr="00587F1B">
              <w:rPr>
                <w:rFonts w:ascii="Times New Roman" w:hAnsi="Times New Roman" w:cs="Times New Roman"/>
                <w:sz w:val="24"/>
                <w:szCs w:val="24"/>
                <w:vertAlign w:val="superscript"/>
                <w:lang w:bidi="es-ES"/>
              </w:rPr>
              <w:t>2</w:t>
            </w:r>
            <w:r w:rsidRPr="00587F1B">
              <w:rPr>
                <w:rFonts w:ascii="Times New Roman" w:hAnsi="Times New Roman" w:cs="Times New Roman"/>
                <w:sz w:val="24"/>
                <w:szCs w:val="24"/>
                <w:lang w:bidi="es-ES"/>
              </w:rPr>
              <w:t>e + 12/</w:t>
            </w:r>
            <w:r w:rsidRPr="00587F1B">
              <w:rPr>
                <w:rFonts w:ascii="Times New Roman" w:hAnsi="Times New Roman" w:cs="Times New Roman"/>
                <w:sz w:val="24"/>
                <w:szCs w:val="24"/>
                <w:vertAlign w:val="superscript"/>
                <w:lang w:bidi="es-ES"/>
              </w:rPr>
              <w:t>2</w:t>
            </w:r>
            <w:r w:rsidRPr="00587F1B">
              <w:rPr>
                <w:rFonts w:ascii="Times New Roman" w:hAnsi="Times New Roman" w:cs="Times New Roman"/>
                <w:sz w:val="24"/>
                <w:szCs w:val="24"/>
                <w:lang w:bidi="es-ES"/>
              </w:rPr>
              <w:t xml:space="preserve"> bloques</w:t>
            </w:r>
          </w:p>
        </w:tc>
      </w:tr>
      <w:tr w:rsidR="00F16908" w:rsidRPr="00587F1B" w14:paraId="50DD36D3" w14:textId="77777777" w:rsidTr="000A425B">
        <w:tc>
          <w:tcPr>
            <w:tcW w:w="2753" w:type="dxa"/>
          </w:tcPr>
          <w:p w14:paraId="7C34ACC3"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Tratamientos (t-1)</w:t>
            </w:r>
          </w:p>
        </w:tc>
        <w:tc>
          <w:tcPr>
            <w:tcW w:w="2754" w:type="dxa"/>
          </w:tcPr>
          <w:p w14:paraId="0BD49CD8" w14:textId="77777777" w:rsidR="00F16908" w:rsidRPr="00587F1B" w:rsidRDefault="00F16908" w:rsidP="004B221C">
            <w:pPr>
              <w:spacing w:after="0" w:line="360" w:lineRule="auto"/>
              <w:jc w:val="center"/>
              <w:rPr>
                <w:rFonts w:ascii="Times New Roman" w:hAnsi="Times New Roman" w:cs="Times New Roman"/>
                <w:sz w:val="24"/>
                <w:szCs w:val="24"/>
              </w:rPr>
            </w:pPr>
            <w:r w:rsidRPr="00587F1B">
              <w:rPr>
                <w:rFonts w:ascii="Times New Roman" w:hAnsi="Times New Roman" w:cs="Times New Roman"/>
                <w:sz w:val="24"/>
                <w:szCs w:val="24"/>
              </w:rPr>
              <w:t>11</w:t>
            </w:r>
          </w:p>
        </w:tc>
        <w:tc>
          <w:tcPr>
            <w:tcW w:w="2754" w:type="dxa"/>
          </w:tcPr>
          <w:p w14:paraId="7691C270"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w:t>
            </w:r>
            <w:r w:rsidRPr="00587F1B">
              <w:rPr>
                <w:rFonts w:ascii="Times New Roman" w:hAnsi="Times New Roman" w:cs="Times New Roman"/>
                <w:sz w:val="24"/>
                <w:szCs w:val="24"/>
                <w:vertAlign w:val="superscript"/>
                <w:lang w:bidi="es-ES"/>
              </w:rPr>
              <w:t>2</w:t>
            </w:r>
            <w:r w:rsidRPr="00587F1B">
              <w:rPr>
                <w:rFonts w:ascii="Times New Roman" w:hAnsi="Times New Roman" w:cs="Times New Roman"/>
                <w:sz w:val="24"/>
                <w:szCs w:val="24"/>
                <w:lang w:bidi="es-ES"/>
              </w:rPr>
              <w:t>e + 3Ө</w:t>
            </w:r>
            <w:r w:rsidRPr="00587F1B">
              <w:rPr>
                <w:rFonts w:ascii="Times New Roman" w:hAnsi="Times New Roman" w:cs="Times New Roman"/>
                <w:sz w:val="24"/>
                <w:szCs w:val="24"/>
                <w:vertAlign w:val="superscript"/>
                <w:lang w:bidi="es-ES"/>
              </w:rPr>
              <w:t>2</w:t>
            </w:r>
            <w:r w:rsidRPr="00587F1B">
              <w:rPr>
                <w:rFonts w:ascii="Times New Roman" w:hAnsi="Times New Roman" w:cs="Times New Roman"/>
                <w:sz w:val="24"/>
                <w:szCs w:val="24"/>
                <w:lang w:bidi="es-ES"/>
              </w:rPr>
              <w:t>t</w:t>
            </w:r>
          </w:p>
        </w:tc>
      </w:tr>
      <w:tr w:rsidR="00F16908" w:rsidRPr="00587F1B" w14:paraId="34D2D4D6" w14:textId="77777777" w:rsidTr="000A425B">
        <w:tc>
          <w:tcPr>
            <w:tcW w:w="2753" w:type="dxa"/>
          </w:tcPr>
          <w:p w14:paraId="518D2B78"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E. Experimental (t-1) (r-1)</w:t>
            </w:r>
          </w:p>
        </w:tc>
        <w:tc>
          <w:tcPr>
            <w:tcW w:w="2754" w:type="dxa"/>
          </w:tcPr>
          <w:p w14:paraId="2FC98D3C" w14:textId="77777777" w:rsidR="00F16908" w:rsidRPr="00587F1B" w:rsidRDefault="00F16908" w:rsidP="004B221C">
            <w:pPr>
              <w:spacing w:after="0" w:line="360" w:lineRule="auto"/>
              <w:jc w:val="center"/>
              <w:rPr>
                <w:rFonts w:ascii="Times New Roman" w:hAnsi="Times New Roman" w:cs="Times New Roman"/>
                <w:sz w:val="24"/>
                <w:szCs w:val="24"/>
              </w:rPr>
            </w:pPr>
            <w:r w:rsidRPr="00587F1B">
              <w:rPr>
                <w:rFonts w:ascii="Times New Roman" w:hAnsi="Times New Roman" w:cs="Times New Roman"/>
                <w:sz w:val="24"/>
                <w:szCs w:val="24"/>
              </w:rPr>
              <w:t>22</w:t>
            </w:r>
          </w:p>
        </w:tc>
        <w:tc>
          <w:tcPr>
            <w:tcW w:w="2754" w:type="dxa"/>
          </w:tcPr>
          <w:p w14:paraId="623C0D30"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w:t>
            </w:r>
            <w:r w:rsidRPr="00587F1B">
              <w:rPr>
                <w:rFonts w:ascii="Times New Roman" w:hAnsi="Times New Roman" w:cs="Times New Roman"/>
                <w:sz w:val="24"/>
                <w:szCs w:val="24"/>
                <w:vertAlign w:val="superscript"/>
                <w:lang w:bidi="es-ES"/>
              </w:rPr>
              <w:t>2</w:t>
            </w:r>
            <w:r w:rsidRPr="00587F1B">
              <w:rPr>
                <w:rFonts w:ascii="Times New Roman" w:hAnsi="Times New Roman" w:cs="Times New Roman"/>
                <w:sz w:val="24"/>
                <w:szCs w:val="24"/>
                <w:lang w:bidi="es-ES"/>
              </w:rPr>
              <w:t>e</w:t>
            </w:r>
          </w:p>
        </w:tc>
      </w:tr>
      <w:tr w:rsidR="00F16908" w:rsidRPr="00587F1B" w14:paraId="1A990A4A" w14:textId="77777777" w:rsidTr="000A425B">
        <w:tc>
          <w:tcPr>
            <w:tcW w:w="2753" w:type="dxa"/>
          </w:tcPr>
          <w:p w14:paraId="173BECE3"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lang w:bidi="es-ES"/>
              </w:rPr>
              <w:t>TOTAL (t x r) – 1</w:t>
            </w:r>
          </w:p>
        </w:tc>
        <w:tc>
          <w:tcPr>
            <w:tcW w:w="2754" w:type="dxa"/>
          </w:tcPr>
          <w:p w14:paraId="70FB7D74" w14:textId="77777777" w:rsidR="00F16908" w:rsidRPr="00587F1B" w:rsidRDefault="00F16908" w:rsidP="004B221C">
            <w:pPr>
              <w:spacing w:after="0" w:line="360" w:lineRule="auto"/>
              <w:jc w:val="center"/>
              <w:rPr>
                <w:rFonts w:ascii="Times New Roman" w:hAnsi="Times New Roman" w:cs="Times New Roman"/>
                <w:sz w:val="24"/>
                <w:szCs w:val="24"/>
              </w:rPr>
            </w:pPr>
            <w:r w:rsidRPr="00587F1B">
              <w:rPr>
                <w:rFonts w:ascii="Times New Roman" w:hAnsi="Times New Roman" w:cs="Times New Roman"/>
                <w:sz w:val="24"/>
                <w:szCs w:val="24"/>
              </w:rPr>
              <w:t>35</w:t>
            </w:r>
          </w:p>
        </w:tc>
        <w:tc>
          <w:tcPr>
            <w:tcW w:w="2754" w:type="dxa"/>
          </w:tcPr>
          <w:p w14:paraId="7B08C5CC" w14:textId="77777777" w:rsidR="00F16908" w:rsidRPr="00587F1B" w:rsidRDefault="00F16908" w:rsidP="000456D4">
            <w:pPr>
              <w:spacing w:after="0" w:line="360" w:lineRule="auto"/>
              <w:jc w:val="both"/>
              <w:rPr>
                <w:rFonts w:ascii="Times New Roman" w:hAnsi="Times New Roman" w:cs="Times New Roman"/>
                <w:sz w:val="24"/>
                <w:szCs w:val="24"/>
              </w:rPr>
            </w:pPr>
          </w:p>
        </w:tc>
      </w:tr>
    </w:tbl>
    <w:p w14:paraId="7C2C7100" w14:textId="04CA4870" w:rsidR="00F16908" w:rsidRPr="004B221C" w:rsidRDefault="004B221C" w:rsidP="00A123A5">
      <w:pPr>
        <w:spacing w:after="400" w:line="360" w:lineRule="auto"/>
        <w:jc w:val="both"/>
        <w:rPr>
          <w:rFonts w:ascii="Times New Roman" w:hAnsi="Times New Roman" w:cs="Times New Roman"/>
          <w:b/>
          <w:bCs/>
          <w:sz w:val="20"/>
          <w:szCs w:val="20"/>
        </w:rPr>
      </w:pPr>
      <w:r w:rsidRPr="004B221C">
        <w:rPr>
          <w:rFonts w:ascii="Times New Roman" w:hAnsi="Times New Roman" w:cs="Times New Roman"/>
          <w:b/>
          <w:bCs/>
          <w:sz w:val="20"/>
          <w:szCs w:val="20"/>
        </w:rPr>
        <w:t>*Cuadrados Medios Esperados: Modelo fijo. Tratamientos seleccionados por el investigador.</w:t>
      </w:r>
    </w:p>
    <w:p w14:paraId="4FF80F13" w14:textId="4DD718EE" w:rsidR="00F16908" w:rsidRPr="00587F1B" w:rsidRDefault="00F16908" w:rsidP="00627BE6">
      <w:pPr>
        <w:pStyle w:val="Prrafodelista"/>
        <w:numPr>
          <w:ilvl w:val="0"/>
          <w:numId w:val="19"/>
        </w:num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Prueba de </w:t>
      </w:r>
      <w:r w:rsidR="00627BE6" w:rsidRPr="00587F1B">
        <w:rPr>
          <w:rFonts w:ascii="Times New Roman" w:hAnsi="Times New Roman" w:cs="Times New Roman"/>
          <w:sz w:val="24"/>
          <w:szCs w:val="24"/>
        </w:rPr>
        <w:t>T</w:t>
      </w:r>
      <w:r w:rsidRPr="00587F1B">
        <w:rPr>
          <w:rFonts w:ascii="Times New Roman" w:hAnsi="Times New Roman" w:cs="Times New Roman"/>
          <w:sz w:val="24"/>
          <w:szCs w:val="24"/>
        </w:rPr>
        <w:t xml:space="preserve">ukey al 5% para comparar </w:t>
      </w:r>
      <w:r w:rsidR="00FC00DD" w:rsidRPr="00587F1B">
        <w:rPr>
          <w:rFonts w:ascii="Times New Roman" w:hAnsi="Times New Roman" w:cs="Times New Roman"/>
          <w:sz w:val="24"/>
          <w:szCs w:val="24"/>
        </w:rPr>
        <w:t xml:space="preserve">los </w:t>
      </w:r>
      <w:r w:rsidRPr="00587F1B">
        <w:rPr>
          <w:rFonts w:ascii="Times New Roman" w:hAnsi="Times New Roman" w:cs="Times New Roman"/>
          <w:sz w:val="24"/>
          <w:szCs w:val="24"/>
        </w:rPr>
        <w:t>promedios de</w:t>
      </w:r>
      <w:r w:rsidR="00627BE6" w:rsidRPr="00587F1B">
        <w:rPr>
          <w:rFonts w:ascii="Times New Roman" w:hAnsi="Times New Roman" w:cs="Times New Roman"/>
          <w:sz w:val="24"/>
          <w:szCs w:val="24"/>
        </w:rPr>
        <w:t xml:space="preserve"> tratamientos en la</w:t>
      </w:r>
      <w:r w:rsidR="00FC00DD" w:rsidRPr="00587F1B">
        <w:rPr>
          <w:rFonts w:ascii="Times New Roman" w:hAnsi="Times New Roman" w:cs="Times New Roman"/>
          <w:sz w:val="24"/>
          <w:szCs w:val="24"/>
        </w:rPr>
        <w:t>s</w:t>
      </w:r>
      <w:r w:rsidR="00627BE6" w:rsidRPr="00587F1B">
        <w:rPr>
          <w:rFonts w:ascii="Times New Roman" w:hAnsi="Times New Roman" w:cs="Times New Roman"/>
          <w:sz w:val="24"/>
          <w:szCs w:val="24"/>
        </w:rPr>
        <w:t xml:space="preserve"> variables agronómicas en que el Fisher calculado u o</w:t>
      </w:r>
      <w:r w:rsidR="00FC00DD" w:rsidRPr="00587F1B">
        <w:rPr>
          <w:rFonts w:ascii="Times New Roman" w:hAnsi="Times New Roman" w:cs="Times New Roman"/>
          <w:sz w:val="24"/>
          <w:szCs w:val="24"/>
        </w:rPr>
        <w:t>b</w:t>
      </w:r>
      <w:r w:rsidR="00627BE6" w:rsidRPr="00587F1B">
        <w:rPr>
          <w:rFonts w:ascii="Times New Roman" w:hAnsi="Times New Roman" w:cs="Times New Roman"/>
          <w:sz w:val="24"/>
          <w:szCs w:val="24"/>
        </w:rPr>
        <w:t>servado, sea significativo</w:t>
      </w:r>
      <w:r w:rsidR="00FC00DD" w:rsidRPr="00587F1B">
        <w:rPr>
          <w:rFonts w:ascii="Times New Roman" w:hAnsi="Times New Roman" w:cs="Times New Roman"/>
          <w:sz w:val="24"/>
          <w:szCs w:val="24"/>
        </w:rPr>
        <w:t xml:space="preserve"> (Fisher Protegido).</w:t>
      </w:r>
    </w:p>
    <w:p w14:paraId="6402A5F7" w14:textId="425CC1CE" w:rsidR="00F16908" w:rsidRPr="00587F1B" w:rsidRDefault="00F16908" w:rsidP="00627BE6">
      <w:pPr>
        <w:pStyle w:val="Prrafodelista"/>
        <w:numPr>
          <w:ilvl w:val="0"/>
          <w:numId w:val="19"/>
        </w:num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Análisis de correlación y regresión</w:t>
      </w:r>
      <w:r w:rsidR="00FC00DD" w:rsidRPr="00587F1B">
        <w:rPr>
          <w:rFonts w:ascii="Times New Roman" w:hAnsi="Times New Roman" w:cs="Times New Roman"/>
          <w:sz w:val="24"/>
          <w:szCs w:val="24"/>
        </w:rPr>
        <w:t xml:space="preserve"> lineal</w:t>
      </w:r>
      <w:r w:rsidR="004B221C">
        <w:rPr>
          <w:rFonts w:ascii="Times New Roman" w:hAnsi="Times New Roman" w:cs="Times New Roman"/>
          <w:sz w:val="24"/>
          <w:szCs w:val="24"/>
        </w:rPr>
        <w:t>.</w:t>
      </w:r>
    </w:p>
    <w:p w14:paraId="6767974C" w14:textId="7B561C63" w:rsidR="00F16908" w:rsidRDefault="00F16908" w:rsidP="009E6712">
      <w:pPr>
        <w:pStyle w:val="Ttulo2"/>
        <w:numPr>
          <w:ilvl w:val="1"/>
          <w:numId w:val="2"/>
        </w:numPr>
        <w:spacing w:before="0"/>
        <w:ind w:left="1077"/>
        <w:rPr>
          <w:rFonts w:cs="Times New Roman"/>
        </w:rPr>
      </w:pPr>
      <w:bookmarkStart w:id="64" w:name="_Toc81561119"/>
      <w:r w:rsidRPr="00587F1B">
        <w:rPr>
          <w:rFonts w:cs="Times New Roman"/>
        </w:rPr>
        <w:t xml:space="preserve">MÉTODOS DE EVALUACIÓN Y </w:t>
      </w:r>
      <w:r w:rsidR="00FC00DD" w:rsidRPr="00587F1B">
        <w:rPr>
          <w:rFonts w:cs="Times New Roman"/>
        </w:rPr>
        <w:t>DATOS EVALUADOS</w:t>
      </w:r>
      <w:r w:rsidRPr="00587F1B">
        <w:rPr>
          <w:rFonts w:cs="Times New Roman"/>
        </w:rPr>
        <w:t>.</w:t>
      </w:r>
      <w:bookmarkEnd w:id="64"/>
    </w:p>
    <w:p w14:paraId="318BF3C8" w14:textId="77777777" w:rsidR="00512B38" w:rsidRPr="00512B38" w:rsidRDefault="00512B38" w:rsidP="009E6712">
      <w:pPr>
        <w:spacing w:after="0" w:line="360" w:lineRule="auto"/>
      </w:pPr>
    </w:p>
    <w:p w14:paraId="648D8E9D" w14:textId="77777777" w:rsidR="00F16908" w:rsidRPr="00587F1B" w:rsidRDefault="00F16908" w:rsidP="00512B38">
      <w:pPr>
        <w:pStyle w:val="Ttulo3"/>
        <w:numPr>
          <w:ilvl w:val="2"/>
          <w:numId w:val="2"/>
        </w:numPr>
        <w:spacing w:before="0"/>
        <w:ind w:left="1077"/>
        <w:rPr>
          <w:rFonts w:ascii="Times New Roman" w:hAnsi="Times New Roman" w:cs="Times New Roman"/>
        </w:rPr>
      </w:pPr>
      <w:bookmarkStart w:id="65" w:name="_Toc81561120"/>
      <w:r w:rsidRPr="00587F1B">
        <w:rPr>
          <w:rFonts w:ascii="Times New Roman" w:hAnsi="Times New Roman" w:cs="Times New Roman"/>
        </w:rPr>
        <w:t>Altura de planta (AP)</w:t>
      </w:r>
      <w:r w:rsidR="00614507" w:rsidRPr="00587F1B">
        <w:rPr>
          <w:rFonts w:ascii="Times New Roman" w:hAnsi="Times New Roman" w:cs="Times New Roman"/>
        </w:rPr>
        <w:t>.</w:t>
      </w:r>
      <w:bookmarkEnd w:id="65"/>
    </w:p>
    <w:p w14:paraId="472963D2" w14:textId="06732E70" w:rsidR="00F16908" w:rsidRPr="00587F1B" w:rsidRDefault="00966F74"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Esta variable fue</w:t>
      </w:r>
      <w:r w:rsidR="00F16908" w:rsidRPr="00587F1B">
        <w:rPr>
          <w:rFonts w:ascii="Times New Roman" w:hAnsi="Times New Roman" w:cs="Times New Roman"/>
          <w:sz w:val="24"/>
          <w:szCs w:val="24"/>
        </w:rPr>
        <w:t xml:space="preserve"> evaluada una vez que el cultivo est</w:t>
      </w:r>
      <w:r w:rsidR="004B221C">
        <w:rPr>
          <w:rFonts w:ascii="Times New Roman" w:hAnsi="Times New Roman" w:cs="Times New Roman"/>
          <w:sz w:val="24"/>
          <w:szCs w:val="24"/>
        </w:rPr>
        <w:t>uvo</w:t>
      </w:r>
      <w:r w:rsidR="00F16908" w:rsidRPr="00587F1B">
        <w:rPr>
          <w:rFonts w:ascii="Times New Roman" w:hAnsi="Times New Roman" w:cs="Times New Roman"/>
          <w:sz w:val="24"/>
          <w:szCs w:val="24"/>
        </w:rPr>
        <w:t xml:space="preserve"> en madure</w:t>
      </w:r>
      <w:r w:rsidR="008A70B6" w:rsidRPr="00587F1B">
        <w:rPr>
          <w:rFonts w:ascii="Times New Roman" w:hAnsi="Times New Roman" w:cs="Times New Roman"/>
          <w:sz w:val="24"/>
          <w:szCs w:val="24"/>
        </w:rPr>
        <w:t>z</w:t>
      </w:r>
      <w:r w:rsidR="00F16908" w:rsidRPr="00587F1B">
        <w:rPr>
          <w:rFonts w:ascii="Times New Roman" w:hAnsi="Times New Roman" w:cs="Times New Roman"/>
          <w:sz w:val="24"/>
          <w:szCs w:val="24"/>
        </w:rPr>
        <w:t xml:space="preserve"> fisiológica, en 20 plantas </w:t>
      </w:r>
      <w:r w:rsidR="004B221C">
        <w:rPr>
          <w:rFonts w:ascii="Times New Roman" w:hAnsi="Times New Roman" w:cs="Times New Roman"/>
          <w:sz w:val="24"/>
          <w:szCs w:val="24"/>
        </w:rPr>
        <w:t>tomadas</w:t>
      </w:r>
      <w:r w:rsidR="00F16908" w:rsidRPr="00587F1B">
        <w:rPr>
          <w:rFonts w:ascii="Times New Roman" w:hAnsi="Times New Roman" w:cs="Times New Roman"/>
          <w:sz w:val="24"/>
          <w:szCs w:val="24"/>
        </w:rPr>
        <w:t xml:space="preserve"> al azar de cada parcela</w:t>
      </w:r>
      <w:r w:rsidR="00911071" w:rsidRPr="00587F1B">
        <w:rPr>
          <w:rFonts w:ascii="Times New Roman" w:hAnsi="Times New Roman" w:cs="Times New Roman"/>
          <w:sz w:val="24"/>
          <w:szCs w:val="24"/>
        </w:rPr>
        <w:t>. Con un flexómetro se midió</w:t>
      </w:r>
      <w:r w:rsidR="00F16908" w:rsidRPr="00587F1B">
        <w:rPr>
          <w:rFonts w:ascii="Times New Roman" w:hAnsi="Times New Roman" w:cs="Times New Roman"/>
          <w:sz w:val="24"/>
          <w:szCs w:val="24"/>
        </w:rPr>
        <w:t xml:space="preserve"> la altura total de las plantas en cm desde la corona del tallo hasta la última espiguilla de la espiga</w:t>
      </w:r>
      <w:r w:rsidR="001663C6" w:rsidRPr="00587F1B">
        <w:rPr>
          <w:rFonts w:ascii="Times New Roman" w:hAnsi="Times New Roman" w:cs="Times New Roman"/>
          <w:sz w:val="24"/>
          <w:szCs w:val="24"/>
        </w:rPr>
        <w:t xml:space="preserve"> </w:t>
      </w:r>
      <w:sdt>
        <w:sdtPr>
          <w:rPr>
            <w:rFonts w:ascii="Times New Roman" w:hAnsi="Times New Roman" w:cs="Times New Roman"/>
            <w:sz w:val="24"/>
            <w:szCs w:val="24"/>
          </w:rPr>
          <w:id w:val="-687679277"/>
          <w:citation/>
        </w:sdtPr>
        <w:sdtContent>
          <w:r w:rsidR="001663C6" w:rsidRPr="00587F1B">
            <w:rPr>
              <w:rFonts w:ascii="Times New Roman" w:hAnsi="Times New Roman" w:cs="Times New Roman"/>
              <w:sz w:val="24"/>
              <w:szCs w:val="24"/>
            </w:rPr>
            <w:fldChar w:fldCharType="begin"/>
          </w:r>
          <w:r w:rsidR="001663C6" w:rsidRPr="00587F1B">
            <w:rPr>
              <w:rFonts w:ascii="Times New Roman" w:hAnsi="Times New Roman" w:cs="Times New Roman"/>
              <w:sz w:val="24"/>
              <w:szCs w:val="24"/>
            </w:rPr>
            <w:instrText xml:space="preserve"> CITATION IPG94 \l 12298 </w:instrText>
          </w:r>
          <w:r w:rsidR="001663C6"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(IPGRI, 1994)</w:t>
          </w:r>
          <w:r w:rsidR="001663C6" w:rsidRPr="00587F1B">
            <w:rPr>
              <w:rFonts w:ascii="Times New Roman" w:hAnsi="Times New Roman" w:cs="Times New Roman"/>
              <w:sz w:val="24"/>
              <w:szCs w:val="24"/>
            </w:rPr>
            <w:fldChar w:fldCharType="end"/>
          </w:r>
        </w:sdtContent>
      </w:sdt>
      <w:r w:rsidR="00614507" w:rsidRPr="00587F1B">
        <w:rPr>
          <w:rFonts w:ascii="Times New Roman" w:hAnsi="Times New Roman" w:cs="Times New Roman"/>
          <w:sz w:val="24"/>
          <w:szCs w:val="24"/>
        </w:rPr>
        <w:t>.</w:t>
      </w:r>
      <w:r w:rsidR="003F264C" w:rsidRPr="00587F1B">
        <w:rPr>
          <w:rFonts w:ascii="Times New Roman" w:hAnsi="Times New Roman" w:cs="Times New Roman"/>
          <w:sz w:val="28"/>
          <w:szCs w:val="28"/>
        </w:rPr>
        <w:t xml:space="preserve"> </w:t>
      </w:r>
    </w:p>
    <w:p w14:paraId="5743DBCD" w14:textId="77777777" w:rsidR="00C26228" w:rsidRPr="00587F1B" w:rsidRDefault="00C26228" w:rsidP="00AF6663">
      <w:pPr>
        <w:pStyle w:val="Ttulo3"/>
        <w:numPr>
          <w:ilvl w:val="2"/>
          <w:numId w:val="2"/>
        </w:numPr>
        <w:spacing w:after="400"/>
        <w:rPr>
          <w:rFonts w:ascii="Times New Roman" w:hAnsi="Times New Roman" w:cs="Times New Roman"/>
        </w:rPr>
      </w:pPr>
      <w:bookmarkStart w:id="66" w:name="_Toc81561121"/>
      <w:r w:rsidRPr="00587F1B">
        <w:rPr>
          <w:rFonts w:ascii="Times New Roman" w:hAnsi="Times New Roman" w:cs="Times New Roman"/>
        </w:rPr>
        <w:t>Acame de raíz (AR)</w:t>
      </w:r>
      <w:r w:rsidR="00542744" w:rsidRPr="00587F1B">
        <w:rPr>
          <w:rFonts w:ascii="Times New Roman" w:hAnsi="Times New Roman" w:cs="Times New Roman"/>
        </w:rPr>
        <w:t>.</w:t>
      </w:r>
      <w:bookmarkEnd w:id="66"/>
    </w:p>
    <w:p w14:paraId="60C3C349" w14:textId="6444F489" w:rsidR="003F264C" w:rsidRPr="00587F1B" w:rsidRDefault="00C26228" w:rsidP="00AF6663">
      <w:pPr>
        <w:spacing w:after="400" w:line="360" w:lineRule="auto"/>
        <w:jc w:val="both"/>
        <w:rPr>
          <w:rFonts w:ascii="Times New Roman" w:hAnsi="Times New Roman" w:cs="Times New Roman"/>
        </w:rPr>
      </w:pPr>
      <w:r w:rsidRPr="00587F1B">
        <w:rPr>
          <w:rFonts w:ascii="Times New Roman" w:hAnsi="Times New Roman" w:cs="Times New Roman"/>
          <w:sz w:val="24"/>
          <w:szCs w:val="24"/>
        </w:rPr>
        <w:t>Cuando el cultivo est</w:t>
      </w:r>
      <w:r w:rsidR="00EB24D9">
        <w:rPr>
          <w:rFonts w:ascii="Times New Roman" w:hAnsi="Times New Roman" w:cs="Times New Roman"/>
          <w:sz w:val="24"/>
          <w:szCs w:val="24"/>
        </w:rPr>
        <w:t xml:space="preserve">uvo </w:t>
      </w:r>
      <w:r w:rsidRPr="00587F1B">
        <w:rPr>
          <w:rFonts w:ascii="Times New Roman" w:hAnsi="Times New Roman" w:cs="Times New Roman"/>
          <w:sz w:val="24"/>
          <w:szCs w:val="24"/>
        </w:rPr>
        <w:t>en la fase de madure</w:t>
      </w:r>
      <w:r w:rsidR="00966F74" w:rsidRPr="00587F1B">
        <w:rPr>
          <w:rFonts w:ascii="Times New Roman" w:hAnsi="Times New Roman" w:cs="Times New Roman"/>
          <w:sz w:val="24"/>
          <w:szCs w:val="24"/>
        </w:rPr>
        <w:t>z fisiológica se tomaron</w:t>
      </w:r>
      <w:r w:rsidR="001663C6" w:rsidRPr="00587F1B">
        <w:rPr>
          <w:rFonts w:ascii="Times New Roman" w:hAnsi="Times New Roman" w:cs="Times New Roman"/>
          <w:sz w:val="24"/>
          <w:szCs w:val="24"/>
        </w:rPr>
        <w:t xml:space="preserve"> dos</w:t>
      </w:r>
      <w:r w:rsidRPr="00587F1B">
        <w:rPr>
          <w:rFonts w:ascii="Times New Roman" w:hAnsi="Times New Roman" w:cs="Times New Roman"/>
          <w:sz w:val="24"/>
          <w:szCs w:val="24"/>
        </w:rPr>
        <w:t xml:space="preserve"> muestras al azar en la parcela con la ayuda de un cuadrante de </w:t>
      </w:r>
      <w:r w:rsidR="00EB24D9">
        <w:rPr>
          <w:rFonts w:ascii="Times New Roman" w:hAnsi="Times New Roman" w:cs="Times New Roman"/>
          <w:sz w:val="24"/>
          <w:szCs w:val="24"/>
        </w:rPr>
        <w:t>0.25</w:t>
      </w:r>
      <w:r w:rsidRPr="00587F1B">
        <w:rPr>
          <w:rFonts w:ascii="Times New Roman" w:hAnsi="Times New Roman" w:cs="Times New Roman"/>
          <w:sz w:val="24"/>
          <w:szCs w:val="24"/>
        </w:rPr>
        <w:t xml:space="preserve"> </w:t>
      </w:r>
      <w:r w:rsidR="00EB24D9">
        <w:rPr>
          <w:rFonts w:ascii="Times New Roman" w:hAnsi="Times New Roman" w:cs="Times New Roman"/>
          <w:sz w:val="24"/>
          <w:szCs w:val="24"/>
        </w:rPr>
        <w:t>m²</w:t>
      </w:r>
      <w:r w:rsidR="00966F74" w:rsidRPr="00587F1B">
        <w:rPr>
          <w:rFonts w:ascii="Times New Roman" w:hAnsi="Times New Roman" w:cs="Times New Roman"/>
          <w:sz w:val="24"/>
          <w:szCs w:val="24"/>
        </w:rPr>
        <w:t>, en donde se registraro</w:t>
      </w:r>
      <w:r w:rsidRPr="00587F1B">
        <w:rPr>
          <w:rFonts w:ascii="Times New Roman" w:hAnsi="Times New Roman" w:cs="Times New Roman"/>
          <w:sz w:val="24"/>
          <w:szCs w:val="24"/>
        </w:rPr>
        <w:t xml:space="preserve">n el número </w:t>
      </w:r>
      <w:r w:rsidR="00EB24D9">
        <w:rPr>
          <w:rFonts w:ascii="Times New Roman" w:hAnsi="Times New Roman" w:cs="Times New Roman"/>
          <w:sz w:val="24"/>
          <w:szCs w:val="24"/>
        </w:rPr>
        <w:t>total de</w:t>
      </w:r>
      <w:r w:rsidRPr="00587F1B">
        <w:rPr>
          <w:rFonts w:ascii="Times New Roman" w:hAnsi="Times New Roman" w:cs="Times New Roman"/>
          <w:sz w:val="24"/>
          <w:szCs w:val="24"/>
        </w:rPr>
        <w:t xml:space="preserve"> plantas </w:t>
      </w:r>
      <w:r w:rsidR="00EB24D9">
        <w:rPr>
          <w:rFonts w:ascii="Times New Roman" w:hAnsi="Times New Roman" w:cs="Times New Roman"/>
          <w:sz w:val="24"/>
          <w:szCs w:val="24"/>
        </w:rPr>
        <w:t xml:space="preserve">y las </w:t>
      </w:r>
      <w:r w:rsidRPr="00587F1B">
        <w:rPr>
          <w:rFonts w:ascii="Times New Roman" w:hAnsi="Times New Roman" w:cs="Times New Roman"/>
          <w:sz w:val="24"/>
          <w:szCs w:val="24"/>
        </w:rPr>
        <w:t xml:space="preserve">acamadas, mismas que deben estar inclinadas en un </w:t>
      </w:r>
      <w:r w:rsidRPr="00587F1B">
        <w:rPr>
          <w:rFonts w:ascii="Times New Roman" w:hAnsi="Times New Roman" w:cs="Times New Roman"/>
          <w:sz w:val="24"/>
          <w:szCs w:val="24"/>
        </w:rPr>
        <w:lastRenderedPageBreak/>
        <w:t>áng</w:t>
      </w:r>
      <w:r w:rsidR="00966F74" w:rsidRPr="00587F1B">
        <w:rPr>
          <w:rFonts w:ascii="Times New Roman" w:hAnsi="Times New Roman" w:cs="Times New Roman"/>
          <w:sz w:val="24"/>
          <w:szCs w:val="24"/>
        </w:rPr>
        <w:t xml:space="preserve">ulo mayor a 45°, y se </w:t>
      </w:r>
      <w:r w:rsidR="00EB24D9">
        <w:rPr>
          <w:rFonts w:ascii="Times New Roman" w:hAnsi="Times New Roman" w:cs="Times New Roman"/>
          <w:sz w:val="24"/>
          <w:szCs w:val="24"/>
        </w:rPr>
        <w:t xml:space="preserve">utilizó la escala convencional de 1 a 9 del CIMMYT. 1986 en donde: 1 a 3: Resistente; 4 a 6: Resistencia media y de 7 a 9: Susceptible. </w:t>
      </w:r>
    </w:p>
    <w:p w14:paraId="6C7E367A" w14:textId="77777777" w:rsidR="00C26228" w:rsidRPr="00587F1B" w:rsidRDefault="00C26228" w:rsidP="00AF6663">
      <w:pPr>
        <w:pStyle w:val="Ttulo3"/>
        <w:numPr>
          <w:ilvl w:val="2"/>
          <w:numId w:val="2"/>
        </w:numPr>
        <w:spacing w:after="400"/>
        <w:rPr>
          <w:rFonts w:ascii="Times New Roman" w:hAnsi="Times New Roman" w:cs="Times New Roman"/>
        </w:rPr>
      </w:pPr>
      <w:bookmarkStart w:id="67" w:name="_Toc81561122"/>
      <w:r w:rsidRPr="00587F1B">
        <w:rPr>
          <w:rFonts w:ascii="Times New Roman" w:hAnsi="Times New Roman" w:cs="Times New Roman"/>
        </w:rPr>
        <w:t>Acame de tallo (AT).</w:t>
      </w:r>
      <w:bookmarkEnd w:id="67"/>
    </w:p>
    <w:p w14:paraId="58DFACEB" w14:textId="77777777" w:rsidR="00EB24D9" w:rsidRPr="00587F1B" w:rsidRDefault="00EB24D9" w:rsidP="00EB24D9">
      <w:pPr>
        <w:spacing w:after="400" w:line="360" w:lineRule="auto"/>
        <w:jc w:val="both"/>
        <w:rPr>
          <w:rFonts w:ascii="Times New Roman" w:hAnsi="Times New Roman" w:cs="Times New Roman"/>
        </w:rPr>
      </w:pPr>
      <w:r>
        <w:rPr>
          <w:rFonts w:ascii="Times New Roman" w:hAnsi="Times New Roman" w:cs="Times New Roman"/>
          <w:sz w:val="24"/>
          <w:szCs w:val="24"/>
        </w:rPr>
        <w:t>E</w:t>
      </w:r>
      <w:r w:rsidR="00C26228" w:rsidRPr="00587F1B">
        <w:rPr>
          <w:rFonts w:ascii="Times New Roman" w:hAnsi="Times New Roman" w:cs="Times New Roman"/>
          <w:sz w:val="24"/>
          <w:szCs w:val="24"/>
        </w:rPr>
        <w:t xml:space="preserve">n la fase </w:t>
      </w:r>
      <w:r w:rsidR="00966F74" w:rsidRPr="00587F1B">
        <w:rPr>
          <w:rFonts w:ascii="Times New Roman" w:hAnsi="Times New Roman" w:cs="Times New Roman"/>
          <w:sz w:val="24"/>
          <w:szCs w:val="24"/>
        </w:rPr>
        <w:t>de madurez fisiológica se tomaro</w:t>
      </w:r>
      <w:r w:rsidR="00C26228" w:rsidRPr="00587F1B">
        <w:rPr>
          <w:rFonts w:ascii="Times New Roman" w:hAnsi="Times New Roman" w:cs="Times New Roman"/>
          <w:sz w:val="24"/>
          <w:szCs w:val="24"/>
        </w:rPr>
        <w:t xml:space="preserve">n </w:t>
      </w:r>
      <w:r w:rsidR="001663C6" w:rsidRPr="00587F1B">
        <w:rPr>
          <w:rFonts w:ascii="Times New Roman" w:hAnsi="Times New Roman" w:cs="Times New Roman"/>
          <w:sz w:val="24"/>
          <w:szCs w:val="24"/>
        </w:rPr>
        <w:t>dos</w:t>
      </w:r>
      <w:r w:rsidR="00C26228" w:rsidRPr="00587F1B">
        <w:rPr>
          <w:rFonts w:ascii="Times New Roman" w:hAnsi="Times New Roman" w:cs="Times New Roman"/>
          <w:sz w:val="24"/>
          <w:szCs w:val="24"/>
        </w:rPr>
        <w:t xml:space="preserve"> muestras al azar en la parcela con la ayuda de un cuadrante de </w:t>
      </w:r>
      <w:r>
        <w:rPr>
          <w:rFonts w:ascii="Times New Roman" w:hAnsi="Times New Roman" w:cs="Times New Roman"/>
          <w:sz w:val="24"/>
          <w:szCs w:val="24"/>
        </w:rPr>
        <w:t>0.25 m²</w:t>
      </w:r>
      <w:r w:rsidR="00966F74" w:rsidRPr="00587F1B">
        <w:rPr>
          <w:rFonts w:ascii="Times New Roman" w:hAnsi="Times New Roman" w:cs="Times New Roman"/>
          <w:sz w:val="24"/>
          <w:szCs w:val="24"/>
        </w:rPr>
        <w:t xml:space="preserve"> en donde se registraro</w:t>
      </w:r>
      <w:r w:rsidR="00C26228" w:rsidRPr="00587F1B">
        <w:rPr>
          <w:rFonts w:ascii="Times New Roman" w:hAnsi="Times New Roman" w:cs="Times New Roman"/>
          <w:sz w:val="24"/>
          <w:szCs w:val="24"/>
        </w:rPr>
        <w:t xml:space="preserve">n el número </w:t>
      </w:r>
      <w:r>
        <w:rPr>
          <w:rFonts w:ascii="Times New Roman" w:hAnsi="Times New Roman" w:cs="Times New Roman"/>
          <w:sz w:val="24"/>
          <w:szCs w:val="24"/>
        </w:rPr>
        <w:t xml:space="preserve">total </w:t>
      </w:r>
      <w:r w:rsidR="00C26228" w:rsidRPr="00587F1B">
        <w:rPr>
          <w:rFonts w:ascii="Times New Roman" w:hAnsi="Times New Roman" w:cs="Times New Roman"/>
          <w:sz w:val="24"/>
          <w:szCs w:val="24"/>
        </w:rPr>
        <w:t>de plantas</w:t>
      </w:r>
      <w:r>
        <w:rPr>
          <w:rFonts w:ascii="Times New Roman" w:hAnsi="Times New Roman" w:cs="Times New Roman"/>
          <w:sz w:val="24"/>
          <w:szCs w:val="24"/>
        </w:rPr>
        <w:t xml:space="preserve"> y las acamadas</w:t>
      </w:r>
      <w:r w:rsidR="00C26228" w:rsidRPr="00587F1B">
        <w:rPr>
          <w:rFonts w:ascii="Times New Roman" w:hAnsi="Times New Roman" w:cs="Times New Roman"/>
          <w:sz w:val="24"/>
          <w:szCs w:val="24"/>
        </w:rPr>
        <w:t>, mismas que deben presentar e</w:t>
      </w:r>
      <w:r w:rsidR="00966F74" w:rsidRPr="00587F1B">
        <w:rPr>
          <w:rFonts w:ascii="Times New Roman" w:hAnsi="Times New Roman" w:cs="Times New Roman"/>
          <w:sz w:val="24"/>
          <w:szCs w:val="24"/>
        </w:rPr>
        <w:t>l tallo quebrado</w:t>
      </w:r>
      <w:r>
        <w:rPr>
          <w:rFonts w:ascii="Times New Roman" w:hAnsi="Times New Roman" w:cs="Times New Roman"/>
          <w:sz w:val="24"/>
          <w:szCs w:val="24"/>
        </w:rPr>
        <w:t xml:space="preserve"> por debajo de la espiga</w:t>
      </w:r>
      <w:r w:rsidR="00966F74" w:rsidRPr="00587F1B">
        <w:rPr>
          <w:rFonts w:ascii="Times New Roman" w:hAnsi="Times New Roman" w:cs="Times New Roman"/>
          <w:sz w:val="24"/>
          <w:szCs w:val="24"/>
        </w:rPr>
        <w:t xml:space="preserve">, </w:t>
      </w:r>
      <w:r w:rsidRPr="00587F1B">
        <w:rPr>
          <w:rFonts w:ascii="Times New Roman" w:hAnsi="Times New Roman" w:cs="Times New Roman"/>
          <w:sz w:val="24"/>
          <w:szCs w:val="24"/>
        </w:rPr>
        <w:t xml:space="preserve">y se </w:t>
      </w:r>
      <w:r>
        <w:rPr>
          <w:rFonts w:ascii="Times New Roman" w:hAnsi="Times New Roman" w:cs="Times New Roman"/>
          <w:sz w:val="24"/>
          <w:szCs w:val="24"/>
        </w:rPr>
        <w:t xml:space="preserve">utilizó la escala convencional de 1 a 9 del CIMMYT. 1986 en donde: 1 a 3: Resistente; 4 a 6: Resistencia media y de 7 a 9: Susceptible. </w:t>
      </w:r>
    </w:p>
    <w:p w14:paraId="2ED20AC7" w14:textId="77777777" w:rsidR="00591CDC" w:rsidRPr="00587F1B" w:rsidRDefault="00591CDC" w:rsidP="00AF6663">
      <w:pPr>
        <w:pStyle w:val="Ttulo3"/>
        <w:numPr>
          <w:ilvl w:val="2"/>
          <w:numId w:val="2"/>
        </w:numPr>
        <w:spacing w:after="400"/>
        <w:rPr>
          <w:rFonts w:ascii="Times New Roman" w:hAnsi="Times New Roman" w:cs="Times New Roman"/>
        </w:rPr>
      </w:pPr>
      <w:bookmarkStart w:id="68" w:name="_Toc81561123"/>
      <w:r w:rsidRPr="00587F1B">
        <w:rPr>
          <w:rFonts w:ascii="Times New Roman" w:hAnsi="Times New Roman" w:cs="Times New Roman"/>
        </w:rPr>
        <w:t>Forma de la espiga (FE).</w:t>
      </w:r>
      <w:bookmarkEnd w:id="68"/>
    </w:p>
    <w:p w14:paraId="157DED08" w14:textId="21122126" w:rsidR="00591CDC" w:rsidRPr="00587F1B" w:rsidRDefault="00EB24D9" w:rsidP="00EB24D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591CDC" w:rsidRPr="00587F1B">
        <w:rPr>
          <w:rFonts w:ascii="Times New Roman" w:hAnsi="Times New Roman" w:cs="Times New Roman"/>
          <w:sz w:val="24"/>
          <w:szCs w:val="24"/>
        </w:rPr>
        <w:t>n la etapa de</w:t>
      </w:r>
      <w:r w:rsidR="00966F74" w:rsidRPr="00587F1B">
        <w:rPr>
          <w:rFonts w:ascii="Times New Roman" w:hAnsi="Times New Roman" w:cs="Times New Roman"/>
          <w:sz w:val="24"/>
          <w:szCs w:val="24"/>
        </w:rPr>
        <w:t xml:space="preserve"> madurez fisiológica se evaluó</w:t>
      </w:r>
      <w:r w:rsidR="00591CDC" w:rsidRPr="00587F1B">
        <w:rPr>
          <w:rFonts w:ascii="Times New Roman" w:hAnsi="Times New Roman" w:cs="Times New Roman"/>
          <w:sz w:val="24"/>
          <w:szCs w:val="24"/>
        </w:rPr>
        <w:t xml:space="preserve"> en 20 espigas de cada parcela </w:t>
      </w:r>
      <w:r>
        <w:rPr>
          <w:rFonts w:ascii="Times New Roman" w:hAnsi="Times New Roman" w:cs="Times New Roman"/>
          <w:sz w:val="24"/>
          <w:szCs w:val="24"/>
        </w:rPr>
        <w:t>tomadas</w:t>
      </w:r>
      <w:r w:rsidR="00591CDC" w:rsidRPr="00587F1B">
        <w:rPr>
          <w:rFonts w:ascii="Times New Roman" w:hAnsi="Times New Roman" w:cs="Times New Roman"/>
          <w:sz w:val="24"/>
          <w:szCs w:val="24"/>
        </w:rPr>
        <w:t xml:space="preserve"> al azar, </w:t>
      </w:r>
      <w:r>
        <w:rPr>
          <w:rFonts w:ascii="Times New Roman" w:hAnsi="Times New Roman" w:cs="Times New Roman"/>
          <w:sz w:val="24"/>
          <w:szCs w:val="24"/>
        </w:rPr>
        <w:t xml:space="preserve">y </w:t>
      </w:r>
      <w:r w:rsidR="00591CDC" w:rsidRPr="00587F1B">
        <w:rPr>
          <w:rFonts w:ascii="Times New Roman" w:hAnsi="Times New Roman" w:cs="Times New Roman"/>
          <w:sz w:val="24"/>
          <w:szCs w:val="24"/>
        </w:rPr>
        <w:t xml:space="preserve">se </w:t>
      </w:r>
      <w:r w:rsidR="00966F74" w:rsidRPr="00587F1B">
        <w:rPr>
          <w:rFonts w:ascii="Times New Roman" w:hAnsi="Times New Roman" w:cs="Times New Roman"/>
          <w:sz w:val="24"/>
          <w:szCs w:val="24"/>
        </w:rPr>
        <w:t>procedió</w:t>
      </w:r>
      <w:r w:rsidR="00591CDC" w:rsidRPr="00587F1B">
        <w:rPr>
          <w:rFonts w:ascii="Times New Roman" w:hAnsi="Times New Roman" w:cs="Times New Roman"/>
          <w:sz w:val="24"/>
          <w:szCs w:val="24"/>
        </w:rPr>
        <w:t xml:space="preserve"> mediante la observación directa basando en la siguiente escala</w:t>
      </w:r>
      <w:r>
        <w:rPr>
          <w:rFonts w:ascii="Times New Roman" w:hAnsi="Times New Roman" w:cs="Times New Roman"/>
          <w:sz w:val="24"/>
          <w:szCs w:val="24"/>
        </w:rPr>
        <w:t>:</w:t>
      </w:r>
    </w:p>
    <w:p w14:paraId="1AFB0D9F" w14:textId="77777777" w:rsidR="00591CDC" w:rsidRPr="00587F1B" w:rsidRDefault="00591CDC" w:rsidP="00EB24D9">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1: Fusiforme.</w:t>
      </w:r>
    </w:p>
    <w:p w14:paraId="2C464BB4" w14:textId="77777777" w:rsidR="00591CDC" w:rsidRPr="00587F1B" w:rsidRDefault="00591CDC" w:rsidP="00EB24D9">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2: Oblonga.</w:t>
      </w:r>
    </w:p>
    <w:p w14:paraId="1FD3020C" w14:textId="77777777" w:rsidR="00591CDC" w:rsidRPr="00587F1B" w:rsidRDefault="00591CDC" w:rsidP="00EB24D9">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3: Clavata.</w:t>
      </w:r>
    </w:p>
    <w:p w14:paraId="7D024F09" w14:textId="2EFAC9D8" w:rsidR="00591CDC" w:rsidRPr="00587F1B" w:rsidRDefault="00591CDC" w:rsidP="00EB24D9">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4: Elíptica</w:t>
      </w:r>
      <w:sdt>
        <w:sdtPr>
          <w:rPr>
            <w:rFonts w:ascii="Times New Roman" w:hAnsi="Times New Roman" w:cs="Times New Roman"/>
            <w:sz w:val="24"/>
            <w:szCs w:val="24"/>
          </w:rPr>
          <w:id w:val="1720456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USD10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(USDA, 2010)</w:t>
          </w:r>
          <w:r w:rsidRPr="00587F1B">
            <w:rPr>
              <w:rFonts w:ascii="Times New Roman" w:hAnsi="Times New Roman" w:cs="Times New Roman"/>
              <w:sz w:val="24"/>
              <w:szCs w:val="24"/>
            </w:rPr>
            <w:fldChar w:fldCharType="end"/>
          </w:r>
        </w:sdtContent>
      </w:sdt>
      <w:r w:rsidR="007933BB">
        <w:rPr>
          <w:rFonts w:ascii="Times New Roman" w:hAnsi="Times New Roman" w:cs="Times New Roman"/>
          <w:sz w:val="24"/>
          <w:szCs w:val="24"/>
        </w:rPr>
        <w:t xml:space="preserve"> (Anexo No. 7).</w:t>
      </w:r>
    </w:p>
    <w:p w14:paraId="29C399DE" w14:textId="77777777" w:rsidR="00712BBD" w:rsidRPr="00587F1B" w:rsidRDefault="00712BBD" w:rsidP="00EB24D9">
      <w:pPr>
        <w:spacing w:after="0" w:line="360" w:lineRule="auto"/>
        <w:jc w:val="both"/>
        <w:rPr>
          <w:rFonts w:ascii="Times New Roman" w:hAnsi="Times New Roman" w:cs="Times New Roman"/>
          <w:sz w:val="24"/>
          <w:szCs w:val="24"/>
        </w:rPr>
      </w:pPr>
    </w:p>
    <w:p w14:paraId="5C9F13D0" w14:textId="77777777" w:rsidR="00F16908" w:rsidRPr="00587F1B" w:rsidRDefault="008A70B6" w:rsidP="00AF6663">
      <w:pPr>
        <w:pStyle w:val="Ttulo3"/>
        <w:numPr>
          <w:ilvl w:val="2"/>
          <w:numId w:val="2"/>
        </w:numPr>
        <w:spacing w:after="400"/>
        <w:rPr>
          <w:rFonts w:ascii="Times New Roman" w:hAnsi="Times New Roman" w:cs="Times New Roman"/>
        </w:rPr>
      </w:pPr>
      <w:bookmarkStart w:id="69" w:name="_Toc81561124"/>
      <w:r w:rsidRPr="00587F1B">
        <w:rPr>
          <w:rFonts w:ascii="Times New Roman" w:hAnsi="Times New Roman" w:cs="Times New Roman"/>
        </w:rPr>
        <w:t>Nú</w:t>
      </w:r>
      <w:r w:rsidR="00F16908" w:rsidRPr="00587F1B">
        <w:rPr>
          <w:rFonts w:ascii="Times New Roman" w:hAnsi="Times New Roman" w:cs="Times New Roman"/>
        </w:rPr>
        <w:t>mero de nudos por tallo principal (NNPTP)</w:t>
      </w:r>
      <w:r w:rsidR="00614507" w:rsidRPr="00587F1B">
        <w:rPr>
          <w:rFonts w:ascii="Times New Roman" w:hAnsi="Times New Roman" w:cs="Times New Roman"/>
        </w:rPr>
        <w:t>.</w:t>
      </w:r>
      <w:bookmarkEnd w:id="69"/>
    </w:p>
    <w:p w14:paraId="5D291608" w14:textId="363558E8" w:rsidR="00F16908" w:rsidRDefault="00966F74"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Variable que fue</w:t>
      </w:r>
      <w:r w:rsidR="00614507" w:rsidRPr="00587F1B">
        <w:rPr>
          <w:rFonts w:ascii="Times New Roman" w:hAnsi="Times New Roman" w:cs="Times New Roman"/>
          <w:sz w:val="24"/>
          <w:szCs w:val="24"/>
        </w:rPr>
        <w:t xml:space="preserve"> evaluada en la etapa de madu</w:t>
      </w:r>
      <w:r w:rsidRPr="00587F1B">
        <w:rPr>
          <w:rFonts w:ascii="Times New Roman" w:hAnsi="Times New Roman" w:cs="Times New Roman"/>
          <w:sz w:val="24"/>
          <w:szCs w:val="24"/>
        </w:rPr>
        <w:t xml:space="preserve">rez ficológica </w:t>
      </w:r>
      <w:r w:rsidR="00EB24D9">
        <w:rPr>
          <w:rFonts w:ascii="Times New Roman" w:hAnsi="Times New Roman" w:cs="Times New Roman"/>
          <w:sz w:val="24"/>
          <w:szCs w:val="24"/>
        </w:rPr>
        <w:t xml:space="preserve">para lo cual se </w:t>
      </w:r>
      <w:r w:rsidRPr="00587F1B">
        <w:rPr>
          <w:rFonts w:ascii="Times New Roman" w:hAnsi="Times New Roman" w:cs="Times New Roman"/>
          <w:sz w:val="24"/>
          <w:szCs w:val="24"/>
        </w:rPr>
        <w:t>contaro</w:t>
      </w:r>
      <w:r w:rsidR="00F16908" w:rsidRPr="00587F1B">
        <w:rPr>
          <w:rFonts w:ascii="Times New Roman" w:hAnsi="Times New Roman" w:cs="Times New Roman"/>
          <w:sz w:val="24"/>
          <w:szCs w:val="24"/>
        </w:rPr>
        <w:t>n el número de nudos por tallo principal al azar en un número de 20 plantas en cada unidad experimental</w:t>
      </w:r>
      <w:r w:rsidR="00EB24D9">
        <w:rPr>
          <w:rFonts w:ascii="Times New Roman" w:hAnsi="Times New Roman" w:cs="Times New Roman"/>
          <w:sz w:val="24"/>
          <w:szCs w:val="24"/>
        </w:rPr>
        <w:t xml:space="preserve"> y se calculó un promedio.</w:t>
      </w:r>
    </w:p>
    <w:p w14:paraId="6CB0EED8" w14:textId="77777777" w:rsidR="00F16908" w:rsidRPr="00587F1B" w:rsidRDefault="008A70B6" w:rsidP="00AF6663">
      <w:pPr>
        <w:pStyle w:val="Ttulo3"/>
        <w:numPr>
          <w:ilvl w:val="2"/>
          <w:numId w:val="2"/>
        </w:numPr>
        <w:spacing w:after="400"/>
        <w:rPr>
          <w:rFonts w:ascii="Times New Roman" w:hAnsi="Times New Roman" w:cs="Times New Roman"/>
        </w:rPr>
      </w:pPr>
      <w:bookmarkStart w:id="70" w:name="_Toc81561125"/>
      <w:r w:rsidRPr="00587F1B">
        <w:rPr>
          <w:rFonts w:ascii="Times New Roman" w:hAnsi="Times New Roman" w:cs="Times New Roman"/>
        </w:rPr>
        <w:lastRenderedPageBreak/>
        <w:t>Nú</w:t>
      </w:r>
      <w:r w:rsidR="00F16908" w:rsidRPr="00587F1B">
        <w:rPr>
          <w:rFonts w:ascii="Times New Roman" w:hAnsi="Times New Roman" w:cs="Times New Roman"/>
        </w:rPr>
        <w:t>mero</w:t>
      </w:r>
      <w:r w:rsidR="00DA0966" w:rsidRPr="00587F1B">
        <w:rPr>
          <w:rFonts w:ascii="Times New Roman" w:hAnsi="Times New Roman" w:cs="Times New Roman"/>
        </w:rPr>
        <w:t xml:space="preserve"> de espigas por metro cuadrado </w:t>
      </w:r>
      <w:r w:rsidR="00F16908" w:rsidRPr="00587F1B">
        <w:rPr>
          <w:rFonts w:ascii="Times New Roman" w:hAnsi="Times New Roman" w:cs="Times New Roman"/>
        </w:rPr>
        <w:t>(EMC)</w:t>
      </w:r>
      <w:r w:rsidR="00614507" w:rsidRPr="00587F1B">
        <w:rPr>
          <w:rFonts w:ascii="Times New Roman" w:hAnsi="Times New Roman" w:cs="Times New Roman"/>
        </w:rPr>
        <w:t>.</w:t>
      </w:r>
      <w:bookmarkEnd w:id="70"/>
    </w:p>
    <w:p w14:paraId="3EB2622E" w14:textId="45232AED" w:rsidR="00F16908" w:rsidRPr="00587F1B" w:rsidRDefault="00614507"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En la fase d</w:t>
      </w:r>
      <w:r w:rsidR="00966F74" w:rsidRPr="00587F1B">
        <w:rPr>
          <w:rFonts w:ascii="Times New Roman" w:hAnsi="Times New Roman" w:cs="Times New Roman"/>
          <w:sz w:val="24"/>
          <w:szCs w:val="24"/>
        </w:rPr>
        <w:t>e madurez fisiológica</w:t>
      </w:r>
      <w:r w:rsidR="00EB24D9">
        <w:rPr>
          <w:rFonts w:ascii="Times New Roman" w:hAnsi="Times New Roman" w:cs="Times New Roman"/>
          <w:sz w:val="24"/>
          <w:szCs w:val="24"/>
        </w:rPr>
        <w:t>,</w:t>
      </w:r>
      <w:r w:rsidR="00966F74" w:rsidRPr="00587F1B">
        <w:rPr>
          <w:rFonts w:ascii="Times New Roman" w:hAnsi="Times New Roman" w:cs="Times New Roman"/>
          <w:sz w:val="24"/>
          <w:szCs w:val="24"/>
        </w:rPr>
        <w:t xml:space="preserve"> se contaro</w:t>
      </w:r>
      <w:r w:rsidR="00F16908" w:rsidRPr="00587F1B">
        <w:rPr>
          <w:rFonts w:ascii="Times New Roman" w:hAnsi="Times New Roman" w:cs="Times New Roman"/>
          <w:sz w:val="24"/>
          <w:szCs w:val="24"/>
        </w:rPr>
        <w:t xml:space="preserve">n el número de EMC en </w:t>
      </w:r>
      <w:r w:rsidR="001663C6" w:rsidRPr="00587F1B">
        <w:rPr>
          <w:rFonts w:ascii="Times New Roman" w:hAnsi="Times New Roman" w:cs="Times New Roman"/>
          <w:sz w:val="24"/>
          <w:szCs w:val="24"/>
        </w:rPr>
        <w:t>dos</w:t>
      </w:r>
      <w:r w:rsidR="00F16908" w:rsidRPr="00587F1B">
        <w:rPr>
          <w:rFonts w:ascii="Times New Roman" w:hAnsi="Times New Roman" w:cs="Times New Roman"/>
          <w:sz w:val="24"/>
          <w:szCs w:val="24"/>
        </w:rPr>
        <w:t xml:space="preserve"> muestras </w:t>
      </w:r>
      <w:r w:rsidR="00EB24D9">
        <w:rPr>
          <w:rFonts w:ascii="Times New Roman" w:hAnsi="Times New Roman" w:cs="Times New Roman"/>
          <w:sz w:val="24"/>
          <w:szCs w:val="24"/>
        </w:rPr>
        <w:t xml:space="preserve">tomadas </w:t>
      </w:r>
      <w:r w:rsidR="00F16908" w:rsidRPr="00587F1B">
        <w:rPr>
          <w:rFonts w:ascii="Times New Roman" w:hAnsi="Times New Roman" w:cs="Times New Roman"/>
          <w:sz w:val="24"/>
          <w:szCs w:val="24"/>
        </w:rPr>
        <w:t>al azar en cada parcela con la ayuda de un cuadrante 1 m</w:t>
      </w:r>
      <w:r w:rsidR="00EB24D9">
        <w:rPr>
          <w:rFonts w:ascii="Times New Roman" w:hAnsi="Times New Roman" w:cs="Times New Roman"/>
          <w:sz w:val="24"/>
          <w:szCs w:val="24"/>
        </w:rPr>
        <w:t>²</w:t>
      </w:r>
      <w:r w:rsidR="001675DD">
        <w:rPr>
          <w:rFonts w:ascii="Times New Roman" w:hAnsi="Times New Roman" w:cs="Times New Roman"/>
          <w:sz w:val="24"/>
          <w:szCs w:val="24"/>
        </w:rPr>
        <w:t xml:space="preserve"> y calculó su promedio.</w:t>
      </w:r>
    </w:p>
    <w:p w14:paraId="65B2F9E9" w14:textId="77777777" w:rsidR="00F16908" w:rsidRPr="00587F1B" w:rsidRDefault="00C26228" w:rsidP="00AF6663">
      <w:pPr>
        <w:pStyle w:val="Ttulo3"/>
        <w:numPr>
          <w:ilvl w:val="2"/>
          <w:numId w:val="2"/>
        </w:numPr>
        <w:spacing w:after="400"/>
        <w:rPr>
          <w:rFonts w:ascii="Times New Roman" w:hAnsi="Times New Roman" w:cs="Times New Roman"/>
        </w:rPr>
      </w:pPr>
      <w:bookmarkStart w:id="71" w:name="_Toc81561126"/>
      <w:r w:rsidRPr="00587F1B">
        <w:rPr>
          <w:rFonts w:ascii="Times New Roman" w:hAnsi="Times New Roman" w:cs="Times New Roman"/>
        </w:rPr>
        <w:t>Densidad de la espiga</w:t>
      </w:r>
      <w:r w:rsidR="00542744" w:rsidRPr="00587F1B">
        <w:rPr>
          <w:rFonts w:ascii="Times New Roman" w:hAnsi="Times New Roman" w:cs="Times New Roman"/>
        </w:rPr>
        <w:t xml:space="preserve"> (DE).</w:t>
      </w:r>
      <w:bookmarkEnd w:id="71"/>
    </w:p>
    <w:p w14:paraId="57397835" w14:textId="3FA5BB16" w:rsidR="002B27AC" w:rsidRPr="00587F1B" w:rsidRDefault="00334D9B" w:rsidP="00334D9B">
      <w:pPr>
        <w:spacing w:after="0" w:line="360" w:lineRule="auto"/>
        <w:jc w:val="both"/>
        <w:rPr>
          <w:rFonts w:ascii="Times New Roman" w:hAnsi="Times New Roman" w:cs="Times New Roman"/>
          <w:sz w:val="24"/>
        </w:rPr>
      </w:pPr>
      <w:r w:rsidRPr="00587F1B">
        <w:rPr>
          <w:rFonts w:ascii="Times New Roman" w:hAnsi="Times New Roman" w:cs="Times New Roman"/>
          <w:sz w:val="24"/>
        </w:rPr>
        <w:t xml:space="preserve">En </w:t>
      </w:r>
      <w:r>
        <w:rPr>
          <w:rFonts w:ascii="Times New Roman" w:hAnsi="Times New Roman" w:cs="Times New Roman"/>
          <w:sz w:val="24"/>
        </w:rPr>
        <w:t xml:space="preserve">la </w:t>
      </w:r>
      <w:r w:rsidR="00C26228" w:rsidRPr="00587F1B">
        <w:rPr>
          <w:rFonts w:ascii="Times New Roman" w:hAnsi="Times New Roman" w:cs="Times New Roman"/>
          <w:sz w:val="24"/>
        </w:rPr>
        <w:t xml:space="preserve">madures fisiológica </w:t>
      </w:r>
      <w:r w:rsidR="00966F74" w:rsidRPr="00587F1B">
        <w:rPr>
          <w:rFonts w:ascii="Times New Roman" w:hAnsi="Times New Roman" w:cs="Times New Roman"/>
          <w:sz w:val="24"/>
        </w:rPr>
        <w:t>se evaluó</w:t>
      </w:r>
      <w:r w:rsidR="002B27AC" w:rsidRPr="00587F1B">
        <w:rPr>
          <w:rFonts w:ascii="Times New Roman" w:hAnsi="Times New Roman" w:cs="Times New Roman"/>
          <w:sz w:val="24"/>
        </w:rPr>
        <w:t xml:space="preserve"> en 20 espigas de cada parcela neta</w:t>
      </w:r>
      <w:r w:rsidR="00C26228" w:rsidRPr="00587F1B">
        <w:rPr>
          <w:rFonts w:ascii="Times New Roman" w:hAnsi="Times New Roman" w:cs="Times New Roman"/>
          <w:sz w:val="24"/>
        </w:rPr>
        <w:t xml:space="preserve"> </w:t>
      </w:r>
      <w:r w:rsidR="002B27AC" w:rsidRPr="00587F1B">
        <w:rPr>
          <w:rFonts w:ascii="Times New Roman" w:hAnsi="Times New Roman" w:cs="Times New Roman"/>
          <w:sz w:val="24"/>
        </w:rPr>
        <w:t>sel</w:t>
      </w:r>
      <w:r w:rsidR="00966F74" w:rsidRPr="00587F1B">
        <w:rPr>
          <w:rFonts w:ascii="Times New Roman" w:hAnsi="Times New Roman" w:cs="Times New Roman"/>
          <w:sz w:val="24"/>
        </w:rPr>
        <w:t xml:space="preserve">eccionadas al azar, </w:t>
      </w:r>
      <w:r>
        <w:rPr>
          <w:rFonts w:ascii="Times New Roman" w:hAnsi="Times New Roman" w:cs="Times New Roman"/>
          <w:sz w:val="24"/>
        </w:rPr>
        <w:t xml:space="preserve">y se </w:t>
      </w:r>
      <w:r w:rsidR="00966F74" w:rsidRPr="00587F1B">
        <w:rPr>
          <w:rFonts w:ascii="Times New Roman" w:hAnsi="Times New Roman" w:cs="Times New Roman"/>
          <w:sz w:val="24"/>
        </w:rPr>
        <w:t>procedió</w:t>
      </w:r>
      <w:r w:rsidR="002B27AC" w:rsidRPr="00587F1B">
        <w:rPr>
          <w:rFonts w:ascii="Times New Roman" w:hAnsi="Times New Roman" w:cs="Times New Roman"/>
          <w:sz w:val="24"/>
        </w:rPr>
        <w:t xml:space="preserve"> mediante la observación </w:t>
      </w:r>
      <w:r w:rsidR="00FC00DD" w:rsidRPr="00587F1B">
        <w:rPr>
          <w:rFonts w:ascii="Times New Roman" w:hAnsi="Times New Roman" w:cs="Times New Roman"/>
          <w:sz w:val="24"/>
        </w:rPr>
        <w:t>directa, basando</w:t>
      </w:r>
      <w:r w:rsidR="002B27AC" w:rsidRPr="00587F1B">
        <w:rPr>
          <w:rFonts w:ascii="Times New Roman" w:hAnsi="Times New Roman" w:cs="Times New Roman"/>
          <w:sz w:val="24"/>
        </w:rPr>
        <w:t xml:space="preserve"> en la siguiente escala</w:t>
      </w:r>
      <w:r>
        <w:rPr>
          <w:rFonts w:ascii="Times New Roman" w:hAnsi="Times New Roman" w:cs="Times New Roman"/>
          <w:sz w:val="24"/>
        </w:rPr>
        <w:t>:</w:t>
      </w:r>
    </w:p>
    <w:p w14:paraId="52C57F1E" w14:textId="18A6982B" w:rsidR="002B27AC" w:rsidRPr="00587F1B" w:rsidRDefault="007933BB" w:rsidP="00334D9B">
      <w:pPr>
        <w:spacing w:after="0" w:line="360" w:lineRule="auto"/>
        <w:jc w:val="both"/>
        <w:rPr>
          <w:rFonts w:ascii="Times New Roman" w:hAnsi="Times New Roman" w:cs="Times New Roman"/>
          <w:sz w:val="24"/>
        </w:rPr>
      </w:pPr>
      <w:r>
        <w:rPr>
          <w:rFonts w:ascii="Times New Roman" w:hAnsi="Times New Roman" w:cs="Times New Roman"/>
          <w:sz w:val="24"/>
        </w:rPr>
        <w:t>3</w:t>
      </w:r>
      <w:r w:rsidR="002B27AC" w:rsidRPr="00587F1B">
        <w:rPr>
          <w:rFonts w:ascii="Times New Roman" w:hAnsi="Times New Roman" w:cs="Times New Roman"/>
          <w:sz w:val="24"/>
        </w:rPr>
        <w:t xml:space="preserve">: Laxa. </w:t>
      </w:r>
    </w:p>
    <w:p w14:paraId="7DAA7105" w14:textId="0DF4E6CE" w:rsidR="00C26228" w:rsidRPr="00587F1B" w:rsidRDefault="007933BB" w:rsidP="00712BBD">
      <w:pPr>
        <w:spacing w:after="0" w:line="360" w:lineRule="auto"/>
        <w:jc w:val="both"/>
        <w:rPr>
          <w:rFonts w:ascii="Times New Roman" w:hAnsi="Times New Roman" w:cs="Times New Roman"/>
          <w:sz w:val="24"/>
        </w:rPr>
      </w:pPr>
      <w:r>
        <w:rPr>
          <w:rFonts w:ascii="Times New Roman" w:hAnsi="Times New Roman" w:cs="Times New Roman"/>
          <w:sz w:val="24"/>
        </w:rPr>
        <w:t>5</w:t>
      </w:r>
      <w:r w:rsidR="002B27AC" w:rsidRPr="00587F1B">
        <w:rPr>
          <w:rFonts w:ascii="Times New Roman" w:hAnsi="Times New Roman" w:cs="Times New Roman"/>
          <w:sz w:val="24"/>
        </w:rPr>
        <w:t xml:space="preserve">: Media. </w:t>
      </w:r>
    </w:p>
    <w:p w14:paraId="0EBEC5D4" w14:textId="5AE0D95E" w:rsidR="002B27AC" w:rsidRPr="00587F1B" w:rsidRDefault="007933BB" w:rsidP="00712BBD">
      <w:pPr>
        <w:spacing w:after="0" w:line="360" w:lineRule="auto"/>
        <w:jc w:val="both"/>
        <w:rPr>
          <w:rFonts w:ascii="Times New Roman" w:hAnsi="Times New Roman" w:cs="Times New Roman"/>
          <w:sz w:val="24"/>
        </w:rPr>
      </w:pPr>
      <w:r>
        <w:rPr>
          <w:rFonts w:ascii="Times New Roman" w:hAnsi="Times New Roman" w:cs="Times New Roman"/>
          <w:sz w:val="24"/>
        </w:rPr>
        <w:t>7</w:t>
      </w:r>
      <w:r w:rsidR="002B27AC" w:rsidRPr="00587F1B">
        <w:rPr>
          <w:rFonts w:ascii="Times New Roman" w:hAnsi="Times New Roman" w:cs="Times New Roman"/>
          <w:sz w:val="24"/>
        </w:rPr>
        <w:t xml:space="preserve">: Densa </w:t>
      </w:r>
      <w:sdt>
        <w:sdtPr>
          <w:rPr>
            <w:rFonts w:ascii="Times New Roman" w:hAnsi="Times New Roman" w:cs="Times New Roman"/>
            <w:sz w:val="24"/>
          </w:rPr>
          <w:id w:val="1553498870"/>
          <w:citation/>
        </w:sdtPr>
        <w:sdtContent>
          <w:r w:rsidR="002B27AC" w:rsidRPr="00587F1B">
            <w:rPr>
              <w:rFonts w:ascii="Times New Roman" w:hAnsi="Times New Roman" w:cs="Times New Roman"/>
              <w:sz w:val="24"/>
            </w:rPr>
            <w:fldChar w:fldCharType="begin"/>
          </w:r>
          <w:r w:rsidR="002B27AC" w:rsidRPr="00587F1B">
            <w:rPr>
              <w:rFonts w:ascii="Times New Roman" w:hAnsi="Times New Roman" w:cs="Times New Roman"/>
              <w:sz w:val="24"/>
            </w:rPr>
            <w:instrText xml:space="preserve"> CITATION UPO12 \l 12298 </w:instrText>
          </w:r>
          <w:r w:rsidR="002B27AC" w:rsidRPr="00587F1B">
            <w:rPr>
              <w:rFonts w:ascii="Times New Roman" w:hAnsi="Times New Roman" w:cs="Times New Roman"/>
              <w:sz w:val="24"/>
            </w:rPr>
            <w:fldChar w:fldCharType="separate"/>
          </w:r>
          <w:r w:rsidR="00937A7A" w:rsidRPr="00587F1B">
            <w:rPr>
              <w:rFonts w:ascii="Times New Roman" w:hAnsi="Times New Roman" w:cs="Times New Roman"/>
              <w:noProof/>
              <w:sz w:val="24"/>
            </w:rPr>
            <w:t>(UPOV, 2012)</w:t>
          </w:r>
          <w:r w:rsidR="002B27AC" w:rsidRPr="00587F1B">
            <w:rPr>
              <w:rFonts w:ascii="Times New Roman" w:hAnsi="Times New Roman" w:cs="Times New Roman"/>
              <w:sz w:val="24"/>
            </w:rPr>
            <w:fldChar w:fldCharType="end"/>
          </w:r>
        </w:sdtContent>
      </w:sdt>
      <w:r w:rsidR="00DB3C7B" w:rsidRPr="00587F1B">
        <w:rPr>
          <w:rFonts w:ascii="Times New Roman" w:hAnsi="Times New Roman" w:cs="Times New Roman"/>
          <w:sz w:val="24"/>
        </w:rPr>
        <w:t>.</w:t>
      </w:r>
      <w:r>
        <w:rPr>
          <w:rFonts w:ascii="Times New Roman" w:hAnsi="Times New Roman" w:cs="Times New Roman"/>
          <w:sz w:val="24"/>
        </w:rPr>
        <w:t xml:space="preserve"> (Anexo No. 9).</w:t>
      </w:r>
    </w:p>
    <w:p w14:paraId="53E670D3" w14:textId="77777777" w:rsidR="00712BBD" w:rsidRPr="00587F1B" w:rsidRDefault="00712BBD" w:rsidP="00712BBD">
      <w:pPr>
        <w:spacing w:after="0" w:line="360" w:lineRule="auto"/>
        <w:jc w:val="both"/>
        <w:rPr>
          <w:rFonts w:ascii="Times New Roman" w:hAnsi="Times New Roman" w:cs="Times New Roman"/>
          <w:sz w:val="24"/>
        </w:rPr>
      </w:pPr>
    </w:p>
    <w:p w14:paraId="7C56612A" w14:textId="77777777" w:rsidR="00F16908" w:rsidRPr="00587F1B" w:rsidRDefault="00F16908" w:rsidP="00AF6663">
      <w:pPr>
        <w:pStyle w:val="Ttulo3"/>
        <w:numPr>
          <w:ilvl w:val="2"/>
          <w:numId w:val="2"/>
        </w:numPr>
        <w:spacing w:after="400"/>
        <w:rPr>
          <w:rFonts w:ascii="Times New Roman" w:hAnsi="Times New Roman" w:cs="Times New Roman"/>
        </w:rPr>
      </w:pPr>
      <w:bookmarkStart w:id="72" w:name="_Toc81561127"/>
      <w:r w:rsidRPr="00587F1B">
        <w:rPr>
          <w:rFonts w:ascii="Times New Roman" w:hAnsi="Times New Roman" w:cs="Times New Roman"/>
        </w:rPr>
        <w:t>N</w:t>
      </w:r>
      <w:r w:rsidR="008A70B6" w:rsidRPr="00587F1B">
        <w:rPr>
          <w:rFonts w:ascii="Times New Roman" w:hAnsi="Times New Roman" w:cs="Times New Roman"/>
        </w:rPr>
        <w:t>ú</w:t>
      </w:r>
      <w:r w:rsidR="00DA0966" w:rsidRPr="00587F1B">
        <w:rPr>
          <w:rFonts w:ascii="Times New Roman" w:hAnsi="Times New Roman" w:cs="Times New Roman"/>
        </w:rPr>
        <w:t>mero de espiguillas por espiga</w:t>
      </w:r>
      <w:r w:rsidRPr="00587F1B">
        <w:rPr>
          <w:rFonts w:ascii="Times New Roman" w:hAnsi="Times New Roman" w:cs="Times New Roman"/>
        </w:rPr>
        <w:t xml:space="preserve"> (NEE)</w:t>
      </w:r>
      <w:r w:rsidR="00614507" w:rsidRPr="00587F1B">
        <w:rPr>
          <w:rFonts w:ascii="Times New Roman" w:hAnsi="Times New Roman" w:cs="Times New Roman"/>
        </w:rPr>
        <w:t>.</w:t>
      </w:r>
      <w:bookmarkEnd w:id="72"/>
    </w:p>
    <w:p w14:paraId="10B23FA3" w14:textId="219E7FC3" w:rsidR="00F16908" w:rsidRPr="00587F1B" w:rsidRDefault="00614507"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En la </w:t>
      </w:r>
      <w:r w:rsidR="00966F74" w:rsidRPr="00587F1B">
        <w:rPr>
          <w:rFonts w:ascii="Times New Roman" w:hAnsi="Times New Roman" w:cs="Times New Roman"/>
          <w:sz w:val="24"/>
          <w:szCs w:val="24"/>
        </w:rPr>
        <w:t>madurez comercial</w:t>
      </w:r>
      <w:r w:rsidR="00334D9B">
        <w:rPr>
          <w:rFonts w:ascii="Times New Roman" w:hAnsi="Times New Roman" w:cs="Times New Roman"/>
          <w:sz w:val="24"/>
          <w:szCs w:val="24"/>
        </w:rPr>
        <w:t>,</w:t>
      </w:r>
      <w:r w:rsidR="00966F74" w:rsidRPr="00587F1B">
        <w:rPr>
          <w:rFonts w:ascii="Times New Roman" w:hAnsi="Times New Roman" w:cs="Times New Roman"/>
          <w:sz w:val="24"/>
          <w:szCs w:val="24"/>
        </w:rPr>
        <w:t xml:space="preserve"> se contaro</w:t>
      </w:r>
      <w:r w:rsidR="00F16908" w:rsidRPr="00587F1B">
        <w:rPr>
          <w:rFonts w:ascii="Times New Roman" w:hAnsi="Times New Roman" w:cs="Times New Roman"/>
          <w:sz w:val="24"/>
          <w:szCs w:val="24"/>
        </w:rPr>
        <w:t>n el número de espiguillas por espiga en una muestra al azar de 20 espigas d</w:t>
      </w:r>
      <w:r w:rsidR="00966F74" w:rsidRPr="00587F1B">
        <w:rPr>
          <w:rFonts w:ascii="Times New Roman" w:hAnsi="Times New Roman" w:cs="Times New Roman"/>
          <w:sz w:val="24"/>
          <w:szCs w:val="24"/>
        </w:rPr>
        <w:t>e la parcela neta y se calculó</w:t>
      </w:r>
      <w:r w:rsidR="00F16908" w:rsidRPr="00587F1B">
        <w:rPr>
          <w:rFonts w:ascii="Times New Roman" w:hAnsi="Times New Roman" w:cs="Times New Roman"/>
          <w:sz w:val="24"/>
          <w:szCs w:val="24"/>
        </w:rPr>
        <w:t xml:space="preserve"> un promedio de espiguillas por espiga.</w:t>
      </w:r>
    </w:p>
    <w:p w14:paraId="3186BBB4" w14:textId="77777777" w:rsidR="00F16908" w:rsidRPr="00587F1B" w:rsidRDefault="008A70B6" w:rsidP="00AF6663">
      <w:pPr>
        <w:pStyle w:val="Ttulo3"/>
        <w:numPr>
          <w:ilvl w:val="2"/>
          <w:numId w:val="2"/>
        </w:numPr>
        <w:spacing w:after="400"/>
        <w:rPr>
          <w:rFonts w:ascii="Times New Roman" w:hAnsi="Times New Roman" w:cs="Times New Roman"/>
        </w:rPr>
      </w:pPr>
      <w:bookmarkStart w:id="73" w:name="_Toc81561128"/>
      <w:r w:rsidRPr="00587F1B">
        <w:rPr>
          <w:rFonts w:ascii="Times New Roman" w:hAnsi="Times New Roman" w:cs="Times New Roman"/>
        </w:rPr>
        <w:t>Nú</w:t>
      </w:r>
      <w:r w:rsidR="00F16908" w:rsidRPr="00587F1B">
        <w:rPr>
          <w:rFonts w:ascii="Times New Roman" w:hAnsi="Times New Roman" w:cs="Times New Roman"/>
        </w:rPr>
        <w:t xml:space="preserve">mero </w:t>
      </w:r>
      <w:r w:rsidR="00DA0966" w:rsidRPr="00587F1B">
        <w:rPr>
          <w:rFonts w:ascii="Times New Roman" w:hAnsi="Times New Roman" w:cs="Times New Roman"/>
        </w:rPr>
        <w:t>de granos por espiguilla</w:t>
      </w:r>
      <w:r w:rsidR="00F16908" w:rsidRPr="00587F1B">
        <w:rPr>
          <w:rFonts w:ascii="Times New Roman" w:hAnsi="Times New Roman" w:cs="Times New Roman"/>
        </w:rPr>
        <w:t xml:space="preserve"> (NGEs)</w:t>
      </w:r>
      <w:r w:rsidR="00614507" w:rsidRPr="00587F1B">
        <w:rPr>
          <w:rFonts w:ascii="Times New Roman" w:hAnsi="Times New Roman" w:cs="Times New Roman"/>
        </w:rPr>
        <w:t>.</w:t>
      </w:r>
      <w:bookmarkEnd w:id="73"/>
    </w:p>
    <w:p w14:paraId="419D4445" w14:textId="21D5BF38" w:rsidR="00F16908" w:rsidRPr="00587F1B" w:rsidRDefault="00F16908"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En </w:t>
      </w:r>
      <w:r w:rsidR="00334D9B">
        <w:rPr>
          <w:rFonts w:ascii="Times New Roman" w:hAnsi="Times New Roman" w:cs="Times New Roman"/>
          <w:sz w:val="24"/>
          <w:szCs w:val="24"/>
        </w:rPr>
        <w:t xml:space="preserve">la </w:t>
      </w:r>
      <w:r w:rsidR="00966F74" w:rsidRPr="00587F1B">
        <w:rPr>
          <w:rFonts w:ascii="Times New Roman" w:hAnsi="Times New Roman" w:cs="Times New Roman"/>
          <w:sz w:val="24"/>
          <w:szCs w:val="24"/>
        </w:rPr>
        <w:t xml:space="preserve">madurez comercial </w:t>
      </w:r>
      <w:r w:rsidR="00334D9B">
        <w:rPr>
          <w:rFonts w:ascii="Times New Roman" w:hAnsi="Times New Roman" w:cs="Times New Roman"/>
          <w:sz w:val="24"/>
          <w:szCs w:val="24"/>
        </w:rPr>
        <w:t xml:space="preserve">y previo a la cosecha, </w:t>
      </w:r>
      <w:r w:rsidR="00966F74" w:rsidRPr="00587F1B">
        <w:rPr>
          <w:rFonts w:ascii="Times New Roman" w:hAnsi="Times New Roman" w:cs="Times New Roman"/>
          <w:sz w:val="24"/>
          <w:szCs w:val="24"/>
        </w:rPr>
        <w:t xml:space="preserve">se </w:t>
      </w:r>
      <w:r w:rsidR="00FC00DD" w:rsidRPr="00587F1B">
        <w:rPr>
          <w:rFonts w:ascii="Times New Roman" w:hAnsi="Times New Roman" w:cs="Times New Roman"/>
          <w:sz w:val="24"/>
          <w:szCs w:val="24"/>
        </w:rPr>
        <w:t>tomaron al</w:t>
      </w:r>
      <w:r w:rsidRPr="00587F1B">
        <w:rPr>
          <w:rFonts w:ascii="Times New Roman" w:hAnsi="Times New Roman" w:cs="Times New Roman"/>
          <w:sz w:val="24"/>
          <w:szCs w:val="24"/>
        </w:rPr>
        <w:t xml:space="preserve"> azar 20 espiguillas </w:t>
      </w:r>
      <w:r w:rsidR="00966F74" w:rsidRPr="00587F1B">
        <w:rPr>
          <w:rFonts w:ascii="Times New Roman" w:hAnsi="Times New Roman" w:cs="Times New Roman"/>
          <w:sz w:val="24"/>
          <w:szCs w:val="24"/>
        </w:rPr>
        <w:t xml:space="preserve">de la parcela </w:t>
      </w:r>
      <w:r w:rsidR="00FC00DD" w:rsidRPr="00587F1B">
        <w:rPr>
          <w:rFonts w:ascii="Times New Roman" w:hAnsi="Times New Roman" w:cs="Times New Roman"/>
          <w:sz w:val="24"/>
          <w:szCs w:val="24"/>
        </w:rPr>
        <w:t>neta y</w:t>
      </w:r>
      <w:r w:rsidR="00966F74" w:rsidRPr="00587F1B">
        <w:rPr>
          <w:rFonts w:ascii="Times New Roman" w:hAnsi="Times New Roman" w:cs="Times New Roman"/>
          <w:sz w:val="24"/>
          <w:szCs w:val="24"/>
        </w:rPr>
        <w:t xml:space="preserve"> se contaro</w:t>
      </w:r>
      <w:r w:rsidRPr="00587F1B">
        <w:rPr>
          <w:rFonts w:ascii="Times New Roman" w:hAnsi="Times New Roman" w:cs="Times New Roman"/>
          <w:sz w:val="24"/>
          <w:szCs w:val="24"/>
        </w:rPr>
        <w:t>n el número de granos por espiguilla</w:t>
      </w:r>
      <w:r w:rsidR="004C27F1" w:rsidRPr="00587F1B">
        <w:rPr>
          <w:rFonts w:ascii="Times New Roman" w:hAnsi="Times New Roman" w:cs="Times New Roman"/>
          <w:sz w:val="24"/>
          <w:szCs w:val="24"/>
        </w:rPr>
        <w:t xml:space="preserve"> </w:t>
      </w:r>
      <w:sdt>
        <w:sdtPr>
          <w:rPr>
            <w:rFonts w:ascii="Times New Roman" w:hAnsi="Times New Roman" w:cs="Times New Roman"/>
            <w:sz w:val="24"/>
            <w:szCs w:val="24"/>
          </w:rPr>
          <w:id w:val="585728459"/>
          <w:citation/>
        </w:sdtPr>
        <w:sdtContent>
          <w:r w:rsidR="004C27F1" w:rsidRPr="00587F1B">
            <w:rPr>
              <w:rFonts w:ascii="Times New Roman" w:hAnsi="Times New Roman" w:cs="Times New Roman"/>
              <w:sz w:val="24"/>
              <w:szCs w:val="24"/>
            </w:rPr>
            <w:fldChar w:fldCharType="begin"/>
          </w:r>
          <w:r w:rsidR="004C27F1" w:rsidRPr="00587F1B">
            <w:rPr>
              <w:rFonts w:ascii="Times New Roman" w:hAnsi="Times New Roman" w:cs="Times New Roman"/>
              <w:sz w:val="24"/>
              <w:szCs w:val="24"/>
            </w:rPr>
            <w:instrText xml:space="preserve"> CITATION USD10 \l 12298 </w:instrText>
          </w:r>
          <w:r w:rsidR="004C27F1"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(USDA, 2010)</w:t>
          </w:r>
          <w:r w:rsidR="004C27F1" w:rsidRPr="00587F1B">
            <w:rPr>
              <w:rFonts w:ascii="Times New Roman" w:hAnsi="Times New Roman" w:cs="Times New Roman"/>
              <w:sz w:val="24"/>
              <w:szCs w:val="24"/>
            </w:rPr>
            <w:fldChar w:fldCharType="end"/>
          </w:r>
        </w:sdtContent>
      </w:sdt>
      <w:r w:rsidRPr="00587F1B">
        <w:rPr>
          <w:rFonts w:ascii="Times New Roman" w:hAnsi="Times New Roman" w:cs="Times New Roman"/>
          <w:sz w:val="24"/>
          <w:szCs w:val="24"/>
        </w:rPr>
        <w:t>.</w:t>
      </w:r>
      <w:r w:rsidR="004C27F1" w:rsidRPr="00587F1B">
        <w:rPr>
          <w:rFonts w:ascii="Times New Roman" w:hAnsi="Times New Roman" w:cs="Times New Roman"/>
          <w:sz w:val="24"/>
          <w:szCs w:val="24"/>
        </w:rPr>
        <w:t xml:space="preserve"> </w:t>
      </w:r>
    </w:p>
    <w:p w14:paraId="6B8361F6" w14:textId="201580F7" w:rsidR="00F00663" w:rsidRDefault="00F00663" w:rsidP="00F00663">
      <w:pPr>
        <w:pStyle w:val="Prrafodelista"/>
        <w:numPr>
          <w:ilvl w:val="2"/>
          <w:numId w:val="2"/>
        </w:numPr>
        <w:spacing w:after="400" w:line="360" w:lineRule="auto"/>
        <w:jc w:val="both"/>
        <w:rPr>
          <w:rFonts w:ascii="Times New Roman" w:hAnsi="Times New Roman" w:cs="Times New Roman"/>
          <w:b/>
          <w:bCs/>
          <w:sz w:val="24"/>
          <w:szCs w:val="24"/>
        </w:rPr>
      </w:pPr>
      <w:r w:rsidRPr="00587F1B">
        <w:rPr>
          <w:rFonts w:ascii="Times New Roman" w:hAnsi="Times New Roman" w:cs="Times New Roman"/>
          <w:b/>
          <w:bCs/>
          <w:sz w:val="24"/>
          <w:szCs w:val="24"/>
        </w:rPr>
        <w:t>Número de granos por espiga (NGE).</w:t>
      </w:r>
    </w:p>
    <w:p w14:paraId="7401515A" w14:textId="5A2934F6" w:rsidR="00334D9B" w:rsidRPr="00334D9B" w:rsidRDefault="00334D9B" w:rsidP="00334D9B">
      <w:pPr>
        <w:spacing w:after="400" w:line="360" w:lineRule="auto"/>
        <w:jc w:val="both"/>
        <w:rPr>
          <w:rFonts w:ascii="Times New Roman" w:hAnsi="Times New Roman" w:cs="Times New Roman"/>
          <w:sz w:val="24"/>
          <w:szCs w:val="24"/>
        </w:rPr>
      </w:pPr>
      <w:r w:rsidRPr="00334D9B">
        <w:rPr>
          <w:rFonts w:ascii="Times New Roman" w:hAnsi="Times New Roman" w:cs="Times New Roman"/>
          <w:sz w:val="24"/>
          <w:szCs w:val="24"/>
        </w:rPr>
        <w:t xml:space="preserve">En </w:t>
      </w:r>
      <w:r>
        <w:rPr>
          <w:rFonts w:ascii="Times New Roman" w:hAnsi="Times New Roman" w:cs="Times New Roman"/>
          <w:sz w:val="24"/>
          <w:szCs w:val="24"/>
        </w:rPr>
        <w:t xml:space="preserve">la etapa de madurez comercial, se tomaron al azar 20 espigas de cada parcela, mismas que fueron trilladas y se contaron el número de granos por espiga y se calculó un promedio. También otra manera de determinar el número de granos por espiga es </w:t>
      </w:r>
      <w:r>
        <w:rPr>
          <w:rFonts w:ascii="Times New Roman" w:hAnsi="Times New Roman" w:cs="Times New Roman"/>
          <w:sz w:val="24"/>
          <w:szCs w:val="24"/>
        </w:rPr>
        <w:lastRenderedPageBreak/>
        <w:t>multiplicando el número de espiguillas contenidas en cada espiga y por el número de granos por espiguilla (Monar, C. 2018).</w:t>
      </w:r>
    </w:p>
    <w:p w14:paraId="3F284CEE" w14:textId="77777777" w:rsidR="00F16908" w:rsidRPr="00587F1B" w:rsidRDefault="00DA0966" w:rsidP="00AF6663">
      <w:pPr>
        <w:pStyle w:val="Ttulo3"/>
        <w:numPr>
          <w:ilvl w:val="2"/>
          <w:numId w:val="2"/>
        </w:numPr>
        <w:spacing w:after="400"/>
        <w:rPr>
          <w:rFonts w:ascii="Times New Roman" w:hAnsi="Times New Roman" w:cs="Times New Roman"/>
        </w:rPr>
      </w:pPr>
      <w:bookmarkStart w:id="74" w:name="_Toc81561129"/>
      <w:r w:rsidRPr="00587F1B">
        <w:rPr>
          <w:rFonts w:ascii="Times New Roman" w:hAnsi="Times New Roman" w:cs="Times New Roman"/>
        </w:rPr>
        <w:t>Longitud de espiga (LE</w:t>
      </w:r>
      <w:r w:rsidR="00F16908" w:rsidRPr="00587F1B">
        <w:rPr>
          <w:rFonts w:ascii="Times New Roman" w:hAnsi="Times New Roman" w:cs="Times New Roman"/>
        </w:rPr>
        <w:t>)</w:t>
      </w:r>
      <w:r w:rsidRPr="00587F1B">
        <w:rPr>
          <w:rFonts w:ascii="Times New Roman" w:hAnsi="Times New Roman" w:cs="Times New Roman"/>
        </w:rPr>
        <w:t>.</w:t>
      </w:r>
      <w:bookmarkEnd w:id="74"/>
    </w:p>
    <w:p w14:paraId="36F3BF78" w14:textId="2B384458" w:rsidR="00F16908" w:rsidRPr="00587F1B" w:rsidRDefault="00614507"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En la etapa de madurez</w:t>
      </w:r>
      <w:r w:rsidR="00966F74" w:rsidRPr="00587F1B">
        <w:rPr>
          <w:rFonts w:ascii="Times New Roman" w:hAnsi="Times New Roman" w:cs="Times New Roman"/>
          <w:sz w:val="24"/>
          <w:szCs w:val="24"/>
        </w:rPr>
        <w:t xml:space="preserve"> fisiológica se medió</w:t>
      </w:r>
      <w:r w:rsidR="00F16908" w:rsidRPr="00587F1B">
        <w:rPr>
          <w:rFonts w:ascii="Times New Roman" w:hAnsi="Times New Roman" w:cs="Times New Roman"/>
          <w:sz w:val="24"/>
          <w:szCs w:val="24"/>
        </w:rPr>
        <w:t xml:space="preserve"> la longitud de las espigas en cm en una muestra al azar de 20 espigas </w:t>
      </w:r>
      <w:r w:rsidR="00966F74" w:rsidRPr="00587F1B">
        <w:rPr>
          <w:rFonts w:ascii="Times New Roman" w:hAnsi="Times New Roman" w:cs="Times New Roman"/>
          <w:sz w:val="24"/>
          <w:szCs w:val="24"/>
        </w:rPr>
        <w:t>por parcela. La espiga se medió</w:t>
      </w:r>
      <w:r w:rsidR="00F16908" w:rsidRPr="00587F1B">
        <w:rPr>
          <w:rFonts w:ascii="Times New Roman" w:hAnsi="Times New Roman" w:cs="Times New Roman"/>
          <w:sz w:val="24"/>
          <w:szCs w:val="24"/>
        </w:rPr>
        <w:t xml:space="preserve"> con un flexómetro desde la base del raquis, hasta </w:t>
      </w:r>
      <w:r w:rsidR="00334D9B">
        <w:rPr>
          <w:rFonts w:ascii="Times New Roman" w:hAnsi="Times New Roman" w:cs="Times New Roman"/>
          <w:sz w:val="24"/>
          <w:szCs w:val="24"/>
        </w:rPr>
        <w:t>la espiguilla terminal de la espiga y se calculó un promedio.</w:t>
      </w:r>
    </w:p>
    <w:p w14:paraId="21DA3CF1" w14:textId="77777777" w:rsidR="00F16908" w:rsidRPr="00587F1B" w:rsidRDefault="00DA0966" w:rsidP="00AF6663">
      <w:pPr>
        <w:pStyle w:val="Ttulo3"/>
        <w:numPr>
          <w:ilvl w:val="2"/>
          <w:numId w:val="2"/>
        </w:numPr>
        <w:spacing w:after="400"/>
        <w:rPr>
          <w:rFonts w:ascii="Times New Roman" w:hAnsi="Times New Roman" w:cs="Times New Roman"/>
        </w:rPr>
      </w:pPr>
      <w:bookmarkStart w:id="75" w:name="_Toc81561130"/>
      <w:r w:rsidRPr="00587F1B">
        <w:rPr>
          <w:rFonts w:ascii="Times New Roman" w:hAnsi="Times New Roman" w:cs="Times New Roman"/>
        </w:rPr>
        <w:t>Color de las espigas</w:t>
      </w:r>
      <w:r w:rsidR="00F16908" w:rsidRPr="00587F1B">
        <w:rPr>
          <w:rFonts w:ascii="Times New Roman" w:hAnsi="Times New Roman" w:cs="Times New Roman"/>
        </w:rPr>
        <w:t xml:space="preserve"> (CE)</w:t>
      </w:r>
      <w:r w:rsidRPr="00587F1B">
        <w:rPr>
          <w:rFonts w:ascii="Times New Roman" w:hAnsi="Times New Roman" w:cs="Times New Roman"/>
        </w:rPr>
        <w:t>.</w:t>
      </w:r>
      <w:bookmarkEnd w:id="75"/>
    </w:p>
    <w:p w14:paraId="31CE0335" w14:textId="016A98A6" w:rsidR="00F16908" w:rsidRPr="00587F1B" w:rsidRDefault="00F16908"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En la etapa d</w:t>
      </w:r>
      <w:r w:rsidR="00966F74" w:rsidRPr="00587F1B">
        <w:rPr>
          <w:rFonts w:ascii="Times New Roman" w:hAnsi="Times New Roman" w:cs="Times New Roman"/>
          <w:sz w:val="24"/>
          <w:szCs w:val="24"/>
        </w:rPr>
        <w:t>e madurez comercial, se evaluó</w:t>
      </w:r>
      <w:r w:rsidRPr="00587F1B">
        <w:rPr>
          <w:rFonts w:ascii="Times New Roman" w:hAnsi="Times New Roman" w:cs="Times New Roman"/>
          <w:sz w:val="24"/>
          <w:szCs w:val="24"/>
        </w:rPr>
        <w:t xml:space="preserve"> el color de las espigas mediante la siguiente escala</w:t>
      </w:r>
      <w:r w:rsidR="00334D9B">
        <w:rPr>
          <w:rFonts w:ascii="Times New Roman" w:hAnsi="Times New Roman" w:cs="Times New Roman"/>
          <w:sz w:val="24"/>
          <w:szCs w:val="24"/>
        </w:rPr>
        <w:t>:</w:t>
      </w:r>
    </w:p>
    <w:p w14:paraId="475DD4FB" w14:textId="77777777" w:rsidR="00F16908" w:rsidRPr="00587F1B" w:rsidRDefault="009F7D49"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1: </w:t>
      </w:r>
      <w:r w:rsidR="00F16908" w:rsidRPr="00587F1B">
        <w:rPr>
          <w:rFonts w:ascii="Times New Roman" w:hAnsi="Times New Roman" w:cs="Times New Roman"/>
          <w:sz w:val="24"/>
          <w:szCs w:val="24"/>
        </w:rPr>
        <w:t>Blanco</w:t>
      </w:r>
    </w:p>
    <w:p w14:paraId="75C07B05" w14:textId="77777777" w:rsidR="00F16908" w:rsidRPr="00587F1B" w:rsidRDefault="009F7D49"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2: </w:t>
      </w:r>
      <w:r w:rsidR="00F16908" w:rsidRPr="00587F1B">
        <w:rPr>
          <w:rFonts w:ascii="Times New Roman" w:hAnsi="Times New Roman" w:cs="Times New Roman"/>
          <w:sz w:val="24"/>
          <w:szCs w:val="24"/>
        </w:rPr>
        <w:t>Café claro.</w:t>
      </w:r>
    </w:p>
    <w:p w14:paraId="743C66D9" w14:textId="77777777" w:rsidR="00F16908" w:rsidRPr="00587F1B" w:rsidRDefault="009F7D49"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3: </w:t>
      </w:r>
      <w:r w:rsidR="00F16908" w:rsidRPr="00587F1B">
        <w:rPr>
          <w:rFonts w:ascii="Times New Roman" w:hAnsi="Times New Roman" w:cs="Times New Roman"/>
          <w:sz w:val="24"/>
          <w:szCs w:val="24"/>
        </w:rPr>
        <w:t>Café oscuro.</w:t>
      </w:r>
    </w:p>
    <w:p w14:paraId="4C4292BC" w14:textId="77777777" w:rsidR="00F16908" w:rsidRPr="00587F1B" w:rsidRDefault="009F7D49"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4: </w:t>
      </w:r>
      <w:r w:rsidR="00F16908" w:rsidRPr="00587F1B">
        <w:rPr>
          <w:rFonts w:ascii="Times New Roman" w:hAnsi="Times New Roman" w:cs="Times New Roman"/>
          <w:sz w:val="24"/>
          <w:szCs w:val="24"/>
        </w:rPr>
        <w:t>Crema.</w:t>
      </w:r>
    </w:p>
    <w:p w14:paraId="31041289" w14:textId="2D67DEDB" w:rsidR="00F16908" w:rsidRPr="00587F1B" w:rsidRDefault="009F7D49"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5: </w:t>
      </w:r>
      <w:r w:rsidR="00F16908" w:rsidRPr="00587F1B">
        <w:rPr>
          <w:rFonts w:ascii="Times New Roman" w:hAnsi="Times New Roman" w:cs="Times New Roman"/>
          <w:sz w:val="24"/>
          <w:szCs w:val="24"/>
        </w:rPr>
        <w:t>Otros</w:t>
      </w:r>
      <w:r w:rsidR="004C27F1" w:rsidRPr="00587F1B">
        <w:rPr>
          <w:rFonts w:ascii="Times New Roman" w:hAnsi="Times New Roman" w:cs="Times New Roman"/>
          <w:sz w:val="24"/>
          <w:szCs w:val="24"/>
        </w:rPr>
        <w:t xml:space="preserve"> </w:t>
      </w:r>
      <w:sdt>
        <w:sdtPr>
          <w:rPr>
            <w:rFonts w:ascii="Times New Roman" w:hAnsi="Times New Roman" w:cs="Times New Roman"/>
            <w:sz w:val="24"/>
            <w:szCs w:val="24"/>
          </w:rPr>
          <w:id w:val="1506394786"/>
          <w:citation/>
        </w:sdtPr>
        <w:sdtContent>
          <w:r w:rsidR="004C27F1" w:rsidRPr="00587F1B">
            <w:rPr>
              <w:rFonts w:ascii="Times New Roman" w:hAnsi="Times New Roman" w:cs="Times New Roman"/>
              <w:sz w:val="24"/>
              <w:szCs w:val="24"/>
            </w:rPr>
            <w:fldChar w:fldCharType="begin"/>
          </w:r>
          <w:r w:rsidR="004C27F1" w:rsidRPr="00587F1B">
            <w:rPr>
              <w:rFonts w:ascii="Times New Roman" w:hAnsi="Times New Roman" w:cs="Times New Roman"/>
              <w:sz w:val="24"/>
              <w:szCs w:val="24"/>
            </w:rPr>
            <w:instrText xml:space="preserve"> CITATION IPG94 \l 12298 </w:instrText>
          </w:r>
          <w:r w:rsidR="004C27F1"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(IPGRI, 1994)</w:t>
          </w:r>
          <w:r w:rsidR="004C27F1" w:rsidRPr="00587F1B">
            <w:rPr>
              <w:rFonts w:ascii="Times New Roman" w:hAnsi="Times New Roman" w:cs="Times New Roman"/>
              <w:sz w:val="24"/>
              <w:szCs w:val="24"/>
            </w:rPr>
            <w:fldChar w:fldCharType="end"/>
          </w:r>
        </w:sdtContent>
      </w:sdt>
      <w:r w:rsidR="007933BB">
        <w:rPr>
          <w:rFonts w:ascii="Times New Roman" w:hAnsi="Times New Roman" w:cs="Times New Roman"/>
          <w:sz w:val="24"/>
          <w:szCs w:val="24"/>
        </w:rPr>
        <w:t xml:space="preserve"> (Anexo No. 10).</w:t>
      </w:r>
    </w:p>
    <w:p w14:paraId="53D94BDB" w14:textId="77777777" w:rsidR="00F16908" w:rsidRPr="00587F1B" w:rsidRDefault="00F16908" w:rsidP="00AF6663">
      <w:pPr>
        <w:pStyle w:val="Ttulo3"/>
        <w:numPr>
          <w:ilvl w:val="2"/>
          <w:numId w:val="2"/>
        </w:numPr>
        <w:spacing w:after="400"/>
        <w:rPr>
          <w:rFonts w:ascii="Times New Roman" w:hAnsi="Times New Roman" w:cs="Times New Roman"/>
        </w:rPr>
      </w:pPr>
      <w:bookmarkStart w:id="76" w:name="_Toc81561131"/>
      <w:r w:rsidRPr="00587F1B">
        <w:rPr>
          <w:rFonts w:ascii="Times New Roman" w:hAnsi="Times New Roman" w:cs="Times New Roman"/>
        </w:rPr>
        <w:t>Longitud de barbas (LB)</w:t>
      </w:r>
      <w:r w:rsidR="00DA0966" w:rsidRPr="00587F1B">
        <w:rPr>
          <w:rFonts w:ascii="Times New Roman" w:hAnsi="Times New Roman" w:cs="Times New Roman"/>
        </w:rPr>
        <w:t>.</w:t>
      </w:r>
      <w:bookmarkEnd w:id="76"/>
    </w:p>
    <w:p w14:paraId="791E7C14" w14:textId="5E3B00EB" w:rsidR="00F16908" w:rsidRPr="00587F1B" w:rsidRDefault="00614507"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En la</w:t>
      </w:r>
      <w:r w:rsidR="00334D9B">
        <w:rPr>
          <w:rFonts w:ascii="Times New Roman" w:hAnsi="Times New Roman" w:cs="Times New Roman"/>
          <w:sz w:val="24"/>
          <w:szCs w:val="24"/>
        </w:rPr>
        <w:t xml:space="preserve"> etapa de</w:t>
      </w:r>
      <w:r w:rsidRPr="00587F1B">
        <w:rPr>
          <w:rFonts w:ascii="Times New Roman" w:hAnsi="Times New Roman" w:cs="Times New Roman"/>
          <w:sz w:val="24"/>
          <w:szCs w:val="24"/>
        </w:rPr>
        <w:t xml:space="preserve"> madurez</w:t>
      </w:r>
      <w:r w:rsidR="00F16908" w:rsidRPr="00587F1B">
        <w:rPr>
          <w:rFonts w:ascii="Times New Roman" w:hAnsi="Times New Roman" w:cs="Times New Roman"/>
          <w:sz w:val="24"/>
          <w:szCs w:val="24"/>
        </w:rPr>
        <w:t xml:space="preserve"> </w:t>
      </w:r>
      <w:r w:rsidRPr="00587F1B">
        <w:rPr>
          <w:rFonts w:ascii="Times New Roman" w:hAnsi="Times New Roman" w:cs="Times New Roman"/>
          <w:sz w:val="24"/>
          <w:szCs w:val="24"/>
        </w:rPr>
        <w:t>fisiológica</w:t>
      </w:r>
      <w:r w:rsidR="002F5DF4" w:rsidRPr="00587F1B">
        <w:rPr>
          <w:rFonts w:ascii="Times New Roman" w:hAnsi="Times New Roman" w:cs="Times New Roman"/>
          <w:sz w:val="24"/>
          <w:szCs w:val="24"/>
        </w:rPr>
        <w:t xml:space="preserve"> se </w:t>
      </w:r>
      <w:r w:rsidR="00911071" w:rsidRPr="00587F1B">
        <w:rPr>
          <w:rFonts w:ascii="Times New Roman" w:hAnsi="Times New Roman" w:cs="Times New Roman"/>
          <w:sz w:val="24"/>
          <w:szCs w:val="24"/>
        </w:rPr>
        <w:t>midió</w:t>
      </w:r>
      <w:r w:rsidRPr="00587F1B">
        <w:rPr>
          <w:rFonts w:ascii="Times New Roman" w:hAnsi="Times New Roman" w:cs="Times New Roman"/>
          <w:sz w:val="24"/>
          <w:szCs w:val="24"/>
        </w:rPr>
        <w:t xml:space="preserve"> en cm con un flexó</w:t>
      </w:r>
      <w:r w:rsidR="00F16908" w:rsidRPr="00587F1B">
        <w:rPr>
          <w:rFonts w:ascii="Times New Roman" w:hAnsi="Times New Roman" w:cs="Times New Roman"/>
          <w:sz w:val="24"/>
          <w:szCs w:val="24"/>
        </w:rPr>
        <w:t>metro la longitud de las barbas en 20 espigas tomadas al azar en cada parcela neta.</w:t>
      </w:r>
    </w:p>
    <w:p w14:paraId="6B1C10C1" w14:textId="77777777" w:rsidR="003A7FCF" w:rsidRPr="00587F1B" w:rsidRDefault="003A7FCF" w:rsidP="00AF6663">
      <w:pPr>
        <w:pStyle w:val="Ttulo3"/>
        <w:numPr>
          <w:ilvl w:val="2"/>
          <w:numId w:val="2"/>
        </w:numPr>
        <w:spacing w:after="400"/>
        <w:rPr>
          <w:rFonts w:ascii="Times New Roman" w:hAnsi="Times New Roman" w:cs="Times New Roman"/>
        </w:rPr>
      </w:pPr>
      <w:bookmarkStart w:id="77" w:name="_Toc81561132"/>
      <w:r w:rsidRPr="00587F1B">
        <w:rPr>
          <w:rFonts w:ascii="Times New Roman" w:hAnsi="Times New Roman" w:cs="Times New Roman"/>
        </w:rPr>
        <w:t>Distribución de barbas</w:t>
      </w:r>
      <w:r w:rsidR="00542744" w:rsidRPr="00587F1B">
        <w:rPr>
          <w:rFonts w:ascii="Times New Roman" w:hAnsi="Times New Roman" w:cs="Times New Roman"/>
        </w:rPr>
        <w:t xml:space="preserve"> (DB).</w:t>
      </w:r>
      <w:bookmarkEnd w:id="77"/>
    </w:p>
    <w:p w14:paraId="708AFFE5" w14:textId="61F2ABFA" w:rsidR="003A7FCF" w:rsidRPr="00587F1B" w:rsidRDefault="003A7FCF"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La distribución de </w:t>
      </w:r>
      <w:r w:rsidR="00334D9B">
        <w:rPr>
          <w:rFonts w:ascii="Times New Roman" w:hAnsi="Times New Roman" w:cs="Times New Roman"/>
          <w:sz w:val="24"/>
          <w:szCs w:val="24"/>
        </w:rPr>
        <w:t xml:space="preserve">las </w:t>
      </w:r>
      <w:r w:rsidRPr="00587F1B">
        <w:rPr>
          <w:rFonts w:ascii="Times New Roman" w:hAnsi="Times New Roman" w:cs="Times New Roman"/>
          <w:sz w:val="24"/>
          <w:szCs w:val="24"/>
        </w:rPr>
        <w:t>barbas en la espiga</w:t>
      </w:r>
      <w:r w:rsidR="00334D9B">
        <w:rPr>
          <w:rFonts w:ascii="Times New Roman" w:hAnsi="Times New Roman" w:cs="Times New Roman"/>
          <w:sz w:val="24"/>
          <w:szCs w:val="24"/>
        </w:rPr>
        <w:t>,</w:t>
      </w:r>
      <w:r w:rsidRPr="00587F1B">
        <w:rPr>
          <w:rFonts w:ascii="Times New Roman" w:hAnsi="Times New Roman" w:cs="Times New Roman"/>
          <w:sz w:val="24"/>
          <w:szCs w:val="24"/>
        </w:rPr>
        <w:t xml:space="preserve"> se </w:t>
      </w:r>
      <w:r w:rsidR="00911071" w:rsidRPr="00587F1B">
        <w:rPr>
          <w:rFonts w:ascii="Times New Roman" w:hAnsi="Times New Roman" w:cs="Times New Roman"/>
          <w:sz w:val="24"/>
          <w:szCs w:val="24"/>
        </w:rPr>
        <w:t>evaluó</w:t>
      </w:r>
      <w:r w:rsidRPr="00587F1B">
        <w:rPr>
          <w:rFonts w:ascii="Times New Roman" w:hAnsi="Times New Roman" w:cs="Times New Roman"/>
          <w:sz w:val="24"/>
          <w:szCs w:val="24"/>
        </w:rPr>
        <w:t xml:space="preserve"> mediante la observación directa en 20 espigas </w:t>
      </w:r>
      <w:r w:rsidR="00334D9B">
        <w:rPr>
          <w:rFonts w:ascii="Times New Roman" w:hAnsi="Times New Roman" w:cs="Times New Roman"/>
          <w:sz w:val="24"/>
          <w:szCs w:val="24"/>
        </w:rPr>
        <w:t xml:space="preserve">tomadas </w:t>
      </w:r>
      <w:r w:rsidRPr="00587F1B">
        <w:rPr>
          <w:rFonts w:ascii="Times New Roman" w:hAnsi="Times New Roman" w:cs="Times New Roman"/>
          <w:sz w:val="24"/>
          <w:szCs w:val="24"/>
        </w:rPr>
        <w:t>al azar en cada parcela neta, y se calificó</w:t>
      </w:r>
      <w:r w:rsidR="00643FE0" w:rsidRPr="00587F1B">
        <w:rPr>
          <w:rFonts w:ascii="Times New Roman" w:hAnsi="Times New Roman" w:cs="Times New Roman"/>
          <w:sz w:val="24"/>
          <w:szCs w:val="24"/>
        </w:rPr>
        <w:t xml:space="preserve"> de acuerdo a la siguiente escala:</w:t>
      </w:r>
    </w:p>
    <w:p w14:paraId="1F87ED21" w14:textId="77777777" w:rsidR="00643FE0" w:rsidRPr="00587F1B" w:rsidRDefault="00643FE0"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lastRenderedPageBreak/>
        <w:t>1: Sin barbas.</w:t>
      </w:r>
    </w:p>
    <w:p w14:paraId="3CA0C50F" w14:textId="77777777" w:rsidR="00643FE0" w:rsidRPr="00587F1B" w:rsidRDefault="00643FE0"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2: Barbas en el ápice.</w:t>
      </w:r>
    </w:p>
    <w:p w14:paraId="7EB4A185" w14:textId="77777777" w:rsidR="00643FE0" w:rsidRPr="00587F1B" w:rsidRDefault="00643FE0"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3: Barbas en la mitad.</w:t>
      </w:r>
    </w:p>
    <w:p w14:paraId="72A559AF" w14:textId="615900D8" w:rsidR="00643FE0" w:rsidRPr="00587F1B" w:rsidRDefault="00643FE0"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4: Barbas en toda la espiga.</w:t>
      </w:r>
      <w:r w:rsidR="00342899" w:rsidRPr="00587F1B">
        <w:rPr>
          <w:rFonts w:ascii="Times New Roman" w:hAnsi="Times New Roman" w:cs="Times New Roman"/>
          <w:sz w:val="24"/>
          <w:szCs w:val="24"/>
        </w:rPr>
        <w:t xml:space="preserve"> </w:t>
      </w:r>
      <w:sdt>
        <w:sdtPr>
          <w:rPr>
            <w:rFonts w:ascii="Times New Roman" w:hAnsi="Times New Roman" w:cs="Times New Roman"/>
            <w:sz w:val="24"/>
            <w:szCs w:val="24"/>
          </w:rPr>
          <w:id w:val="1479495536"/>
          <w:citation/>
        </w:sdtPr>
        <w:sdtContent>
          <w:r w:rsidR="00342899" w:rsidRPr="00587F1B">
            <w:rPr>
              <w:rFonts w:ascii="Times New Roman" w:hAnsi="Times New Roman" w:cs="Times New Roman"/>
              <w:sz w:val="24"/>
              <w:szCs w:val="24"/>
            </w:rPr>
            <w:fldChar w:fldCharType="begin"/>
          </w:r>
          <w:r w:rsidR="00342899" w:rsidRPr="00587F1B">
            <w:rPr>
              <w:rFonts w:ascii="Times New Roman" w:hAnsi="Times New Roman" w:cs="Times New Roman"/>
              <w:sz w:val="24"/>
              <w:szCs w:val="24"/>
            </w:rPr>
            <w:instrText xml:space="preserve">CITATION UPO12 \l 12298 </w:instrText>
          </w:r>
          <w:r w:rsidR="00342899"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(UPOV, 2012)</w:t>
          </w:r>
          <w:r w:rsidR="00342899" w:rsidRPr="00587F1B">
            <w:rPr>
              <w:rFonts w:ascii="Times New Roman" w:hAnsi="Times New Roman" w:cs="Times New Roman"/>
              <w:sz w:val="24"/>
              <w:szCs w:val="24"/>
            </w:rPr>
            <w:fldChar w:fldCharType="end"/>
          </w:r>
        </w:sdtContent>
      </w:sdt>
      <w:r w:rsidR="007933BB">
        <w:rPr>
          <w:rFonts w:ascii="Times New Roman" w:hAnsi="Times New Roman" w:cs="Times New Roman"/>
          <w:sz w:val="24"/>
          <w:szCs w:val="24"/>
        </w:rPr>
        <w:t xml:space="preserve"> (Anexo No.6).</w:t>
      </w:r>
    </w:p>
    <w:p w14:paraId="456EA30C" w14:textId="77777777" w:rsidR="00712BBD" w:rsidRPr="00587F1B" w:rsidRDefault="00712BBD" w:rsidP="00712BBD">
      <w:pPr>
        <w:spacing w:after="0" w:line="360" w:lineRule="auto"/>
        <w:jc w:val="both"/>
        <w:rPr>
          <w:rFonts w:ascii="Times New Roman" w:hAnsi="Times New Roman" w:cs="Times New Roman"/>
          <w:sz w:val="24"/>
          <w:szCs w:val="24"/>
        </w:rPr>
      </w:pPr>
    </w:p>
    <w:p w14:paraId="45DE9744" w14:textId="77777777" w:rsidR="00F16908" w:rsidRPr="00587F1B" w:rsidRDefault="00F16908" w:rsidP="00AF6663">
      <w:pPr>
        <w:pStyle w:val="Ttulo3"/>
        <w:numPr>
          <w:ilvl w:val="2"/>
          <w:numId w:val="2"/>
        </w:numPr>
        <w:spacing w:after="400"/>
        <w:rPr>
          <w:rFonts w:ascii="Times New Roman" w:hAnsi="Times New Roman" w:cs="Times New Roman"/>
        </w:rPr>
      </w:pPr>
      <w:bookmarkStart w:id="78" w:name="_Toc81561133"/>
      <w:r w:rsidRPr="00587F1B">
        <w:rPr>
          <w:rFonts w:ascii="Times New Roman" w:hAnsi="Times New Roman" w:cs="Times New Roman"/>
        </w:rPr>
        <w:t>Desgrane de espigas (DE)</w:t>
      </w:r>
      <w:r w:rsidR="00614507" w:rsidRPr="00587F1B">
        <w:rPr>
          <w:rFonts w:ascii="Times New Roman" w:hAnsi="Times New Roman" w:cs="Times New Roman"/>
        </w:rPr>
        <w:t>.</w:t>
      </w:r>
      <w:bookmarkEnd w:id="78"/>
    </w:p>
    <w:p w14:paraId="3ACE198E" w14:textId="2D849F7B" w:rsidR="00F16908" w:rsidRPr="00587F1B" w:rsidRDefault="00614507" w:rsidP="00334D9B">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E</w:t>
      </w:r>
      <w:r w:rsidR="00334D9B">
        <w:rPr>
          <w:rFonts w:ascii="Times New Roman" w:hAnsi="Times New Roman" w:cs="Times New Roman"/>
          <w:sz w:val="24"/>
          <w:szCs w:val="24"/>
        </w:rPr>
        <w:t>ste descriptor cualitativo se determinó por observación directa en</w:t>
      </w:r>
      <w:r w:rsidRPr="00587F1B">
        <w:rPr>
          <w:rFonts w:ascii="Times New Roman" w:hAnsi="Times New Roman" w:cs="Times New Roman"/>
          <w:sz w:val="24"/>
          <w:szCs w:val="24"/>
        </w:rPr>
        <w:t xml:space="preserve"> la etapa de madurez</w:t>
      </w:r>
      <w:r w:rsidR="002F5DF4" w:rsidRPr="00587F1B">
        <w:rPr>
          <w:rFonts w:ascii="Times New Roman" w:hAnsi="Times New Roman" w:cs="Times New Roman"/>
          <w:sz w:val="24"/>
          <w:szCs w:val="24"/>
        </w:rPr>
        <w:t xml:space="preserve"> comercial</w:t>
      </w:r>
      <w:r w:rsidR="00F16908" w:rsidRPr="00587F1B">
        <w:rPr>
          <w:rFonts w:ascii="Times New Roman" w:hAnsi="Times New Roman" w:cs="Times New Roman"/>
          <w:sz w:val="24"/>
          <w:szCs w:val="24"/>
        </w:rPr>
        <w:t xml:space="preserve"> en toda la parcela mediante la siguiente escala</w:t>
      </w:r>
      <w:r w:rsidR="00334D9B">
        <w:rPr>
          <w:rFonts w:ascii="Times New Roman" w:hAnsi="Times New Roman" w:cs="Times New Roman"/>
          <w:sz w:val="24"/>
          <w:szCs w:val="24"/>
        </w:rPr>
        <w:t>:</w:t>
      </w:r>
    </w:p>
    <w:p w14:paraId="0FB71EFA" w14:textId="77777777" w:rsidR="00F16908" w:rsidRPr="00587F1B" w:rsidRDefault="009F7D49" w:rsidP="00334D9B">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1: </w:t>
      </w:r>
      <w:r w:rsidR="00F16908" w:rsidRPr="00587F1B">
        <w:rPr>
          <w:rFonts w:ascii="Times New Roman" w:hAnsi="Times New Roman" w:cs="Times New Roman"/>
          <w:sz w:val="24"/>
          <w:szCs w:val="24"/>
        </w:rPr>
        <w:t>Resistente</w:t>
      </w:r>
      <w:r w:rsidR="00542744" w:rsidRPr="00587F1B">
        <w:rPr>
          <w:rFonts w:ascii="Times New Roman" w:hAnsi="Times New Roman" w:cs="Times New Roman"/>
          <w:sz w:val="24"/>
          <w:szCs w:val="24"/>
        </w:rPr>
        <w:t>.</w:t>
      </w:r>
    </w:p>
    <w:p w14:paraId="7F2C0DBF" w14:textId="37FD5A60" w:rsidR="00F16908" w:rsidRPr="00587F1B" w:rsidRDefault="009F7D49"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2: </w:t>
      </w:r>
      <w:r w:rsidR="00DD1862">
        <w:rPr>
          <w:rFonts w:ascii="Times New Roman" w:hAnsi="Times New Roman" w:cs="Times New Roman"/>
          <w:sz w:val="24"/>
          <w:szCs w:val="24"/>
        </w:rPr>
        <w:t>Mediana resistencia</w:t>
      </w:r>
      <w:r w:rsidR="00542744" w:rsidRPr="00587F1B">
        <w:rPr>
          <w:rFonts w:ascii="Times New Roman" w:hAnsi="Times New Roman" w:cs="Times New Roman"/>
          <w:sz w:val="24"/>
          <w:szCs w:val="24"/>
        </w:rPr>
        <w:t>.</w:t>
      </w:r>
    </w:p>
    <w:p w14:paraId="581849AD" w14:textId="150C194F" w:rsidR="00F16908" w:rsidRPr="00587F1B" w:rsidRDefault="009F7D49"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3: </w:t>
      </w:r>
      <w:r w:rsidR="00BA17DA" w:rsidRPr="00587F1B">
        <w:rPr>
          <w:rFonts w:ascii="Times New Roman" w:hAnsi="Times New Roman" w:cs="Times New Roman"/>
          <w:sz w:val="24"/>
          <w:szCs w:val="24"/>
        </w:rPr>
        <w:t>Susceptible (</w:t>
      </w:r>
      <w:r w:rsidR="008F4189" w:rsidRPr="00587F1B">
        <w:rPr>
          <w:rFonts w:ascii="Times New Roman" w:hAnsi="Times New Roman" w:cs="Times New Roman"/>
          <w:sz w:val="24"/>
          <w:szCs w:val="24"/>
        </w:rPr>
        <w:t xml:space="preserve">grano expuesto) </w:t>
      </w:r>
      <w:sdt>
        <w:sdtPr>
          <w:rPr>
            <w:rFonts w:ascii="Times New Roman" w:hAnsi="Times New Roman" w:cs="Times New Roman"/>
            <w:sz w:val="24"/>
            <w:szCs w:val="24"/>
          </w:rPr>
          <w:id w:val="-83381455"/>
          <w:citation/>
        </w:sdtPr>
        <w:sdtContent>
          <w:r w:rsidR="008F4189" w:rsidRPr="00587F1B">
            <w:rPr>
              <w:rFonts w:ascii="Times New Roman" w:hAnsi="Times New Roman" w:cs="Times New Roman"/>
              <w:sz w:val="24"/>
              <w:szCs w:val="24"/>
            </w:rPr>
            <w:fldChar w:fldCharType="begin"/>
          </w:r>
          <w:r w:rsidR="008F4189" w:rsidRPr="00587F1B">
            <w:rPr>
              <w:rFonts w:ascii="Times New Roman" w:hAnsi="Times New Roman" w:cs="Times New Roman"/>
              <w:sz w:val="24"/>
              <w:szCs w:val="24"/>
            </w:rPr>
            <w:instrText xml:space="preserve"> CITATION IPG94 \l 12298 </w:instrText>
          </w:r>
          <w:r w:rsidR="008F4189"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(IPGRI, 1994)</w:t>
          </w:r>
          <w:r w:rsidR="008F4189" w:rsidRPr="00587F1B">
            <w:rPr>
              <w:rFonts w:ascii="Times New Roman" w:hAnsi="Times New Roman" w:cs="Times New Roman"/>
              <w:sz w:val="24"/>
              <w:szCs w:val="24"/>
            </w:rPr>
            <w:fldChar w:fldCharType="end"/>
          </w:r>
        </w:sdtContent>
      </w:sdt>
      <w:r w:rsidR="008F4189" w:rsidRPr="00587F1B">
        <w:rPr>
          <w:rFonts w:ascii="Times New Roman" w:hAnsi="Times New Roman" w:cs="Times New Roman"/>
          <w:sz w:val="24"/>
          <w:szCs w:val="24"/>
        </w:rPr>
        <w:t>.</w:t>
      </w:r>
    </w:p>
    <w:p w14:paraId="3E21E8BC" w14:textId="77777777" w:rsidR="00712BBD" w:rsidRPr="00587F1B" w:rsidRDefault="00712BBD" w:rsidP="00712BBD">
      <w:pPr>
        <w:spacing w:after="0" w:line="360" w:lineRule="auto"/>
        <w:jc w:val="both"/>
        <w:rPr>
          <w:rFonts w:ascii="Times New Roman" w:hAnsi="Times New Roman" w:cs="Times New Roman"/>
          <w:sz w:val="24"/>
          <w:szCs w:val="24"/>
        </w:rPr>
      </w:pPr>
    </w:p>
    <w:p w14:paraId="4D464631" w14:textId="77777777" w:rsidR="00F16908" w:rsidRPr="00587F1B" w:rsidRDefault="00F16908" w:rsidP="00AF6663">
      <w:pPr>
        <w:pStyle w:val="Ttulo3"/>
        <w:numPr>
          <w:ilvl w:val="2"/>
          <w:numId w:val="2"/>
        </w:numPr>
        <w:spacing w:after="400"/>
        <w:rPr>
          <w:rFonts w:ascii="Times New Roman" w:hAnsi="Times New Roman" w:cs="Times New Roman"/>
        </w:rPr>
      </w:pPr>
      <w:bookmarkStart w:id="79" w:name="_Toc81561134"/>
      <w:r w:rsidRPr="00587F1B">
        <w:rPr>
          <w:rFonts w:ascii="Times New Roman" w:hAnsi="Times New Roman" w:cs="Times New Roman"/>
        </w:rPr>
        <w:t>Días a la cosecha (DC)</w:t>
      </w:r>
      <w:r w:rsidR="00DA0966" w:rsidRPr="00587F1B">
        <w:rPr>
          <w:rFonts w:ascii="Times New Roman" w:hAnsi="Times New Roman" w:cs="Times New Roman"/>
        </w:rPr>
        <w:t>.</w:t>
      </w:r>
      <w:bookmarkEnd w:id="79"/>
    </w:p>
    <w:p w14:paraId="3731F88C" w14:textId="2691479E" w:rsidR="00F16908" w:rsidRPr="00587F1B" w:rsidRDefault="00F16908"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Cuando el cultivo </w:t>
      </w:r>
      <w:r w:rsidR="00334D9B">
        <w:rPr>
          <w:rFonts w:ascii="Times New Roman" w:hAnsi="Times New Roman" w:cs="Times New Roman"/>
          <w:sz w:val="24"/>
          <w:szCs w:val="24"/>
        </w:rPr>
        <w:t>estuvo</w:t>
      </w:r>
      <w:r w:rsidRPr="00587F1B">
        <w:rPr>
          <w:rFonts w:ascii="Times New Roman" w:hAnsi="Times New Roman" w:cs="Times New Roman"/>
          <w:sz w:val="24"/>
          <w:szCs w:val="24"/>
        </w:rPr>
        <w:t xml:space="preserve"> en la fase de</w:t>
      </w:r>
      <w:r w:rsidR="002F5DF4" w:rsidRPr="00587F1B">
        <w:rPr>
          <w:rFonts w:ascii="Times New Roman" w:hAnsi="Times New Roman" w:cs="Times New Roman"/>
          <w:sz w:val="24"/>
          <w:szCs w:val="24"/>
        </w:rPr>
        <w:t xml:space="preserve"> madurez comercial</w:t>
      </w:r>
      <w:r w:rsidR="00334D9B">
        <w:rPr>
          <w:rFonts w:ascii="Times New Roman" w:hAnsi="Times New Roman" w:cs="Times New Roman"/>
          <w:sz w:val="24"/>
          <w:szCs w:val="24"/>
        </w:rPr>
        <w:t>,</w:t>
      </w:r>
      <w:r w:rsidR="002F5DF4" w:rsidRPr="00587F1B">
        <w:rPr>
          <w:rFonts w:ascii="Times New Roman" w:hAnsi="Times New Roman" w:cs="Times New Roman"/>
          <w:sz w:val="24"/>
          <w:szCs w:val="24"/>
        </w:rPr>
        <w:t xml:space="preserve"> se registraro</w:t>
      </w:r>
      <w:r w:rsidRPr="00587F1B">
        <w:rPr>
          <w:rFonts w:ascii="Times New Roman" w:hAnsi="Times New Roman" w:cs="Times New Roman"/>
          <w:sz w:val="24"/>
          <w:szCs w:val="24"/>
        </w:rPr>
        <w:t>n los días transcurridos desde la fecha de siembra hasta la cosecha es decir cuando el grano est</w:t>
      </w:r>
      <w:r w:rsidR="00361752">
        <w:rPr>
          <w:rFonts w:ascii="Times New Roman" w:hAnsi="Times New Roman" w:cs="Times New Roman"/>
          <w:sz w:val="24"/>
          <w:szCs w:val="24"/>
        </w:rPr>
        <w:t>é</w:t>
      </w:r>
      <w:r w:rsidRPr="00587F1B">
        <w:rPr>
          <w:rFonts w:ascii="Times New Roman" w:hAnsi="Times New Roman" w:cs="Times New Roman"/>
          <w:sz w:val="24"/>
          <w:szCs w:val="24"/>
        </w:rPr>
        <w:t xml:space="preserve"> aproximadamente en el 14 % de humedad.</w:t>
      </w:r>
    </w:p>
    <w:p w14:paraId="3B800041" w14:textId="77777777" w:rsidR="00F16908" w:rsidRPr="00587F1B" w:rsidRDefault="00DA0966" w:rsidP="00AF6663">
      <w:pPr>
        <w:pStyle w:val="Ttulo3"/>
        <w:numPr>
          <w:ilvl w:val="2"/>
          <w:numId w:val="2"/>
        </w:numPr>
        <w:spacing w:after="400"/>
        <w:rPr>
          <w:rFonts w:ascii="Times New Roman" w:hAnsi="Times New Roman" w:cs="Times New Roman"/>
        </w:rPr>
      </w:pPr>
      <w:bookmarkStart w:id="80" w:name="_Toc81561135"/>
      <w:r w:rsidRPr="00587F1B">
        <w:rPr>
          <w:rFonts w:ascii="Times New Roman" w:hAnsi="Times New Roman" w:cs="Times New Roman"/>
        </w:rPr>
        <w:t>Rendimiento por parcela</w:t>
      </w:r>
      <w:r w:rsidR="00F16908" w:rsidRPr="00587F1B">
        <w:rPr>
          <w:rFonts w:ascii="Times New Roman" w:hAnsi="Times New Roman" w:cs="Times New Roman"/>
        </w:rPr>
        <w:t xml:space="preserve"> (RP)</w:t>
      </w:r>
      <w:r w:rsidR="00614507" w:rsidRPr="00587F1B">
        <w:rPr>
          <w:rFonts w:ascii="Times New Roman" w:hAnsi="Times New Roman" w:cs="Times New Roman"/>
        </w:rPr>
        <w:t>.</w:t>
      </w:r>
      <w:bookmarkEnd w:id="80"/>
    </w:p>
    <w:p w14:paraId="056241A0" w14:textId="08D0E4A2" w:rsidR="00F16908" w:rsidRPr="00587F1B" w:rsidRDefault="00911071"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Una vez que se realizó</w:t>
      </w:r>
      <w:r w:rsidR="00F16908" w:rsidRPr="00587F1B">
        <w:rPr>
          <w:rFonts w:ascii="Times New Roman" w:hAnsi="Times New Roman" w:cs="Times New Roman"/>
          <w:sz w:val="24"/>
          <w:szCs w:val="24"/>
        </w:rPr>
        <w:t xml:space="preserve"> la </w:t>
      </w:r>
      <w:r w:rsidR="00361752">
        <w:rPr>
          <w:rFonts w:ascii="Times New Roman" w:hAnsi="Times New Roman" w:cs="Times New Roman"/>
          <w:sz w:val="24"/>
          <w:szCs w:val="24"/>
        </w:rPr>
        <w:t xml:space="preserve">cosecha, </w:t>
      </w:r>
      <w:r w:rsidR="00F16908" w:rsidRPr="00587F1B">
        <w:rPr>
          <w:rFonts w:ascii="Times New Roman" w:hAnsi="Times New Roman" w:cs="Times New Roman"/>
          <w:sz w:val="24"/>
          <w:szCs w:val="24"/>
        </w:rPr>
        <w:t>trilla</w:t>
      </w:r>
      <w:r w:rsidR="00361752">
        <w:rPr>
          <w:rFonts w:ascii="Times New Roman" w:hAnsi="Times New Roman" w:cs="Times New Roman"/>
          <w:sz w:val="24"/>
          <w:szCs w:val="24"/>
        </w:rPr>
        <w:t xml:space="preserve"> y aventado del</w:t>
      </w:r>
      <w:r w:rsidR="00F16908" w:rsidRPr="00587F1B">
        <w:rPr>
          <w:rFonts w:ascii="Times New Roman" w:hAnsi="Times New Roman" w:cs="Times New Roman"/>
          <w:sz w:val="24"/>
          <w:szCs w:val="24"/>
        </w:rPr>
        <w:t xml:space="preserve"> trig</w:t>
      </w:r>
      <w:r w:rsidR="002F5DF4" w:rsidRPr="00587F1B">
        <w:rPr>
          <w:rFonts w:ascii="Times New Roman" w:hAnsi="Times New Roman" w:cs="Times New Roman"/>
          <w:sz w:val="24"/>
          <w:szCs w:val="24"/>
        </w:rPr>
        <w:t>o de cada parcela neta</w:t>
      </w:r>
      <w:r w:rsidR="00361752">
        <w:rPr>
          <w:rFonts w:ascii="Times New Roman" w:hAnsi="Times New Roman" w:cs="Times New Roman"/>
          <w:sz w:val="24"/>
          <w:szCs w:val="24"/>
        </w:rPr>
        <w:t>,</w:t>
      </w:r>
      <w:r w:rsidR="002F5DF4" w:rsidRPr="00587F1B">
        <w:rPr>
          <w:rFonts w:ascii="Times New Roman" w:hAnsi="Times New Roman" w:cs="Times New Roman"/>
          <w:sz w:val="24"/>
          <w:szCs w:val="24"/>
        </w:rPr>
        <w:t xml:space="preserve"> se pesó</w:t>
      </w:r>
      <w:r w:rsidR="00F16908" w:rsidRPr="00587F1B">
        <w:rPr>
          <w:rFonts w:ascii="Times New Roman" w:hAnsi="Times New Roman" w:cs="Times New Roman"/>
          <w:sz w:val="24"/>
          <w:szCs w:val="24"/>
        </w:rPr>
        <w:t xml:space="preserve"> en una</w:t>
      </w:r>
      <w:r w:rsidR="002F5DF4" w:rsidRPr="00587F1B">
        <w:rPr>
          <w:rFonts w:ascii="Times New Roman" w:hAnsi="Times New Roman" w:cs="Times New Roman"/>
          <w:sz w:val="24"/>
          <w:szCs w:val="24"/>
        </w:rPr>
        <w:t xml:space="preserve"> balanza de reloj y se expresó</w:t>
      </w:r>
      <w:r w:rsidR="00F16908" w:rsidRPr="00587F1B">
        <w:rPr>
          <w:rFonts w:ascii="Times New Roman" w:hAnsi="Times New Roman" w:cs="Times New Roman"/>
          <w:sz w:val="24"/>
          <w:szCs w:val="24"/>
        </w:rPr>
        <w:t xml:space="preserve"> en Kg / parcela.</w:t>
      </w:r>
    </w:p>
    <w:p w14:paraId="159603DB" w14:textId="77777777" w:rsidR="00BF51B4" w:rsidRPr="00587F1B" w:rsidRDefault="00BF51B4" w:rsidP="00AF6663">
      <w:pPr>
        <w:pStyle w:val="Ttulo3"/>
        <w:numPr>
          <w:ilvl w:val="2"/>
          <w:numId w:val="2"/>
        </w:numPr>
        <w:spacing w:after="400"/>
        <w:rPr>
          <w:rFonts w:ascii="Times New Roman" w:hAnsi="Times New Roman" w:cs="Times New Roman"/>
        </w:rPr>
      </w:pPr>
      <w:bookmarkStart w:id="81" w:name="_Toc81561136"/>
      <w:r w:rsidRPr="00587F1B">
        <w:rPr>
          <w:rFonts w:ascii="Times New Roman" w:hAnsi="Times New Roman" w:cs="Times New Roman"/>
        </w:rPr>
        <w:t>Tamaño del grano (TG).</w:t>
      </w:r>
      <w:bookmarkEnd w:id="81"/>
    </w:p>
    <w:p w14:paraId="2D464C14" w14:textId="74962CD3" w:rsidR="00BF51B4" w:rsidRPr="00587F1B" w:rsidRDefault="002F5DF4" w:rsidP="00361752">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Est</w:t>
      </w:r>
      <w:r w:rsidR="00361752">
        <w:rPr>
          <w:rFonts w:ascii="Times New Roman" w:hAnsi="Times New Roman" w:cs="Times New Roman"/>
          <w:sz w:val="24"/>
          <w:szCs w:val="24"/>
        </w:rPr>
        <w:t>e descriptor</w:t>
      </w:r>
      <w:r w:rsidRPr="00587F1B">
        <w:rPr>
          <w:rFonts w:ascii="Times New Roman" w:hAnsi="Times New Roman" w:cs="Times New Roman"/>
          <w:sz w:val="24"/>
          <w:szCs w:val="24"/>
        </w:rPr>
        <w:t xml:space="preserve"> se evaluó</w:t>
      </w:r>
      <w:r w:rsidR="00BF51B4" w:rsidRPr="00587F1B">
        <w:rPr>
          <w:rFonts w:ascii="Times New Roman" w:hAnsi="Times New Roman" w:cs="Times New Roman"/>
          <w:sz w:val="24"/>
          <w:szCs w:val="24"/>
        </w:rPr>
        <w:t xml:space="preserve"> en 20 granos </w:t>
      </w:r>
      <w:r w:rsidR="00361752">
        <w:rPr>
          <w:rFonts w:ascii="Times New Roman" w:hAnsi="Times New Roman" w:cs="Times New Roman"/>
          <w:sz w:val="24"/>
          <w:szCs w:val="24"/>
        </w:rPr>
        <w:t xml:space="preserve">secos al 13% de humedad y </w:t>
      </w:r>
      <w:r w:rsidR="00F21B51" w:rsidRPr="00587F1B">
        <w:rPr>
          <w:rFonts w:ascii="Times New Roman" w:hAnsi="Times New Roman" w:cs="Times New Roman"/>
          <w:sz w:val="24"/>
          <w:szCs w:val="24"/>
        </w:rPr>
        <w:t>seleccionados al azar de cada parcela neta,</w:t>
      </w:r>
      <w:r w:rsidR="00361752">
        <w:rPr>
          <w:rFonts w:ascii="Times New Roman" w:hAnsi="Times New Roman" w:cs="Times New Roman"/>
          <w:sz w:val="24"/>
          <w:szCs w:val="24"/>
        </w:rPr>
        <w:t xml:space="preserve"> para lo cual</w:t>
      </w:r>
      <w:r w:rsidR="00F21B51" w:rsidRPr="00587F1B">
        <w:rPr>
          <w:rFonts w:ascii="Times New Roman" w:hAnsi="Times New Roman" w:cs="Times New Roman"/>
          <w:sz w:val="24"/>
          <w:szCs w:val="24"/>
        </w:rPr>
        <w:t xml:space="preserve"> </w:t>
      </w:r>
      <w:r w:rsidR="00BF51B4" w:rsidRPr="00587F1B">
        <w:rPr>
          <w:rFonts w:ascii="Times New Roman" w:hAnsi="Times New Roman" w:cs="Times New Roman"/>
          <w:sz w:val="24"/>
          <w:szCs w:val="24"/>
        </w:rPr>
        <w:t xml:space="preserve">en sentido longitudinal </w:t>
      </w:r>
      <w:r w:rsidR="00361752">
        <w:rPr>
          <w:rFonts w:ascii="Times New Roman" w:hAnsi="Times New Roman" w:cs="Times New Roman"/>
          <w:sz w:val="24"/>
          <w:szCs w:val="24"/>
        </w:rPr>
        <w:t xml:space="preserve">se midió </w:t>
      </w:r>
      <w:r w:rsidR="00BF51B4" w:rsidRPr="00587F1B">
        <w:rPr>
          <w:rFonts w:ascii="Times New Roman" w:hAnsi="Times New Roman" w:cs="Times New Roman"/>
          <w:sz w:val="24"/>
          <w:szCs w:val="24"/>
        </w:rPr>
        <w:t xml:space="preserve">con la ayuda de </w:t>
      </w:r>
      <w:r w:rsidR="00F21B51" w:rsidRPr="00587F1B">
        <w:rPr>
          <w:rFonts w:ascii="Times New Roman" w:hAnsi="Times New Roman" w:cs="Times New Roman"/>
          <w:sz w:val="24"/>
          <w:szCs w:val="24"/>
        </w:rPr>
        <w:t xml:space="preserve">un calibrador de </w:t>
      </w:r>
      <w:r w:rsidR="00361752">
        <w:rPr>
          <w:rFonts w:ascii="Times New Roman" w:hAnsi="Times New Roman" w:cs="Times New Roman"/>
          <w:sz w:val="24"/>
          <w:szCs w:val="24"/>
        </w:rPr>
        <w:t>V</w:t>
      </w:r>
      <w:r w:rsidR="00F21B51" w:rsidRPr="00587F1B">
        <w:rPr>
          <w:rFonts w:ascii="Times New Roman" w:hAnsi="Times New Roman" w:cs="Times New Roman"/>
          <w:sz w:val="24"/>
          <w:szCs w:val="24"/>
        </w:rPr>
        <w:t>ernier</w:t>
      </w:r>
      <w:r w:rsidR="00BF51B4" w:rsidRPr="00587F1B">
        <w:rPr>
          <w:rFonts w:ascii="Times New Roman" w:hAnsi="Times New Roman" w:cs="Times New Roman"/>
          <w:sz w:val="24"/>
          <w:szCs w:val="24"/>
        </w:rPr>
        <w:t xml:space="preserve"> en </w:t>
      </w:r>
      <w:r w:rsidR="00F21B51" w:rsidRPr="00587F1B">
        <w:rPr>
          <w:rFonts w:ascii="Times New Roman" w:hAnsi="Times New Roman" w:cs="Times New Roman"/>
          <w:sz w:val="24"/>
          <w:szCs w:val="24"/>
        </w:rPr>
        <w:t>m</w:t>
      </w:r>
      <w:r w:rsidR="00361752">
        <w:rPr>
          <w:rFonts w:ascii="Times New Roman" w:hAnsi="Times New Roman" w:cs="Times New Roman"/>
          <w:sz w:val="24"/>
          <w:szCs w:val="24"/>
        </w:rPr>
        <w:t>m</w:t>
      </w:r>
      <w:r w:rsidR="00F21B51" w:rsidRPr="00587F1B">
        <w:rPr>
          <w:rFonts w:ascii="Times New Roman" w:hAnsi="Times New Roman" w:cs="Times New Roman"/>
          <w:sz w:val="24"/>
          <w:szCs w:val="24"/>
        </w:rPr>
        <w:t xml:space="preserve">, </w:t>
      </w:r>
      <w:r w:rsidR="00361752">
        <w:rPr>
          <w:rFonts w:ascii="Times New Roman" w:hAnsi="Times New Roman" w:cs="Times New Roman"/>
          <w:sz w:val="24"/>
          <w:szCs w:val="24"/>
        </w:rPr>
        <w:t>y la clasificación</w:t>
      </w:r>
      <w:r w:rsidRPr="00587F1B">
        <w:rPr>
          <w:rFonts w:ascii="Times New Roman" w:hAnsi="Times New Roman" w:cs="Times New Roman"/>
          <w:sz w:val="24"/>
          <w:szCs w:val="24"/>
        </w:rPr>
        <w:t xml:space="preserve"> se calificó</w:t>
      </w:r>
      <w:r w:rsidR="00F21B51" w:rsidRPr="00587F1B">
        <w:rPr>
          <w:rFonts w:ascii="Times New Roman" w:hAnsi="Times New Roman" w:cs="Times New Roman"/>
          <w:sz w:val="24"/>
          <w:szCs w:val="24"/>
        </w:rPr>
        <w:t xml:space="preserve"> de acuerdo a la siguiente escala:</w:t>
      </w:r>
    </w:p>
    <w:p w14:paraId="7CE173C1" w14:textId="77777777" w:rsidR="00F21B51" w:rsidRPr="00587F1B" w:rsidRDefault="00F21B5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lastRenderedPageBreak/>
        <w:t>1: Pequeño (meno a 5 mm).</w:t>
      </w:r>
    </w:p>
    <w:p w14:paraId="7022A0CE" w14:textId="77777777" w:rsidR="00F21B51" w:rsidRPr="00587F1B" w:rsidRDefault="00F21B5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2: Intermedio (de 6 a 9 mm).</w:t>
      </w:r>
    </w:p>
    <w:p w14:paraId="7B7FFC0A" w14:textId="61C16EF4" w:rsidR="00F21B51" w:rsidRPr="00587F1B" w:rsidRDefault="00F21B5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3: </w:t>
      </w:r>
      <w:r w:rsidR="00361752">
        <w:rPr>
          <w:rFonts w:ascii="Times New Roman" w:hAnsi="Times New Roman" w:cs="Times New Roman"/>
          <w:sz w:val="24"/>
          <w:szCs w:val="24"/>
        </w:rPr>
        <w:t>L</w:t>
      </w:r>
      <w:r w:rsidRPr="00587F1B">
        <w:rPr>
          <w:rFonts w:ascii="Times New Roman" w:hAnsi="Times New Roman" w:cs="Times New Roman"/>
          <w:sz w:val="24"/>
          <w:szCs w:val="24"/>
        </w:rPr>
        <w:t xml:space="preserve">argo (largo mayor a 10 mm) </w:t>
      </w:r>
      <w:sdt>
        <w:sdtPr>
          <w:rPr>
            <w:rFonts w:ascii="Times New Roman" w:hAnsi="Times New Roman" w:cs="Times New Roman"/>
            <w:sz w:val="24"/>
            <w:szCs w:val="24"/>
          </w:rPr>
          <w:id w:val="1481499224"/>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IPG94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(IPGRI, 1994)</w:t>
          </w:r>
          <w:r w:rsidRPr="00587F1B">
            <w:rPr>
              <w:rFonts w:ascii="Times New Roman" w:hAnsi="Times New Roman" w:cs="Times New Roman"/>
              <w:sz w:val="24"/>
              <w:szCs w:val="24"/>
            </w:rPr>
            <w:fldChar w:fldCharType="end"/>
          </w:r>
        </w:sdtContent>
      </w:sdt>
      <w:r w:rsidR="00BA17DA" w:rsidRPr="00587F1B">
        <w:rPr>
          <w:rFonts w:ascii="Times New Roman" w:hAnsi="Times New Roman" w:cs="Times New Roman"/>
          <w:sz w:val="24"/>
          <w:szCs w:val="24"/>
        </w:rPr>
        <w:t>.</w:t>
      </w:r>
    </w:p>
    <w:p w14:paraId="542A36C0" w14:textId="77777777" w:rsidR="00712BBD" w:rsidRPr="00587F1B" w:rsidRDefault="00712BBD" w:rsidP="00712BBD">
      <w:pPr>
        <w:spacing w:after="0" w:line="360" w:lineRule="auto"/>
        <w:jc w:val="both"/>
        <w:rPr>
          <w:rFonts w:ascii="Times New Roman" w:hAnsi="Times New Roman" w:cs="Times New Roman"/>
          <w:sz w:val="24"/>
          <w:szCs w:val="24"/>
        </w:rPr>
      </w:pPr>
    </w:p>
    <w:p w14:paraId="0C16820C" w14:textId="77777777" w:rsidR="00354674" w:rsidRPr="00587F1B" w:rsidRDefault="00354674" w:rsidP="00AF6663">
      <w:pPr>
        <w:pStyle w:val="Ttulo3"/>
        <w:numPr>
          <w:ilvl w:val="2"/>
          <w:numId w:val="2"/>
        </w:numPr>
        <w:spacing w:after="400"/>
        <w:rPr>
          <w:rFonts w:ascii="Times New Roman" w:hAnsi="Times New Roman" w:cs="Times New Roman"/>
        </w:rPr>
      </w:pPr>
      <w:bookmarkStart w:id="82" w:name="_Toc81561137"/>
      <w:r w:rsidRPr="00587F1B">
        <w:rPr>
          <w:rFonts w:ascii="Times New Roman" w:hAnsi="Times New Roman" w:cs="Times New Roman"/>
        </w:rPr>
        <w:t>Forma de grano (FG).</w:t>
      </w:r>
      <w:bookmarkEnd w:id="82"/>
    </w:p>
    <w:p w14:paraId="32247F11" w14:textId="5A9FC0D1" w:rsidR="00354674" w:rsidRPr="00587F1B" w:rsidRDefault="002F5DF4"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Para esta </w:t>
      </w:r>
      <w:r w:rsidR="00354674" w:rsidRPr="00587F1B">
        <w:rPr>
          <w:rFonts w:ascii="Times New Roman" w:hAnsi="Times New Roman" w:cs="Times New Roman"/>
          <w:sz w:val="24"/>
          <w:szCs w:val="24"/>
        </w:rPr>
        <w:t xml:space="preserve">variable </w:t>
      </w:r>
      <w:r w:rsidRPr="00587F1B">
        <w:rPr>
          <w:rFonts w:ascii="Times New Roman" w:hAnsi="Times New Roman" w:cs="Times New Roman"/>
          <w:sz w:val="24"/>
          <w:szCs w:val="24"/>
        </w:rPr>
        <w:t>se observó</w:t>
      </w:r>
      <w:r w:rsidR="00B75001" w:rsidRPr="00587F1B">
        <w:rPr>
          <w:rFonts w:ascii="Times New Roman" w:hAnsi="Times New Roman" w:cs="Times New Roman"/>
          <w:sz w:val="24"/>
          <w:szCs w:val="24"/>
        </w:rPr>
        <w:t xml:space="preserve"> de manera dorsal en 20 granos seleccionados al azar de cada parcela neta, </w:t>
      </w:r>
      <w:r w:rsidR="00361752">
        <w:rPr>
          <w:rFonts w:ascii="Times New Roman" w:hAnsi="Times New Roman" w:cs="Times New Roman"/>
          <w:sz w:val="24"/>
          <w:szCs w:val="24"/>
        </w:rPr>
        <w:t xml:space="preserve">y </w:t>
      </w:r>
      <w:r w:rsidR="00B75001" w:rsidRPr="00587F1B">
        <w:rPr>
          <w:rFonts w:ascii="Times New Roman" w:hAnsi="Times New Roman" w:cs="Times New Roman"/>
          <w:sz w:val="24"/>
          <w:szCs w:val="24"/>
        </w:rPr>
        <w:t xml:space="preserve">se </w:t>
      </w:r>
      <w:r w:rsidR="00FC00DD" w:rsidRPr="00587F1B">
        <w:rPr>
          <w:rFonts w:ascii="Times New Roman" w:hAnsi="Times New Roman" w:cs="Times New Roman"/>
          <w:sz w:val="24"/>
          <w:szCs w:val="24"/>
        </w:rPr>
        <w:t>caracter</w:t>
      </w:r>
      <w:r w:rsidR="00361752">
        <w:rPr>
          <w:rFonts w:ascii="Times New Roman" w:hAnsi="Times New Roman" w:cs="Times New Roman"/>
          <w:sz w:val="24"/>
          <w:szCs w:val="24"/>
        </w:rPr>
        <w:t>izó</w:t>
      </w:r>
      <w:r w:rsidR="00B75001" w:rsidRPr="00587F1B">
        <w:rPr>
          <w:rFonts w:ascii="Times New Roman" w:hAnsi="Times New Roman" w:cs="Times New Roman"/>
          <w:sz w:val="24"/>
          <w:szCs w:val="24"/>
        </w:rPr>
        <w:t xml:space="preserve"> de acuerdo al siguiente descriptor:</w:t>
      </w:r>
    </w:p>
    <w:p w14:paraId="3D2B8678" w14:textId="77777777" w:rsidR="00B75001" w:rsidRPr="00587F1B" w:rsidRDefault="00B7500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1: Ligeramente alargada.</w:t>
      </w:r>
    </w:p>
    <w:p w14:paraId="49D27486" w14:textId="77777777" w:rsidR="00B75001" w:rsidRPr="00587F1B" w:rsidRDefault="00B7500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2: Moderadamente alargada.</w:t>
      </w:r>
    </w:p>
    <w:p w14:paraId="29CD04BC" w14:textId="3329FB70" w:rsidR="00B75001" w:rsidRPr="00587F1B" w:rsidRDefault="00B75001" w:rsidP="00712BBD">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3: Fuertemente alargada</w:t>
      </w:r>
      <w:sdt>
        <w:sdtPr>
          <w:rPr>
            <w:rFonts w:ascii="Times New Roman" w:hAnsi="Times New Roman" w:cs="Times New Roman"/>
            <w:sz w:val="24"/>
            <w:szCs w:val="24"/>
          </w:rPr>
          <w:id w:val="160520818"/>
          <w:citation/>
        </w:sdtPr>
        <w:sdtContent>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 xml:space="preserve"> CITATION UPO12 \l 12298 </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 xml:space="preserve"> (UPOV, 2012)</w:t>
          </w:r>
          <w:r w:rsidRPr="00587F1B">
            <w:rPr>
              <w:rFonts w:ascii="Times New Roman" w:hAnsi="Times New Roman" w:cs="Times New Roman"/>
              <w:sz w:val="24"/>
              <w:szCs w:val="24"/>
            </w:rPr>
            <w:fldChar w:fldCharType="end"/>
          </w:r>
        </w:sdtContent>
      </w:sdt>
      <w:r w:rsidR="007933BB">
        <w:rPr>
          <w:rFonts w:ascii="Times New Roman" w:hAnsi="Times New Roman" w:cs="Times New Roman"/>
          <w:sz w:val="24"/>
          <w:szCs w:val="24"/>
        </w:rPr>
        <w:t xml:space="preserve"> (Anexo No. 8).</w:t>
      </w:r>
    </w:p>
    <w:p w14:paraId="21F10541" w14:textId="77777777" w:rsidR="00712BBD" w:rsidRPr="00587F1B" w:rsidRDefault="00712BBD" w:rsidP="00712BBD">
      <w:pPr>
        <w:spacing w:after="0" w:line="360" w:lineRule="auto"/>
        <w:jc w:val="both"/>
        <w:rPr>
          <w:rFonts w:ascii="Times New Roman" w:hAnsi="Times New Roman" w:cs="Times New Roman"/>
          <w:sz w:val="24"/>
          <w:szCs w:val="24"/>
        </w:rPr>
      </w:pPr>
    </w:p>
    <w:p w14:paraId="36232C6B" w14:textId="77777777" w:rsidR="00F16908" w:rsidRPr="00587F1B" w:rsidRDefault="00F16908" w:rsidP="00AF6663">
      <w:pPr>
        <w:pStyle w:val="Ttulo3"/>
        <w:numPr>
          <w:ilvl w:val="2"/>
          <w:numId w:val="2"/>
        </w:numPr>
        <w:spacing w:after="400"/>
        <w:rPr>
          <w:rFonts w:ascii="Times New Roman" w:hAnsi="Times New Roman" w:cs="Times New Roman"/>
        </w:rPr>
      </w:pPr>
      <w:bookmarkStart w:id="83" w:name="_Toc81561138"/>
      <w:r w:rsidRPr="00587F1B">
        <w:rPr>
          <w:rFonts w:ascii="Times New Roman" w:hAnsi="Times New Roman" w:cs="Times New Roman"/>
        </w:rPr>
        <w:t>Porcentaje de humedad del grano (PHG)</w:t>
      </w:r>
      <w:r w:rsidR="00DA0966" w:rsidRPr="00587F1B">
        <w:rPr>
          <w:rFonts w:ascii="Times New Roman" w:hAnsi="Times New Roman" w:cs="Times New Roman"/>
        </w:rPr>
        <w:t>.</w:t>
      </w:r>
      <w:bookmarkEnd w:id="83"/>
    </w:p>
    <w:p w14:paraId="0AB92463" w14:textId="2478027C" w:rsidR="00F16908" w:rsidRPr="00587F1B" w:rsidRDefault="002F5DF4"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Este componente</w:t>
      </w:r>
      <w:r w:rsidR="00361752">
        <w:rPr>
          <w:rFonts w:ascii="Times New Roman" w:hAnsi="Times New Roman" w:cs="Times New Roman"/>
          <w:sz w:val="24"/>
          <w:szCs w:val="24"/>
        </w:rPr>
        <w:t xml:space="preserve"> agronómico</w:t>
      </w:r>
      <w:r w:rsidRPr="00587F1B">
        <w:rPr>
          <w:rFonts w:ascii="Times New Roman" w:hAnsi="Times New Roman" w:cs="Times New Roman"/>
          <w:sz w:val="24"/>
          <w:szCs w:val="24"/>
        </w:rPr>
        <w:t>, se evaluó</w:t>
      </w:r>
      <w:r w:rsidR="00F16908" w:rsidRPr="00587F1B">
        <w:rPr>
          <w:rFonts w:ascii="Times New Roman" w:hAnsi="Times New Roman" w:cs="Times New Roman"/>
          <w:sz w:val="24"/>
          <w:szCs w:val="24"/>
        </w:rPr>
        <w:t xml:space="preserve"> con la ayuda de un </w:t>
      </w:r>
      <w:r w:rsidR="00361752">
        <w:rPr>
          <w:rFonts w:ascii="Times New Roman" w:hAnsi="Times New Roman" w:cs="Times New Roman"/>
          <w:sz w:val="24"/>
          <w:szCs w:val="24"/>
        </w:rPr>
        <w:t>D</w:t>
      </w:r>
      <w:r w:rsidR="00F16908" w:rsidRPr="00587F1B">
        <w:rPr>
          <w:rFonts w:ascii="Times New Roman" w:hAnsi="Times New Roman" w:cs="Times New Roman"/>
          <w:sz w:val="24"/>
          <w:szCs w:val="24"/>
        </w:rPr>
        <w:t>eterminador</w:t>
      </w:r>
      <w:r w:rsidR="00542744" w:rsidRPr="00587F1B">
        <w:rPr>
          <w:rFonts w:ascii="Times New Roman" w:hAnsi="Times New Roman" w:cs="Times New Roman"/>
          <w:sz w:val="24"/>
          <w:szCs w:val="24"/>
        </w:rPr>
        <w:t xml:space="preserve"> </w:t>
      </w:r>
      <w:r w:rsidR="00361752">
        <w:rPr>
          <w:rFonts w:ascii="Times New Roman" w:hAnsi="Times New Roman" w:cs="Times New Roman"/>
          <w:sz w:val="24"/>
          <w:szCs w:val="24"/>
        </w:rPr>
        <w:t xml:space="preserve">Portátil </w:t>
      </w:r>
      <w:r w:rsidR="00542744" w:rsidRPr="00587F1B">
        <w:rPr>
          <w:rFonts w:ascii="Times New Roman" w:hAnsi="Times New Roman" w:cs="Times New Roman"/>
          <w:sz w:val="24"/>
          <w:szCs w:val="24"/>
        </w:rPr>
        <w:t>de humedad</w:t>
      </w:r>
      <w:r w:rsidR="00361752">
        <w:rPr>
          <w:rFonts w:ascii="Times New Roman" w:hAnsi="Times New Roman" w:cs="Times New Roman"/>
          <w:sz w:val="24"/>
          <w:szCs w:val="24"/>
        </w:rPr>
        <w:t xml:space="preserve"> y </w:t>
      </w:r>
      <w:r w:rsidRPr="00587F1B">
        <w:rPr>
          <w:rFonts w:ascii="Times New Roman" w:hAnsi="Times New Roman" w:cs="Times New Roman"/>
          <w:sz w:val="24"/>
          <w:szCs w:val="24"/>
        </w:rPr>
        <w:t>se expresó</w:t>
      </w:r>
      <w:r w:rsidR="004405CA" w:rsidRPr="00587F1B">
        <w:rPr>
          <w:rFonts w:ascii="Times New Roman" w:hAnsi="Times New Roman" w:cs="Times New Roman"/>
          <w:sz w:val="24"/>
          <w:szCs w:val="24"/>
        </w:rPr>
        <w:t xml:space="preserve"> </w:t>
      </w:r>
      <w:r w:rsidR="00542744" w:rsidRPr="00587F1B">
        <w:rPr>
          <w:rFonts w:ascii="Times New Roman" w:hAnsi="Times New Roman" w:cs="Times New Roman"/>
          <w:sz w:val="24"/>
          <w:szCs w:val="24"/>
        </w:rPr>
        <w:t xml:space="preserve">en </w:t>
      </w:r>
      <w:r w:rsidR="00F16908" w:rsidRPr="00587F1B">
        <w:rPr>
          <w:rFonts w:ascii="Times New Roman" w:hAnsi="Times New Roman" w:cs="Times New Roman"/>
          <w:sz w:val="24"/>
          <w:szCs w:val="24"/>
        </w:rPr>
        <w:t xml:space="preserve">porcentaje después de la cosecha </w:t>
      </w:r>
      <w:r w:rsidR="004405CA" w:rsidRPr="00587F1B">
        <w:rPr>
          <w:rFonts w:ascii="Times New Roman" w:hAnsi="Times New Roman" w:cs="Times New Roman"/>
          <w:sz w:val="24"/>
          <w:szCs w:val="24"/>
        </w:rPr>
        <w:t xml:space="preserve">y limpieza </w:t>
      </w:r>
      <w:r w:rsidR="00F16908" w:rsidRPr="00587F1B">
        <w:rPr>
          <w:rFonts w:ascii="Times New Roman" w:hAnsi="Times New Roman" w:cs="Times New Roman"/>
          <w:sz w:val="24"/>
          <w:szCs w:val="24"/>
        </w:rPr>
        <w:t>en una muestra de cada unidad experimental.</w:t>
      </w:r>
    </w:p>
    <w:p w14:paraId="0417AAB0" w14:textId="08D45B7A" w:rsidR="00F16908" w:rsidRPr="00587F1B" w:rsidRDefault="00F16908" w:rsidP="00AF6663">
      <w:pPr>
        <w:pStyle w:val="Ttulo3"/>
        <w:numPr>
          <w:ilvl w:val="2"/>
          <w:numId w:val="2"/>
        </w:numPr>
        <w:spacing w:after="400"/>
        <w:rPr>
          <w:rFonts w:ascii="Times New Roman" w:hAnsi="Times New Roman" w:cs="Times New Roman"/>
        </w:rPr>
      </w:pPr>
      <w:bookmarkStart w:id="84" w:name="_Toc81561139"/>
      <w:r w:rsidRPr="00587F1B">
        <w:rPr>
          <w:rFonts w:ascii="Times New Roman" w:hAnsi="Times New Roman" w:cs="Times New Roman"/>
        </w:rPr>
        <w:t>Pes</w:t>
      </w:r>
      <w:r w:rsidR="009F7D49" w:rsidRPr="00587F1B">
        <w:rPr>
          <w:rFonts w:ascii="Times New Roman" w:hAnsi="Times New Roman" w:cs="Times New Roman"/>
        </w:rPr>
        <w:t xml:space="preserve">o de </w:t>
      </w:r>
      <w:r w:rsidR="000D0A91">
        <w:rPr>
          <w:rFonts w:ascii="Times New Roman" w:hAnsi="Times New Roman" w:cs="Times New Roman"/>
        </w:rPr>
        <w:t xml:space="preserve">mil </w:t>
      </w:r>
      <w:r w:rsidR="00361752">
        <w:rPr>
          <w:rFonts w:ascii="Times New Roman" w:hAnsi="Times New Roman" w:cs="Times New Roman"/>
        </w:rPr>
        <w:t>granos</w:t>
      </w:r>
      <w:r w:rsidR="009F7D49" w:rsidRPr="00587F1B">
        <w:rPr>
          <w:rFonts w:ascii="Times New Roman" w:hAnsi="Times New Roman" w:cs="Times New Roman"/>
        </w:rPr>
        <w:t xml:space="preserve"> (PM</w:t>
      </w:r>
      <w:r w:rsidR="000D0A91">
        <w:rPr>
          <w:rFonts w:ascii="Times New Roman" w:hAnsi="Times New Roman" w:cs="Times New Roman"/>
        </w:rPr>
        <w:t>G</w:t>
      </w:r>
      <w:r w:rsidRPr="00587F1B">
        <w:rPr>
          <w:rFonts w:ascii="Times New Roman" w:hAnsi="Times New Roman" w:cs="Times New Roman"/>
        </w:rPr>
        <w:t>)</w:t>
      </w:r>
      <w:r w:rsidR="00DA0966" w:rsidRPr="00587F1B">
        <w:rPr>
          <w:rFonts w:ascii="Times New Roman" w:hAnsi="Times New Roman" w:cs="Times New Roman"/>
        </w:rPr>
        <w:t>.</w:t>
      </w:r>
      <w:bookmarkEnd w:id="84"/>
    </w:p>
    <w:p w14:paraId="4B6D8736" w14:textId="450752F2" w:rsidR="00F16908" w:rsidRPr="00587F1B" w:rsidRDefault="002F5DF4"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Est</w:t>
      </w:r>
      <w:r w:rsidR="00361752">
        <w:rPr>
          <w:rFonts w:ascii="Times New Roman" w:hAnsi="Times New Roman" w:cs="Times New Roman"/>
          <w:sz w:val="24"/>
          <w:szCs w:val="24"/>
        </w:rPr>
        <w:t>e componente agronómico</w:t>
      </w:r>
      <w:r w:rsidRPr="00587F1B">
        <w:rPr>
          <w:rFonts w:ascii="Times New Roman" w:hAnsi="Times New Roman" w:cs="Times New Roman"/>
          <w:sz w:val="24"/>
          <w:szCs w:val="24"/>
        </w:rPr>
        <w:t>, se determinó</w:t>
      </w:r>
      <w:r w:rsidR="00F16908" w:rsidRPr="00587F1B">
        <w:rPr>
          <w:rFonts w:ascii="Times New Roman" w:hAnsi="Times New Roman" w:cs="Times New Roman"/>
          <w:sz w:val="24"/>
          <w:szCs w:val="24"/>
        </w:rPr>
        <w:t xml:space="preserve"> en una muestra al azar de </w:t>
      </w:r>
      <w:r w:rsidR="000D0A91">
        <w:rPr>
          <w:rFonts w:ascii="Times New Roman" w:hAnsi="Times New Roman" w:cs="Times New Roman"/>
          <w:sz w:val="24"/>
          <w:szCs w:val="24"/>
        </w:rPr>
        <w:t>mil</w:t>
      </w:r>
      <w:r w:rsidR="00F16908" w:rsidRPr="00587F1B">
        <w:rPr>
          <w:rFonts w:ascii="Times New Roman" w:hAnsi="Times New Roman" w:cs="Times New Roman"/>
          <w:sz w:val="24"/>
          <w:szCs w:val="24"/>
        </w:rPr>
        <w:t xml:space="preserve"> </w:t>
      </w:r>
      <w:r w:rsidR="000D0A91">
        <w:rPr>
          <w:rFonts w:ascii="Times New Roman" w:hAnsi="Times New Roman" w:cs="Times New Roman"/>
          <w:sz w:val="24"/>
          <w:szCs w:val="24"/>
        </w:rPr>
        <w:t>granos</w:t>
      </w:r>
      <w:r w:rsidR="00F16908" w:rsidRPr="00587F1B">
        <w:rPr>
          <w:rFonts w:ascii="Times New Roman" w:hAnsi="Times New Roman" w:cs="Times New Roman"/>
          <w:sz w:val="24"/>
          <w:szCs w:val="24"/>
        </w:rPr>
        <w:t xml:space="preserve"> de cada tratamiento en una balanza de precisión con un contenid</w:t>
      </w:r>
      <w:r w:rsidR="00DA0966" w:rsidRPr="00587F1B">
        <w:rPr>
          <w:rFonts w:ascii="Times New Roman" w:hAnsi="Times New Roman" w:cs="Times New Roman"/>
          <w:sz w:val="24"/>
          <w:szCs w:val="24"/>
        </w:rPr>
        <w:t xml:space="preserve">o </w:t>
      </w:r>
      <w:r w:rsidR="00911071" w:rsidRPr="00587F1B">
        <w:rPr>
          <w:rFonts w:ascii="Times New Roman" w:hAnsi="Times New Roman" w:cs="Times New Roman"/>
          <w:sz w:val="24"/>
          <w:szCs w:val="24"/>
        </w:rPr>
        <w:t>de 1</w:t>
      </w:r>
      <w:r w:rsidR="00361752">
        <w:rPr>
          <w:rFonts w:ascii="Times New Roman" w:hAnsi="Times New Roman" w:cs="Times New Roman"/>
          <w:sz w:val="24"/>
          <w:szCs w:val="24"/>
        </w:rPr>
        <w:t>3</w:t>
      </w:r>
      <w:r w:rsidR="00911071" w:rsidRPr="00587F1B">
        <w:rPr>
          <w:rFonts w:ascii="Times New Roman" w:hAnsi="Times New Roman" w:cs="Times New Roman"/>
          <w:sz w:val="24"/>
          <w:szCs w:val="24"/>
        </w:rPr>
        <w:t>% de humedad y se expresó</w:t>
      </w:r>
      <w:r w:rsidR="00F16908" w:rsidRPr="00587F1B">
        <w:rPr>
          <w:rFonts w:ascii="Times New Roman" w:hAnsi="Times New Roman" w:cs="Times New Roman"/>
          <w:sz w:val="24"/>
          <w:szCs w:val="24"/>
        </w:rPr>
        <w:t xml:space="preserve"> en gramos.</w:t>
      </w:r>
    </w:p>
    <w:p w14:paraId="5E630C91" w14:textId="77777777" w:rsidR="00F16908" w:rsidRPr="00587F1B" w:rsidRDefault="00F16908" w:rsidP="00AF6663">
      <w:pPr>
        <w:pStyle w:val="Ttulo3"/>
        <w:numPr>
          <w:ilvl w:val="2"/>
          <w:numId w:val="2"/>
        </w:numPr>
        <w:spacing w:after="400"/>
        <w:rPr>
          <w:rFonts w:ascii="Times New Roman" w:hAnsi="Times New Roman" w:cs="Times New Roman"/>
        </w:rPr>
      </w:pPr>
      <w:bookmarkStart w:id="85" w:name="_Toc81561140"/>
      <w:r w:rsidRPr="00587F1B">
        <w:rPr>
          <w:rFonts w:ascii="Times New Roman" w:hAnsi="Times New Roman" w:cs="Times New Roman"/>
        </w:rPr>
        <w:t>Rendimiento en kilogramos por hectárea (RH).</w:t>
      </w:r>
      <w:bookmarkEnd w:id="85"/>
    </w:p>
    <w:p w14:paraId="4C6A9A08" w14:textId="15E0A88D" w:rsidR="00F16908" w:rsidRPr="00587F1B" w:rsidRDefault="00F16908"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rendimiento </w:t>
      </w:r>
      <w:r w:rsidR="00361752">
        <w:rPr>
          <w:rFonts w:ascii="Times New Roman" w:hAnsi="Times New Roman" w:cs="Times New Roman"/>
          <w:sz w:val="24"/>
          <w:szCs w:val="24"/>
        </w:rPr>
        <w:t>en k</w:t>
      </w:r>
      <w:r w:rsidRPr="00587F1B">
        <w:rPr>
          <w:rFonts w:ascii="Times New Roman" w:hAnsi="Times New Roman" w:cs="Times New Roman"/>
          <w:sz w:val="24"/>
          <w:szCs w:val="24"/>
        </w:rPr>
        <w:t>g/Ha al 1</w:t>
      </w:r>
      <w:r w:rsidR="00361752">
        <w:rPr>
          <w:rFonts w:ascii="Times New Roman" w:hAnsi="Times New Roman" w:cs="Times New Roman"/>
          <w:sz w:val="24"/>
          <w:szCs w:val="24"/>
        </w:rPr>
        <w:t>3</w:t>
      </w:r>
      <w:r w:rsidRPr="00587F1B">
        <w:rPr>
          <w:rFonts w:ascii="Times New Roman" w:hAnsi="Times New Roman" w:cs="Times New Roman"/>
          <w:sz w:val="24"/>
          <w:szCs w:val="24"/>
        </w:rPr>
        <w:t xml:space="preserve">% </w:t>
      </w:r>
      <w:r w:rsidR="002F5DF4" w:rsidRPr="00587F1B">
        <w:rPr>
          <w:rFonts w:ascii="Times New Roman" w:hAnsi="Times New Roman" w:cs="Times New Roman"/>
          <w:sz w:val="24"/>
          <w:szCs w:val="24"/>
        </w:rPr>
        <w:t>de humedad, se calculó</w:t>
      </w:r>
      <w:r w:rsidRPr="00587F1B">
        <w:rPr>
          <w:rFonts w:ascii="Times New Roman" w:hAnsi="Times New Roman" w:cs="Times New Roman"/>
          <w:sz w:val="24"/>
          <w:szCs w:val="24"/>
        </w:rPr>
        <w:t xml:space="preserve"> mediante la siguiente relación matemática (Monar, C. 2000)</w:t>
      </w:r>
      <w:r w:rsidR="00361752">
        <w:rPr>
          <w:rFonts w:ascii="Times New Roman" w:hAnsi="Times New Roman" w:cs="Times New Roman"/>
          <w:sz w:val="24"/>
          <w:szCs w:val="24"/>
        </w:rPr>
        <w:t>:</w:t>
      </w:r>
    </w:p>
    <w:p w14:paraId="20D18E3D" w14:textId="1CD27525" w:rsidR="00FC00DD" w:rsidRPr="00587F1B" w:rsidRDefault="00FC00DD" w:rsidP="00AF6663">
      <w:pPr>
        <w:spacing w:after="400" w:line="360" w:lineRule="auto"/>
        <w:jc w:val="both"/>
        <w:rPr>
          <w:rFonts w:ascii="Times New Roman" w:hAnsi="Times New Roman" w:cs="Times New Roman"/>
          <w:sz w:val="24"/>
          <w:szCs w:val="24"/>
        </w:rPr>
      </w:pPr>
      <m:oMathPara>
        <m:oMath>
          <m:r>
            <w:rPr>
              <w:rFonts w:ascii="Cambria Math" w:hAnsi="Cambria Math" w:cs="Times New Roman"/>
              <w:sz w:val="24"/>
              <w:szCs w:val="24"/>
            </w:rPr>
            <w:lastRenderedPageBreak/>
            <m:t>R=PCPx</m:t>
          </m:r>
          <m:f>
            <m:fPr>
              <m:ctrlPr>
                <w:rPr>
                  <w:rFonts w:ascii="Cambria Math" w:hAnsi="Cambria Math" w:cs="Times New Roman"/>
                  <w:sz w:val="24"/>
                  <w:szCs w:val="24"/>
                </w:rPr>
              </m:ctrlPr>
            </m:fPr>
            <m:num>
              <m:r>
                <w:rPr>
                  <w:rFonts w:ascii="Cambria Math" w:hAnsi="Cambria Math" w:cs="Times New Roman"/>
                  <w:sz w:val="24"/>
                  <w:szCs w:val="24"/>
                </w:rPr>
                <m:t>10000 m²/ha</m:t>
              </m:r>
            </m:num>
            <m:den>
              <m:r>
                <w:rPr>
                  <w:rFonts w:ascii="Cambria Math" w:hAnsi="Cambria Math" w:cs="Times New Roman"/>
                  <w:sz w:val="24"/>
                  <w:szCs w:val="24"/>
                </w:rPr>
                <m:t>ANC m²/1</m:t>
              </m:r>
            </m:den>
          </m:f>
          <m:r>
            <w:rPr>
              <w:rFonts w:ascii="Cambria Math" w:hAnsi="Cambria Math" w:cs="Times New Roman"/>
              <w:sz w:val="24"/>
              <w:szCs w:val="24"/>
            </w:rPr>
            <m:t xml:space="preserve"> x </m:t>
          </m:r>
          <m:f>
            <m:fPr>
              <m:ctrlPr>
                <w:rPr>
                  <w:rFonts w:ascii="Cambria Math" w:hAnsi="Cambria Math" w:cs="Times New Roman"/>
                  <w:i/>
                  <w:sz w:val="24"/>
                  <w:szCs w:val="24"/>
                </w:rPr>
              </m:ctrlPr>
            </m:fPr>
            <m:num>
              <m:r>
                <w:rPr>
                  <w:rFonts w:ascii="Cambria Math" w:hAnsi="Cambria Math" w:cs="Times New Roman"/>
                  <w:sz w:val="24"/>
                  <w:szCs w:val="24"/>
                </w:rPr>
                <m:t>100- HC</m:t>
              </m:r>
            </m:num>
            <m:den>
              <m:r>
                <w:rPr>
                  <w:rFonts w:ascii="Cambria Math" w:hAnsi="Cambria Math" w:cs="Times New Roman"/>
                  <w:sz w:val="24"/>
                  <w:szCs w:val="24"/>
                </w:rPr>
                <m:t>100-HE</m:t>
              </m:r>
            </m:den>
          </m:f>
        </m:oMath>
      </m:oMathPara>
    </w:p>
    <w:p w14:paraId="734184ED" w14:textId="77777777" w:rsidR="00FC00DD" w:rsidRPr="00587F1B" w:rsidRDefault="00FC00DD" w:rsidP="00FC00DD">
      <w:pPr>
        <w:spacing w:after="0" w:line="240" w:lineRule="auto"/>
        <w:jc w:val="both"/>
        <w:rPr>
          <w:rFonts w:ascii="Times New Roman" w:hAnsi="Times New Roman" w:cs="Times New Roman"/>
          <w:sz w:val="24"/>
          <w:szCs w:val="24"/>
        </w:rPr>
      </w:pPr>
    </w:p>
    <w:p w14:paraId="08AACE59" w14:textId="09323291" w:rsidR="00FC00DD" w:rsidRPr="00587F1B" w:rsidRDefault="00FC00DD" w:rsidP="00FC00DD">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Donde:</w:t>
      </w:r>
    </w:p>
    <w:p w14:paraId="65CA89C3" w14:textId="77777777" w:rsidR="00FC00DD" w:rsidRPr="00587F1B" w:rsidRDefault="00FC00DD" w:rsidP="00FC00DD">
      <w:pPr>
        <w:spacing w:after="0" w:line="240" w:lineRule="auto"/>
        <w:jc w:val="both"/>
        <w:rPr>
          <w:rFonts w:ascii="Times New Roman" w:hAnsi="Times New Roman" w:cs="Times New Roman"/>
          <w:sz w:val="24"/>
          <w:szCs w:val="24"/>
        </w:rPr>
      </w:pPr>
    </w:p>
    <w:p w14:paraId="1C61F80F" w14:textId="33957B60" w:rsidR="00FC00DD" w:rsidRPr="00587F1B" w:rsidRDefault="00F16908" w:rsidP="00FC00DD">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R= Rendimiento en Kg/ ha </w:t>
      </w:r>
      <w:r w:rsidR="00FC00DD" w:rsidRPr="00587F1B">
        <w:rPr>
          <w:rFonts w:ascii="Times New Roman" w:hAnsi="Times New Roman" w:cs="Times New Roman"/>
          <w:sz w:val="24"/>
          <w:szCs w:val="24"/>
        </w:rPr>
        <w:t>a</w:t>
      </w:r>
      <w:r w:rsidRPr="00587F1B">
        <w:rPr>
          <w:rFonts w:ascii="Times New Roman" w:hAnsi="Times New Roman" w:cs="Times New Roman"/>
          <w:sz w:val="24"/>
          <w:szCs w:val="24"/>
        </w:rPr>
        <w:t>l 1</w:t>
      </w:r>
      <w:r w:rsidR="00FC00DD" w:rsidRPr="00587F1B">
        <w:rPr>
          <w:rFonts w:ascii="Times New Roman" w:hAnsi="Times New Roman" w:cs="Times New Roman"/>
          <w:sz w:val="24"/>
          <w:szCs w:val="24"/>
        </w:rPr>
        <w:t>3</w:t>
      </w:r>
      <w:r w:rsidRPr="00587F1B">
        <w:rPr>
          <w:rFonts w:ascii="Times New Roman" w:hAnsi="Times New Roman" w:cs="Times New Roman"/>
          <w:sz w:val="24"/>
          <w:szCs w:val="24"/>
        </w:rPr>
        <w:t xml:space="preserve">% de humedad </w:t>
      </w:r>
    </w:p>
    <w:p w14:paraId="268E37F0" w14:textId="2E5F62E7" w:rsidR="00F16908" w:rsidRPr="00587F1B" w:rsidRDefault="00F16908" w:rsidP="00FC00DD">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PCP= Peso de Campo por Parcela en Kg.</w:t>
      </w:r>
    </w:p>
    <w:p w14:paraId="3904BD0B" w14:textId="5D4A1137" w:rsidR="00F16908" w:rsidRPr="00587F1B" w:rsidRDefault="00F16908" w:rsidP="00FC00DD">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ANC= Área </w:t>
      </w:r>
      <w:r w:rsidR="00361752">
        <w:rPr>
          <w:rFonts w:ascii="Times New Roman" w:hAnsi="Times New Roman" w:cs="Times New Roman"/>
          <w:sz w:val="24"/>
          <w:szCs w:val="24"/>
        </w:rPr>
        <w:t>N</w:t>
      </w:r>
      <w:r w:rsidRPr="00587F1B">
        <w:rPr>
          <w:rFonts w:ascii="Times New Roman" w:hAnsi="Times New Roman" w:cs="Times New Roman"/>
          <w:sz w:val="24"/>
          <w:szCs w:val="24"/>
        </w:rPr>
        <w:t>eta Cosechada en m</w:t>
      </w:r>
      <w:r w:rsidR="00FC00DD" w:rsidRPr="00587F1B">
        <w:rPr>
          <w:rFonts w:ascii="Times New Roman" w:hAnsi="Times New Roman" w:cs="Times New Roman"/>
          <w:sz w:val="24"/>
          <w:szCs w:val="24"/>
        </w:rPr>
        <w:t>²</w:t>
      </w:r>
    </w:p>
    <w:p w14:paraId="05D52278" w14:textId="66774712" w:rsidR="00AF0BAD" w:rsidRPr="00587F1B" w:rsidRDefault="00F16908" w:rsidP="00FC00DD">
      <w:pPr>
        <w:spacing w:after="0" w:line="24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HC= Porcentaje de Humedad de </w:t>
      </w:r>
      <w:r w:rsidR="00FC00DD" w:rsidRPr="00587F1B">
        <w:rPr>
          <w:rFonts w:ascii="Times New Roman" w:hAnsi="Times New Roman" w:cs="Times New Roman"/>
          <w:sz w:val="24"/>
          <w:szCs w:val="24"/>
        </w:rPr>
        <w:t>C</w:t>
      </w:r>
      <w:r w:rsidRPr="00587F1B">
        <w:rPr>
          <w:rFonts w:ascii="Times New Roman" w:hAnsi="Times New Roman" w:cs="Times New Roman"/>
          <w:sz w:val="24"/>
          <w:szCs w:val="24"/>
        </w:rPr>
        <w:t xml:space="preserve">osecha (%). </w:t>
      </w:r>
    </w:p>
    <w:p w14:paraId="5C981668" w14:textId="613AD225" w:rsidR="00F16908" w:rsidRPr="00587F1B" w:rsidRDefault="00F16908"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HE= Porcentaje de Humedad Estándar (1</w:t>
      </w:r>
      <w:r w:rsidR="00FC00DD" w:rsidRPr="00587F1B">
        <w:rPr>
          <w:rFonts w:ascii="Times New Roman" w:hAnsi="Times New Roman" w:cs="Times New Roman"/>
          <w:sz w:val="24"/>
          <w:szCs w:val="24"/>
        </w:rPr>
        <w:t>3</w:t>
      </w:r>
      <w:r w:rsidRPr="00587F1B">
        <w:rPr>
          <w:rFonts w:ascii="Times New Roman" w:hAnsi="Times New Roman" w:cs="Times New Roman"/>
          <w:sz w:val="24"/>
          <w:szCs w:val="24"/>
        </w:rPr>
        <w:t>%).</w:t>
      </w:r>
    </w:p>
    <w:p w14:paraId="5B2FB413" w14:textId="77777777" w:rsidR="00F16908" w:rsidRPr="00587F1B" w:rsidRDefault="00F16908" w:rsidP="00AF6663">
      <w:pPr>
        <w:pStyle w:val="Ttulo3"/>
        <w:numPr>
          <w:ilvl w:val="2"/>
          <w:numId w:val="2"/>
        </w:numPr>
        <w:spacing w:after="400"/>
        <w:rPr>
          <w:rFonts w:ascii="Times New Roman" w:hAnsi="Times New Roman" w:cs="Times New Roman"/>
        </w:rPr>
      </w:pPr>
      <w:bookmarkStart w:id="86" w:name="_Toc81561141"/>
      <w:r w:rsidRPr="00587F1B">
        <w:rPr>
          <w:rFonts w:ascii="Times New Roman" w:hAnsi="Times New Roman" w:cs="Times New Roman"/>
        </w:rPr>
        <w:t>Color del grano (CG)</w:t>
      </w:r>
      <w:r w:rsidR="004405CA" w:rsidRPr="00587F1B">
        <w:rPr>
          <w:rFonts w:ascii="Times New Roman" w:hAnsi="Times New Roman" w:cs="Times New Roman"/>
        </w:rPr>
        <w:t>.</w:t>
      </w:r>
      <w:bookmarkEnd w:id="86"/>
    </w:p>
    <w:p w14:paraId="60D2267F" w14:textId="3A9596D6" w:rsidR="00F16908" w:rsidRPr="00587F1B" w:rsidRDefault="002F5DF4"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Este </w:t>
      </w:r>
      <w:r w:rsidR="00361752">
        <w:rPr>
          <w:rFonts w:ascii="Times New Roman" w:hAnsi="Times New Roman" w:cs="Times New Roman"/>
          <w:sz w:val="24"/>
          <w:szCs w:val="24"/>
        </w:rPr>
        <w:t>descriptor cualitativo</w:t>
      </w:r>
      <w:r w:rsidRPr="00587F1B">
        <w:rPr>
          <w:rFonts w:ascii="Times New Roman" w:hAnsi="Times New Roman" w:cs="Times New Roman"/>
          <w:sz w:val="24"/>
          <w:szCs w:val="24"/>
        </w:rPr>
        <w:t>, se evaluó</w:t>
      </w:r>
      <w:r w:rsidR="00F16908" w:rsidRPr="00587F1B">
        <w:rPr>
          <w:rFonts w:ascii="Times New Roman" w:hAnsi="Times New Roman" w:cs="Times New Roman"/>
          <w:sz w:val="24"/>
          <w:szCs w:val="24"/>
        </w:rPr>
        <w:t xml:space="preserve"> una vez que el grano </w:t>
      </w:r>
      <w:r w:rsidR="00361752">
        <w:rPr>
          <w:rFonts w:ascii="Times New Roman" w:hAnsi="Times New Roman" w:cs="Times New Roman"/>
          <w:sz w:val="24"/>
          <w:szCs w:val="24"/>
        </w:rPr>
        <w:t>estuvo seco y limpio</w:t>
      </w:r>
      <w:r w:rsidR="00F16908" w:rsidRPr="00587F1B">
        <w:rPr>
          <w:rFonts w:ascii="Times New Roman" w:hAnsi="Times New Roman" w:cs="Times New Roman"/>
          <w:sz w:val="24"/>
          <w:szCs w:val="24"/>
        </w:rPr>
        <w:t xml:space="preserve"> y por</w:t>
      </w:r>
      <w:r w:rsidRPr="00587F1B">
        <w:rPr>
          <w:rFonts w:ascii="Times New Roman" w:hAnsi="Times New Roman" w:cs="Times New Roman"/>
          <w:sz w:val="24"/>
          <w:szCs w:val="24"/>
        </w:rPr>
        <w:t xml:space="preserve"> observación directa se </w:t>
      </w:r>
      <w:r w:rsidR="00361752">
        <w:rPr>
          <w:rFonts w:ascii="Times New Roman" w:hAnsi="Times New Roman" w:cs="Times New Roman"/>
          <w:sz w:val="24"/>
          <w:szCs w:val="24"/>
        </w:rPr>
        <w:t>determinó</w:t>
      </w:r>
      <w:r w:rsidR="00F16908" w:rsidRPr="00587F1B">
        <w:rPr>
          <w:rFonts w:ascii="Times New Roman" w:hAnsi="Times New Roman" w:cs="Times New Roman"/>
          <w:sz w:val="24"/>
          <w:szCs w:val="24"/>
        </w:rPr>
        <w:t xml:space="preserve"> el color del grano utilizando la siguiente escala:</w:t>
      </w:r>
    </w:p>
    <w:p w14:paraId="791BB631"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1: Blanco.</w:t>
      </w:r>
    </w:p>
    <w:p w14:paraId="372970C2"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2: Amarillo.</w:t>
      </w:r>
    </w:p>
    <w:p w14:paraId="4BD79F2A"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3: Crema.</w:t>
      </w:r>
    </w:p>
    <w:p w14:paraId="2A01DC2F"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4: Rojo</w:t>
      </w:r>
    </w:p>
    <w:p w14:paraId="2468CD52" w14:textId="77777777" w:rsidR="00F16908" w:rsidRPr="00587F1B" w:rsidRDefault="00F16908"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5: Café.</w:t>
      </w:r>
    </w:p>
    <w:p w14:paraId="639978E3" w14:textId="57FDABFB" w:rsidR="00F16908" w:rsidRPr="00587F1B" w:rsidRDefault="00D36415" w:rsidP="000456D4">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 6: Otros</w:t>
      </w:r>
      <w:r w:rsidR="008F4189" w:rsidRPr="00587F1B">
        <w:rPr>
          <w:rFonts w:ascii="Times New Roman" w:hAnsi="Times New Roman" w:cs="Times New Roman"/>
          <w:sz w:val="24"/>
          <w:szCs w:val="24"/>
        </w:rPr>
        <w:t xml:space="preserve"> </w:t>
      </w:r>
      <w:sdt>
        <w:sdtPr>
          <w:rPr>
            <w:rFonts w:ascii="Times New Roman" w:hAnsi="Times New Roman" w:cs="Times New Roman"/>
            <w:sz w:val="24"/>
            <w:szCs w:val="24"/>
          </w:rPr>
          <w:id w:val="-1335676513"/>
          <w:citation/>
        </w:sdtPr>
        <w:sdtContent>
          <w:r w:rsidR="008F4189" w:rsidRPr="00587F1B">
            <w:rPr>
              <w:rFonts w:ascii="Times New Roman" w:hAnsi="Times New Roman" w:cs="Times New Roman"/>
              <w:sz w:val="24"/>
              <w:szCs w:val="24"/>
            </w:rPr>
            <w:fldChar w:fldCharType="begin"/>
          </w:r>
          <w:r w:rsidR="008F4189" w:rsidRPr="00587F1B">
            <w:rPr>
              <w:rFonts w:ascii="Times New Roman" w:hAnsi="Times New Roman" w:cs="Times New Roman"/>
              <w:sz w:val="24"/>
              <w:szCs w:val="24"/>
            </w:rPr>
            <w:instrText xml:space="preserve"> CITATION IPG94 \l 12298 </w:instrText>
          </w:r>
          <w:r w:rsidR="008F4189"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(IPGRI, 1994)</w:t>
          </w:r>
          <w:r w:rsidR="008F4189" w:rsidRPr="00587F1B">
            <w:rPr>
              <w:rFonts w:ascii="Times New Roman" w:hAnsi="Times New Roman" w:cs="Times New Roman"/>
              <w:sz w:val="24"/>
              <w:szCs w:val="24"/>
            </w:rPr>
            <w:fldChar w:fldCharType="end"/>
          </w:r>
        </w:sdtContent>
      </w:sdt>
      <w:r w:rsidR="007933BB">
        <w:rPr>
          <w:rFonts w:ascii="Times New Roman" w:hAnsi="Times New Roman" w:cs="Times New Roman"/>
          <w:sz w:val="24"/>
          <w:szCs w:val="24"/>
        </w:rPr>
        <w:t xml:space="preserve"> (Anexo No. 10).</w:t>
      </w:r>
    </w:p>
    <w:p w14:paraId="6B6F89E0" w14:textId="77777777" w:rsidR="008B5439" w:rsidRPr="00587F1B" w:rsidRDefault="008B5439" w:rsidP="008B5439">
      <w:pPr>
        <w:spacing w:after="0" w:line="360" w:lineRule="auto"/>
        <w:jc w:val="both"/>
        <w:rPr>
          <w:rFonts w:ascii="Times New Roman" w:hAnsi="Times New Roman" w:cs="Times New Roman"/>
          <w:sz w:val="24"/>
          <w:szCs w:val="24"/>
        </w:rPr>
      </w:pPr>
    </w:p>
    <w:p w14:paraId="79FF166F" w14:textId="3600B581" w:rsidR="00F16908" w:rsidRPr="00587F1B" w:rsidRDefault="00F16908" w:rsidP="000456D4">
      <w:pPr>
        <w:pStyle w:val="Ttulo3"/>
        <w:numPr>
          <w:ilvl w:val="2"/>
          <w:numId w:val="2"/>
        </w:numPr>
        <w:spacing w:before="0"/>
        <w:ind w:left="1077"/>
        <w:rPr>
          <w:rFonts w:ascii="Times New Roman" w:hAnsi="Times New Roman" w:cs="Times New Roman"/>
        </w:rPr>
      </w:pPr>
      <w:bookmarkStart w:id="87" w:name="_Toc81561142"/>
      <w:r w:rsidRPr="00587F1B">
        <w:rPr>
          <w:rFonts w:ascii="Times New Roman" w:hAnsi="Times New Roman" w:cs="Times New Roman"/>
        </w:rPr>
        <w:t>Peso Hectolítri</w:t>
      </w:r>
      <w:r w:rsidR="00B82F3B" w:rsidRPr="00587F1B">
        <w:rPr>
          <w:rFonts w:ascii="Times New Roman" w:hAnsi="Times New Roman" w:cs="Times New Roman"/>
        </w:rPr>
        <w:t>c</w:t>
      </w:r>
      <w:r w:rsidRPr="00587F1B">
        <w:rPr>
          <w:rFonts w:ascii="Times New Roman" w:hAnsi="Times New Roman" w:cs="Times New Roman"/>
        </w:rPr>
        <w:t>o (PH)</w:t>
      </w:r>
      <w:r w:rsidR="00BA17DA" w:rsidRPr="00587F1B">
        <w:rPr>
          <w:rFonts w:ascii="Times New Roman" w:hAnsi="Times New Roman" w:cs="Times New Roman"/>
        </w:rPr>
        <w:t>.</w:t>
      </w:r>
      <w:bookmarkEnd w:id="87"/>
    </w:p>
    <w:p w14:paraId="61B0AA34" w14:textId="44B60ED6" w:rsidR="00F16908" w:rsidRPr="00587F1B" w:rsidRDefault="002F5DF4"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PH se </w:t>
      </w:r>
      <w:r w:rsidR="00361752">
        <w:rPr>
          <w:rFonts w:ascii="Times New Roman" w:hAnsi="Times New Roman" w:cs="Times New Roman"/>
          <w:sz w:val="24"/>
          <w:szCs w:val="24"/>
        </w:rPr>
        <w:t>determinó</w:t>
      </w:r>
      <w:r w:rsidR="00F16908" w:rsidRPr="00587F1B">
        <w:rPr>
          <w:rFonts w:ascii="Times New Roman" w:hAnsi="Times New Roman" w:cs="Times New Roman"/>
          <w:sz w:val="24"/>
          <w:szCs w:val="24"/>
        </w:rPr>
        <w:t xml:space="preserve"> en el </w:t>
      </w:r>
      <w:r w:rsidR="00361752">
        <w:rPr>
          <w:rFonts w:ascii="Times New Roman" w:hAnsi="Times New Roman" w:cs="Times New Roman"/>
          <w:sz w:val="24"/>
          <w:szCs w:val="24"/>
        </w:rPr>
        <w:t>L</w:t>
      </w:r>
      <w:r w:rsidR="00F16908" w:rsidRPr="00587F1B">
        <w:rPr>
          <w:rFonts w:ascii="Times New Roman" w:hAnsi="Times New Roman" w:cs="Times New Roman"/>
          <w:sz w:val="24"/>
          <w:szCs w:val="24"/>
        </w:rPr>
        <w:t xml:space="preserve">aboratorio del Programa de Cereales del INIAP- Santa Catalina en una balanza de </w:t>
      </w:r>
      <w:r w:rsidR="00361752">
        <w:rPr>
          <w:rFonts w:ascii="Times New Roman" w:hAnsi="Times New Roman" w:cs="Times New Roman"/>
          <w:sz w:val="24"/>
          <w:szCs w:val="24"/>
        </w:rPr>
        <w:t>P</w:t>
      </w:r>
      <w:r w:rsidR="00F16908" w:rsidRPr="00587F1B">
        <w:rPr>
          <w:rFonts w:ascii="Times New Roman" w:hAnsi="Times New Roman" w:cs="Times New Roman"/>
          <w:sz w:val="24"/>
          <w:szCs w:val="24"/>
        </w:rPr>
        <w:t>eso Hect</w:t>
      </w:r>
      <w:r w:rsidRPr="00587F1B">
        <w:rPr>
          <w:rFonts w:ascii="Times New Roman" w:hAnsi="Times New Roman" w:cs="Times New Roman"/>
          <w:sz w:val="24"/>
          <w:szCs w:val="24"/>
        </w:rPr>
        <w:t>olitrito, para lo cual se tomó</w:t>
      </w:r>
      <w:r w:rsidR="00F16908" w:rsidRPr="00587F1B">
        <w:rPr>
          <w:rFonts w:ascii="Times New Roman" w:hAnsi="Times New Roman" w:cs="Times New Roman"/>
          <w:sz w:val="24"/>
          <w:szCs w:val="24"/>
        </w:rPr>
        <w:t xml:space="preserve"> una muestra de </w:t>
      </w:r>
      <w:r w:rsidR="00304022" w:rsidRPr="00587F1B">
        <w:rPr>
          <w:rFonts w:ascii="Times New Roman" w:hAnsi="Times New Roman" w:cs="Times New Roman"/>
          <w:sz w:val="24"/>
          <w:szCs w:val="24"/>
        </w:rPr>
        <w:t xml:space="preserve">un </w:t>
      </w:r>
      <w:r w:rsidR="00304022">
        <w:rPr>
          <w:rFonts w:ascii="Times New Roman" w:hAnsi="Times New Roman" w:cs="Times New Roman"/>
          <w:sz w:val="24"/>
          <w:szCs w:val="24"/>
        </w:rPr>
        <w:t>k</w:t>
      </w:r>
      <w:r w:rsidR="00304022" w:rsidRPr="00587F1B">
        <w:rPr>
          <w:rFonts w:ascii="Times New Roman" w:hAnsi="Times New Roman" w:cs="Times New Roman"/>
          <w:sz w:val="24"/>
          <w:szCs w:val="24"/>
        </w:rPr>
        <w:t>g</w:t>
      </w:r>
      <w:r w:rsidR="00F16908" w:rsidRPr="00587F1B">
        <w:rPr>
          <w:rFonts w:ascii="Times New Roman" w:hAnsi="Times New Roman" w:cs="Times New Roman"/>
          <w:sz w:val="24"/>
          <w:szCs w:val="24"/>
        </w:rPr>
        <w:t xml:space="preserve"> de grano limpio y seco al 1</w:t>
      </w:r>
      <w:r w:rsidR="00361752">
        <w:rPr>
          <w:rFonts w:ascii="Times New Roman" w:hAnsi="Times New Roman" w:cs="Times New Roman"/>
          <w:sz w:val="24"/>
          <w:szCs w:val="24"/>
        </w:rPr>
        <w:t>3</w:t>
      </w:r>
      <w:r w:rsidR="00F16908" w:rsidRPr="00587F1B">
        <w:rPr>
          <w:rFonts w:ascii="Times New Roman" w:hAnsi="Times New Roman" w:cs="Times New Roman"/>
          <w:sz w:val="24"/>
          <w:szCs w:val="24"/>
        </w:rPr>
        <w:t>% de humedad de cada parcela y se expres</w:t>
      </w:r>
      <w:r w:rsidR="00483086">
        <w:rPr>
          <w:rFonts w:ascii="Times New Roman" w:hAnsi="Times New Roman" w:cs="Times New Roman"/>
          <w:sz w:val="24"/>
          <w:szCs w:val="24"/>
        </w:rPr>
        <w:t>ó</w:t>
      </w:r>
      <w:r w:rsidR="00F16908" w:rsidRPr="00587F1B">
        <w:rPr>
          <w:rFonts w:ascii="Times New Roman" w:hAnsi="Times New Roman" w:cs="Times New Roman"/>
          <w:sz w:val="24"/>
          <w:szCs w:val="24"/>
        </w:rPr>
        <w:t xml:space="preserve"> en</w:t>
      </w:r>
      <w:r w:rsidR="00361752">
        <w:rPr>
          <w:rFonts w:ascii="Times New Roman" w:hAnsi="Times New Roman" w:cs="Times New Roman"/>
          <w:sz w:val="24"/>
          <w:szCs w:val="24"/>
        </w:rPr>
        <w:t xml:space="preserve"> puntos.</w:t>
      </w:r>
    </w:p>
    <w:p w14:paraId="7957842E" w14:textId="77777777" w:rsidR="00F16908" w:rsidRPr="00587F1B" w:rsidRDefault="00F16908" w:rsidP="00AF6663">
      <w:pPr>
        <w:pStyle w:val="Ttulo3"/>
        <w:numPr>
          <w:ilvl w:val="2"/>
          <w:numId w:val="2"/>
        </w:numPr>
        <w:spacing w:after="400"/>
        <w:rPr>
          <w:rFonts w:ascii="Times New Roman" w:hAnsi="Times New Roman" w:cs="Times New Roman"/>
        </w:rPr>
      </w:pPr>
      <w:bookmarkStart w:id="88" w:name="_Toc81561143"/>
      <w:r w:rsidRPr="00587F1B">
        <w:rPr>
          <w:rFonts w:ascii="Times New Roman" w:hAnsi="Times New Roman" w:cs="Times New Roman"/>
        </w:rPr>
        <w:lastRenderedPageBreak/>
        <w:t>Grano quebrado (GQ)</w:t>
      </w:r>
      <w:r w:rsidR="00BA17DA" w:rsidRPr="00587F1B">
        <w:rPr>
          <w:rFonts w:ascii="Times New Roman" w:hAnsi="Times New Roman" w:cs="Times New Roman"/>
        </w:rPr>
        <w:t>.</w:t>
      </w:r>
      <w:bookmarkEnd w:id="88"/>
    </w:p>
    <w:p w14:paraId="424FC77C" w14:textId="4B3EA191" w:rsidR="00F16908" w:rsidRPr="00587F1B" w:rsidRDefault="00F16908"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Después de la cosecha </w:t>
      </w:r>
      <w:r w:rsidR="00483086">
        <w:rPr>
          <w:rFonts w:ascii="Times New Roman" w:hAnsi="Times New Roman" w:cs="Times New Roman"/>
          <w:sz w:val="24"/>
          <w:szCs w:val="24"/>
        </w:rPr>
        <w:t xml:space="preserve">y trilla </w:t>
      </w:r>
      <w:r w:rsidRPr="00587F1B">
        <w:rPr>
          <w:rFonts w:ascii="Times New Roman" w:hAnsi="Times New Roman" w:cs="Times New Roman"/>
          <w:sz w:val="24"/>
          <w:szCs w:val="24"/>
        </w:rPr>
        <w:t>el grano seco al 1</w:t>
      </w:r>
      <w:r w:rsidR="00483086">
        <w:rPr>
          <w:rFonts w:ascii="Times New Roman" w:hAnsi="Times New Roman" w:cs="Times New Roman"/>
          <w:sz w:val="24"/>
          <w:szCs w:val="24"/>
        </w:rPr>
        <w:t>3</w:t>
      </w:r>
      <w:r w:rsidR="002F5DF4" w:rsidRPr="00587F1B">
        <w:rPr>
          <w:rFonts w:ascii="Times New Roman" w:hAnsi="Times New Roman" w:cs="Times New Roman"/>
          <w:sz w:val="24"/>
          <w:szCs w:val="24"/>
        </w:rPr>
        <w:t>% de humedad y limpio, se tom</w:t>
      </w:r>
      <w:r w:rsidR="00483086">
        <w:rPr>
          <w:rFonts w:ascii="Times New Roman" w:hAnsi="Times New Roman" w:cs="Times New Roman"/>
          <w:sz w:val="24"/>
          <w:szCs w:val="24"/>
        </w:rPr>
        <w:t>aron</w:t>
      </w:r>
      <w:r w:rsidRPr="00587F1B">
        <w:rPr>
          <w:rFonts w:ascii="Times New Roman" w:hAnsi="Times New Roman" w:cs="Times New Roman"/>
          <w:sz w:val="24"/>
          <w:szCs w:val="24"/>
        </w:rPr>
        <w:t xml:space="preserve"> </w:t>
      </w:r>
      <w:r w:rsidR="00FA2708" w:rsidRPr="00587F1B">
        <w:rPr>
          <w:rFonts w:ascii="Times New Roman" w:hAnsi="Times New Roman" w:cs="Times New Roman"/>
          <w:sz w:val="24"/>
          <w:szCs w:val="24"/>
        </w:rPr>
        <w:t xml:space="preserve">dos muestras </w:t>
      </w:r>
      <w:r w:rsidR="00483086">
        <w:rPr>
          <w:rFonts w:ascii="Times New Roman" w:hAnsi="Times New Roman" w:cs="Times New Roman"/>
          <w:sz w:val="24"/>
          <w:szCs w:val="24"/>
        </w:rPr>
        <w:t>al azar de 100 granos de cada tratamiento</w:t>
      </w:r>
      <w:r w:rsidR="009F7D49" w:rsidRPr="00587F1B">
        <w:rPr>
          <w:rFonts w:ascii="Times New Roman" w:hAnsi="Times New Roman" w:cs="Times New Roman"/>
          <w:sz w:val="24"/>
          <w:szCs w:val="24"/>
        </w:rPr>
        <w:t xml:space="preserve"> y se </w:t>
      </w:r>
      <w:r w:rsidR="002F5DF4" w:rsidRPr="00587F1B">
        <w:rPr>
          <w:rFonts w:ascii="Times New Roman" w:hAnsi="Times New Roman" w:cs="Times New Roman"/>
          <w:sz w:val="24"/>
          <w:szCs w:val="24"/>
        </w:rPr>
        <w:t>cont</w:t>
      </w:r>
      <w:r w:rsidR="00483086">
        <w:rPr>
          <w:rFonts w:ascii="Times New Roman" w:hAnsi="Times New Roman" w:cs="Times New Roman"/>
          <w:sz w:val="24"/>
          <w:szCs w:val="24"/>
        </w:rPr>
        <w:t>aron</w:t>
      </w:r>
      <w:r w:rsidRPr="00587F1B">
        <w:rPr>
          <w:rFonts w:ascii="Times New Roman" w:hAnsi="Times New Roman" w:cs="Times New Roman"/>
          <w:sz w:val="24"/>
          <w:szCs w:val="24"/>
        </w:rPr>
        <w:t xml:space="preserve"> el número de</w:t>
      </w:r>
      <w:r w:rsidR="009F7D49" w:rsidRPr="00587F1B">
        <w:rPr>
          <w:rFonts w:ascii="Times New Roman" w:hAnsi="Times New Roman" w:cs="Times New Roman"/>
          <w:sz w:val="24"/>
          <w:szCs w:val="24"/>
        </w:rPr>
        <w:t xml:space="preserve"> granos quebrados y se </w:t>
      </w:r>
      <w:r w:rsidR="002F5DF4" w:rsidRPr="00587F1B">
        <w:rPr>
          <w:rFonts w:ascii="Times New Roman" w:hAnsi="Times New Roman" w:cs="Times New Roman"/>
          <w:sz w:val="24"/>
          <w:szCs w:val="24"/>
        </w:rPr>
        <w:t>expresó</w:t>
      </w:r>
      <w:r w:rsidR="009F7D49" w:rsidRPr="00587F1B">
        <w:rPr>
          <w:rFonts w:ascii="Times New Roman" w:hAnsi="Times New Roman" w:cs="Times New Roman"/>
          <w:sz w:val="24"/>
          <w:szCs w:val="24"/>
        </w:rPr>
        <w:t xml:space="preserve"> </w:t>
      </w:r>
      <w:r w:rsidRPr="00587F1B">
        <w:rPr>
          <w:rFonts w:ascii="Times New Roman" w:hAnsi="Times New Roman" w:cs="Times New Roman"/>
          <w:sz w:val="24"/>
          <w:szCs w:val="24"/>
        </w:rPr>
        <w:t>en porcentaje.</w:t>
      </w:r>
    </w:p>
    <w:p w14:paraId="0D51441A" w14:textId="77777777" w:rsidR="00F16908" w:rsidRPr="00587F1B" w:rsidRDefault="00F16908" w:rsidP="005712B8">
      <w:pPr>
        <w:pStyle w:val="Ttulo3"/>
        <w:numPr>
          <w:ilvl w:val="2"/>
          <w:numId w:val="2"/>
        </w:numPr>
        <w:spacing w:before="0"/>
        <w:ind w:left="1077"/>
        <w:rPr>
          <w:rFonts w:ascii="Times New Roman" w:hAnsi="Times New Roman" w:cs="Times New Roman"/>
        </w:rPr>
      </w:pPr>
      <w:r w:rsidRPr="00587F1B">
        <w:rPr>
          <w:rFonts w:ascii="Times New Roman" w:hAnsi="Times New Roman" w:cs="Times New Roman"/>
        </w:rPr>
        <w:t xml:space="preserve"> </w:t>
      </w:r>
      <w:bookmarkStart w:id="89" w:name="_Toc81561144"/>
      <w:r w:rsidRPr="00587F1B">
        <w:rPr>
          <w:rFonts w:ascii="Times New Roman" w:hAnsi="Times New Roman" w:cs="Times New Roman"/>
        </w:rPr>
        <w:t>Aspecto del grano. (AG)</w:t>
      </w:r>
      <w:r w:rsidR="00BA17DA" w:rsidRPr="00587F1B">
        <w:rPr>
          <w:rFonts w:ascii="Times New Roman" w:hAnsi="Times New Roman" w:cs="Times New Roman"/>
        </w:rPr>
        <w:t>.</w:t>
      </w:r>
      <w:bookmarkEnd w:id="89"/>
    </w:p>
    <w:p w14:paraId="717295EB" w14:textId="77777777" w:rsidR="00483086" w:rsidRDefault="00483086" w:rsidP="005712B8">
      <w:pPr>
        <w:spacing w:after="0" w:line="360" w:lineRule="auto"/>
        <w:jc w:val="both"/>
        <w:rPr>
          <w:rFonts w:ascii="Times New Roman" w:hAnsi="Times New Roman" w:cs="Times New Roman"/>
          <w:sz w:val="24"/>
          <w:szCs w:val="24"/>
        </w:rPr>
      </w:pPr>
    </w:p>
    <w:p w14:paraId="152EBDE7" w14:textId="4BC220D6" w:rsidR="00F16908" w:rsidRPr="00587F1B" w:rsidRDefault="00F16908" w:rsidP="00483086">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Una vez que el grano </w:t>
      </w:r>
      <w:r w:rsidR="00483086">
        <w:rPr>
          <w:rFonts w:ascii="Times New Roman" w:hAnsi="Times New Roman" w:cs="Times New Roman"/>
          <w:sz w:val="24"/>
          <w:szCs w:val="24"/>
        </w:rPr>
        <w:t xml:space="preserve">estuvo </w:t>
      </w:r>
      <w:r w:rsidRPr="00587F1B">
        <w:rPr>
          <w:rFonts w:ascii="Times New Roman" w:hAnsi="Times New Roman" w:cs="Times New Roman"/>
          <w:sz w:val="24"/>
          <w:szCs w:val="24"/>
        </w:rPr>
        <w:t>secado</w:t>
      </w:r>
      <w:r w:rsidR="00483086">
        <w:rPr>
          <w:rFonts w:ascii="Times New Roman" w:hAnsi="Times New Roman" w:cs="Times New Roman"/>
          <w:sz w:val="24"/>
          <w:szCs w:val="24"/>
        </w:rPr>
        <w:t xml:space="preserve"> al 13% de humedad</w:t>
      </w:r>
      <w:r w:rsidRPr="00587F1B">
        <w:rPr>
          <w:rFonts w:ascii="Times New Roman" w:hAnsi="Times New Roman" w:cs="Times New Roman"/>
          <w:sz w:val="24"/>
          <w:szCs w:val="24"/>
        </w:rPr>
        <w:t>, mediante ob</w:t>
      </w:r>
      <w:r w:rsidR="002F5DF4" w:rsidRPr="00587F1B">
        <w:rPr>
          <w:rFonts w:ascii="Times New Roman" w:hAnsi="Times New Roman" w:cs="Times New Roman"/>
          <w:sz w:val="24"/>
          <w:szCs w:val="24"/>
        </w:rPr>
        <w:t>servación directa se determinó</w:t>
      </w:r>
      <w:r w:rsidRPr="00587F1B">
        <w:rPr>
          <w:rFonts w:ascii="Times New Roman" w:hAnsi="Times New Roman" w:cs="Times New Roman"/>
          <w:sz w:val="24"/>
          <w:szCs w:val="24"/>
        </w:rPr>
        <w:t xml:space="preserve"> el aspecto del mismo tomando en cuenta su sanidad</w:t>
      </w:r>
      <w:r w:rsidR="00483086">
        <w:rPr>
          <w:rFonts w:ascii="Times New Roman" w:hAnsi="Times New Roman" w:cs="Times New Roman"/>
          <w:sz w:val="24"/>
          <w:szCs w:val="24"/>
        </w:rPr>
        <w:t xml:space="preserve"> y se aplicó la siguiente escala:</w:t>
      </w:r>
    </w:p>
    <w:p w14:paraId="1360D478" w14:textId="0E2E082C" w:rsidR="00E76B07" w:rsidRPr="00587F1B" w:rsidRDefault="00E76B07" w:rsidP="00483086">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1: Muy bueno.</w:t>
      </w:r>
    </w:p>
    <w:p w14:paraId="58068BCC" w14:textId="67E9BE06" w:rsidR="00E76B07" w:rsidRPr="00587F1B" w:rsidRDefault="00E76B07" w:rsidP="00B82F3B">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2: Bueno.</w:t>
      </w:r>
    </w:p>
    <w:p w14:paraId="16FC4B84" w14:textId="6894D6D0" w:rsidR="00E76B07" w:rsidRPr="00587F1B" w:rsidRDefault="00E76B07" w:rsidP="00B82F3B">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3: Regular.</w:t>
      </w:r>
    </w:p>
    <w:p w14:paraId="0D2BD96E" w14:textId="13102638" w:rsidR="00E76B07" w:rsidRPr="00587F1B" w:rsidRDefault="00E76B07" w:rsidP="00B82F3B">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4: Malo.</w:t>
      </w:r>
    </w:p>
    <w:p w14:paraId="665CD97B" w14:textId="14926C45" w:rsidR="00E76B07" w:rsidRDefault="00E76B07" w:rsidP="005712B8">
      <w:pPr>
        <w:spacing w:after="0"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5: </w:t>
      </w:r>
      <w:r w:rsidR="00483086">
        <w:rPr>
          <w:rFonts w:ascii="Times New Roman" w:hAnsi="Times New Roman" w:cs="Times New Roman"/>
          <w:sz w:val="24"/>
          <w:szCs w:val="24"/>
        </w:rPr>
        <w:t>I</w:t>
      </w:r>
      <w:r w:rsidRPr="00587F1B">
        <w:rPr>
          <w:rFonts w:ascii="Times New Roman" w:hAnsi="Times New Roman" w:cs="Times New Roman"/>
          <w:sz w:val="24"/>
          <w:szCs w:val="24"/>
        </w:rPr>
        <w:t>naceptable</w:t>
      </w:r>
      <w:r w:rsidR="00483086">
        <w:rPr>
          <w:rFonts w:ascii="Times New Roman" w:hAnsi="Times New Roman" w:cs="Times New Roman"/>
          <w:sz w:val="24"/>
          <w:szCs w:val="24"/>
        </w:rPr>
        <w:t xml:space="preserve"> (Monar, C. 2015)</w:t>
      </w:r>
    </w:p>
    <w:p w14:paraId="505046EB" w14:textId="77777777" w:rsidR="00A75303" w:rsidRDefault="00A75303" w:rsidP="005712B8">
      <w:pPr>
        <w:spacing w:after="0" w:line="360" w:lineRule="auto"/>
        <w:jc w:val="both"/>
        <w:rPr>
          <w:rFonts w:ascii="Times New Roman" w:hAnsi="Times New Roman" w:cs="Times New Roman"/>
          <w:sz w:val="24"/>
          <w:szCs w:val="24"/>
        </w:rPr>
      </w:pPr>
    </w:p>
    <w:p w14:paraId="0989F6F4" w14:textId="22D1E16B" w:rsidR="00A75303" w:rsidRDefault="00A75303" w:rsidP="00A75303">
      <w:pPr>
        <w:pStyle w:val="Prrafodelista"/>
        <w:numPr>
          <w:ilvl w:val="2"/>
          <w:numId w:val="2"/>
        </w:numPr>
        <w:spacing w:after="0" w:line="360" w:lineRule="auto"/>
        <w:jc w:val="both"/>
        <w:rPr>
          <w:rFonts w:ascii="Times New Roman" w:hAnsi="Times New Roman" w:cs="Times New Roman"/>
          <w:b/>
          <w:bCs/>
          <w:sz w:val="24"/>
          <w:szCs w:val="24"/>
        </w:rPr>
      </w:pPr>
      <w:r w:rsidRPr="00A75303">
        <w:rPr>
          <w:rFonts w:ascii="Times New Roman" w:hAnsi="Times New Roman" w:cs="Times New Roman"/>
          <w:b/>
          <w:bCs/>
          <w:sz w:val="24"/>
          <w:szCs w:val="24"/>
        </w:rPr>
        <w:t>Enfermedades foliares</w:t>
      </w:r>
      <w:r>
        <w:rPr>
          <w:rFonts w:ascii="Times New Roman" w:hAnsi="Times New Roman" w:cs="Times New Roman"/>
          <w:b/>
          <w:bCs/>
          <w:sz w:val="24"/>
          <w:szCs w:val="24"/>
        </w:rPr>
        <w:t xml:space="preserve"> (EF).</w:t>
      </w:r>
    </w:p>
    <w:p w14:paraId="68C17825" w14:textId="6CE864C4" w:rsidR="00A75303" w:rsidRPr="00A75303" w:rsidRDefault="00A75303" w:rsidP="005712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incidencia de las enfermedades foliares causadas por roya amarilla (</w:t>
      </w:r>
      <w:r w:rsidRPr="00A75303">
        <w:rPr>
          <w:rFonts w:ascii="Times New Roman" w:hAnsi="Times New Roman" w:cs="Times New Roman"/>
          <w:b/>
          <w:bCs/>
          <w:i/>
          <w:iCs/>
          <w:sz w:val="24"/>
          <w:szCs w:val="24"/>
        </w:rPr>
        <w:t>Puccinia striiformis</w:t>
      </w:r>
      <w:r>
        <w:rPr>
          <w:rFonts w:ascii="Times New Roman" w:hAnsi="Times New Roman" w:cs="Times New Roman"/>
          <w:sz w:val="24"/>
          <w:szCs w:val="24"/>
        </w:rPr>
        <w:t>), tizones foliares (</w:t>
      </w:r>
      <w:r w:rsidRPr="00A75303">
        <w:rPr>
          <w:rFonts w:ascii="Times New Roman" w:hAnsi="Times New Roman" w:cs="Times New Roman"/>
          <w:b/>
          <w:bCs/>
          <w:i/>
          <w:iCs/>
          <w:sz w:val="24"/>
          <w:szCs w:val="24"/>
        </w:rPr>
        <w:t>Helminthosprium sativum, Fusarium nivale</w:t>
      </w:r>
      <w:r>
        <w:rPr>
          <w:rFonts w:ascii="Times New Roman" w:hAnsi="Times New Roman" w:cs="Times New Roman"/>
          <w:sz w:val="24"/>
          <w:szCs w:val="24"/>
        </w:rPr>
        <w:t xml:space="preserve"> y </w:t>
      </w:r>
      <w:r w:rsidRPr="00A75303">
        <w:rPr>
          <w:rFonts w:ascii="Times New Roman" w:hAnsi="Times New Roman" w:cs="Times New Roman"/>
          <w:b/>
          <w:bCs/>
          <w:i/>
          <w:iCs/>
          <w:sz w:val="24"/>
          <w:szCs w:val="24"/>
        </w:rPr>
        <w:t>Septoria tritici</w:t>
      </w:r>
      <w:r>
        <w:rPr>
          <w:rFonts w:ascii="Times New Roman" w:hAnsi="Times New Roman" w:cs="Times New Roman"/>
          <w:sz w:val="24"/>
          <w:szCs w:val="24"/>
        </w:rPr>
        <w:t>) y virus (</w:t>
      </w:r>
      <w:r w:rsidRPr="00A75303">
        <w:rPr>
          <w:rFonts w:ascii="Times New Roman" w:hAnsi="Times New Roman" w:cs="Times New Roman"/>
          <w:b/>
          <w:bCs/>
          <w:sz w:val="24"/>
          <w:szCs w:val="24"/>
        </w:rPr>
        <w:t>BYDV</w:t>
      </w:r>
      <w:r>
        <w:rPr>
          <w:rFonts w:ascii="Times New Roman" w:hAnsi="Times New Roman" w:cs="Times New Roman"/>
          <w:sz w:val="24"/>
          <w:szCs w:val="24"/>
        </w:rPr>
        <w:t xml:space="preserve">), se evaluaron en la etapa de espigamiento en toda la parcela aplicando la escala propuesta por el CIMMYT, 1986 de 1 a </w:t>
      </w:r>
      <w:r w:rsidR="00965248">
        <w:rPr>
          <w:rFonts w:ascii="Times New Roman" w:hAnsi="Times New Roman" w:cs="Times New Roman"/>
          <w:sz w:val="24"/>
          <w:szCs w:val="24"/>
        </w:rPr>
        <w:t>9; donde</w:t>
      </w:r>
      <w:r>
        <w:rPr>
          <w:rFonts w:ascii="Times New Roman" w:hAnsi="Times New Roman" w:cs="Times New Roman"/>
          <w:sz w:val="24"/>
          <w:szCs w:val="24"/>
        </w:rPr>
        <w:t>: 1 a 3: Resistente; 4 a 6: Medianamente Resistente y de 7 a 9: Susceptible.</w:t>
      </w:r>
    </w:p>
    <w:p w14:paraId="1253591D" w14:textId="77777777" w:rsidR="00483086" w:rsidRPr="00587F1B" w:rsidRDefault="00483086" w:rsidP="005712B8">
      <w:pPr>
        <w:spacing w:after="0" w:line="360" w:lineRule="auto"/>
        <w:jc w:val="both"/>
        <w:rPr>
          <w:rFonts w:ascii="Times New Roman" w:hAnsi="Times New Roman" w:cs="Times New Roman"/>
          <w:sz w:val="24"/>
          <w:szCs w:val="24"/>
        </w:rPr>
      </w:pPr>
    </w:p>
    <w:p w14:paraId="3D0ABCF2" w14:textId="78F13AC5" w:rsidR="003324CE" w:rsidRDefault="00F16908" w:rsidP="000456D4">
      <w:pPr>
        <w:pStyle w:val="Ttulo2"/>
        <w:numPr>
          <w:ilvl w:val="1"/>
          <w:numId w:val="2"/>
        </w:numPr>
        <w:spacing w:before="0"/>
        <w:ind w:left="1077"/>
        <w:rPr>
          <w:rFonts w:cs="Times New Roman"/>
        </w:rPr>
      </w:pPr>
      <w:bookmarkStart w:id="90" w:name="_Toc81561145"/>
      <w:r w:rsidRPr="00587F1B">
        <w:rPr>
          <w:rFonts w:cs="Times New Roman"/>
        </w:rPr>
        <w:t>MANEJO AGRONÓMICO DEL EXPERIMENTO</w:t>
      </w:r>
      <w:bookmarkEnd w:id="90"/>
    </w:p>
    <w:p w14:paraId="5968997E" w14:textId="77777777" w:rsidR="00483086" w:rsidRPr="00483086" w:rsidRDefault="00483086" w:rsidP="00483086"/>
    <w:p w14:paraId="729D64CD" w14:textId="66EF29C0" w:rsidR="00324681" w:rsidRPr="00587F1B" w:rsidRDefault="00324681" w:rsidP="00937A7A">
      <w:pPr>
        <w:pStyle w:val="Prrafodelista"/>
        <w:numPr>
          <w:ilvl w:val="2"/>
          <w:numId w:val="2"/>
        </w:numPr>
        <w:spacing w:line="360" w:lineRule="auto"/>
        <w:jc w:val="both"/>
        <w:rPr>
          <w:rFonts w:ascii="Times New Roman" w:hAnsi="Times New Roman" w:cs="Times New Roman"/>
          <w:b/>
          <w:sz w:val="24"/>
          <w:szCs w:val="24"/>
        </w:rPr>
      </w:pPr>
      <w:r w:rsidRPr="00587F1B">
        <w:rPr>
          <w:rFonts w:ascii="Times New Roman" w:hAnsi="Times New Roman" w:cs="Times New Roman"/>
          <w:b/>
          <w:sz w:val="24"/>
          <w:szCs w:val="24"/>
        </w:rPr>
        <w:t>Preparación del suelo.</w:t>
      </w:r>
    </w:p>
    <w:p w14:paraId="0888460A" w14:textId="25D134C6" w:rsidR="00324681" w:rsidRDefault="00324681" w:rsidP="00937A7A">
      <w:pPr>
        <w:widowControl w:val="0"/>
        <w:spacing w:line="360" w:lineRule="auto"/>
        <w:jc w:val="both"/>
        <w:rPr>
          <w:rFonts w:ascii="Times New Roman" w:hAnsi="Times New Roman" w:cs="Times New Roman"/>
          <w:sz w:val="24"/>
          <w:szCs w:val="24"/>
        </w:rPr>
      </w:pPr>
      <w:r w:rsidRPr="00587F1B">
        <w:rPr>
          <w:rFonts w:ascii="Times New Roman" w:hAnsi="Times New Roman" w:cs="Times New Roman"/>
          <w:sz w:val="24"/>
          <w:szCs w:val="24"/>
        </w:rPr>
        <w:t>La preparación de suelo y las labores culturales se realizar</w:t>
      </w:r>
      <w:r w:rsidR="002F5DF4" w:rsidRPr="00587F1B">
        <w:rPr>
          <w:rFonts w:ascii="Times New Roman" w:hAnsi="Times New Roman" w:cs="Times New Roman"/>
          <w:sz w:val="24"/>
          <w:szCs w:val="24"/>
        </w:rPr>
        <w:t>o</w:t>
      </w:r>
      <w:r w:rsidRPr="00587F1B">
        <w:rPr>
          <w:rFonts w:ascii="Times New Roman" w:hAnsi="Times New Roman" w:cs="Times New Roman"/>
          <w:sz w:val="24"/>
          <w:szCs w:val="24"/>
        </w:rPr>
        <w:t>n un mes antes de la si</w:t>
      </w:r>
      <w:r w:rsidR="001620DC" w:rsidRPr="00587F1B">
        <w:rPr>
          <w:rFonts w:ascii="Times New Roman" w:hAnsi="Times New Roman" w:cs="Times New Roman"/>
          <w:sz w:val="24"/>
          <w:szCs w:val="24"/>
        </w:rPr>
        <w:t>embra en la misma forma en que lo realiza</w:t>
      </w:r>
      <w:r w:rsidRPr="00587F1B">
        <w:rPr>
          <w:rFonts w:ascii="Times New Roman" w:hAnsi="Times New Roman" w:cs="Times New Roman"/>
          <w:sz w:val="24"/>
          <w:szCs w:val="24"/>
        </w:rPr>
        <w:t xml:space="preserve">n los agricultores es decir un </w:t>
      </w:r>
      <w:r w:rsidR="00483086">
        <w:rPr>
          <w:rFonts w:ascii="Times New Roman" w:hAnsi="Times New Roman" w:cs="Times New Roman"/>
          <w:sz w:val="24"/>
          <w:szCs w:val="24"/>
        </w:rPr>
        <w:t xml:space="preserve">pase de </w:t>
      </w:r>
      <w:r w:rsidRPr="00587F1B">
        <w:rPr>
          <w:rFonts w:ascii="Times New Roman" w:hAnsi="Times New Roman" w:cs="Times New Roman"/>
          <w:sz w:val="24"/>
          <w:szCs w:val="24"/>
        </w:rPr>
        <w:t>arado y</w:t>
      </w:r>
      <w:r w:rsidR="00483086">
        <w:rPr>
          <w:rFonts w:ascii="Times New Roman" w:hAnsi="Times New Roman" w:cs="Times New Roman"/>
          <w:sz w:val="24"/>
          <w:szCs w:val="24"/>
        </w:rPr>
        <w:t xml:space="preserve"> un</w:t>
      </w:r>
      <w:r w:rsidRPr="00587F1B">
        <w:rPr>
          <w:rFonts w:ascii="Times New Roman" w:hAnsi="Times New Roman" w:cs="Times New Roman"/>
          <w:sz w:val="24"/>
          <w:szCs w:val="24"/>
        </w:rPr>
        <w:t xml:space="preserve"> </w:t>
      </w:r>
      <w:r w:rsidRPr="00587F1B">
        <w:rPr>
          <w:rFonts w:ascii="Times New Roman" w:hAnsi="Times New Roman" w:cs="Times New Roman"/>
          <w:sz w:val="24"/>
          <w:szCs w:val="24"/>
        </w:rPr>
        <w:lastRenderedPageBreak/>
        <w:t>pase</w:t>
      </w:r>
      <w:r w:rsidR="00483086">
        <w:rPr>
          <w:rFonts w:ascii="Times New Roman" w:hAnsi="Times New Roman" w:cs="Times New Roman"/>
          <w:sz w:val="24"/>
          <w:szCs w:val="24"/>
        </w:rPr>
        <w:t xml:space="preserve"> </w:t>
      </w:r>
      <w:r w:rsidRPr="00587F1B">
        <w:rPr>
          <w:rFonts w:ascii="Times New Roman" w:hAnsi="Times New Roman" w:cs="Times New Roman"/>
          <w:sz w:val="24"/>
          <w:szCs w:val="24"/>
        </w:rPr>
        <w:t>de rastra con tractor.</w:t>
      </w:r>
      <w:r w:rsidR="00483086">
        <w:rPr>
          <w:rFonts w:ascii="Times New Roman" w:hAnsi="Times New Roman" w:cs="Times New Roman"/>
          <w:sz w:val="24"/>
          <w:szCs w:val="24"/>
        </w:rPr>
        <w:t xml:space="preserve"> Un día antes de la siembra, se realizó un segundo pase de rastra de discos y con tractor. El día de la siembra, se efectuó la nivelación de las parcelas en forma manual con el uso de rastrillos.</w:t>
      </w:r>
    </w:p>
    <w:p w14:paraId="7D209B35" w14:textId="546EAB27" w:rsidR="00324681" w:rsidRPr="00587F1B" w:rsidRDefault="00552FD2" w:rsidP="00937A7A">
      <w:pPr>
        <w:pStyle w:val="Prrafodelista"/>
        <w:numPr>
          <w:ilvl w:val="2"/>
          <w:numId w:val="2"/>
        </w:numPr>
        <w:spacing w:line="360" w:lineRule="auto"/>
        <w:jc w:val="both"/>
        <w:rPr>
          <w:rFonts w:ascii="Times New Roman" w:hAnsi="Times New Roman" w:cs="Times New Roman"/>
          <w:b/>
          <w:sz w:val="24"/>
          <w:szCs w:val="24"/>
        </w:rPr>
      </w:pPr>
      <w:r w:rsidRPr="00587F1B">
        <w:rPr>
          <w:rFonts w:ascii="Times New Roman" w:hAnsi="Times New Roman" w:cs="Times New Roman"/>
          <w:b/>
          <w:sz w:val="24"/>
          <w:szCs w:val="24"/>
        </w:rPr>
        <w:t>Fertilización Química.</w:t>
      </w:r>
    </w:p>
    <w:p w14:paraId="53B350B9" w14:textId="5EDA33A1" w:rsidR="00552FD2" w:rsidRPr="00587F1B" w:rsidRDefault="00483086" w:rsidP="00937A7A">
      <w:pPr>
        <w:spacing w:line="360" w:lineRule="auto"/>
        <w:jc w:val="both"/>
        <w:rPr>
          <w:rFonts w:ascii="Times New Roman" w:hAnsi="Times New Roman" w:cs="Times New Roman"/>
          <w:sz w:val="24"/>
          <w:szCs w:val="24"/>
        </w:rPr>
      </w:pPr>
      <w:r>
        <w:rPr>
          <w:rFonts w:ascii="Times New Roman" w:hAnsi="Times New Roman" w:cs="Times New Roman"/>
          <w:sz w:val="24"/>
          <w:szCs w:val="24"/>
        </w:rPr>
        <w:t>Una vez nivelado el suelo, se aplicó la mezcla de dos sacos de 18 – 46 – 0 más un saco de Sulpomag/</w:t>
      </w:r>
      <w:r w:rsidR="00FD6B5A">
        <w:rPr>
          <w:rFonts w:ascii="Times New Roman" w:hAnsi="Times New Roman" w:cs="Times New Roman"/>
          <w:sz w:val="24"/>
          <w:szCs w:val="24"/>
        </w:rPr>
        <w:t xml:space="preserve">ha </w:t>
      </w:r>
      <w:r w:rsidR="00FD6B5A" w:rsidRPr="00587F1B">
        <w:rPr>
          <w:rFonts w:ascii="Times New Roman" w:hAnsi="Times New Roman" w:cs="Times New Roman"/>
          <w:sz w:val="24"/>
          <w:szCs w:val="24"/>
        </w:rPr>
        <w:t>(</w:t>
      </w:r>
      <w:r w:rsidR="00552FD2" w:rsidRPr="00587F1B">
        <w:rPr>
          <w:rFonts w:ascii="Times New Roman" w:hAnsi="Times New Roman" w:cs="Times New Roman"/>
          <w:sz w:val="24"/>
          <w:szCs w:val="24"/>
        </w:rPr>
        <w:t>160 g</w:t>
      </w:r>
      <w:r>
        <w:rPr>
          <w:rFonts w:ascii="Times New Roman" w:hAnsi="Times New Roman" w:cs="Times New Roman"/>
          <w:sz w:val="24"/>
          <w:szCs w:val="24"/>
        </w:rPr>
        <w:t xml:space="preserve"> </w:t>
      </w:r>
      <w:r w:rsidR="00552FD2" w:rsidRPr="00587F1B">
        <w:rPr>
          <w:rFonts w:ascii="Times New Roman" w:hAnsi="Times New Roman" w:cs="Times New Roman"/>
          <w:sz w:val="24"/>
          <w:szCs w:val="24"/>
        </w:rPr>
        <w:t xml:space="preserve">de 18 </w:t>
      </w:r>
      <w:r w:rsidR="000456D4">
        <w:rPr>
          <w:rFonts w:ascii="Times New Roman" w:hAnsi="Times New Roman" w:cs="Times New Roman"/>
          <w:sz w:val="24"/>
          <w:szCs w:val="24"/>
        </w:rPr>
        <w:t>-</w:t>
      </w:r>
      <w:r w:rsidR="00552FD2" w:rsidRPr="00587F1B">
        <w:rPr>
          <w:rFonts w:ascii="Times New Roman" w:hAnsi="Times New Roman" w:cs="Times New Roman"/>
          <w:sz w:val="24"/>
          <w:szCs w:val="24"/>
        </w:rPr>
        <w:t xml:space="preserve"> 46 </w:t>
      </w:r>
      <w:r w:rsidR="000456D4">
        <w:rPr>
          <w:rFonts w:ascii="Times New Roman" w:hAnsi="Times New Roman" w:cs="Times New Roman"/>
          <w:sz w:val="24"/>
          <w:szCs w:val="24"/>
        </w:rPr>
        <w:t>-</w:t>
      </w:r>
      <w:r w:rsidR="00552FD2" w:rsidRPr="00587F1B">
        <w:rPr>
          <w:rFonts w:ascii="Times New Roman" w:hAnsi="Times New Roman" w:cs="Times New Roman"/>
          <w:sz w:val="24"/>
          <w:szCs w:val="24"/>
        </w:rPr>
        <w:t xml:space="preserve"> 0 y 80 g</w:t>
      </w:r>
      <w:r w:rsidR="009E6712">
        <w:rPr>
          <w:rFonts w:ascii="Times New Roman" w:hAnsi="Times New Roman" w:cs="Times New Roman"/>
          <w:sz w:val="24"/>
          <w:szCs w:val="24"/>
        </w:rPr>
        <w:t xml:space="preserve"> de Sulpomag</w:t>
      </w:r>
      <w:r w:rsidR="00552FD2" w:rsidRPr="00587F1B">
        <w:rPr>
          <w:rFonts w:ascii="Times New Roman" w:hAnsi="Times New Roman" w:cs="Times New Roman"/>
          <w:sz w:val="24"/>
          <w:szCs w:val="24"/>
        </w:rPr>
        <w:t>/parcela</w:t>
      </w:r>
      <w:r>
        <w:rPr>
          <w:rFonts w:ascii="Times New Roman" w:hAnsi="Times New Roman" w:cs="Times New Roman"/>
          <w:sz w:val="24"/>
          <w:szCs w:val="24"/>
        </w:rPr>
        <w:t>).</w:t>
      </w:r>
    </w:p>
    <w:p w14:paraId="1A9E68A7" w14:textId="77F48520" w:rsidR="00552FD2" w:rsidRPr="00587F1B" w:rsidRDefault="00552FD2" w:rsidP="00937A7A">
      <w:pPr>
        <w:pStyle w:val="Prrafodelista"/>
        <w:numPr>
          <w:ilvl w:val="2"/>
          <w:numId w:val="2"/>
        </w:numPr>
        <w:spacing w:line="360" w:lineRule="auto"/>
        <w:jc w:val="both"/>
        <w:rPr>
          <w:rFonts w:ascii="Times New Roman" w:hAnsi="Times New Roman" w:cs="Times New Roman"/>
          <w:b/>
          <w:sz w:val="24"/>
          <w:szCs w:val="24"/>
        </w:rPr>
      </w:pPr>
      <w:r w:rsidRPr="00587F1B">
        <w:rPr>
          <w:rFonts w:ascii="Times New Roman" w:hAnsi="Times New Roman" w:cs="Times New Roman"/>
          <w:b/>
          <w:sz w:val="24"/>
          <w:szCs w:val="24"/>
        </w:rPr>
        <w:t xml:space="preserve">Siembra. </w:t>
      </w:r>
    </w:p>
    <w:p w14:paraId="69F2C3D8" w14:textId="50A337E2" w:rsidR="00552FD2" w:rsidRPr="00587F1B" w:rsidRDefault="002F5DF4" w:rsidP="00937A7A">
      <w:pPr>
        <w:widowControl w:val="0"/>
        <w:spacing w:line="360" w:lineRule="auto"/>
        <w:jc w:val="both"/>
        <w:rPr>
          <w:rFonts w:ascii="Times New Roman" w:hAnsi="Times New Roman" w:cs="Times New Roman"/>
          <w:sz w:val="24"/>
          <w:szCs w:val="24"/>
        </w:rPr>
      </w:pPr>
      <w:r w:rsidRPr="00587F1B">
        <w:rPr>
          <w:rFonts w:ascii="Times New Roman" w:hAnsi="Times New Roman" w:cs="Times New Roman"/>
          <w:sz w:val="24"/>
          <w:szCs w:val="24"/>
        </w:rPr>
        <w:t>La siembra se realizó</w:t>
      </w:r>
      <w:r w:rsidR="00552FD2" w:rsidRPr="00587F1B">
        <w:rPr>
          <w:rFonts w:ascii="Times New Roman" w:hAnsi="Times New Roman" w:cs="Times New Roman"/>
          <w:sz w:val="24"/>
          <w:szCs w:val="24"/>
        </w:rPr>
        <w:t xml:space="preserve"> al voleo con una densidad de 1</w:t>
      </w:r>
      <w:r w:rsidR="00FD6B5A">
        <w:rPr>
          <w:rFonts w:ascii="Times New Roman" w:hAnsi="Times New Roman" w:cs="Times New Roman"/>
          <w:sz w:val="24"/>
          <w:szCs w:val="24"/>
        </w:rPr>
        <w:t>4</w:t>
      </w:r>
      <w:r w:rsidR="00552FD2" w:rsidRPr="00587F1B">
        <w:rPr>
          <w:rFonts w:ascii="Times New Roman" w:hAnsi="Times New Roman" w:cs="Times New Roman"/>
          <w:sz w:val="24"/>
          <w:szCs w:val="24"/>
        </w:rPr>
        <w:t xml:space="preserve">0 </w:t>
      </w:r>
      <w:r w:rsidR="00FD6B5A">
        <w:rPr>
          <w:rFonts w:ascii="Times New Roman" w:hAnsi="Times New Roman" w:cs="Times New Roman"/>
          <w:sz w:val="24"/>
          <w:szCs w:val="24"/>
        </w:rPr>
        <w:t>k</w:t>
      </w:r>
      <w:r w:rsidR="00552FD2" w:rsidRPr="00587F1B">
        <w:rPr>
          <w:rFonts w:ascii="Times New Roman" w:hAnsi="Times New Roman" w:cs="Times New Roman"/>
          <w:sz w:val="24"/>
          <w:szCs w:val="24"/>
        </w:rPr>
        <w:t xml:space="preserve">g/ha de semilla </w:t>
      </w:r>
      <w:r w:rsidR="00FD6B5A">
        <w:rPr>
          <w:rFonts w:ascii="Times New Roman" w:hAnsi="Times New Roman" w:cs="Times New Roman"/>
          <w:sz w:val="24"/>
          <w:szCs w:val="24"/>
        </w:rPr>
        <w:t>categoría seleccionada.</w:t>
      </w:r>
      <w:r w:rsidR="00552FD2" w:rsidRPr="00587F1B">
        <w:rPr>
          <w:rFonts w:ascii="Times New Roman" w:hAnsi="Times New Roman" w:cs="Times New Roman"/>
          <w:sz w:val="24"/>
          <w:szCs w:val="24"/>
        </w:rPr>
        <w:t xml:space="preserve"> </w:t>
      </w:r>
    </w:p>
    <w:p w14:paraId="1A703875" w14:textId="43433120" w:rsidR="00552FD2" w:rsidRPr="00587F1B" w:rsidRDefault="00552FD2" w:rsidP="00937A7A">
      <w:pPr>
        <w:pStyle w:val="Prrafodelista"/>
        <w:numPr>
          <w:ilvl w:val="2"/>
          <w:numId w:val="2"/>
        </w:numPr>
        <w:spacing w:line="360" w:lineRule="auto"/>
        <w:jc w:val="both"/>
        <w:rPr>
          <w:rFonts w:ascii="Times New Roman" w:hAnsi="Times New Roman" w:cs="Times New Roman"/>
          <w:b/>
          <w:sz w:val="24"/>
          <w:szCs w:val="24"/>
        </w:rPr>
      </w:pPr>
      <w:r w:rsidRPr="00587F1B">
        <w:rPr>
          <w:rFonts w:ascii="Times New Roman" w:hAnsi="Times New Roman" w:cs="Times New Roman"/>
          <w:b/>
          <w:sz w:val="24"/>
          <w:szCs w:val="24"/>
        </w:rPr>
        <w:t>Tape.</w:t>
      </w:r>
    </w:p>
    <w:p w14:paraId="6EC1F1C3" w14:textId="7C3C4F28" w:rsidR="00552FD2" w:rsidRDefault="002F5DF4" w:rsidP="00937A7A">
      <w:pPr>
        <w:spacing w:line="360" w:lineRule="auto"/>
        <w:jc w:val="both"/>
        <w:rPr>
          <w:rFonts w:ascii="Times New Roman" w:hAnsi="Times New Roman" w:cs="Times New Roman"/>
          <w:sz w:val="24"/>
          <w:szCs w:val="24"/>
        </w:rPr>
      </w:pPr>
      <w:r w:rsidRPr="00587F1B">
        <w:rPr>
          <w:rFonts w:ascii="Times New Roman" w:hAnsi="Times New Roman" w:cs="Times New Roman"/>
          <w:sz w:val="24"/>
          <w:szCs w:val="24"/>
        </w:rPr>
        <w:t xml:space="preserve">El tape, se </w:t>
      </w:r>
      <w:r w:rsidR="00FD6B5A">
        <w:rPr>
          <w:rFonts w:ascii="Times New Roman" w:hAnsi="Times New Roman" w:cs="Times New Roman"/>
          <w:sz w:val="24"/>
          <w:szCs w:val="24"/>
        </w:rPr>
        <w:t>efectuó</w:t>
      </w:r>
      <w:r w:rsidR="00B82F3B" w:rsidRPr="00587F1B">
        <w:rPr>
          <w:rFonts w:ascii="Times New Roman" w:hAnsi="Times New Roman" w:cs="Times New Roman"/>
          <w:sz w:val="24"/>
          <w:szCs w:val="24"/>
        </w:rPr>
        <w:t xml:space="preserve"> en</w:t>
      </w:r>
      <w:r w:rsidR="00552FD2" w:rsidRPr="00587F1B">
        <w:rPr>
          <w:rFonts w:ascii="Times New Roman" w:hAnsi="Times New Roman" w:cs="Times New Roman"/>
          <w:sz w:val="24"/>
          <w:szCs w:val="24"/>
        </w:rPr>
        <w:t xml:space="preserve"> forma manual con </w:t>
      </w:r>
      <w:r w:rsidR="00B82F3B" w:rsidRPr="00587F1B">
        <w:rPr>
          <w:rFonts w:ascii="Times New Roman" w:hAnsi="Times New Roman" w:cs="Times New Roman"/>
          <w:sz w:val="24"/>
          <w:szCs w:val="24"/>
        </w:rPr>
        <w:t>la ayuda de</w:t>
      </w:r>
      <w:r w:rsidR="00552FD2" w:rsidRPr="00587F1B">
        <w:rPr>
          <w:rFonts w:ascii="Times New Roman" w:hAnsi="Times New Roman" w:cs="Times New Roman"/>
          <w:sz w:val="24"/>
          <w:szCs w:val="24"/>
        </w:rPr>
        <w:t xml:space="preserve"> </w:t>
      </w:r>
      <w:r w:rsidR="00B82F3B" w:rsidRPr="00587F1B">
        <w:rPr>
          <w:rFonts w:ascii="Times New Roman" w:hAnsi="Times New Roman" w:cs="Times New Roman"/>
          <w:sz w:val="24"/>
          <w:szCs w:val="24"/>
        </w:rPr>
        <w:t>rastrillos a</w:t>
      </w:r>
      <w:r w:rsidR="00552FD2" w:rsidRPr="00587F1B">
        <w:rPr>
          <w:rFonts w:ascii="Times New Roman" w:hAnsi="Times New Roman" w:cs="Times New Roman"/>
          <w:sz w:val="24"/>
          <w:szCs w:val="24"/>
        </w:rPr>
        <w:t xml:space="preserve"> una profundidad </w:t>
      </w:r>
      <w:r w:rsidR="00B82F3B" w:rsidRPr="00587F1B">
        <w:rPr>
          <w:rFonts w:ascii="Times New Roman" w:hAnsi="Times New Roman" w:cs="Times New Roman"/>
          <w:sz w:val="24"/>
          <w:szCs w:val="24"/>
        </w:rPr>
        <w:t xml:space="preserve">de </w:t>
      </w:r>
      <w:r w:rsidR="00FD6B5A">
        <w:rPr>
          <w:rFonts w:ascii="Times New Roman" w:hAnsi="Times New Roman" w:cs="Times New Roman"/>
          <w:sz w:val="24"/>
          <w:szCs w:val="24"/>
        </w:rPr>
        <w:t>cinco</w:t>
      </w:r>
      <w:r w:rsidR="00B82F3B" w:rsidRPr="00587F1B">
        <w:rPr>
          <w:rFonts w:ascii="Times New Roman" w:hAnsi="Times New Roman" w:cs="Times New Roman"/>
          <w:sz w:val="24"/>
          <w:szCs w:val="24"/>
        </w:rPr>
        <w:t xml:space="preserve"> </w:t>
      </w:r>
      <w:r w:rsidR="00552FD2" w:rsidRPr="00587F1B">
        <w:rPr>
          <w:rFonts w:ascii="Times New Roman" w:hAnsi="Times New Roman" w:cs="Times New Roman"/>
          <w:sz w:val="24"/>
          <w:szCs w:val="24"/>
        </w:rPr>
        <w:t>cm.</w:t>
      </w:r>
    </w:p>
    <w:p w14:paraId="30B5B87A" w14:textId="60626AE1" w:rsidR="00FD6B5A" w:rsidRDefault="00FD6B5A" w:rsidP="00FD6B5A">
      <w:pPr>
        <w:pStyle w:val="Prrafodelista"/>
        <w:numPr>
          <w:ilvl w:val="2"/>
          <w:numId w:val="2"/>
        </w:numPr>
        <w:spacing w:line="360" w:lineRule="auto"/>
        <w:jc w:val="both"/>
        <w:rPr>
          <w:rFonts w:ascii="Times New Roman" w:hAnsi="Times New Roman" w:cs="Times New Roman"/>
          <w:b/>
          <w:bCs/>
          <w:sz w:val="24"/>
          <w:szCs w:val="24"/>
        </w:rPr>
      </w:pPr>
      <w:r w:rsidRPr="00FD6B5A">
        <w:rPr>
          <w:rFonts w:ascii="Times New Roman" w:hAnsi="Times New Roman" w:cs="Times New Roman"/>
          <w:b/>
          <w:bCs/>
          <w:sz w:val="24"/>
          <w:szCs w:val="24"/>
        </w:rPr>
        <w:t>Control de malezas</w:t>
      </w:r>
      <w:r w:rsidR="002113F0">
        <w:rPr>
          <w:rFonts w:ascii="Times New Roman" w:hAnsi="Times New Roman" w:cs="Times New Roman"/>
          <w:b/>
          <w:bCs/>
          <w:sz w:val="24"/>
          <w:szCs w:val="24"/>
        </w:rPr>
        <w:t xml:space="preserve"> y fertilización complementaria.</w:t>
      </w:r>
    </w:p>
    <w:p w14:paraId="06F8E04F" w14:textId="5E221B74" w:rsidR="00FD6B5A" w:rsidRDefault="00FD6B5A" w:rsidP="00FD6B5A">
      <w:pPr>
        <w:spacing w:line="360" w:lineRule="auto"/>
        <w:jc w:val="both"/>
        <w:rPr>
          <w:rFonts w:ascii="Times New Roman" w:hAnsi="Times New Roman" w:cs="Times New Roman"/>
          <w:sz w:val="24"/>
          <w:szCs w:val="24"/>
        </w:rPr>
      </w:pPr>
      <w:r>
        <w:rPr>
          <w:rFonts w:ascii="Times New Roman" w:hAnsi="Times New Roman" w:cs="Times New Roman"/>
          <w:sz w:val="24"/>
          <w:szCs w:val="24"/>
        </w:rPr>
        <w:t>El control de malezas de hoja ancha se reali</w:t>
      </w:r>
      <w:r w:rsidR="00904D27">
        <w:rPr>
          <w:rFonts w:ascii="Times New Roman" w:hAnsi="Times New Roman" w:cs="Times New Roman"/>
          <w:sz w:val="24"/>
          <w:szCs w:val="24"/>
        </w:rPr>
        <w:t xml:space="preserve">zó en posemergencia a los 20 </w:t>
      </w:r>
      <w:r w:rsidR="009E6712">
        <w:rPr>
          <w:rFonts w:ascii="Times New Roman" w:hAnsi="Times New Roman" w:cs="Times New Roman"/>
          <w:sz w:val="24"/>
          <w:szCs w:val="24"/>
        </w:rPr>
        <w:t>días con</w:t>
      </w:r>
      <w:r>
        <w:rPr>
          <w:rFonts w:ascii="Times New Roman" w:hAnsi="Times New Roman" w:cs="Times New Roman"/>
          <w:sz w:val="24"/>
          <w:szCs w:val="24"/>
        </w:rPr>
        <w:t xml:space="preserve"> el herbicida selectivo Ally (Metsulfurón Metil) con una dosis </w:t>
      </w:r>
      <w:r w:rsidRPr="0044661E">
        <w:rPr>
          <w:rFonts w:ascii="Times New Roman" w:hAnsi="Times New Roman" w:cs="Times New Roman"/>
          <w:color w:val="000000" w:themeColor="text1"/>
          <w:sz w:val="24"/>
          <w:szCs w:val="24"/>
        </w:rPr>
        <w:t xml:space="preserve">de 1 g/20 l </w:t>
      </w:r>
      <w:r>
        <w:rPr>
          <w:rFonts w:ascii="Times New Roman" w:hAnsi="Times New Roman" w:cs="Times New Roman"/>
          <w:sz w:val="24"/>
          <w:szCs w:val="24"/>
        </w:rPr>
        <w:t>de agua. La solución química se aplicó con una bomba de mochila y una boquilla de abanico de 2 m de luz.</w:t>
      </w:r>
    </w:p>
    <w:p w14:paraId="2AB65E0D" w14:textId="1D4F7B90" w:rsidR="002113F0" w:rsidRPr="00587F1B" w:rsidRDefault="002113F0" w:rsidP="00A447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Después del control efectiv</w:t>
      </w:r>
      <w:r w:rsidR="00904D27">
        <w:rPr>
          <w:rFonts w:ascii="Times New Roman" w:hAnsi="Times New Roman" w:cs="Times New Roman"/>
          <w:sz w:val="24"/>
          <w:szCs w:val="24"/>
        </w:rPr>
        <w:t>o de las malezas, y a los 50 dias</w:t>
      </w:r>
      <w:r>
        <w:rPr>
          <w:rFonts w:ascii="Times New Roman" w:hAnsi="Times New Roman" w:cs="Times New Roman"/>
          <w:sz w:val="24"/>
          <w:szCs w:val="24"/>
        </w:rPr>
        <w:t>, se aplicó al voleo el nitrógeno complementario en dosis de tres sacos de urea/ha</w:t>
      </w:r>
      <w:r w:rsidRPr="00587F1B">
        <w:rPr>
          <w:rFonts w:ascii="Times New Roman" w:hAnsi="Times New Roman" w:cs="Times New Roman"/>
          <w:sz w:val="24"/>
          <w:szCs w:val="24"/>
        </w:rPr>
        <w:t xml:space="preserve"> (192</w:t>
      </w:r>
      <w:r>
        <w:rPr>
          <w:rFonts w:ascii="Times New Roman" w:hAnsi="Times New Roman" w:cs="Times New Roman"/>
          <w:sz w:val="24"/>
          <w:szCs w:val="24"/>
        </w:rPr>
        <w:t xml:space="preserve"> </w:t>
      </w:r>
      <w:r w:rsidRPr="00587F1B">
        <w:rPr>
          <w:rFonts w:ascii="Times New Roman" w:hAnsi="Times New Roman" w:cs="Times New Roman"/>
          <w:sz w:val="24"/>
          <w:szCs w:val="24"/>
        </w:rPr>
        <w:t>g/parcela).</w:t>
      </w:r>
    </w:p>
    <w:p w14:paraId="525F8C50" w14:textId="3142EF57" w:rsidR="002113F0" w:rsidRDefault="002113F0" w:rsidP="00A447AE">
      <w:pPr>
        <w:spacing w:after="0" w:line="360" w:lineRule="auto"/>
        <w:jc w:val="both"/>
        <w:rPr>
          <w:rFonts w:ascii="Times New Roman" w:hAnsi="Times New Roman" w:cs="Times New Roman"/>
          <w:sz w:val="24"/>
          <w:szCs w:val="24"/>
        </w:rPr>
      </w:pPr>
    </w:p>
    <w:p w14:paraId="096BA53D" w14:textId="43B7DB1F" w:rsidR="00F16908" w:rsidRPr="00587F1B" w:rsidRDefault="00F16908" w:rsidP="00AF6663">
      <w:pPr>
        <w:pStyle w:val="Ttulo3"/>
        <w:numPr>
          <w:ilvl w:val="2"/>
          <w:numId w:val="2"/>
        </w:numPr>
        <w:spacing w:after="400"/>
        <w:rPr>
          <w:rFonts w:ascii="Times New Roman" w:hAnsi="Times New Roman" w:cs="Times New Roman"/>
        </w:rPr>
      </w:pPr>
      <w:bookmarkStart w:id="91" w:name="_Toc81561146"/>
      <w:r w:rsidRPr="00587F1B">
        <w:rPr>
          <w:rFonts w:ascii="Times New Roman" w:hAnsi="Times New Roman" w:cs="Times New Roman"/>
        </w:rPr>
        <w:t>Desmezcla</w:t>
      </w:r>
      <w:r w:rsidR="002113F0">
        <w:rPr>
          <w:rFonts w:ascii="Times New Roman" w:hAnsi="Times New Roman" w:cs="Times New Roman"/>
        </w:rPr>
        <w:t>s</w:t>
      </w:r>
      <w:r w:rsidRPr="00587F1B">
        <w:rPr>
          <w:rFonts w:ascii="Times New Roman" w:hAnsi="Times New Roman" w:cs="Times New Roman"/>
        </w:rPr>
        <w:t>.</w:t>
      </w:r>
      <w:bookmarkEnd w:id="91"/>
    </w:p>
    <w:p w14:paraId="37EA76D6" w14:textId="019D4860" w:rsidR="00F16908" w:rsidRPr="00587F1B" w:rsidRDefault="00F16908" w:rsidP="002113F0">
      <w:pPr>
        <w:spacing w:after="400" w:line="360" w:lineRule="auto"/>
        <w:jc w:val="both"/>
        <w:rPr>
          <w:rFonts w:ascii="Times New Roman" w:hAnsi="Times New Roman" w:cs="Times New Roman"/>
        </w:rPr>
      </w:pPr>
      <w:r w:rsidRPr="00587F1B">
        <w:rPr>
          <w:rFonts w:ascii="Times New Roman" w:hAnsi="Times New Roman" w:cs="Times New Roman"/>
          <w:sz w:val="24"/>
          <w:szCs w:val="24"/>
        </w:rPr>
        <w:t>Cuando el</w:t>
      </w:r>
      <w:r w:rsidR="008A70B6" w:rsidRPr="00587F1B">
        <w:rPr>
          <w:rFonts w:ascii="Times New Roman" w:hAnsi="Times New Roman" w:cs="Times New Roman"/>
          <w:sz w:val="24"/>
          <w:szCs w:val="24"/>
        </w:rPr>
        <w:t xml:space="preserve"> cultivo </w:t>
      </w:r>
      <w:r w:rsidR="00FD6B5A">
        <w:rPr>
          <w:rFonts w:ascii="Times New Roman" w:hAnsi="Times New Roman" w:cs="Times New Roman"/>
          <w:sz w:val="24"/>
          <w:szCs w:val="24"/>
        </w:rPr>
        <w:t xml:space="preserve">estuvo en </w:t>
      </w:r>
      <w:r w:rsidR="002113F0">
        <w:rPr>
          <w:rFonts w:ascii="Times New Roman" w:hAnsi="Times New Roman" w:cs="Times New Roman"/>
          <w:sz w:val="24"/>
          <w:szCs w:val="24"/>
        </w:rPr>
        <w:t>espigamiento y</w:t>
      </w:r>
      <w:r w:rsidR="00FD6B5A">
        <w:rPr>
          <w:rFonts w:ascii="Times New Roman" w:hAnsi="Times New Roman" w:cs="Times New Roman"/>
          <w:sz w:val="24"/>
          <w:szCs w:val="24"/>
        </w:rPr>
        <w:t xml:space="preserve"> </w:t>
      </w:r>
      <w:r w:rsidR="008A70B6" w:rsidRPr="00587F1B">
        <w:rPr>
          <w:rFonts w:ascii="Times New Roman" w:hAnsi="Times New Roman" w:cs="Times New Roman"/>
          <w:sz w:val="24"/>
          <w:szCs w:val="24"/>
        </w:rPr>
        <w:t>madurez</w:t>
      </w:r>
      <w:r w:rsidR="002F5DF4" w:rsidRPr="00587F1B">
        <w:rPr>
          <w:rFonts w:ascii="Times New Roman" w:hAnsi="Times New Roman" w:cs="Times New Roman"/>
          <w:sz w:val="24"/>
          <w:szCs w:val="24"/>
        </w:rPr>
        <w:t xml:space="preserve"> fisiológica, se </w:t>
      </w:r>
      <w:r w:rsidR="00292195" w:rsidRPr="00587F1B">
        <w:rPr>
          <w:rFonts w:ascii="Times New Roman" w:hAnsi="Times New Roman" w:cs="Times New Roman"/>
          <w:sz w:val="24"/>
          <w:szCs w:val="24"/>
        </w:rPr>
        <w:t>procedió</w:t>
      </w:r>
      <w:r w:rsidRPr="00587F1B">
        <w:rPr>
          <w:rFonts w:ascii="Times New Roman" w:hAnsi="Times New Roman" w:cs="Times New Roman"/>
          <w:sz w:val="24"/>
          <w:szCs w:val="24"/>
        </w:rPr>
        <w:t xml:space="preserve"> en forma manual a eliminar las plantas </w:t>
      </w:r>
      <w:r w:rsidR="002113F0">
        <w:rPr>
          <w:rFonts w:ascii="Times New Roman" w:hAnsi="Times New Roman" w:cs="Times New Roman"/>
          <w:sz w:val="24"/>
          <w:szCs w:val="24"/>
        </w:rPr>
        <w:t>que no correspondían a cada accesión de trigo, así como de plantas de cebada y avena.</w:t>
      </w:r>
      <w:r w:rsidRPr="00587F1B">
        <w:rPr>
          <w:rFonts w:ascii="Times New Roman" w:hAnsi="Times New Roman" w:cs="Times New Roman"/>
        </w:rPr>
        <w:t xml:space="preserve"> </w:t>
      </w:r>
    </w:p>
    <w:p w14:paraId="2EB39480" w14:textId="02B0E388" w:rsidR="00F16908" w:rsidRPr="00587F1B" w:rsidRDefault="00826E94"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lastRenderedPageBreak/>
        <w:t>En un periodo aproximado de 30</w:t>
      </w:r>
      <w:r w:rsidR="00F16908" w:rsidRPr="00587F1B">
        <w:rPr>
          <w:rFonts w:ascii="Times New Roman" w:hAnsi="Times New Roman" w:cs="Times New Roman"/>
          <w:sz w:val="24"/>
          <w:szCs w:val="24"/>
        </w:rPr>
        <w:t xml:space="preserve"> días antes de la madurez fisiológica, y de acuerdo a las condiciones fenotípic</w:t>
      </w:r>
      <w:r w:rsidR="002F5DF4" w:rsidRPr="00587F1B">
        <w:rPr>
          <w:rFonts w:ascii="Times New Roman" w:hAnsi="Times New Roman" w:cs="Times New Roman"/>
          <w:sz w:val="24"/>
          <w:szCs w:val="24"/>
        </w:rPr>
        <w:t>as del cultivo se aplicó</w:t>
      </w:r>
      <w:r w:rsidR="0084343D" w:rsidRPr="00587F1B">
        <w:rPr>
          <w:rFonts w:ascii="Times New Roman" w:hAnsi="Times New Roman" w:cs="Times New Roman"/>
          <w:sz w:val="24"/>
          <w:szCs w:val="24"/>
        </w:rPr>
        <w:t xml:space="preserve"> </w:t>
      </w:r>
      <w:r w:rsidR="00292195" w:rsidRPr="00587F1B">
        <w:rPr>
          <w:rFonts w:ascii="Times New Roman" w:hAnsi="Times New Roman" w:cs="Times New Roman"/>
          <w:sz w:val="24"/>
          <w:szCs w:val="24"/>
        </w:rPr>
        <w:t>a través</w:t>
      </w:r>
      <w:r w:rsidR="00F16908" w:rsidRPr="00587F1B">
        <w:rPr>
          <w:rFonts w:ascii="Times New Roman" w:hAnsi="Times New Roman" w:cs="Times New Roman"/>
          <w:sz w:val="24"/>
          <w:szCs w:val="24"/>
        </w:rPr>
        <w:t xml:space="preserve"> de fertilización foliar un producto con calcio más boro, para fomentar un mejor desarrollo del grano.</w:t>
      </w:r>
    </w:p>
    <w:p w14:paraId="6272144D" w14:textId="77777777" w:rsidR="00F16908" w:rsidRPr="00587F1B" w:rsidRDefault="00F16908" w:rsidP="00AF6663">
      <w:pPr>
        <w:pStyle w:val="Ttulo3"/>
        <w:numPr>
          <w:ilvl w:val="2"/>
          <w:numId w:val="2"/>
        </w:numPr>
        <w:spacing w:after="400"/>
        <w:rPr>
          <w:rFonts w:ascii="Times New Roman" w:hAnsi="Times New Roman" w:cs="Times New Roman"/>
        </w:rPr>
      </w:pPr>
      <w:bookmarkStart w:id="92" w:name="_Toc81561147"/>
      <w:r w:rsidRPr="00587F1B">
        <w:rPr>
          <w:rFonts w:ascii="Times New Roman" w:hAnsi="Times New Roman" w:cs="Times New Roman"/>
        </w:rPr>
        <w:t>Cosecha.</w:t>
      </w:r>
      <w:bookmarkEnd w:id="92"/>
    </w:p>
    <w:p w14:paraId="050965F8" w14:textId="088CDE38" w:rsidR="00F16908" w:rsidRPr="00587F1B" w:rsidRDefault="002F5DF4"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Se efectuó</w:t>
      </w:r>
      <w:r w:rsidR="00F16908" w:rsidRPr="00587F1B">
        <w:rPr>
          <w:rFonts w:ascii="Times New Roman" w:hAnsi="Times New Roman" w:cs="Times New Roman"/>
          <w:sz w:val="24"/>
          <w:szCs w:val="24"/>
        </w:rPr>
        <w:t xml:space="preserve"> en forma manual con el uso de una hoz c</w:t>
      </w:r>
      <w:r w:rsidR="0084343D" w:rsidRPr="00587F1B">
        <w:rPr>
          <w:rFonts w:ascii="Times New Roman" w:hAnsi="Times New Roman" w:cs="Times New Roman"/>
          <w:sz w:val="24"/>
          <w:szCs w:val="24"/>
        </w:rPr>
        <w:t>uando el cultivo est</w:t>
      </w:r>
      <w:r w:rsidR="002113F0">
        <w:rPr>
          <w:rFonts w:ascii="Times New Roman" w:hAnsi="Times New Roman" w:cs="Times New Roman"/>
          <w:sz w:val="24"/>
          <w:szCs w:val="24"/>
        </w:rPr>
        <w:t>uvo</w:t>
      </w:r>
      <w:r w:rsidR="0084343D" w:rsidRPr="00587F1B">
        <w:rPr>
          <w:rFonts w:ascii="Times New Roman" w:hAnsi="Times New Roman" w:cs="Times New Roman"/>
          <w:sz w:val="24"/>
          <w:szCs w:val="24"/>
        </w:rPr>
        <w:t xml:space="preserve"> en madurez</w:t>
      </w:r>
      <w:r w:rsidR="00F16908" w:rsidRPr="00587F1B">
        <w:rPr>
          <w:rFonts w:ascii="Times New Roman" w:hAnsi="Times New Roman" w:cs="Times New Roman"/>
          <w:sz w:val="24"/>
          <w:szCs w:val="24"/>
        </w:rPr>
        <w:t xml:space="preserve"> comercial es </w:t>
      </w:r>
      <w:r w:rsidR="00F16908" w:rsidRPr="00587F1B">
        <w:rPr>
          <w:rFonts w:ascii="Times New Roman" w:hAnsi="Times New Roman" w:cs="Times New Roman"/>
          <w:color w:val="000000" w:themeColor="text1"/>
          <w:sz w:val="24"/>
          <w:szCs w:val="24"/>
        </w:rPr>
        <w:t xml:space="preserve">decir con un </w:t>
      </w:r>
      <w:r w:rsidR="006D73ED" w:rsidRPr="00587F1B">
        <w:rPr>
          <w:rFonts w:ascii="Times New Roman" w:hAnsi="Times New Roman" w:cs="Times New Roman"/>
          <w:color w:val="000000" w:themeColor="text1"/>
          <w:sz w:val="24"/>
          <w:szCs w:val="24"/>
        </w:rPr>
        <w:t xml:space="preserve">15 a 16 </w:t>
      </w:r>
      <w:r w:rsidR="00F16908" w:rsidRPr="00587F1B">
        <w:rPr>
          <w:rFonts w:ascii="Times New Roman" w:hAnsi="Times New Roman" w:cs="Times New Roman"/>
          <w:color w:val="000000" w:themeColor="text1"/>
          <w:sz w:val="24"/>
          <w:szCs w:val="24"/>
        </w:rPr>
        <w:t>%</w:t>
      </w:r>
      <w:r w:rsidR="002113F0">
        <w:rPr>
          <w:rFonts w:ascii="Times New Roman" w:hAnsi="Times New Roman" w:cs="Times New Roman"/>
          <w:color w:val="000000" w:themeColor="text1"/>
          <w:sz w:val="24"/>
          <w:szCs w:val="24"/>
        </w:rPr>
        <w:t xml:space="preserve"> de humedad</w:t>
      </w:r>
      <w:r w:rsidR="00F16908" w:rsidRPr="00587F1B">
        <w:rPr>
          <w:rFonts w:ascii="Times New Roman" w:hAnsi="Times New Roman" w:cs="Times New Roman"/>
          <w:sz w:val="24"/>
          <w:szCs w:val="24"/>
        </w:rPr>
        <w:t>, teniendo en cuenta el etiquetado por cada uno de los tratamientos.</w:t>
      </w:r>
    </w:p>
    <w:p w14:paraId="1F3F0866" w14:textId="77777777" w:rsidR="00F16908" w:rsidRPr="00587F1B" w:rsidRDefault="00F16908" w:rsidP="00AF6663">
      <w:pPr>
        <w:pStyle w:val="Ttulo3"/>
        <w:numPr>
          <w:ilvl w:val="2"/>
          <w:numId w:val="2"/>
        </w:numPr>
        <w:spacing w:after="400"/>
        <w:rPr>
          <w:rFonts w:ascii="Times New Roman" w:hAnsi="Times New Roman" w:cs="Times New Roman"/>
        </w:rPr>
      </w:pPr>
      <w:bookmarkStart w:id="93" w:name="_Toc81561148"/>
      <w:r w:rsidRPr="00587F1B">
        <w:rPr>
          <w:rFonts w:ascii="Times New Roman" w:hAnsi="Times New Roman" w:cs="Times New Roman"/>
        </w:rPr>
        <w:t>Trilla.</w:t>
      </w:r>
      <w:bookmarkEnd w:id="93"/>
    </w:p>
    <w:p w14:paraId="26DC52C7" w14:textId="4D14400A" w:rsidR="00F16908" w:rsidRPr="00587F1B" w:rsidRDefault="00911071"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Se utilizó</w:t>
      </w:r>
      <w:r w:rsidR="00F16908" w:rsidRPr="00587F1B">
        <w:rPr>
          <w:rFonts w:ascii="Times New Roman" w:hAnsi="Times New Roman" w:cs="Times New Roman"/>
          <w:sz w:val="24"/>
          <w:szCs w:val="24"/>
        </w:rPr>
        <w:t xml:space="preserve"> </w:t>
      </w:r>
      <w:r w:rsidRPr="00587F1B">
        <w:rPr>
          <w:rFonts w:ascii="Times New Roman" w:hAnsi="Times New Roman" w:cs="Times New Roman"/>
          <w:sz w:val="24"/>
          <w:szCs w:val="24"/>
        </w:rPr>
        <w:t xml:space="preserve">con </w:t>
      </w:r>
      <w:r w:rsidR="00F16908" w:rsidRPr="00587F1B">
        <w:rPr>
          <w:rFonts w:ascii="Times New Roman" w:hAnsi="Times New Roman" w:cs="Times New Roman"/>
          <w:sz w:val="24"/>
          <w:szCs w:val="24"/>
        </w:rPr>
        <w:t>una trilladora artesanal</w:t>
      </w:r>
      <w:r w:rsidR="002113F0">
        <w:rPr>
          <w:rFonts w:ascii="Times New Roman" w:hAnsi="Times New Roman" w:cs="Times New Roman"/>
          <w:sz w:val="24"/>
          <w:szCs w:val="24"/>
        </w:rPr>
        <w:t xml:space="preserve"> apropiada para cereales del Programa de Semillas de la Universidad Estatal de Bolívar.</w:t>
      </w:r>
    </w:p>
    <w:p w14:paraId="23962218" w14:textId="77777777" w:rsidR="00F16908" w:rsidRPr="00587F1B" w:rsidRDefault="00F16908" w:rsidP="00AF6663">
      <w:pPr>
        <w:pStyle w:val="Ttulo3"/>
        <w:numPr>
          <w:ilvl w:val="2"/>
          <w:numId w:val="2"/>
        </w:numPr>
        <w:spacing w:after="400"/>
        <w:rPr>
          <w:rFonts w:ascii="Times New Roman" w:hAnsi="Times New Roman" w:cs="Times New Roman"/>
        </w:rPr>
      </w:pPr>
      <w:bookmarkStart w:id="94" w:name="_Toc81561149"/>
      <w:r w:rsidRPr="00587F1B">
        <w:rPr>
          <w:rFonts w:ascii="Times New Roman" w:hAnsi="Times New Roman" w:cs="Times New Roman"/>
        </w:rPr>
        <w:t>Secado.</w:t>
      </w:r>
      <w:bookmarkEnd w:id="94"/>
    </w:p>
    <w:p w14:paraId="028A4F19" w14:textId="1F8A2E64" w:rsidR="00F16908" w:rsidRPr="00587F1B" w:rsidRDefault="00911071"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secado se efectuó</w:t>
      </w:r>
      <w:r w:rsidR="00F16908" w:rsidRPr="00587F1B">
        <w:rPr>
          <w:rFonts w:ascii="Times New Roman" w:hAnsi="Times New Roman" w:cs="Times New Roman"/>
          <w:sz w:val="24"/>
          <w:szCs w:val="24"/>
        </w:rPr>
        <w:t xml:space="preserve"> en forma natural en un tendal hasta cuando el grano t</w:t>
      </w:r>
      <w:r w:rsidR="002113F0">
        <w:rPr>
          <w:rFonts w:ascii="Times New Roman" w:hAnsi="Times New Roman" w:cs="Times New Roman"/>
          <w:sz w:val="24"/>
          <w:szCs w:val="24"/>
        </w:rPr>
        <w:t>uvo</w:t>
      </w:r>
      <w:r w:rsidR="00F16908" w:rsidRPr="00587F1B">
        <w:rPr>
          <w:rFonts w:ascii="Times New Roman" w:hAnsi="Times New Roman" w:cs="Times New Roman"/>
          <w:sz w:val="24"/>
          <w:szCs w:val="24"/>
        </w:rPr>
        <w:t xml:space="preserve"> un contenido </w:t>
      </w:r>
      <w:r w:rsidR="00EA4BD9" w:rsidRPr="00587F1B">
        <w:rPr>
          <w:rFonts w:ascii="Times New Roman" w:hAnsi="Times New Roman" w:cs="Times New Roman"/>
          <w:sz w:val="24"/>
          <w:szCs w:val="24"/>
        </w:rPr>
        <w:t>de</w:t>
      </w:r>
      <w:r w:rsidR="002113F0">
        <w:rPr>
          <w:rFonts w:ascii="Times New Roman" w:hAnsi="Times New Roman" w:cs="Times New Roman"/>
          <w:sz w:val="24"/>
          <w:szCs w:val="24"/>
        </w:rPr>
        <w:t>l</w:t>
      </w:r>
      <w:r w:rsidR="00EA4BD9" w:rsidRPr="00587F1B">
        <w:rPr>
          <w:rFonts w:ascii="Times New Roman" w:hAnsi="Times New Roman" w:cs="Times New Roman"/>
          <w:sz w:val="24"/>
          <w:szCs w:val="24"/>
        </w:rPr>
        <w:t xml:space="preserve"> 13</w:t>
      </w:r>
      <w:r w:rsidR="00F16908" w:rsidRPr="00587F1B">
        <w:rPr>
          <w:rFonts w:ascii="Times New Roman" w:hAnsi="Times New Roman" w:cs="Times New Roman"/>
          <w:sz w:val="24"/>
          <w:szCs w:val="24"/>
        </w:rPr>
        <w:t>% de humedad.</w:t>
      </w:r>
    </w:p>
    <w:p w14:paraId="6B7741B1" w14:textId="77777777" w:rsidR="00F16908" w:rsidRPr="00587F1B" w:rsidRDefault="00F16908" w:rsidP="00AF6663">
      <w:pPr>
        <w:pStyle w:val="Ttulo3"/>
        <w:numPr>
          <w:ilvl w:val="2"/>
          <w:numId w:val="2"/>
        </w:numPr>
        <w:spacing w:after="400"/>
        <w:rPr>
          <w:rFonts w:ascii="Times New Roman" w:hAnsi="Times New Roman" w:cs="Times New Roman"/>
        </w:rPr>
      </w:pPr>
      <w:bookmarkStart w:id="95" w:name="_Toc81561150"/>
      <w:r w:rsidRPr="00587F1B">
        <w:rPr>
          <w:rFonts w:ascii="Times New Roman" w:hAnsi="Times New Roman" w:cs="Times New Roman"/>
        </w:rPr>
        <w:t>Aventado.</w:t>
      </w:r>
      <w:bookmarkEnd w:id="95"/>
    </w:p>
    <w:p w14:paraId="3FA8CCED" w14:textId="011526D5" w:rsidR="00F16908" w:rsidRPr="00587F1B" w:rsidRDefault="00911071"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Se realizó</w:t>
      </w:r>
      <w:r w:rsidR="00AF0BAD" w:rsidRPr="00587F1B">
        <w:rPr>
          <w:rFonts w:ascii="Times New Roman" w:hAnsi="Times New Roman" w:cs="Times New Roman"/>
          <w:sz w:val="24"/>
          <w:szCs w:val="24"/>
        </w:rPr>
        <w:t xml:space="preserve"> </w:t>
      </w:r>
      <w:r w:rsidR="00A75303">
        <w:rPr>
          <w:rFonts w:ascii="Times New Roman" w:hAnsi="Times New Roman" w:cs="Times New Roman"/>
          <w:sz w:val="24"/>
          <w:szCs w:val="24"/>
        </w:rPr>
        <w:t xml:space="preserve">en forma manual </w:t>
      </w:r>
      <w:r w:rsidR="00AF0BAD" w:rsidRPr="00587F1B">
        <w:rPr>
          <w:rFonts w:ascii="Times New Roman" w:hAnsi="Times New Roman" w:cs="Times New Roman"/>
          <w:sz w:val="24"/>
          <w:szCs w:val="24"/>
        </w:rPr>
        <w:t>con la ayuda del viento</w:t>
      </w:r>
      <w:r w:rsidR="002113F0">
        <w:rPr>
          <w:rFonts w:ascii="Times New Roman" w:hAnsi="Times New Roman" w:cs="Times New Roman"/>
          <w:sz w:val="24"/>
          <w:szCs w:val="24"/>
        </w:rPr>
        <w:t>.</w:t>
      </w:r>
    </w:p>
    <w:p w14:paraId="76646CFD" w14:textId="77777777" w:rsidR="00F16908" w:rsidRPr="00587F1B" w:rsidRDefault="00F16908" w:rsidP="00AF6663">
      <w:pPr>
        <w:pStyle w:val="Ttulo3"/>
        <w:numPr>
          <w:ilvl w:val="2"/>
          <w:numId w:val="2"/>
        </w:numPr>
        <w:spacing w:after="400"/>
        <w:rPr>
          <w:rFonts w:ascii="Times New Roman" w:hAnsi="Times New Roman" w:cs="Times New Roman"/>
        </w:rPr>
      </w:pPr>
      <w:bookmarkStart w:id="96" w:name="_Toc81561151"/>
      <w:r w:rsidRPr="00587F1B">
        <w:rPr>
          <w:rFonts w:ascii="Times New Roman" w:hAnsi="Times New Roman" w:cs="Times New Roman"/>
        </w:rPr>
        <w:t>Almacenamiento.</w:t>
      </w:r>
      <w:bookmarkEnd w:id="96"/>
    </w:p>
    <w:p w14:paraId="35547591" w14:textId="43526E3D" w:rsidR="00F16908" w:rsidRPr="00587F1B" w:rsidRDefault="00F16908" w:rsidP="00AF6663">
      <w:pPr>
        <w:spacing w:after="400" w:line="360" w:lineRule="auto"/>
        <w:jc w:val="both"/>
        <w:rPr>
          <w:rFonts w:ascii="Times New Roman" w:hAnsi="Times New Roman" w:cs="Times New Roman"/>
          <w:sz w:val="24"/>
          <w:szCs w:val="24"/>
        </w:rPr>
      </w:pPr>
      <w:r w:rsidRPr="00587F1B">
        <w:rPr>
          <w:rFonts w:ascii="Times New Roman" w:hAnsi="Times New Roman" w:cs="Times New Roman"/>
          <w:sz w:val="24"/>
          <w:szCs w:val="24"/>
        </w:rPr>
        <w:t>El germoplasma previamente etiqu</w:t>
      </w:r>
      <w:r w:rsidR="00911071" w:rsidRPr="00587F1B">
        <w:rPr>
          <w:rFonts w:ascii="Times New Roman" w:hAnsi="Times New Roman" w:cs="Times New Roman"/>
          <w:sz w:val="24"/>
          <w:szCs w:val="24"/>
        </w:rPr>
        <w:t>etado, seco y limpio se guardó</w:t>
      </w:r>
      <w:r w:rsidRPr="00587F1B">
        <w:rPr>
          <w:rFonts w:ascii="Times New Roman" w:hAnsi="Times New Roman" w:cs="Times New Roman"/>
          <w:sz w:val="24"/>
          <w:szCs w:val="24"/>
        </w:rPr>
        <w:t xml:space="preserve"> en recipientes plásticos en la </w:t>
      </w:r>
      <w:r w:rsidR="002113F0">
        <w:rPr>
          <w:rFonts w:ascii="Times New Roman" w:hAnsi="Times New Roman" w:cs="Times New Roman"/>
          <w:sz w:val="24"/>
          <w:szCs w:val="24"/>
        </w:rPr>
        <w:t>P</w:t>
      </w:r>
      <w:r w:rsidRPr="00587F1B">
        <w:rPr>
          <w:rFonts w:ascii="Times New Roman" w:hAnsi="Times New Roman" w:cs="Times New Roman"/>
          <w:sz w:val="24"/>
          <w:szCs w:val="24"/>
        </w:rPr>
        <w:t xml:space="preserve">lanta de </w:t>
      </w:r>
      <w:r w:rsidR="002113F0">
        <w:rPr>
          <w:rFonts w:ascii="Times New Roman" w:hAnsi="Times New Roman" w:cs="Times New Roman"/>
          <w:sz w:val="24"/>
          <w:szCs w:val="24"/>
        </w:rPr>
        <w:t>S</w:t>
      </w:r>
      <w:r w:rsidRPr="00587F1B">
        <w:rPr>
          <w:rFonts w:ascii="Times New Roman" w:hAnsi="Times New Roman" w:cs="Times New Roman"/>
          <w:sz w:val="24"/>
          <w:szCs w:val="24"/>
        </w:rPr>
        <w:t>emillas de la Universidad Estatal de Bolívar.</w:t>
      </w:r>
    </w:p>
    <w:p w14:paraId="6026B6A4" w14:textId="77777777" w:rsidR="00394B7E" w:rsidRPr="00587F1B" w:rsidRDefault="00394B7E" w:rsidP="00B87B63">
      <w:pPr>
        <w:pStyle w:val="Prrafodelista"/>
        <w:numPr>
          <w:ilvl w:val="0"/>
          <w:numId w:val="2"/>
        </w:numPr>
        <w:jc w:val="both"/>
        <w:rPr>
          <w:rFonts w:ascii="Times New Roman" w:hAnsi="Times New Roman" w:cs="Times New Roman"/>
          <w:b/>
          <w:bCs/>
          <w:sz w:val="28"/>
          <w:szCs w:val="28"/>
        </w:rPr>
        <w:sectPr w:rsidR="00394B7E" w:rsidRPr="00587F1B" w:rsidSect="00401848">
          <w:headerReference w:type="default" r:id="rId26"/>
          <w:pgSz w:w="12240" w:h="15840" w:code="1"/>
          <w:pgMar w:top="1701" w:right="1701" w:bottom="1701" w:left="2268" w:header="709" w:footer="709" w:gutter="0"/>
          <w:pgNumType w:start="1"/>
          <w:cols w:space="708"/>
          <w:docGrid w:linePitch="360"/>
        </w:sectPr>
      </w:pPr>
    </w:p>
    <w:p w14:paraId="6E24E7A4" w14:textId="1EB64C5B" w:rsidR="00137C52" w:rsidRPr="00F847DE" w:rsidRDefault="00F847DE" w:rsidP="00F847DE">
      <w:pPr>
        <w:pStyle w:val="Ttulo1"/>
        <w:rPr>
          <w:bCs/>
        </w:rPr>
      </w:pPr>
      <w:bookmarkStart w:id="97" w:name="_Toc81561152"/>
      <w:r>
        <w:rPr>
          <w:bCs/>
        </w:rPr>
        <w:lastRenderedPageBreak/>
        <w:t xml:space="preserve">V. </w:t>
      </w:r>
      <w:r w:rsidR="00137C52" w:rsidRPr="00F847DE">
        <w:rPr>
          <w:bCs/>
        </w:rPr>
        <w:t>RESULTADOS Y DISCUSIÓN</w:t>
      </w:r>
      <w:bookmarkEnd w:id="97"/>
    </w:p>
    <w:p w14:paraId="2CD93559" w14:textId="77777777" w:rsidR="00B87B63" w:rsidRPr="00587F1B" w:rsidRDefault="00B87B63" w:rsidP="00B87B63">
      <w:pPr>
        <w:pStyle w:val="Prrafodelista"/>
        <w:ind w:left="1080"/>
        <w:jc w:val="both"/>
        <w:rPr>
          <w:rFonts w:ascii="Times New Roman" w:hAnsi="Times New Roman" w:cs="Times New Roman"/>
          <w:b/>
          <w:bCs/>
          <w:sz w:val="24"/>
          <w:szCs w:val="24"/>
        </w:rPr>
      </w:pPr>
    </w:p>
    <w:p w14:paraId="6EF040E7" w14:textId="21A4E58F" w:rsidR="00B87B63" w:rsidRPr="00587F1B" w:rsidRDefault="00F847DE" w:rsidP="00F847DE">
      <w:pPr>
        <w:pStyle w:val="Ttulo2"/>
      </w:pPr>
      <w:bookmarkStart w:id="98" w:name="_Toc81561153"/>
      <w:r>
        <w:t xml:space="preserve">5.1. </w:t>
      </w:r>
      <w:r w:rsidR="00B87B63" w:rsidRPr="00587F1B">
        <w:t>Variables agronómicas</w:t>
      </w:r>
      <w:bookmarkEnd w:id="98"/>
    </w:p>
    <w:p w14:paraId="1B2A1DC7" w14:textId="24ACCAC3" w:rsidR="00394B7E" w:rsidRPr="00587F1B" w:rsidRDefault="00B87B63" w:rsidP="00D34C71">
      <w:pPr>
        <w:spacing w:after="0" w:line="240" w:lineRule="auto"/>
        <w:ind w:left="357"/>
        <w:jc w:val="both"/>
        <w:rPr>
          <w:rFonts w:ascii="Times New Roman" w:hAnsi="Times New Roman" w:cs="Times New Roman"/>
        </w:rPr>
      </w:pPr>
      <w:r w:rsidRPr="00587F1B">
        <w:rPr>
          <w:rFonts w:ascii="Times New Roman" w:hAnsi="Times New Roman" w:cs="Times New Roman"/>
          <w:b/>
          <w:bCs/>
        </w:rPr>
        <w:t xml:space="preserve">Cuadro No. 1. </w:t>
      </w:r>
      <w:r w:rsidRPr="00587F1B">
        <w:rPr>
          <w:rFonts w:ascii="Times New Roman" w:hAnsi="Times New Roman" w:cs="Times New Roman"/>
        </w:rPr>
        <w:t>Resultados de la Prueba de Tukey al 5% para comparar los promedios de</w:t>
      </w:r>
      <w:r w:rsidR="000456D4">
        <w:rPr>
          <w:rFonts w:ascii="Times New Roman" w:hAnsi="Times New Roman" w:cs="Times New Roman"/>
        </w:rPr>
        <w:t xml:space="preserve"> los tratamientos en</w:t>
      </w:r>
      <w:r w:rsidRPr="00587F1B">
        <w:rPr>
          <w:rFonts w:ascii="Times New Roman" w:hAnsi="Times New Roman" w:cs="Times New Roman"/>
        </w:rPr>
        <w:t xml:space="preserve"> las variables: Altura de Planta (AP), Acame de </w:t>
      </w:r>
      <w:r w:rsidR="00911962" w:rsidRPr="00587F1B">
        <w:rPr>
          <w:rFonts w:ascii="Times New Roman" w:hAnsi="Times New Roman" w:cs="Times New Roman"/>
        </w:rPr>
        <w:t>R</w:t>
      </w:r>
      <w:r w:rsidRPr="00587F1B">
        <w:rPr>
          <w:rFonts w:ascii="Times New Roman" w:hAnsi="Times New Roman" w:cs="Times New Roman"/>
        </w:rPr>
        <w:t xml:space="preserve">aíz (AR), Acame de Tallo (AT), Número de Nudos Por Tallo </w:t>
      </w:r>
      <w:r w:rsidR="00911962" w:rsidRPr="00587F1B">
        <w:rPr>
          <w:rFonts w:ascii="Times New Roman" w:hAnsi="Times New Roman" w:cs="Times New Roman"/>
        </w:rPr>
        <w:t>P</w:t>
      </w:r>
      <w:r w:rsidRPr="00587F1B">
        <w:rPr>
          <w:rFonts w:ascii="Times New Roman" w:hAnsi="Times New Roman" w:cs="Times New Roman"/>
        </w:rPr>
        <w:t>rincipal (NNPTP), Ro</w:t>
      </w:r>
      <w:r w:rsidR="00911962" w:rsidRPr="00587F1B">
        <w:rPr>
          <w:rFonts w:ascii="Times New Roman" w:hAnsi="Times New Roman" w:cs="Times New Roman"/>
        </w:rPr>
        <w:t>y</w:t>
      </w:r>
      <w:r w:rsidRPr="00587F1B">
        <w:rPr>
          <w:rFonts w:ascii="Times New Roman" w:hAnsi="Times New Roman" w:cs="Times New Roman"/>
        </w:rPr>
        <w:t xml:space="preserve">a Amarilla (RA), </w:t>
      </w:r>
      <w:r w:rsidRPr="009E6712">
        <w:rPr>
          <w:rFonts w:ascii="Times New Roman" w:hAnsi="Times New Roman" w:cs="Times New Roman"/>
          <w:b/>
          <w:bCs/>
          <w:i/>
          <w:iCs/>
        </w:rPr>
        <w:t>Helminthosporium</w:t>
      </w:r>
      <w:r w:rsidR="009E6712">
        <w:rPr>
          <w:rFonts w:ascii="Times New Roman" w:hAnsi="Times New Roman" w:cs="Times New Roman"/>
          <w:b/>
          <w:bCs/>
          <w:i/>
          <w:iCs/>
        </w:rPr>
        <w:t xml:space="preserve"> sp</w:t>
      </w:r>
      <w:r w:rsidRPr="00587F1B">
        <w:rPr>
          <w:rFonts w:ascii="Times New Roman" w:hAnsi="Times New Roman" w:cs="Times New Roman"/>
        </w:rPr>
        <w:t xml:space="preserve"> (HE), </w:t>
      </w:r>
      <w:r w:rsidRPr="009E6712">
        <w:rPr>
          <w:rFonts w:ascii="Times New Roman" w:hAnsi="Times New Roman" w:cs="Times New Roman"/>
          <w:b/>
          <w:bCs/>
          <w:i/>
          <w:iCs/>
        </w:rPr>
        <w:t>Fusarium</w:t>
      </w:r>
      <w:r w:rsidR="009E6712">
        <w:rPr>
          <w:rFonts w:ascii="Times New Roman" w:hAnsi="Times New Roman" w:cs="Times New Roman"/>
        </w:rPr>
        <w:t xml:space="preserve"> sp</w:t>
      </w:r>
      <w:r w:rsidRPr="00587F1B">
        <w:rPr>
          <w:rFonts w:ascii="Times New Roman" w:hAnsi="Times New Roman" w:cs="Times New Roman"/>
        </w:rPr>
        <w:t xml:space="preserve"> (FU), Virus del Enanismo (BYDV), Número de Espigas por Metro Cuadrado (</w:t>
      </w:r>
      <w:r w:rsidR="00911962" w:rsidRPr="00587F1B">
        <w:rPr>
          <w:rFonts w:ascii="Times New Roman" w:hAnsi="Times New Roman" w:cs="Times New Roman"/>
        </w:rPr>
        <w:t>N</w:t>
      </w:r>
      <w:r w:rsidRPr="00587F1B">
        <w:rPr>
          <w:rFonts w:ascii="Times New Roman" w:hAnsi="Times New Roman" w:cs="Times New Roman"/>
        </w:rPr>
        <w:t>EMC), Número de Espiguillas Por Espiga (NEsPE), Número de Granos Por Espiguilla (NGPEs), Número de Granos Por Espiga (NGPE), Longitud de la Espiga (LE), Longitud de la Barba (LB), Días a la Cosecha (DC), Peso de Mil Granos (PMG), Peso Hectolítrico (PH) y el Rendimiento de grano en kg/ha al 13%</w:t>
      </w:r>
      <w:r w:rsidR="000456D4">
        <w:rPr>
          <w:rFonts w:ascii="Times New Roman" w:hAnsi="Times New Roman" w:cs="Times New Roman"/>
        </w:rPr>
        <w:t xml:space="preserve"> </w:t>
      </w:r>
      <w:r w:rsidRPr="00587F1B">
        <w:rPr>
          <w:rFonts w:ascii="Times New Roman" w:hAnsi="Times New Roman" w:cs="Times New Roman"/>
        </w:rPr>
        <w:t>de humedad</w:t>
      </w:r>
      <w:r w:rsidR="000456D4">
        <w:rPr>
          <w:rFonts w:ascii="Times New Roman" w:hAnsi="Times New Roman" w:cs="Times New Roman"/>
        </w:rPr>
        <w:t xml:space="preserve"> (RH)</w:t>
      </w:r>
      <w:r w:rsidRPr="00587F1B">
        <w:rPr>
          <w:rFonts w:ascii="Times New Roman" w:hAnsi="Times New Roman" w:cs="Times New Roman"/>
        </w:rPr>
        <w:t>. Laguacoto III. 2020.</w:t>
      </w:r>
    </w:p>
    <w:p w14:paraId="53D76E2E" w14:textId="77777777" w:rsidR="00D34C71" w:rsidRPr="00587F1B" w:rsidRDefault="00D34C71" w:rsidP="00D34C71">
      <w:pPr>
        <w:spacing w:after="0" w:line="240" w:lineRule="auto"/>
        <w:ind w:left="357"/>
        <w:jc w:val="both"/>
        <w:rPr>
          <w:rFonts w:ascii="Times New Roman" w:hAnsi="Times New Roman" w:cs="Times New Roman"/>
        </w:rPr>
      </w:pPr>
    </w:p>
    <w:tbl>
      <w:tblPr>
        <w:tblStyle w:val="Tablaconcuadrcula"/>
        <w:tblW w:w="12758" w:type="dxa"/>
        <w:tblInd w:w="400" w:type="dxa"/>
        <w:tblLayout w:type="fixed"/>
        <w:tblLook w:val="04A0" w:firstRow="1" w:lastRow="0" w:firstColumn="1" w:lastColumn="0" w:noHBand="0" w:noVBand="1"/>
      </w:tblPr>
      <w:tblGrid>
        <w:gridCol w:w="1134"/>
        <w:gridCol w:w="851"/>
        <w:gridCol w:w="850"/>
        <w:gridCol w:w="851"/>
        <w:gridCol w:w="850"/>
        <w:gridCol w:w="851"/>
        <w:gridCol w:w="728"/>
        <w:gridCol w:w="831"/>
        <w:gridCol w:w="709"/>
        <w:gridCol w:w="850"/>
        <w:gridCol w:w="851"/>
        <w:gridCol w:w="850"/>
        <w:gridCol w:w="851"/>
        <w:gridCol w:w="992"/>
        <w:gridCol w:w="709"/>
      </w:tblGrid>
      <w:tr w:rsidR="00715660" w:rsidRPr="00587F1B" w14:paraId="567B62D4" w14:textId="77777777" w:rsidTr="00D702FE">
        <w:tc>
          <w:tcPr>
            <w:tcW w:w="1134" w:type="dxa"/>
            <w:vMerge w:val="restart"/>
          </w:tcPr>
          <w:p w14:paraId="64AE3FE6" w14:textId="0EA74C4B"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Variables</w:t>
            </w:r>
          </w:p>
        </w:tc>
        <w:tc>
          <w:tcPr>
            <w:tcW w:w="9923" w:type="dxa"/>
            <w:gridSpan w:val="12"/>
          </w:tcPr>
          <w:p w14:paraId="0B03DB31" w14:textId="009F4145" w:rsidR="00715660" w:rsidRPr="00587F1B" w:rsidRDefault="00715660" w:rsidP="000456D4">
            <w:pPr>
              <w:jc w:val="center"/>
              <w:rPr>
                <w:rFonts w:ascii="Times New Roman" w:hAnsi="Times New Roman" w:cs="Times New Roman"/>
                <w:b/>
                <w:bCs/>
                <w:sz w:val="16"/>
                <w:szCs w:val="16"/>
              </w:rPr>
            </w:pPr>
            <w:r w:rsidRPr="00587F1B">
              <w:rPr>
                <w:rFonts w:ascii="Times New Roman" w:hAnsi="Times New Roman" w:cs="Times New Roman"/>
                <w:b/>
                <w:bCs/>
                <w:sz w:val="16"/>
                <w:szCs w:val="16"/>
              </w:rPr>
              <w:t>T</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r</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a</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t</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a</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m</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i</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e</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n</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t</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o</w:t>
            </w:r>
            <w:r w:rsidR="000456D4">
              <w:rPr>
                <w:rFonts w:ascii="Times New Roman" w:hAnsi="Times New Roman" w:cs="Times New Roman"/>
                <w:b/>
                <w:bCs/>
                <w:sz w:val="16"/>
                <w:szCs w:val="16"/>
              </w:rPr>
              <w:t xml:space="preserve"> </w:t>
            </w:r>
            <w:r w:rsidRPr="00587F1B">
              <w:rPr>
                <w:rFonts w:ascii="Times New Roman" w:hAnsi="Times New Roman" w:cs="Times New Roman"/>
                <w:b/>
                <w:bCs/>
                <w:sz w:val="16"/>
                <w:szCs w:val="16"/>
              </w:rPr>
              <w:t>s</w:t>
            </w:r>
          </w:p>
        </w:tc>
        <w:tc>
          <w:tcPr>
            <w:tcW w:w="992" w:type="dxa"/>
            <w:vMerge w:val="restart"/>
          </w:tcPr>
          <w:p w14:paraId="23D0EAF8" w14:textId="6C6C1F90"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Media General</w:t>
            </w:r>
          </w:p>
        </w:tc>
        <w:tc>
          <w:tcPr>
            <w:tcW w:w="709" w:type="dxa"/>
            <w:vMerge w:val="restart"/>
          </w:tcPr>
          <w:p w14:paraId="20D2EA83" w14:textId="2DF5C4D1"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CV (%)</w:t>
            </w:r>
          </w:p>
        </w:tc>
      </w:tr>
      <w:tr w:rsidR="009451DE" w:rsidRPr="00587F1B" w14:paraId="53159124" w14:textId="77777777" w:rsidTr="00D702FE">
        <w:tc>
          <w:tcPr>
            <w:tcW w:w="1134" w:type="dxa"/>
            <w:vMerge/>
          </w:tcPr>
          <w:p w14:paraId="568B448B" w14:textId="77777777" w:rsidR="00715660" w:rsidRPr="00587F1B" w:rsidRDefault="00715660" w:rsidP="00B87B63">
            <w:pPr>
              <w:jc w:val="both"/>
              <w:rPr>
                <w:rFonts w:ascii="Times New Roman" w:hAnsi="Times New Roman" w:cs="Times New Roman"/>
                <w:sz w:val="16"/>
                <w:szCs w:val="16"/>
              </w:rPr>
            </w:pPr>
          </w:p>
        </w:tc>
        <w:tc>
          <w:tcPr>
            <w:tcW w:w="851" w:type="dxa"/>
          </w:tcPr>
          <w:p w14:paraId="37D1670E" w14:textId="18B347DD"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T1</w:t>
            </w:r>
          </w:p>
        </w:tc>
        <w:tc>
          <w:tcPr>
            <w:tcW w:w="850" w:type="dxa"/>
          </w:tcPr>
          <w:p w14:paraId="776B66C3" w14:textId="00701D1D"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T2</w:t>
            </w:r>
          </w:p>
        </w:tc>
        <w:tc>
          <w:tcPr>
            <w:tcW w:w="851" w:type="dxa"/>
          </w:tcPr>
          <w:p w14:paraId="6E524F82" w14:textId="3565A912"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T3</w:t>
            </w:r>
          </w:p>
        </w:tc>
        <w:tc>
          <w:tcPr>
            <w:tcW w:w="850" w:type="dxa"/>
          </w:tcPr>
          <w:p w14:paraId="66C1140D" w14:textId="4DE6C184"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T4</w:t>
            </w:r>
          </w:p>
        </w:tc>
        <w:tc>
          <w:tcPr>
            <w:tcW w:w="851" w:type="dxa"/>
          </w:tcPr>
          <w:p w14:paraId="182B313C" w14:textId="5511B259"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T5</w:t>
            </w:r>
          </w:p>
        </w:tc>
        <w:tc>
          <w:tcPr>
            <w:tcW w:w="728" w:type="dxa"/>
          </w:tcPr>
          <w:p w14:paraId="4C0C7D99" w14:textId="7EEBE854"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T6</w:t>
            </w:r>
          </w:p>
        </w:tc>
        <w:tc>
          <w:tcPr>
            <w:tcW w:w="831" w:type="dxa"/>
          </w:tcPr>
          <w:p w14:paraId="01D13F2A" w14:textId="048CAF6D"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T7</w:t>
            </w:r>
          </w:p>
        </w:tc>
        <w:tc>
          <w:tcPr>
            <w:tcW w:w="709" w:type="dxa"/>
          </w:tcPr>
          <w:p w14:paraId="24B55844" w14:textId="4640E390"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T8</w:t>
            </w:r>
          </w:p>
        </w:tc>
        <w:tc>
          <w:tcPr>
            <w:tcW w:w="850" w:type="dxa"/>
          </w:tcPr>
          <w:p w14:paraId="0951F8AF" w14:textId="01942DC8"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T9</w:t>
            </w:r>
          </w:p>
        </w:tc>
        <w:tc>
          <w:tcPr>
            <w:tcW w:w="851" w:type="dxa"/>
          </w:tcPr>
          <w:p w14:paraId="19AB080F" w14:textId="3A5D184F"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T10</w:t>
            </w:r>
          </w:p>
        </w:tc>
        <w:tc>
          <w:tcPr>
            <w:tcW w:w="850" w:type="dxa"/>
          </w:tcPr>
          <w:p w14:paraId="023FDF3D" w14:textId="370AC2E6"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T11</w:t>
            </w:r>
          </w:p>
        </w:tc>
        <w:tc>
          <w:tcPr>
            <w:tcW w:w="851" w:type="dxa"/>
          </w:tcPr>
          <w:p w14:paraId="4CEB7C28" w14:textId="7C070DD8" w:rsidR="00715660" w:rsidRPr="00587F1B" w:rsidRDefault="00715660" w:rsidP="00B87B63">
            <w:pPr>
              <w:jc w:val="both"/>
              <w:rPr>
                <w:rFonts w:ascii="Times New Roman" w:hAnsi="Times New Roman" w:cs="Times New Roman"/>
                <w:b/>
                <w:bCs/>
                <w:sz w:val="16"/>
                <w:szCs w:val="16"/>
              </w:rPr>
            </w:pPr>
            <w:r w:rsidRPr="00587F1B">
              <w:rPr>
                <w:rFonts w:ascii="Times New Roman" w:hAnsi="Times New Roman" w:cs="Times New Roman"/>
                <w:b/>
                <w:bCs/>
                <w:sz w:val="16"/>
                <w:szCs w:val="16"/>
              </w:rPr>
              <w:t>T12</w:t>
            </w:r>
          </w:p>
        </w:tc>
        <w:tc>
          <w:tcPr>
            <w:tcW w:w="992" w:type="dxa"/>
            <w:vMerge/>
          </w:tcPr>
          <w:p w14:paraId="163B3645" w14:textId="2DFC8E4A" w:rsidR="00715660" w:rsidRPr="00587F1B" w:rsidRDefault="00715660" w:rsidP="00B87B63">
            <w:pPr>
              <w:jc w:val="both"/>
              <w:rPr>
                <w:rFonts w:ascii="Times New Roman" w:hAnsi="Times New Roman" w:cs="Times New Roman"/>
                <w:sz w:val="16"/>
                <w:szCs w:val="16"/>
              </w:rPr>
            </w:pPr>
          </w:p>
        </w:tc>
        <w:tc>
          <w:tcPr>
            <w:tcW w:w="709" w:type="dxa"/>
            <w:vMerge/>
          </w:tcPr>
          <w:p w14:paraId="789DA6D1" w14:textId="77777777" w:rsidR="00715660" w:rsidRPr="00587F1B" w:rsidRDefault="00715660" w:rsidP="00B87B63">
            <w:pPr>
              <w:jc w:val="both"/>
              <w:rPr>
                <w:rFonts w:ascii="Times New Roman" w:hAnsi="Times New Roman" w:cs="Times New Roman"/>
                <w:sz w:val="16"/>
                <w:szCs w:val="16"/>
              </w:rPr>
            </w:pPr>
          </w:p>
        </w:tc>
      </w:tr>
      <w:tr w:rsidR="009451DE" w:rsidRPr="00587F1B" w14:paraId="370BA8C5" w14:textId="77777777" w:rsidTr="00D702FE">
        <w:tc>
          <w:tcPr>
            <w:tcW w:w="1134" w:type="dxa"/>
          </w:tcPr>
          <w:p w14:paraId="7D6DFD99" w14:textId="3ED2B0AA"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AP (**)</w:t>
            </w:r>
          </w:p>
        </w:tc>
        <w:tc>
          <w:tcPr>
            <w:tcW w:w="851" w:type="dxa"/>
          </w:tcPr>
          <w:p w14:paraId="7FA6C985" w14:textId="0605D11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81.2G</w:t>
            </w:r>
          </w:p>
        </w:tc>
        <w:tc>
          <w:tcPr>
            <w:tcW w:w="850" w:type="dxa"/>
          </w:tcPr>
          <w:p w14:paraId="3C8DE5BC" w14:textId="1B488DB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85.4F</w:t>
            </w:r>
          </w:p>
        </w:tc>
        <w:tc>
          <w:tcPr>
            <w:tcW w:w="851" w:type="dxa"/>
          </w:tcPr>
          <w:p w14:paraId="2AB31EDC" w14:textId="3BE6FD1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91.2D</w:t>
            </w:r>
          </w:p>
        </w:tc>
        <w:tc>
          <w:tcPr>
            <w:tcW w:w="850" w:type="dxa"/>
          </w:tcPr>
          <w:p w14:paraId="34B3B54A" w14:textId="2C8AD21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106.5B</w:t>
            </w:r>
          </w:p>
        </w:tc>
        <w:tc>
          <w:tcPr>
            <w:tcW w:w="851" w:type="dxa"/>
          </w:tcPr>
          <w:p w14:paraId="6D3EA9C7" w14:textId="28D8C15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94.7C</w:t>
            </w:r>
          </w:p>
        </w:tc>
        <w:tc>
          <w:tcPr>
            <w:tcW w:w="728" w:type="dxa"/>
          </w:tcPr>
          <w:p w14:paraId="18042597" w14:textId="60CD3F2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112.2A</w:t>
            </w:r>
          </w:p>
        </w:tc>
        <w:tc>
          <w:tcPr>
            <w:tcW w:w="831" w:type="dxa"/>
          </w:tcPr>
          <w:p w14:paraId="2E4E46ED" w14:textId="2F80081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107.3B</w:t>
            </w:r>
          </w:p>
        </w:tc>
        <w:tc>
          <w:tcPr>
            <w:tcW w:w="709" w:type="dxa"/>
          </w:tcPr>
          <w:p w14:paraId="3895F458" w14:textId="458579F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73.2H</w:t>
            </w:r>
          </w:p>
        </w:tc>
        <w:tc>
          <w:tcPr>
            <w:tcW w:w="850" w:type="dxa"/>
          </w:tcPr>
          <w:p w14:paraId="1CCBF5C9" w14:textId="2E05C11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84.6F</w:t>
            </w:r>
          </w:p>
        </w:tc>
        <w:tc>
          <w:tcPr>
            <w:tcW w:w="851" w:type="dxa"/>
          </w:tcPr>
          <w:p w14:paraId="0DC3D05D" w14:textId="109BABE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88.5E</w:t>
            </w:r>
          </w:p>
        </w:tc>
        <w:tc>
          <w:tcPr>
            <w:tcW w:w="850" w:type="dxa"/>
          </w:tcPr>
          <w:p w14:paraId="7B2F4340" w14:textId="23FAA4D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91.9D</w:t>
            </w:r>
          </w:p>
        </w:tc>
        <w:tc>
          <w:tcPr>
            <w:tcW w:w="851" w:type="dxa"/>
          </w:tcPr>
          <w:p w14:paraId="0176968C" w14:textId="2DDE663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83.6F</w:t>
            </w:r>
          </w:p>
        </w:tc>
        <w:tc>
          <w:tcPr>
            <w:tcW w:w="992" w:type="dxa"/>
          </w:tcPr>
          <w:p w14:paraId="7222D3B7" w14:textId="69395489"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91.7</w:t>
            </w:r>
            <w:r w:rsidR="002F77A5" w:rsidRPr="00587F1B">
              <w:rPr>
                <w:rFonts w:ascii="Times New Roman" w:hAnsi="Times New Roman" w:cs="Times New Roman"/>
                <w:sz w:val="16"/>
                <w:szCs w:val="16"/>
              </w:rPr>
              <w:t>cm</w:t>
            </w:r>
          </w:p>
        </w:tc>
        <w:tc>
          <w:tcPr>
            <w:tcW w:w="709" w:type="dxa"/>
          </w:tcPr>
          <w:p w14:paraId="3D2106B8" w14:textId="17F07614"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0.86</w:t>
            </w:r>
          </w:p>
        </w:tc>
      </w:tr>
      <w:tr w:rsidR="009451DE" w:rsidRPr="00587F1B" w14:paraId="2EDA16A4" w14:textId="77777777" w:rsidTr="00D702FE">
        <w:tc>
          <w:tcPr>
            <w:tcW w:w="1134" w:type="dxa"/>
          </w:tcPr>
          <w:p w14:paraId="555664EF" w14:textId="672032BD"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AR (**)</w:t>
            </w:r>
          </w:p>
        </w:tc>
        <w:tc>
          <w:tcPr>
            <w:tcW w:w="851" w:type="dxa"/>
          </w:tcPr>
          <w:p w14:paraId="6E6AF6B8" w14:textId="060E9DA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1.3B</w:t>
            </w:r>
          </w:p>
        </w:tc>
        <w:tc>
          <w:tcPr>
            <w:tcW w:w="850" w:type="dxa"/>
          </w:tcPr>
          <w:p w14:paraId="1887DF24" w14:textId="7860796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851" w:type="dxa"/>
          </w:tcPr>
          <w:p w14:paraId="2F8829F1" w14:textId="2872A58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850" w:type="dxa"/>
          </w:tcPr>
          <w:p w14:paraId="15BDCF6E" w14:textId="707B1FC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1.3B</w:t>
            </w:r>
          </w:p>
        </w:tc>
        <w:tc>
          <w:tcPr>
            <w:tcW w:w="851" w:type="dxa"/>
          </w:tcPr>
          <w:p w14:paraId="2DCB7060" w14:textId="5E99496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728" w:type="dxa"/>
          </w:tcPr>
          <w:p w14:paraId="70A2DC4D" w14:textId="32F8E86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4.0A</w:t>
            </w:r>
          </w:p>
        </w:tc>
        <w:tc>
          <w:tcPr>
            <w:tcW w:w="831" w:type="dxa"/>
          </w:tcPr>
          <w:p w14:paraId="08578C00" w14:textId="4CA6B34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709" w:type="dxa"/>
          </w:tcPr>
          <w:p w14:paraId="7E6200AE" w14:textId="280CDAA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850" w:type="dxa"/>
          </w:tcPr>
          <w:p w14:paraId="51A78C3F" w14:textId="174B1FA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1.3B</w:t>
            </w:r>
          </w:p>
        </w:tc>
        <w:tc>
          <w:tcPr>
            <w:tcW w:w="851" w:type="dxa"/>
          </w:tcPr>
          <w:p w14:paraId="7A665EED" w14:textId="5BE27AC9"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1.3B</w:t>
            </w:r>
          </w:p>
        </w:tc>
        <w:tc>
          <w:tcPr>
            <w:tcW w:w="850" w:type="dxa"/>
          </w:tcPr>
          <w:p w14:paraId="6566D470" w14:textId="1444DE4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1.3B</w:t>
            </w:r>
          </w:p>
        </w:tc>
        <w:tc>
          <w:tcPr>
            <w:tcW w:w="851" w:type="dxa"/>
          </w:tcPr>
          <w:p w14:paraId="14DB2735" w14:textId="7171B41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1.3B</w:t>
            </w:r>
          </w:p>
        </w:tc>
        <w:tc>
          <w:tcPr>
            <w:tcW w:w="992" w:type="dxa"/>
          </w:tcPr>
          <w:p w14:paraId="32EA767A" w14:textId="00C9E1E9"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2</w:t>
            </w:r>
            <w:r w:rsidR="000A614D" w:rsidRPr="00587F1B">
              <w:rPr>
                <w:rFonts w:ascii="Times New Roman" w:hAnsi="Times New Roman" w:cs="Times New Roman"/>
                <w:sz w:val="16"/>
                <w:szCs w:val="16"/>
              </w:rPr>
              <w:t>¹</w:t>
            </w:r>
          </w:p>
        </w:tc>
        <w:tc>
          <w:tcPr>
            <w:tcW w:w="709" w:type="dxa"/>
          </w:tcPr>
          <w:p w14:paraId="67CFED93" w14:textId="35EBAF3C"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36.4</w:t>
            </w:r>
          </w:p>
        </w:tc>
      </w:tr>
      <w:tr w:rsidR="009451DE" w:rsidRPr="00587F1B" w14:paraId="5AAEF77C" w14:textId="77777777" w:rsidTr="00D702FE">
        <w:tc>
          <w:tcPr>
            <w:tcW w:w="1134" w:type="dxa"/>
          </w:tcPr>
          <w:p w14:paraId="7FA35D2D" w14:textId="5330B472"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AT (**)</w:t>
            </w:r>
          </w:p>
        </w:tc>
        <w:tc>
          <w:tcPr>
            <w:tcW w:w="851" w:type="dxa"/>
          </w:tcPr>
          <w:p w14:paraId="393A921E" w14:textId="1F6BE1B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850" w:type="dxa"/>
          </w:tcPr>
          <w:p w14:paraId="17044BAA" w14:textId="6E69844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851" w:type="dxa"/>
          </w:tcPr>
          <w:p w14:paraId="1AD7662B" w14:textId="2161D39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850" w:type="dxa"/>
          </w:tcPr>
          <w:p w14:paraId="547735F1" w14:textId="69969A2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1.3B</w:t>
            </w:r>
          </w:p>
        </w:tc>
        <w:tc>
          <w:tcPr>
            <w:tcW w:w="851" w:type="dxa"/>
          </w:tcPr>
          <w:p w14:paraId="7C5D52D6" w14:textId="6743C5C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728" w:type="dxa"/>
          </w:tcPr>
          <w:p w14:paraId="233FD85A" w14:textId="751AF78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4.3A</w:t>
            </w:r>
          </w:p>
        </w:tc>
        <w:tc>
          <w:tcPr>
            <w:tcW w:w="831" w:type="dxa"/>
          </w:tcPr>
          <w:p w14:paraId="76D9B0CC" w14:textId="1DBE68A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1.3B</w:t>
            </w:r>
          </w:p>
        </w:tc>
        <w:tc>
          <w:tcPr>
            <w:tcW w:w="709" w:type="dxa"/>
          </w:tcPr>
          <w:p w14:paraId="59CD9E5B" w14:textId="71F75F7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850" w:type="dxa"/>
          </w:tcPr>
          <w:p w14:paraId="039F6553" w14:textId="49373CE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1.3B</w:t>
            </w:r>
          </w:p>
        </w:tc>
        <w:tc>
          <w:tcPr>
            <w:tcW w:w="851" w:type="dxa"/>
          </w:tcPr>
          <w:p w14:paraId="7F2FFC7A" w14:textId="1C3BFFA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1.7B</w:t>
            </w:r>
          </w:p>
        </w:tc>
        <w:tc>
          <w:tcPr>
            <w:tcW w:w="850" w:type="dxa"/>
          </w:tcPr>
          <w:p w14:paraId="0F7EF73A" w14:textId="74A103A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851" w:type="dxa"/>
          </w:tcPr>
          <w:p w14:paraId="47C02063" w14:textId="49DC85D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1.0B</w:t>
            </w:r>
          </w:p>
        </w:tc>
        <w:tc>
          <w:tcPr>
            <w:tcW w:w="992" w:type="dxa"/>
          </w:tcPr>
          <w:p w14:paraId="635BAADE" w14:textId="5BEC6070"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2</w:t>
            </w:r>
            <w:r w:rsidR="000A614D" w:rsidRPr="00587F1B">
              <w:rPr>
                <w:rFonts w:ascii="Times New Roman" w:hAnsi="Times New Roman" w:cs="Times New Roman"/>
                <w:sz w:val="16"/>
                <w:szCs w:val="16"/>
              </w:rPr>
              <w:t>¹</w:t>
            </w:r>
          </w:p>
        </w:tc>
        <w:tc>
          <w:tcPr>
            <w:tcW w:w="709" w:type="dxa"/>
          </w:tcPr>
          <w:p w14:paraId="4EB6ED00" w14:textId="5C1BDFD0"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26.8</w:t>
            </w:r>
          </w:p>
        </w:tc>
      </w:tr>
      <w:tr w:rsidR="009451DE" w:rsidRPr="00587F1B" w14:paraId="6F9142A4" w14:textId="77777777" w:rsidTr="00D702FE">
        <w:tc>
          <w:tcPr>
            <w:tcW w:w="1134" w:type="dxa"/>
          </w:tcPr>
          <w:p w14:paraId="05592BC3" w14:textId="482A7931"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NNPTP (ns)</w:t>
            </w:r>
          </w:p>
        </w:tc>
        <w:tc>
          <w:tcPr>
            <w:tcW w:w="851" w:type="dxa"/>
          </w:tcPr>
          <w:p w14:paraId="48F097E7" w14:textId="0F01E51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w:t>
            </w:r>
            <w:r w:rsidR="009C7E6E">
              <w:rPr>
                <w:rFonts w:ascii="Times New Roman" w:hAnsi="Times New Roman" w:cs="Times New Roman"/>
                <w:sz w:val="16"/>
                <w:szCs w:val="16"/>
              </w:rPr>
              <w:t>ª</w:t>
            </w:r>
          </w:p>
        </w:tc>
        <w:tc>
          <w:tcPr>
            <w:tcW w:w="850" w:type="dxa"/>
          </w:tcPr>
          <w:p w14:paraId="51005E5F" w14:textId="6358CB4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w:t>
            </w:r>
          </w:p>
        </w:tc>
        <w:tc>
          <w:tcPr>
            <w:tcW w:w="851" w:type="dxa"/>
          </w:tcPr>
          <w:p w14:paraId="16313A1B" w14:textId="24749BC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w:t>
            </w:r>
            <w:r w:rsidR="001E7C34">
              <w:rPr>
                <w:rFonts w:ascii="Times New Roman" w:hAnsi="Times New Roman" w:cs="Times New Roman"/>
                <w:sz w:val="16"/>
                <w:szCs w:val="16"/>
              </w:rPr>
              <w:t>ª</w:t>
            </w:r>
          </w:p>
        </w:tc>
        <w:tc>
          <w:tcPr>
            <w:tcW w:w="850" w:type="dxa"/>
          </w:tcPr>
          <w:p w14:paraId="798EDE3E" w14:textId="36356FE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w:t>
            </w:r>
          </w:p>
        </w:tc>
        <w:tc>
          <w:tcPr>
            <w:tcW w:w="851" w:type="dxa"/>
          </w:tcPr>
          <w:p w14:paraId="78F0F8D1" w14:textId="46CE958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w:t>
            </w:r>
          </w:p>
        </w:tc>
        <w:tc>
          <w:tcPr>
            <w:tcW w:w="728" w:type="dxa"/>
          </w:tcPr>
          <w:p w14:paraId="4F865359" w14:textId="23EBD40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3.3A</w:t>
            </w:r>
          </w:p>
        </w:tc>
        <w:tc>
          <w:tcPr>
            <w:tcW w:w="831" w:type="dxa"/>
          </w:tcPr>
          <w:p w14:paraId="46FBA543" w14:textId="79CD632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w:t>
            </w:r>
          </w:p>
        </w:tc>
        <w:tc>
          <w:tcPr>
            <w:tcW w:w="709" w:type="dxa"/>
          </w:tcPr>
          <w:p w14:paraId="189A51B3" w14:textId="695D209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3.0A</w:t>
            </w:r>
          </w:p>
        </w:tc>
        <w:tc>
          <w:tcPr>
            <w:tcW w:w="850" w:type="dxa"/>
          </w:tcPr>
          <w:p w14:paraId="0F6693B5" w14:textId="076D265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w:t>
            </w:r>
            <w:r w:rsidR="00904D27">
              <w:rPr>
                <w:rFonts w:ascii="Times New Roman" w:hAnsi="Times New Roman" w:cs="Times New Roman"/>
                <w:sz w:val="16"/>
                <w:szCs w:val="16"/>
              </w:rPr>
              <w:t>ª</w:t>
            </w:r>
          </w:p>
        </w:tc>
        <w:tc>
          <w:tcPr>
            <w:tcW w:w="851" w:type="dxa"/>
          </w:tcPr>
          <w:p w14:paraId="68068914" w14:textId="641F3ED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w:t>
            </w:r>
          </w:p>
        </w:tc>
        <w:tc>
          <w:tcPr>
            <w:tcW w:w="850" w:type="dxa"/>
          </w:tcPr>
          <w:p w14:paraId="4F4B69B6" w14:textId="76F44C6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w:t>
            </w:r>
          </w:p>
        </w:tc>
        <w:tc>
          <w:tcPr>
            <w:tcW w:w="851" w:type="dxa"/>
          </w:tcPr>
          <w:p w14:paraId="20902246" w14:textId="25B0958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w:t>
            </w:r>
          </w:p>
        </w:tc>
        <w:tc>
          <w:tcPr>
            <w:tcW w:w="992" w:type="dxa"/>
          </w:tcPr>
          <w:p w14:paraId="6F386D0C" w14:textId="2164F0AE"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4</w:t>
            </w:r>
            <w:r w:rsidR="003D6347">
              <w:rPr>
                <w:rFonts w:ascii="Times New Roman" w:hAnsi="Times New Roman" w:cs="Times New Roman"/>
                <w:sz w:val="16"/>
                <w:szCs w:val="16"/>
              </w:rPr>
              <w:t xml:space="preserve"> nudos</w:t>
            </w:r>
          </w:p>
        </w:tc>
        <w:tc>
          <w:tcPr>
            <w:tcW w:w="709" w:type="dxa"/>
          </w:tcPr>
          <w:p w14:paraId="62BC5EE4" w14:textId="10872B1A"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15.4</w:t>
            </w:r>
          </w:p>
        </w:tc>
      </w:tr>
      <w:tr w:rsidR="009451DE" w:rsidRPr="00587F1B" w14:paraId="2E1F2989" w14:textId="77777777" w:rsidTr="00D702FE">
        <w:tc>
          <w:tcPr>
            <w:tcW w:w="1134" w:type="dxa"/>
          </w:tcPr>
          <w:p w14:paraId="32B68A69" w14:textId="3FD9CCD0"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RA (*)</w:t>
            </w:r>
          </w:p>
        </w:tc>
        <w:tc>
          <w:tcPr>
            <w:tcW w:w="851" w:type="dxa"/>
          </w:tcPr>
          <w:p w14:paraId="1FE8A94D" w14:textId="2EC097A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2.3B</w:t>
            </w:r>
          </w:p>
        </w:tc>
        <w:tc>
          <w:tcPr>
            <w:tcW w:w="850" w:type="dxa"/>
          </w:tcPr>
          <w:p w14:paraId="3BB3A991" w14:textId="29CE497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2.3B</w:t>
            </w:r>
          </w:p>
        </w:tc>
        <w:tc>
          <w:tcPr>
            <w:tcW w:w="851" w:type="dxa"/>
          </w:tcPr>
          <w:p w14:paraId="767CFB29" w14:textId="3D69DB5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2.3B</w:t>
            </w:r>
          </w:p>
        </w:tc>
        <w:tc>
          <w:tcPr>
            <w:tcW w:w="850" w:type="dxa"/>
          </w:tcPr>
          <w:p w14:paraId="33BC4BC8" w14:textId="10C9BFD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2.3B</w:t>
            </w:r>
          </w:p>
        </w:tc>
        <w:tc>
          <w:tcPr>
            <w:tcW w:w="851" w:type="dxa"/>
          </w:tcPr>
          <w:p w14:paraId="59B4031C" w14:textId="516BEBE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2.7B</w:t>
            </w:r>
          </w:p>
        </w:tc>
        <w:tc>
          <w:tcPr>
            <w:tcW w:w="728" w:type="dxa"/>
          </w:tcPr>
          <w:p w14:paraId="69E81FA3" w14:textId="3A32AA2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3.3B</w:t>
            </w:r>
          </w:p>
        </w:tc>
        <w:tc>
          <w:tcPr>
            <w:tcW w:w="831" w:type="dxa"/>
          </w:tcPr>
          <w:p w14:paraId="767FC471" w14:textId="78B570D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2.7B</w:t>
            </w:r>
          </w:p>
        </w:tc>
        <w:tc>
          <w:tcPr>
            <w:tcW w:w="709" w:type="dxa"/>
          </w:tcPr>
          <w:p w14:paraId="037357C2" w14:textId="7AAC0D2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w:t>
            </w:r>
          </w:p>
        </w:tc>
        <w:tc>
          <w:tcPr>
            <w:tcW w:w="850" w:type="dxa"/>
          </w:tcPr>
          <w:p w14:paraId="60A21E98" w14:textId="5E20159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3.3B</w:t>
            </w:r>
          </w:p>
        </w:tc>
        <w:tc>
          <w:tcPr>
            <w:tcW w:w="851" w:type="dxa"/>
          </w:tcPr>
          <w:p w14:paraId="024C381B" w14:textId="6B7886D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w:t>
            </w:r>
          </w:p>
        </w:tc>
        <w:tc>
          <w:tcPr>
            <w:tcW w:w="850" w:type="dxa"/>
          </w:tcPr>
          <w:p w14:paraId="33FC5276" w14:textId="7190C40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3.3B</w:t>
            </w:r>
          </w:p>
        </w:tc>
        <w:tc>
          <w:tcPr>
            <w:tcW w:w="851" w:type="dxa"/>
          </w:tcPr>
          <w:p w14:paraId="3E313EBC" w14:textId="6297311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3.3B</w:t>
            </w:r>
          </w:p>
        </w:tc>
        <w:tc>
          <w:tcPr>
            <w:tcW w:w="992" w:type="dxa"/>
          </w:tcPr>
          <w:p w14:paraId="0912A196" w14:textId="2E5664EB"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3</w:t>
            </w:r>
            <w:r w:rsidR="000A614D" w:rsidRPr="00587F1B">
              <w:rPr>
                <w:rFonts w:ascii="Times New Roman" w:hAnsi="Times New Roman" w:cs="Times New Roman"/>
                <w:sz w:val="16"/>
                <w:szCs w:val="16"/>
              </w:rPr>
              <w:t>¹</w:t>
            </w:r>
          </w:p>
        </w:tc>
        <w:tc>
          <w:tcPr>
            <w:tcW w:w="709" w:type="dxa"/>
          </w:tcPr>
          <w:p w14:paraId="2ACDA427" w14:textId="6E1814FD"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18.4</w:t>
            </w:r>
          </w:p>
        </w:tc>
      </w:tr>
      <w:tr w:rsidR="009451DE" w:rsidRPr="00587F1B" w14:paraId="17934D9E" w14:textId="77777777" w:rsidTr="00D702FE">
        <w:tc>
          <w:tcPr>
            <w:tcW w:w="1134" w:type="dxa"/>
          </w:tcPr>
          <w:p w14:paraId="7C893D8A" w14:textId="67EC7DC2"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HE (**)</w:t>
            </w:r>
          </w:p>
        </w:tc>
        <w:tc>
          <w:tcPr>
            <w:tcW w:w="851" w:type="dxa"/>
          </w:tcPr>
          <w:p w14:paraId="380ACFFE" w14:textId="20F1FD6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3.0AB</w:t>
            </w:r>
          </w:p>
        </w:tc>
        <w:tc>
          <w:tcPr>
            <w:tcW w:w="850" w:type="dxa"/>
          </w:tcPr>
          <w:p w14:paraId="11DA1CAB" w14:textId="1350ED1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2.7B</w:t>
            </w:r>
          </w:p>
        </w:tc>
        <w:tc>
          <w:tcPr>
            <w:tcW w:w="851" w:type="dxa"/>
          </w:tcPr>
          <w:p w14:paraId="778A73FB" w14:textId="0D5846F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2.7B</w:t>
            </w:r>
          </w:p>
        </w:tc>
        <w:tc>
          <w:tcPr>
            <w:tcW w:w="850" w:type="dxa"/>
          </w:tcPr>
          <w:p w14:paraId="1590564D" w14:textId="166B3AF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2.7B</w:t>
            </w:r>
          </w:p>
        </w:tc>
        <w:tc>
          <w:tcPr>
            <w:tcW w:w="851" w:type="dxa"/>
          </w:tcPr>
          <w:p w14:paraId="5D4B9406" w14:textId="68DFC33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3.0AB</w:t>
            </w:r>
          </w:p>
        </w:tc>
        <w:tc>
          <w:tcPr>
            <w:tcW w:w="728" w:type="dxa"/>
          </w:tcPr>
          <w:p w14:paraId="377A9208" w14:textId="41CAC38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4.3A</w:t>
            </w:r>
          </w:p>
        </w:tc>
        <w:tc>
          <w:tcPr>
            <w:tcW w:w="831" w:type="dxa"/>
          </w:tcPr>
          <w:p w14:paraId="7F86B104" w14:textId="76B5DBA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3.0AB</w:t>
            </w:r>
          </w:p>
        </w:tc>
        <w:tc>
          <w:tcPr>
            <w:tcW w:w="709" w:type="dxa"/>
          </w:tcPr>
          <w:p w14:paraId="6F63E4F8" w14:textId="2EFDDB4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3.7AB</w:t>
            </w:r>
          </w:p>
        </w:tc>
        <w:tc>
          <w:tcPr>
            <w:tcW w:w="850" w:type="dxa"/>
          </w:tcPr>
          <w:p w14:paraId="3774E126" w14:textId="3869F6B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4.3</w:t>
            </w:r>
            <w:r w:rsidR="00904D27">
              <w:rPr>
                <w:rFonts w:ascii="Times New Roman" w:hAnsi="Times New Roman" w:cs="Times New Roman"/>
                <w:sz w:val="16"/>
                <w:szCs w:val="16"/>
              </w:rPr>
              <w:t>ª</w:t>
            </w:r>
          </w:p>
        </w:tc>
        <w:tc>
          <w:tcPr>
            <w:tcW w:w="851" w:type="dxa"/>
          </w:tcPr>
          <w:p w14:paraId="450AFBF9" w14:textId="0EA207D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4.3A</w:t>
            </w:r>
          </w:p>
        </w:tc>
        <w:tc>
          <w:tcPr>
            <w:tcW w:w="850" w:type="dxa"/>
          </w:tcPr>
          <w:p w14:paraId="4238BC67" w14:textId="056A99D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3.3AB</w:t>
            </w:r>
          </w:p>
        </w:tc>
        <w:tc>
          <w:tcPr>
            <w:tcW w:w="851" w:type="dxa"/>
          </w:tcPr>
          <w:p w14:paraId="018949AD" w14:textId="7265516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3.7AB</w:t>
            </w:r>
          </w:p>
        </w:tc>
        <w:tc>
          <w:tcPr>
            <w:tcW w:w="992" w:type="dxa"/>
          </w:tcPr>
          <w:p w14:paraId="74410D4D" w14:textId="436A45D1"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3</w:t>
            </w:r>
            <w:r w:rsidR="000A614D" w:rsidRPr="00587F1B">
              <w:rPr>
                <w:rFonts w:ascii="Times New Roman" w:hAnsi="Times New Roman" w:cs="Times New Roman"/>
                <w:sz w:val="16"/>
                <w:szCs w:val="16"/>
              </w:rPr>
              <w:t>¹</w:t>
            </w:r>
          </w:p>
        </w:tc>
        <w:tc>
          <w:tcPr>
            <w:tcW w:w="709" w:type="dxa"/>
          </w:tcPr>
          <w:p w14:paraId="7EA83F5A" w14:textId="177C8E4F"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14.9</w:t>
            </w:r>
          </w:p>
        </w:tc>
      </w:tr>
      <w:tr w:rsidR="009451DE" w:rsidRPr="00587F1B" w14:paraId="0D97E927" w14:textId="77777777" w:rsidTr="00D702FE">
        <w:tc>
          <w:tcPr>
            <w:tcW w:w="1134" w:type="dxa"/>
          </w:tcPr>
          <w:p w14:paraId="09156BDC" w14:textId="46DF4D64"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FU (**)</w:t>
            </w:r>
          </w:p>
        </w:tc>
        <w:tc>
          <w:tcPr>
            <w:tcW w:w="851" w:type="dxa"/>
          </w:tcPr>
          <w:p w14:paraId="15D79903" w14:textId="59B0F59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3.0BC</w:t>
            </w:r>
          </w:p>
        </w:tc>
        <w:tc>
          <w:tcPr>
            <w:tcW w:w="850" w:type="dxa"/>
          </w:tcPr>
          <w:p w14:paraId="0B15C383" w14:textId="54DD1E0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1.7C</w:t>
            </w:r>
          </w:p>
        </w:tc>
        <w:tc>
          <w:tcPr>
            <w:tcW w:w="851" w:type="dxa"/>
          </w:tcPr>
          <w:p w14:paraId="5CFA2DA3" w14:textId="235470E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1.7C</w:t>
            </w:r>
          </w:p>
        </w:tc>
        <w:tc>
          <w:tcPr>
            <w:tcW w:w="850" w:type="dxa"/>
          </w:tcPr>
          <w:p w14:paraId="04B5B723" w14:textId="291350B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3.3BC</w:t>
            </w:r>
          </w:p>
        </w:tc>
        <w:tc>
          <w:tcPr>
            <w:tcW w:w="851" w:type="dxa"/>
          </w:tcPr>
          <w:p w14:paraId="4A3F62ED" w14:textId="736C128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3.3BC</w:t>
            </w:r>
          </w:p>
        </w:tc>
        <w:tc>
          <w:tcPr>
            <w:tcW w:w="728" w:type="dxa"/>
          </w:tcPr>
          <w:p w14:paraId="7CC2F430" w14:textId="3D843F0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5.3A</w:t>
            </w:r>
          </w:p>
        </w:tc>
        <w:tc>
          <w:tcPr>
            <w:tcW w:w="831" w:type="dxa"/>
          </w:tcPr>
          <w:p w14:paraId="13ADB331" w14:textId="184998F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3.7AB</w:t>
            </w:r>
          </w:p>
        </w:tc>
        <w:tc>
          <w:tcPr>
            <w:tcW w:w="709" w:type="dxa"/>
          </w:tcPr>
          <w:p w14:paraId="3E0D89D7" w14:textId="11854D89"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4.7AB</w:t>
            </w:r>
          </w:p>
        </w:tc>
        <w:tc>
          <w:tcPr>
            <w:tcW w:w="850" w:type="dxa"/>
          </w:tcPr>
          <w:p w14:paraId="656B735A" w14:textId="2253505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3.3BC</w:t>
            </w:r>
          </w:p>
        </w:tc>
        <w:tc>
          <w:tcPr>
            <w:tcW w:w="851" w:type="dxa"/>
          </w:tcPr>
          <w:p w14:paraId="055EA012" w14:textId="757E074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5.3A</w:t>
            </w:r>
          </w:p>
        </w:tc>
        <w:tc>
          <w:tcPr>
            <w:tcW w:w="850" w:type="dxa"/>
          </w:tcPr>
          <w:p w14:paraId="4EBE3D4D" w14:textId="6C249C3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4.7AB</w:t>
            </w:r>
          </w:p>
        </w:tc>
        <w:tc>
          <w:tcPr>
            <w:tcW w:w="851" w:type="dxa"/>
          </w:tcPr>
          <w:p w14:paraId="3906FB8A" w14:textId="474F13B9"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3.7AB</w:t>
            </w:r>
          </w:p>
        </w:tc>
        <w:tc>
          <w:tcPr>
            <w:tcW w:w="992" w:type="dxa"/>
          </w:tcPr>
          <w:p w14:paraId="5E1ECA53" w14:textId="5F05307A"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4</w:t>
            </w:r>
            <w:r w:rsidR="000A614D" w:rsidRPr="00587F1B">
              <w:rPr>
                <w:rFonts w:ascii="Times New Roman" w:hAnsi="Times New Roman" w:cs="Times New Roman"/>
                <w:sz w:val="16"/>
                <w:szCs w:val="16"/>
              </w:rPr>
              <w:t>¹</w:t>
            </w:r>
          </w:p>
        </w:tc>
        <w:tc>
          <w:tcPr>
            <w:tcW w:w="709" w:type="dxa"/>
          </w:tcPr>
          <w:p w14:paraId="5E44B9C7" w14:textId="58F34C89"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15.8</w:t>
            </w:r>
          </w:p>
        </w:tc>
      </w:tr>
      <w:tr w:rsidR="009451DE" w:rsidRPr="00587F1B" w14:paraId="7DE8F2CE" w14:textId="77777777" w:rsidTr="00D702FE">
        <w:tc>
          <w:tcPr>
            <w:tcW w:w="1134" w:type="dxa"/>
          </w:tcPr>
          <w:p w14:paraId="17D83930" w14:textId="0E4315FB"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BYDV (*)</w:t>
            </w:r>
          </w:p>
        </w:tc>
        <w:tc>
          <w:tcPr>
            <w:tcW w:w="851" w:type="dxa"/>
          </w:tcPr>
          <w:p w14:paraId="5D16ACDE" w14:textId="3321446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2.7AB</w:t>
            </w:r>
          </w:p>
        </w:tc>
        <w:tc>
          <w:tcPr>
            <w:tcW w:w="850" w:type="dxa"/>
          </w:tcPr>
          <w:p w14:paraId="49F2B6F6" w14:textId="16E098D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2.3B</w:t>
            </w:r>
          </w:p>
        </w:tc>
        <w:tc>
          <w:tcPr>
            <w:tcW w:w="851" w:type="dxa"/>
          </w:tcPr>
          <w:p w14:paraId="7F61CDEF" w14:textId="1869FC2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2.7AB</w:t>
            </w:r>
          </w:p>
        </w:tc>
        <w:tc>
          <w:tcPr>
            <w:tcW w:w="850" w:type="dxa"/>
          </w:tcPr>
          <w:p w14:paraId="66265078" w14:textId="030A536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3.3AB</w:t>
            </w:r>
          </w:p>
        </w:tc>
        <w:tc>
          <w:tcPr>
            <w:tcW w:w="851" w:type="dxa"/>
          </w:tcPr>
          <w:p w14:paraId="66E9F52A" w14:textId="74C0CD7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3.3AB</w:t>
            </w:r>
          </w:p>
        </w:tc>
        <w:tc>
          <w:tcPr>
            <w:tcW w:w="728" w:type="dxa"/>
          </w:tcPr>
          <w:p w14:paraId="386F49D7" w14:textId="7AC1183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3.7AB</w:t>
            </w:r>
          </w:p>
        </w:tc>
        <w:tc>
          <w:tcPr>
            <w:tcW w:w="831" w:type="dxa"/>
          </w:tcPr>
          <w:p w14:paraId="2C165699" w14:textId="2CFF626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3.0AB</w:t>
            </w:r>
          </w:p>
        </w:tc>
        <w:tc>
          <w:tcPr>
            <w:tcW w:w="709" w:type="dxa"/>
          </w:tcPr>
          <w:p w14:paraId="1A03E645" w14:textId="42C88C2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3.3AB</w:t>
            </w:r>
          </w:p>
        </w:tc>
        <w:tc>
          <w:tcPr>
            <w:tcW w:w="850" w:type="dxa"/>
          </w:tcPr>
          <w:p w14:paraId="232D2F3B" w14:textId="4C93507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3.7AB</w:t>
            </w:r>
          </w:p>
        </w:tc>
        <w:tc>
          <w:tcPr>
            <w:tcW w:w="851" w:type="dxa"/>
          </w:tcPr>
          <w:p w14:paraId="29581A1B" w14:textId="766C639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3.7AB</w:t>
            </w:r>
          </w:p>
        </w:tc>
        <w:tc>
          <w:tcPr>
            <w:tcW w:w="850" w:type="dxa"/>
          </w:tcPr>
          <w:p w14:paraId="5ABF1DA1" w14:textId="5144C119"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3.7AB</w:t>
            </w:r>
          </w:p>
        </w:tc>
        <w:tc>
          <w:tcPr>
            <w:tcW w:w="851" w:type="dxa"/>
          </w:tcPr>
          <w:p w14:paraId="23086A1F" w14:textId="60CC765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4.3A</w:t>
            </w:r>
          </w:p>
        </w:tc>
        <w:tc>
          <w:tcPr>
            <w:tcW w:w="992" w:type="dxa"/>
          </w:tcPr>
          <w:p w14:paraId="20708111" w14:textId="4F4F115C"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3</w:t>
            </w:r>
            <w:r w:rsidR="002F77A5" w:rsidRPr="00587F1B">
              <w:rPr>
                <w:rFonts w:ascii="Times New Roman" w:hAnsi="Times New Roman" w:cs="Times New Roman"/>
                <w:sz w:val="16"/>
                <w:szCs w:val="16"/>
              </w:rPr>
              <w:t>¹</w:t>
            </w:r>
          </w:p>
        </w:tc>
        <w:tc>
          <w:tcPr>
            <w:tcW w:w="709" w:type="dxa"/>
          </w:tcPr>
          <w:p w14:paraId="1714395A" w14:textId="6CBE5BD8"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17.4</w:t>
            </w:r>
          </w:p>
        </w:tc>
      </w:tr>
      <w:tr w:rsidR="009451DE" w:rsidRPr="00587F1B" w14:paraId="426301ED" w14:textId="77777777" w:rsidTr="00D702FE">
        <w:tc>
          <w:tcPr>
            <w:tcW w:w="1134" w:type="dxa"/>
          </w:tcPr>
          <w:p w14:paraId="6CB7C31E" w14:textId="3234C05A"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EMC (ns)</w:t>
            </w:r>
          </w:p>
        </w:tc>
        <w:tc>
          <w:tcPr>
            <w:tcW w:w="851" w:type="dxa"/>
          </w:tcPr>
          <w:p w14:paraId="60C54085" w14:textId="74C4A15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486</w:t>
            </w:r>
            <w:r w:rsidR="009C7E6E">
              <w:rPr>
                <w:rFonts w:ascii="Times New Roman" w:hAnsi="Times New Roman" w:cs="Times New Roman"/>
                <w:sz w:val="16"/>
                <w:szCs w:val="16"/>
              </w:rPr>
              <w:t>ª</w:t>
            </w:r>
          </w:p>
        </w:tc>
        <w:tc>
          <w:tcPr>
            <w:tcW w:w="850" w:type="dxa"/>
          </w:tcPr>
          <w:p w14:paraId="0A491A71" w14:textId="050CD739"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504A</w:t>
            </w:r>
          </w:p>
        </w:tc>
        <w:tc>
          <w:tcPr>
            <w:tcW w:w="851" w:type="dxa"/>
          </w:tcPr>
          <w:p w14:paraId="318818A6" w14:textId="57E7095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466</w:t>
            </w:r>
            <w:r w:rsidR="001E7C34">
              <w:rPr>
                <w:rFonts w:ascii="Times New Roman" w:hAnsi="Times New Roman" w:cs="Times New Roman"/>
                <w:sz w:val="16"/>
                <w:szCs w:val="16"/>
              </w:rPr>
              <w:t>ª</w:t>
            </w:r>
          </w:p>
        </w:tc>
        <w:tc>
          <w:tcPr>
            <w:tcW w:w="850" w:type="dxa"/>
          </w:tcPr>
          <w:p w14:paraId="4D26699A" w14:textId="67CEB42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483A</w:t>
            </w:r>
          </w:p>
        </w:tc>
        <w:tc>
          <w:tcPr>
            <w:tcW w:w="851" w:type="dxa"/>
          </w:tcPr>
          <w:p w14:paraId="55AE15DB" w14:textId="03771EE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506A</w:t>
            </w:r>
          </w:p>
        </w:tc>
        <w:tc>
          <w:tcPr>
            <w:tcW w:w="728" w:type="dxa"/>
          </w:tcPr>
          <w:p w14:paraId="12895564" w14:textId="353741F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457A</w:t>
            </w:r>
          </w:p>
        </w:tc>
        <w:tc>
          <w:tcPr>
            <w:tcW w:w="831" w:type="dxa"/>
          </w:tcPr>
          <w:p w14:paraId="0BED0F11" w14:textId="7F43B97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522A</w:t>
            </w:r>
          </w:p>
        </w:tc>
        <w:tc>
          <w:tcPr>
            <w:tcW w:w="709" w:type="dxa"/>
          </w:tcPr>
          <w:p w14:paraId="4569C336" w14:textId="2796DE7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475A</w:t>
            </w:r>
          </w:p>
        </w:tc>
        <w:tc>
          <w:tcPr>
            <w:tcW w:w="850" w:type="dxa"/>
          </w:tcPr>
          <w:p w14:paraId="3240E793" w14:textId="2E042AB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448</w:t>
            </w:r>
            <w:r w:rsidR="00904D27">
              <w:rPr>
                <w:rFonts w:ascii="Times New Roman" w:hAnsi="Times New Roman" w:cs="Times New Roman"/>
                <w:sz w:val="16"/>
                <w:szCs w:val="16"/>
              </w:rPr>
              <w:t>ª</w:t>
            </w:r>
          </w:p>
        </w:tc>
        <w:tc>
          <w:tcPr>
            <w:tcW w:w="851" w:type="dxa"/>
          </w:tcPr>
          <w:p w14:paraId="561615F9" w14:textId="4A70BC9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449A</w:t>
            </w:r>
          </w:p>
        </w:tc>
        <w:tc>
          <w:tcPr>
            <w:tcW w:w="850" w:type="dxa"/>
          </w:tcPr>
          <w:p w14:paraId="73C9D4C4" w14:textId="2CCD5EA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499A</w:t>
            </w:r>
          </w:p>
        </w:tc>
        <w:tc>
          <w:tcPr>
            <w:tcW w:w="851" w:type="dxa"/>
          </w:tcPr>
          <w:p w14:paraId="554029D8" w14:textId="1C29D4E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472A</w:t>
            </w:r>
          </w:p>
        </w:tc>
        <w:tc>
          <w:tcPr>
            <w:tcW w:w="992" w:type="dxa"/>
          </w:tcPr>
          <w:p w14:paraId="399DA735" w14:textId="13A55DFD"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481</w:t>
            </w:r>
            <w:r w:rsidR="002F77A5" w:rsidRPr="00587F1B">
              <w:rPr>
                <w:rFonts w:ascii="Times New Roman" w:hAnsi="Times New Roman" w:cs="Times New Roman"/>
                <w:sz w:val="16"/>
                <w:szCs w:val="16"/>
              </w:rPr>
              <w:t xml:space="preserve"> espigas</w:t>
            </w:r>
          </w:p>
        </w:tc>
        <w:tc>
          <w:tcPr>
            <w:tcW w:w="709" w:type="dxa"/>
          </w:tcPr>
          <w:p w14:paraId="702479D6" w14:textId="47858BCE"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6.9</w:t>
            </w:r>
          </w:p>
        </w:tc>
      </w:tr>
      <w:tr w:rsidR="009451DE" w:rsidRPr="00587F1B" w14:paraId="0EDB9FC6" w14:textId="77777777" w:rsidTr="00D702FE">
        <w:tc>
          <w:tcPr>
            <w:tcW w:w="1134" w:type="dxa"/>
          </w:tcPr>
          <w:p w14:paraId="6B4DAC40" w14:textId="0C51FD85"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NEsPE (**)</w:t>
            </w:r>
          </w:p>
        </w:tc>
        <w:tc>
          <w:tcPr>
            <w:tcW w:w="851" w:type="dxa"/>
          </w:tcPr>
          <w:p w14:paraId="1DD5F436" w14:textId="5C07044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16.7</w:t>
            </w:r>
            <w:r w:rsidRPr="00587F1B">
              <w:rPr>
                <w:rFonts w:ascii="Times New Roman" w:hAnsi="Times New Roman" w:cs="Times New Roman"/>
                <w:sz w:val="14"/>
                <w:szCs w:val="14"/>
              </w:rPr>
              <w:t>BCD</w:t>
            </w:r>
          </w:p>
        </w:tc>
        <w:tc>
          <w:tcPr>
            <w:tcW w:w="850" w:type="dxa"/>
          </w:tcPr>
          <w:p w14:paraId="340670E4" w14:textId="70B6D49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18.3AB</w:t>
            </w:r>
          </w:p>
        </w:tc>
        <w:tc>
          <w:tcPr>
            <w:tcW w:w="851" w:type="dxa"/>
          </w:tcPr>
          <w:p w14:paraId="7625BA49" w14:textId="37A75D29"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17.7</w:t>
            </w:r>
            <w:r w:rsidRPr="00587F1B">
              <w:rPr>
                <w:rFonts w:ascii="Times New Roman" w:hAnsi="Times New Roman" w:cs="Times New Roman"/>
                <w:sz w:val="14"/>
                <w:szCs w:val="14"/>
              </w:rPr>
              <w:t>ABC</w:t>
            </w:r>
          </w:p>
        </w:tc>
        <w:tc>
          <w:tcPr>
            <w:tcW w:w="850" w:type="dxa"/>
          </w:tcPr>
          <w:p w14:paraId="20686C19" w14:textId="33707FD2" w:rsidR="00715660" w:rsidRPr="00587F1B" w:rsidRDefault="00AA1615" w:rsidP="00B87B63">
            <w:pPr>
              <w:jc w:val="both"/>
              <w:rPr>
                <w:rFonts w:ascii="Times New Roman" w:hAnsi="Times New Roman" w:cs="Times New Roman"/>
                <w:sz w:val="14"/>
                <w:szCs w:val="14"/>
              </w:rPr>
            </w:pPr>
            <w:r w:rsidRPr="00587F1B">
              <w:rPr>
                <w:rFonts w:ascii="Times New Roman" w:hAnsi="Times New Roman" w:cs="Times New Roman"/>
                <w:sz w:val="14"/>
                <w:szCs w:val="14"/>
              </w:rPr>
              <w:t>16.3CDE</w:t>
            </w:r>
          </w:p>
        </w:tc>
        <w:tc>
          <w:tcPr>
            <w:tcW w:w="851" w:type="dxa"/>
          </w:tcPr>
          <w:p w14:paraId="6107AC02" w14:textId="4644FBB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17.3</w:t>
            </w:r>
            <w:r w:rsidRPr="00587F1B">
              <w:rPr>
                <w:rFonts w:ascii="Times New Roman" w:hAnsi="Times New Roman" w:cs="Times New Roman"/>
                <w:sz w:val="14"/>
                <w:szCs w:val="14"/>
              </w:rPr>
              <w:t>ABC</w:t>
            </w:r>
          </w:p>
        </w:tc>
        <w:tc>
          <w:tcPr>
            <w:tcW w:w="728" w:type="dxa"/>
          </w:tcPr>
          <w:p w14:paraId="7E5EBA04" w14:textId="424B808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15.3</w:t>
            </w:r>
            <w:r w:rsidRPr="00587F1B">
              <w:rPr>
                <w:rFonts w:ascii="Times New Roman" w:hAnsi="Times New Roman" w:cs="Times New Roman"/>
                <w:sz w:val="14"/>
                <w:szCs w:val="14"/>
              </w:rPr>
              <w:t>EF</w:t>
            </w:r>
          </w:p>
        </w:tc>
        <w:tc>
          <w:tcPr>
            <w:tcW w:w="831" w:type="dxa"/>
          </w:tcPr>
          <w:p w14:paraId="43159B2C" w14:textId="0F9DF76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16.3</w:t>
            </w:r>
            <w:r w:rsidRPr="00587F1B">
              <w:rPr>
                <w:rFonts w:ascii="Times New Roman" w:hAnsi="Times New Roman" w:cs="Times New Roman"/>
                <w:sz w:val="14"/>
                <w:szCs w:val="14"/>
              </w:rPr>
              <w:t>CDE</w:t>
            </w:r>
          </w:p>
        </w:tc>
        <w:tc>
          <w:tcPr>
            <w:tcW w:w="709" w:type="dxa"/>
          </w:tcPr>
          <w:p w14:paraId="20869669" w14:textId="38F610E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12.7G</w:t>
            </w:r>
          </w:p>
        </w:tc>
        <w:tc>
          <w:tcPr>
            <w:tcW w:w="850" w:type="dxa"/>
          </w:tcPr>
          <w:p w14:paraId="588667C9" w14:textId="700A5CC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18.7A</w:t>
            </w:r>
          </w:p>
        </w:tc>
        <w:tc>
          <w:tcPr>
            <w:tcW w:w="851" w:type="dxa"/>
          </w:tcPr>
          <w:p w14:paraId="7EA15190" w14:textId="229CB51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14.3FG</w:t>
            </w:r>
          </w:p>
        </w:tc>
        <w:tc>
          <w:tcPr>
            <w:tcW w:w="850" w:type="dxa"/>
          </w:tcPr>
          <w:p w14:paraId="5931EE90" w14:textId="016D05EB" w:rsidR="00715660" w:rsidRPr="00587F1B" w:rsidRDefault="00AA1615" w:rsidP="00B87B63">
            <w:pPr>
              <w:jc w:val="both"/>
              <w:rPr>
                <w:rFonts w:ascii="Times New Roman" w:hAnsi="Times New Roman" w:cs="Times New Roman"/>
                <w:sz w:val="14"/>
                <w:szCs w:val="14"/>
              </w:rPr>
            </w:pPr>
            <w:r w:rsidRPr="00587F1B">
              <w:rPr>
                <w:rFonts w:ascii="Times New Roman" w:hAnsi="Times New Roman" w:cs="Times New Roman"/>
                <w:sz w:val="14"/>
                <w:szCs w:val="14"/>
              </w:rPr>
              <w:t>16.3CDE</w:t>
            </w:r>
          </w:p>
        </w:tc>
        <w:tc>
          <w:tcPr>
            <w:tcW w:w="851" w:type="dxa"/>
          </w:tcPr>
          <w:p w14:paraId="15AEEF0C" w14:textId="214401A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15.7DEF</w:t>
            </w:r>
          </w:p>
        </w:tc>
        <w:tc>
          <w:tcPr>
            <w:tcW w:w="992" w:type="dxa"/>
          </w:tcPr>
          <w:p w14:paraId="13131DDF" w14:textId="68E7EA71"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16</w:t>
            </w:r>
            <w:r w:rsidR="002F77A5" w:rsidRPr="00587F1B">
              <w:rPr>
                <w:rFonts w:ascii="Times New Roman" w:hAnsi="Times New Roman" w:cs="Times New Roman"/>
                <w:sz w:val="16"/>
                <w:szCs w:val="16"/>
              </w:rPr>
              <w:t xml:space="preserve"> espiguillas</w:t>
            </w:r>
          </w:p>
        </w:tc>
        <w:tc>
          <w:tcPr>
            <w:tcW w:w="709" w:type="dxa"/>
          </w:tcPr>
          <w:p w14:paraId="5F6DB593" w14:textId="571BD1C8"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3.5</w:t>
            </w:r>
          </w:p>
        </w:tc>
      </w:tr>
      <w:tr w:rsidR="009451DE" w:rsidRPr="00587F1B" w14:paraId="2058943F" w14:textId="77777777" w:rsidTr="00D702FE">
        <w:tc>
          <w:tcPr>
            <w:tcW w:w="1134" w:type="dxa"/>
          </w:tcPr>
          <w:p w14:paraId="1A8D1A77" w14:textId="60CBB7CD"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NGPEs (ns)</w:t>
            </w:r>
          </w:p>
        </w:tc>
        <w:tc>
          <w:tcPr>
            <w:tcW w:w="851" w:type="dxa"/>
          </w:tcPr>
          <w:p w14:paraId="323D0F2A" w14:textId="29EB4D4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2.8</w:t>
            </w:r>
            <w:r w:rsidR="009C7E6E">
              <w:rPr>
                <w:rFonts w:ascii="Times New Roman" w:hAnsi="Times New Roman" w:cs="Times New Roman"/>
                <w:sz w:val="16"/>
                <w:szCs w:val="16"/>
              </w:rPr>
              <w:t>ª</w:t>
            </w:r>
          </w:p>
        </w:tc>
        <w:tc>
          <w:tcPr>
            <w:tcW w:w="850" w:type="dxa"/>
          </w:tcPr>
          <w:p w14:paraId="6B7B801E" w14:textId="549219C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2.8A</w:t>
            </w:r>
          </w:p>
        </w:tc>
        <w:tc>
          <w:tcPr>
            <w:tcW w:w="851" w:type="dxa"/>
          </w:tcPr>
          <w:p w14:paraId="7BEEF223" w14:textId="4A50EE8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2.9</w:t>
            </w:r>
            <w:r w:rsidR="001E7C34">
              <w:rPr>
                <w:rFonts w:ascii="Times New Roman" w:hAnsi="Times New Roman" w:cs="Times New Roman"/>
                <w:sz w:val="16"/>
                <w:szCs w:val="16"/>
              </w:rPr>
              <w:t>ª</w:t>
            </w:r>
          </w:p>
        </w:tc>
        <w:tc>
          <w:tcPr>
            <w:tcW w:w="850" w:type="dxa"/>
          </w:tcPr>
          <w:p w14:paraId="18CC10A5" w14:textId="0262BE4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2.9A</w:t>
            </w:r>
          </w:p>
        </w:tc>
        <w:tc>
          <w:tcPr>
            <w:tcW w:w="851" w:type="dxa"/>
          </w:tcPr>
          <w:p w14:paraId="67A73B04" w14:textId="3C16293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2.8A</w:t>
            </w:r>
          </w:p>
        </w:tc>
        <w:tc>
          <w:tcPr>
            <w:tcW w:w="728" w:type="dxa"/>
          </w:tcPr>
          <w:p w14:paraId="159007AF" w14:textId="2552E0D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2.9A</w:t>
            </w:r>
          </w:p>
        </w:tc>
        <w:tc>
          <w:tcPr>
            <w:tcW w:w="831" w:type="dxa"/>
          </w:tcPr>
          <w:p w14:paraId="162F09EF" w14:textId="0223DAD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2.8A</w:t>
            </w:r>
          </w:p>
        </w:tc>
        <w:tc>
          <w:tcPr>
            <w:tcW w:w="709" w:type="dxa"/>
          </w:tcPr>
          <w:p w14:paraId="7E961055" w14:textId="730D83A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2.9A</w:t>
            </w:r>
          </w:p>
        </w:tc>
        <w:tc>
          <w:tcPr>
            <w:tcW w:w="850" w:type="dxa"/>
          </w:tcPr>
          <w:p w14:paraId="722E1DEF" w14:textId="69DBE47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2.9</w:t>
            </w:r>
            <w:r w:rsidR="00904D27">
              <w:rPr>
                <w:rFonts w:ascii="Times New Roman" w:hAnsi="Times New Roman" w:cs="Times New Roman"/>
                <w:sz w:val="16"/>
                <w:szCs w:val="16"/>
              </w:rPr>
              <w:t>ª</w:t>
            </w:r>
          </w:p>
        </w:tc>
        <w:tc>
          <w:tcPr>
            <w:tcW w:w="851" w:type="dxa"/>
          </w:tcPr>
          <w:p w14:paraId="0B94287F" w14:textId="0403412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2.8A</w:t>
            </w:r>
          </w:p>
        </w:tc>
        <w:tc>
          <w:tcPr>
            <w:tcW w:w="850" w:type="dxa"/>
          </w:tcPr>
          <w:p w14:paraId="0CA3FD62" w14:textId="267089A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2.9A</w:t>
            </w:r>
          </w:p>
        </w:tc>
        <w:tc>
          <w:tcPr>
            <w:tcW w:w="851" w:type="dxa"/>
          </w:tcPr>
          <w:p w14:paraId="146829CC" w14:textId="1A89AE9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2.9A</w:t>
            </w:r>
          </w:p>
        </w:tc>
        <w:tc>
          <w:tcPr>
            <w:tcW w:w="992" w:type="dxa"/>
          </w:tcPr>
          <w:p w14:paraId="51838862" w14:textId="4367E674"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3</w:t>
            </w:r>
            <w:r w:rsidR="002F77A5" w:rsidRPr="00587F1B">
              <w:rPr>
                <w:rFonts w:ascii="Times New Roman" w:hAnsi="Times New Roman" w:cs="Times New Roman"/>
                <w:sz w:val="16"/>
                <w:szCs w:val="16"/>
              </w:rPr>
              <w:t xml:space="preserve"> granos</w:t>
            </w:r>
          </w:p>
        </w:tc>
        <w:tc>
          <w:tcPr>
            <w:tcW w:w="709" w:type="dxa"/>
          </w:tcPr>
          <w:p w14:paraId="3E140034" w14:textId="3ABAAE54"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7.3</w:t>
            </w:r>
          </w:p>
        </w:tc>
      </w:tr>
      <w:tr w:rsidR="009451DE" w:rsidRPr="00587F1B" w14:paraId="6AC69165" w14:textId="77777777" w:rsidTr="00D702FE">
        <w:tc>
          <w:tcPr>
            <w:tcW w:w="1134" w:type="dxa"/>
          </w:tcPr>
          <w:p w14:paraId="013C0810" w14:textId="2F11EB3A"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NGPE (**)</w:t>
            </w:r>
          </w:p>
        </w:tc>
        <w:tc>
          <w:tcPr>
            <w:tcW w:w="851" w:type="dxa"/>
          </w:tcPr>
          <w:p w14:paraId="770DF2C0" w14:textId="4976184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47.2</w:t>
            </w:r>
            <w:r w:rsidRPr="00587F1B">
              <w:rPr>
                <w:rFonts w:ascii="Times New Roman" w:hAnsi="Times New Roman" w:cs="Times New Roman"/>
                <w:sz w:val="14"/>
                <w:szCs w:val="14"/>
              </w:rPr>
              <w:t>ABC</w:t>
            </w:r>
          </w:p>
        </w:tc>
        <w:tc>
          <w:tcPr>
            <w:tcW w:w="850" w:type="dxa"/>
          </w:tcPr>
          <w:p w14:paraId="6D269EA5" w14:textId="0F9E2E3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51.8A</w:t>
            </w:r>
          </w:p>
        </w:tc>
        <w:tc>
          <w:tcPr>
            <w:tcW w:w="851" w:type="dxa"/>
          </w:tcPr>
          <w:p w14:paraId="7DA0FEB9" w14:textId="7C20810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51.9A</w:t>
            </w:r>
          </w:p>
        </w:tc>
        <w:tc>
          <w:tcPr>
            <w:tcW w:w="850" w:type="dxa"/>
          </w:tcPr>
          <w:p w14:paraId="2458F6DF" w14:textId="035F147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47.9AB</w:t>
            </w:r>
          </w:p>
        </w:tc>
        <w:tc>
          <w:tcPr>
            <w:tcW w:w="851" w:type="dxa"/>
          </w:tcPr>
          <w:p w14:paraId="04037FA3" w14:textId="5D21A92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49.2AB</w:t>
            </w:r>
          </w:p>
        </w:tc>
        <w:tc>
          <w:tcPr>
            <w:tcW w:w="728" w:type="dxa"/>
          </w:tcPr>
          <w:p w14:paraId="154453A7" w14:textId="08392A8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44.9</w:t>
            </w:r>
            <w:r w:rsidRPr="00587F1B">
              <w:rPr>
                <w:rFonts w:ascii="Times New Roman" w:hAnsi="Times New Roman" w:cs="Times New Roman"/>
                <w:sz w:val="14"/>
                <w:szCs w:val="14"/>
              </w:rPr>
              <w:t>AB</w:t>
            </w:r>
          </w:p>
        </w:tc>
        <w:tc>
          <w:tcPr>
            <w:tcW w:w="831" w:type="dxa"/>
          </w:tcPr>
          <w:p w14:paraId="0C5ECF94" w14:textId="184B6C3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46.3</w:t>
            </w:r>
            <w:r w:rsidRPr="00587F1B">
              <w:rPr>
                <w:rFonts w:ascii="Times New Roman" w:hAnsi="Times New Roman" w:cs="Times New Roman"/>
                <w:sz w:val="14"/>
                <w:szCs w:val="14"/>
              </w:rPr>
              <w:t>ABC</w:t>
            </w:r>
          </w:p>
        </w:tc>
        <w:tc>
          <w:tcPr>
            <w:tcW w:w="709" w:type="dxa"/>
          </w:tcPr>
          <w:p w14:paraId="64B53DF5" w14:textId="4E883CA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37.1C</w:t>
            </w:r>
          </w:p>
        </w:tc>
        <w:tc>
          <w:tcPr>
            <w:tcW w:w="850" w:type="dxa"/>
          </w:tcPr>
          <w:p w14:paraId="0AD30551" w14:textId="7DFA19E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54.7A</w:t>
            </w:r>
          </w:p>
        </w:tc>
        <w:tc>
          <w:tcPr>
            <w:tcW w:w="851" w:type="dxa"/>
          </w:tcPr>
          <w:p w14:paraId="7CAD4B2D" w14:textId="0304B1F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40.7BC</w:t>
            </w:r>
          </w:p>
        </w:tc>
        <w:tc>
          <w:tcPr>
            <w:tcW w:w="850" w:type="dxa"/>
          </w:tcPr>
          <w:p w14:paraId="4667AB20" w14:textId="5DC45A1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47.9AB</w:t>
            </w:r>
          </w:p>
        </w:tc>
        <w:tc>
          <w:tcPr>
            <w:tcW w:w="851" w:type="dxa"/>
          </w:tcPr>
          <w:p w14:paraId="690F8F32" w14:textId="6DB28D1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45.9</w:t>
            </w:r>
            <w:r w:rsidRPr="00587F1B">
              <w:rPr>
                <w:rFonts w:ascii="Times New Roman" w:hAnsi="Times New Roman" w:cs="Times New Roman"/>
                <w:sz w:val="14"/>
                <w:szCs w:val="14"/>
              </w:rPr>
              <w:t>ABC</w:t>
            </w:r>
          </w:p>
        </w:tc>
        <w:tc>
          <w:tcPr>
            <w:tcW w:w="992" w:type="dxa"/>
          </w:tcPr>
          <w:p w14:paraId="7949F36C" w14:textId="5AD05DA6"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47</w:t>
            </w:r>
            <w:r w:rsidR="002F77A5" w:rsidRPr="00587F1B">
              <w:rPr>
                <w:rFonts w:ascii="Times New Roman" w:hAnsi="Times New Roman" w:cs="Times New Roman"/>
                <w:sz w:val="16"/>
                <w:szCs w:val="16"/>
              </w:rPr>
              <w:t xml:space="preserve"> granos</w:t>
            </w:r>
          </w:p>
        </w:tc>
        <w:tc>
          <w:tcPr>
            <w:tcW w:w="709" w:type="dxa"/>
          </w:tcPr>
          <w:p w14:paraId="250C7A8F" w14:textId="6CA4DC0A"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7.6</w:t>
            </w:r>
          </w:p>
        </w:tc>
      </w:tr>
      <w:tr w:rsidR="009451DE" w:rsidRPr="00587F1B" w14:paraId="6C45F798" w14:textId="77777777" w:rsidTr="00D702FE">
        <w:tc>
          <w:tcPr>
            <w:tcW w:w="1134" w:type="dxa"/>
          </w:tcPr>
          <w:p w14:paraId="5EC4BA8A" w14:textId="6C302B5A"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LE (**)</w:t>
            </w:r>
          </w:p>
        </w:tc>
        <w:tc>
          <w:tcPr>
            <w:tcW w:w="851" w:type="dxa"/>
          </w:tcPr>
          <w:p w14:paraId="3C351ADF" w14:textId="3D2B5D7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7.7CDE</w:t>
            </w:r>
          </w:p>
        </w:tc>
        <w:tc>
          <w:tcPr>
            <w:tcW w:w="850" w:type="dxa"/>
          </w:tcPr>
          <w:p w14:paraId="5C54B593" w14:textId="1328F38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9.7A</w:t>
            </w:r>
          </w:p>
        </w:tc>
        <w:tc>
          <w:tcPr>
            <w:tcW w:w="851" w:type="dxa"/>
          </w:tcPr>
          <w:p w14:paraId="38C6BD11" w14:textId="2D7FBDC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9.4</w:t>
            </w:r>
            <w:r w:rsidR="001E7C34">
              <w:rPr>
                <w:rFonts w:ascii="Times New Roman" w:hAnsi="Times New Roman" w:cs="Times New Roman"/>
                <w:sz w:val="16"/>
                <w:szCs w:val="16"/>
              </w:rPr>
              <w:t>ª</w:t>
            </w:r>
          </w:p>
        </w:tc>
        <w:tc>
          <w:tcPr>
            <w:tcW w:w="850" w:type="dxa"/>
          </w:tcPr>
          <w:p w14:paraId="3B5007E6" w14:textId="14DC7E4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7.9CD</w:t>
            </w:r>
          </w:p>
        </w:tc>
        <w:tc>
          <w:tcPr>
            <w:tcW w:w="851" w:type="dxa"/>
          </w:tcPr>
          <w:p w14:paraId="084BCA6A" w14:textId="4402097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8.3BC</w:t>
            </w:r>
          </w:p>
        </w:tc>
        <w:tc>
          <w:tcPr>
            <w:tcW w:w="728" w:type="dxa"/>
          </w:tcPr>
          <w:p w14:paraId="5EA0FF66" w14:textId="152C4A0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6.4G</w:t>
            </w:r>
          </w:p>
        </w:tc>
        <w:tc>
          <w:tcPr>
            <w:tcW w:w="831" w:type="dxa"/>
          </w:tcPr>
          <w:p w14:paraId="4951ACDE" w14:textId="435A640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7.0FG</w:t>
            </w:r>
          </w:p>
        </w:tc>
        <w:tc>
          <w:tcPr>
            <w:tcW w:w="709" w:type="dxa"/>
          </w:tcPr>
          <w:p w14:paraId="3AD605CA" w14:textId="75FF2FA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6.6G</w:t>
            </w:r>
          </w:p>
        </w:tc>
        <w:tc>
          <w:tcPr>
            <w:tcW w:w="850" w:type="dxa"/>
          </w:tcPr>
          <w:p w14:paraId="29954C5E" w14:textId="4B54B19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8.6B</w:t>
            </w:r>
          </w:p>
        </w:tc>
        <w:tc>
          <w:tcPr>
            <w:tcW w:w="851" w:type="dxa"/>
          </w:tcPr>
          <w:p w14:paraId="2A412CC4" w14:textId="45DB808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7.4DEF</w:t>
            </w:r>
          </w:p>
        </w:tc>
        <w:tc>
          <w:tcPr>
            <w:tcW w:w="850" w:type="dxa"/>
          </w:tcPr>
          <w:p w14:paraId="7772BAD4" w14:textId="12A07D1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7.3EF</w:t>
            </w:r>
          </w:p>
        </w:tc>
        <w:tc>
          <w:tcPr>
            <w:tcW w:w="851" w:type="dxa"/>
          </w:tcPr>
          <w:p w14:paraId="26307EA7" w14:textId="4488C1F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8.3BC</w:t>
            </w:r>
          </w:p>
        </w:tc>
        <w:tc>
          <w:tcPr>
            <w:tcW w:w="992" w:type="dxa"/>
          </w:tcPr>
          <w:p w14:paraId="6172E36A" w14:textId="14102C06"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7.89</w:t>
            </w:r>
            <w:r w:rsidR="002F77A5" w:rsidRPr="00587F1B">
              <w:rPr>
                <w:rFonts w:ascii="Times New Roman" w:hAnsi="Times New Roman" w:cs="Times New Roman"/>
                <w:sz w:val="16"/>
                <w:szCs w:val="16"/>
              </w:rPr>
              <w:t xml:space="preserve"> cm</w:t>
            </w:r>
          </w:p>
        </w:tc>
        <w:tc>
          <w:tcPr>
            <w:tcW w:w="709" w:type="dxa"/>
          </w:tcPr>
          <w:p w14:paraId="0F8B40EA" w14:textId="391FC196"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2.6</w:t>
            </w:r>
          </w:p>
        </w:tc>
      </w:tr>
      <w:tr w:rsidR="009451DE" w:rsidRPr="00587F1B" w14:paraId="2BDD229B" w14:textId="77777777" w:rsidTr="00D702FE">
        <w:tc>
          <w:tcPr>
            <w:tcW w:w="1134" w:type="dxa"/>
          </w:tcPr>
          <w:p w14:paraId="533870F6" w14:textId="4B40C041"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LB (**)</w:t>
            </w:r>
          </w:p>
        </w:tc>
        <w:tc>
          <w:tcPr>
            <w:tcW w:w="851" w:type="dxa"/>
          </w:tcPr>
          <w:p w14:paraId="37527931" w14:textId="559CB87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7.10</w:t>
            </w:r>
            <w:r w:rsidRPr="00587F1B">
              <w:rPr>
                <w:rFonts w:ascii="Times New Roman" w:hAnsi="Times New Roman" w:cs="Times New Roman"/>
                <w:sz w:val="14"/>
                <w:szCs w:val="14"/>
              </w:rPr>
              <w:t>BCD</w:t>
            </w:r>
          </w:p>
        </w:tc>
        <w:tc>
          <w:tcPr>
            <w:tcW w:w="850" w:type="dxa"/>
          </w:tcPr>
          <w:p w14:paraId="72000EE3" w14:textId="26BC4AE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0.12F</w:t>
            </w:r>
          </w:p>
        </w:tc>
        <w:tc>
          <w:tcPr>
            <w:tcW w:w="851" w:type="dxa"/>
          </w:tcPr>
          <w:p w14:paraId="0747FC40" w14:textId="5006C4F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0.12F</w:t>
            </w:r>
          </w:p>
        </w:tc>
        <w:tc>
          <w:tcPr>
            <w:tcW w:w="850" w:type="dxa"/>
          </w:tcPr>
          <w:p w14:paraId="6FA4D85F" w14:textId="1969E98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0.13F</w:t>
            </w:r>
          </w:p>
        </w:tc>
        <w:tc>
          <w:tcPr>
            <w:tcW w:w="851" w:type="dxa"/>
          </w:tcPr>
          <w:p w14:paraId="220DAC66" w14:textId="1F2B929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7.47</w:t>
            </w:r>
            <w:r w:rsidRPr="00587F1B">
              <w:rPr>
                <w:rFonts w:ascii="Times New Roman" w:hAnsi="Times New Roman" w:cs="Times New Roman"/>
                <w:sz w:val="14"/>
                <w:szCs w:val="14"/>
              </w:rPr>
              <w:t>ABC</w:t>
            </w:r>
          </w:p>
        </w:tc>
        <w:tc>
          <w:tcPr>
            <w:tcW w:w="728" w:type="dxa"/>
          </w:tcPr>
          <w:p w14:paraId="019B9083" w14:textId="024989C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6.70</w:t>
            </w:r>
            <w:r w:rsidRPr="00587F1B">
              <w:rPr>
                <w:rFonts w:ascii="Times New Roman" w:hAnsi="Times New Roman" w:cs="Times New Roman"/>
                <w:sz w:val="14"/>
                <w:szCs w:val="14"/>
              </w:rPr>
              <w:t>DE</w:t>
            </w:r>
          </w:p>
        </w:tc>
        <w:tc>
          <w:tcPr>
            <w:tcW w:w="831" w:type="dxa"/>
          </w:tcPr>
          <w:p w14:paraId="07675CF2" w14:textId="06C812B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6.33E</w:t>
            </w:r>
          </w:p>
        </w:tc>
        <w:tc>
          <w:tcPr>
            <w:tcW w:w="709" w:type="dxa"/>
          </w:tcPr>
          <w:p w14:paraId="4C5A0BCE" w14:textId="08F80FE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6.7</w:t>
            </w:r>
            <w:r w:rsidRPr="00587F1B">
              <w:rPr>
                <w:rFonts w:ascii="Times New Roman" w:hAnsi="Times New Roman" w:cs="Times New Roman"/>
                <w:sz w:val="14"/>
                <w:szCs w:val="14"/>
              </w:rPr>
              <w:t>DE</w:t>
            </w:r>
          </w:p>
        </w:tc>
        <w:tc>
          <w:tcPr>
            <w:tcW w:w="850" w:type="dxa"/>
          </w:tcPr>
          <w:p w14:paraId="0207716C" w14:textId="22D60A3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7.93A</w:t>
            </w:r>
          </w:p>
        </w:tc>
        <w:tc>
          <w:tcPr>
            <w:tcW w:w="851" w:type="dxa"/>
          </w:tcPr>
          <w:p w14:paraId="592CFF14" w14:textId="640C545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6.97CD</w:t>
            </w:r>
          </w:p>
        </w:tc>
        <w:tc>
          <w:tcPr>
            <w:tcW w:w="850" w:type="dxa"/>
          </w:tcPr>
          <w:p w14:paraId="5E3CBC49" w14:textId="242A441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7.2BC</w:t>
            </w:r>
          </w:p>
        </w:tc>
        <w:tc>
          <w:tcPr>
            <w:tcW w:w="851" w:type="dxa"/>
          </w:tcPr>
          <w:p w14:paraId="5D5C1306" w14:textId="1EC4DFE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7.57AB</w:t>
            </w:r>
          </w:p>
        </w:tc>
        <w:tc>
          <w:tcPr>
            <w:tcW w:w="992" w:type="dxa"/>
          </w:tcPr>
          <w:p w14:paraId="4803A1B2" w14:textId="5E9DA734"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5.37</w:t>
            </w:r>
            <w:r w:rsidR="002F77A5" w:rsidRPr="00587F1B">
              <w:rPr>
                <w:rFonts w:ascii="Times New Roman" w:hAnsi="Times New Roman" w:cs="Times New Roman"/>
                <w:sz w:val="16"/>
                <w:szCs w:val="16"/>
              </w:rPr>
              <w:t xml:space="preserve"> cm</w:t>
            </w:r>
          </w:p>
        </w:tc>
        <w:tc>
          <w:tcPr>
            <w:tcW w:w="709" w:type="dxa"/>
          </w:tcPr>
          <w:p w14:paraId="4E5EF4AB" w14:textId="36CC1198"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3.2</w:t>
            </w:r>
          </w:p>
        </w:tc>
      </w:tr>
      <w:tr w:rsidR="009451DE" w:rsidRPr="00587F1B" w14:paraId="28AAE806" w14:textId="77777777" w:rsidTr="00D702FE">
        <w:tc>
          <w:tcPr>
            <w:tcW w:w="1134" w:type="dxa"/>
          </w:tcPr>
          <w:p w14:paraId="5D857005" w14:textId="4052549F"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DC (**)</w:t>
            </w:r>
          </w:p>
        </w:tc>
        <w:tc>
          <w:tcPr>
            <w:tcW w:w="851" w:type="dxa"/>
          </w:tcPr>
          <w:p w14:paraId="6327563E" w14:textId="5E013409"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124CDE</w:t>
            </w:r>
          </w:p>
        </w:tc>
        <w:tc>
          <w:tcPr>
            <w:tcW w:w="850" w:type="dxa"/>
          </w:tcPr>
          <w:p w14:paraId="77246DF9" w14:textId="1F94FE7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123DE</w:t>
            </w:r>
          </w:p>
        </w:tc>
        <w:tc>
          <w:tcPr>
            <w:tcW w:w="851" w:type="dxa"/>
          </w:tcPr>
          <w:p w14:paraId="4B9BE769" w14:textId="6F65ACB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123DE</w:t>
            </w:r>
          </w:p>
        </w:tc>
        <w:tc>
          <w:tcPr>
            <w:tcW w:w="850" w:type="dxa"/>
          </w:tcPr>
          <w:p w14:paraId="37098E06" w14:textId="3A52B0F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129A</w:t>
            </w:r>
          </w:p>
        </w:tc>
        <w:tc>
          <w:tcPr>
            <w:tcW w:w="851" w:type="dxa"/>
          </w:tcPr>
          <w:p w14:paraId="049A3EB8" w14:textId="19F1512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124CDE</w:t>
            </w:r>
          </w:p>
        </w:tc>
        <w:tc>
          <w:tcPr>
            <w:tcW w:w="728" w:type="dxa"/>
          </w:tcPr>
          <w:p w14:paraId="2C64D7B6" w14:textId="174F5188"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119F</w:t>
            </w:r>
          </w:p>
        </w:tc>
        <w:tc>
          <w:tcPr>
            <w:tcW w:w="831" w:type="dxa"/>
          </w:tcPr>
          <w:p w14:paraId="01809D93" w14:textId="13B574A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127AB</w:t>
            </w:r>
          </w:p>
        </w:tc>
        <w:tc>
          <w:tcPr>
            <w:tcW w:w="709" w:type="dxa"/>
          </w:tcPr>
          <w:p w14:paraId="19B15372" w14:textId="3E09962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122EF</w:t>
            </w:r>
          </w:p>
        </w:tc>
        <w:tc>
          <w:tcPr>
            <w:tcW w:w="850" w:type="dxa"/>
          </w:tcPr>
          <w:p w14:paraId="20CAC993" w14:textId="18D0A32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124CDE</w:t>
            </w:r>
          </w:p>
        </w:tc>
        <w:tc>
          <w:tcPr>
            <w:tcW w:w="851" w:type="dxa"/>
          </w:tcPr>
          <w:p w14:paraId="4701D098" w14:textId="1B62675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127AB</w:t>
            </w:r>
          </w:p>
        </w:tc>
        <w:tc>
          <w:tcPr>
            <w:tcW w:w="850" w:type="dxa"/>
          </w:tcPr>
          <w:p w14:paraId="137E75DD" w14:textId="6C57A0A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125BCD</w:t>
            </w:r>
          </w:p>
        </w:tc>
        <w:tc>
          <w:tcPr>
            <w:tcW w:w="851" w:type="dxa"/>
          </w:tcPr>
          <w:p w14:paraId="715F1423" w14:textId="15A92F0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126ABC</w:t>
            </w:r>
          </w:p>
        </w:tc>
        <w:tc>
          <w:tcPr>
            <w:tcW w:w="992" w:type="dxa"/>
          </w:tcPr>
          <w:p w14:paraId="33B423CE" w14:textId="47CEFA58"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125</w:t>
            </w:r>
            <w:r w:rsidR="002F77A5" w:rsidRPr="00587F1B">
              <w:rPr>
                <w:rFonts w:ascii="Times New Roman" w:hAnsi="Times New Roman" w:cs="Times New Roman"/>
                <w:sz w:val="16"/>
                <w:szCs w:val="16"/>
              </w:rPr>
              <w:t xml:space="preserve"> días</w:t>
            </w:r>
          </w:p>
        </w:tc>
        <w:tc>
          <w:tcPr>
            <w:tcW w:w="709" w:type="dxa"/>
          </w:tcPr>
          <w:p w14:paraId="20CE62A4" w14:textId="4727759C"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0.8</w:t>
            </w:r>
          </w:p>
        </w:tc>
      </w:tr>
      <w:tr w:rsidR="009451DE" w:rsidRPr="00587F1B" w14:paraId="24F4F064" w14:textId="77777777" w:rsidTr="00D702FE">
        <w:tc>
          <w:tcPr>
            <w:tcW w:w="1134" w:type="dxa"/>
          </w:tcPr>
          <w:p w14:paraId="3F93FBBB" w14:textId="18FFBB39"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PMG (**)</w:t>
            </w:r>
          </w:p>
        </w:tc>
        <w:tc>
          <w:tcPr>
            <w:tcW w:w="851" w:type="dxa"/>
          </w:tcPr>
          <w:p w14:paraId="2B2D0EB3" w14:textId="2E19AEE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42.3DE</w:t>
            </w:r>
          </w:p>
        </w:tc>
        <w:tc>
          <w:tcPr>
            <w:tcW w:w="850" w:type="dxa"/>
          </w:tcPr>
          <w:p w14:paraId="7A99B3BA" w14:textId="3EEDA69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54.7A</w:t>
            </w:r>
          </w:p>
        </w:tc>
        <w:tc>
          <w:tcPr>
            <w:tcW w:w="851" w:type="dxa"/>
          </w:tcPr>
          <w:p w14:paraId="7590EA71" w14:textId="4D6A89D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42.7DE</w:t>
            </w:r>
          </w:p>
        </w:tc>
        <w:tc>
          <w:tcPr>
            <w:tcW w:w="850" w:type="dxa"/>
          </w:tcPr>
          <w:p w14:paraId="537EE544" w14:textId="25444233"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43CDE</w:t>
            </w:r>
          </w:p>
        </w:tc>
        <w:tc>
          <w:tcPr>
            <w:tcW w:w="851" w:type="dxa"/>
          </w:tcPr>
          <w:p w14:paraId="462E310D" w14:textId="212FB83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44</w:t>
            </w:r>
            <w:r w:rsidR="00D64147" w:rsidRPr="00587F1B">
              <w:rPr>
                <w:rFonts w:ascii="Times New Roman" w:hAnsi="Times New Roman" w:cs="Times New Roman"/>
                <w:sz w:val="16"/>
                <w:szCs w:val="16"/>
              </w:rPr>
              <w:t xml:space="preserve"> </w:t>
            </w:r>
            <w:r w:rsidRPr="00587F1B">
              <w:rPr>
                <w:rFonts w:ascii="Times New Roman" w:hAnsi="Times New Roman" w:cs="Times New Roman"/>
                <w:sz w:val="16"/>
                <w:szCs w:val="16"/>
              </w:rPr>
              <w:t>CDE</w:t>
            </w:r>
          </w:p>
        </w:tc>
        <w:tc>
          <w:tcPr>
            <w:tcW w:w="728" w:type="dxa"/>
          </w:tcPr>
          <w:p w14:paraId="751CA745" w14:textId="71E45D8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39.7E</w:t>
            </w:r>
          </w:p>
        </w:tc>
        <w:tc>
          <w:tcPr>
            <w:tcW w:w="831" w:type="dxa"/>
          </w:tcPr>
          <w:p w14:paraId="6596C607" w14:textId="34D6C25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51.3AB</w:t>
            </w:r>
          </w:p>
        </w:tc>
        <w:tc>
          <w:tcPr>
            <w:tcW w:w="709" w:type="dxa"/>
          </w:tcPr>
          <w:p w14:paraId="63D8B382" w14:textId="3EBA88A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44</w:t>
            </w:r>
            <w:r w:rsidRPr="00587F1B">
              <w:rPr>
                <w:rFonts w:ascii="Times New Roman" w:hAnsi="Times New Roman" w:cs="Times New Roman"/>
                <w:sz w:val="14"/>
                <w:szCs w:val="14"/>
              </w:rPr>
              <w:t>CD</w:t>
            </w:r>
            <w:r w:rsidR="00D64147" w:rsidRPr="00587F1B">
              <w:rPr>
                <w:rFonts w:ascii="Times New Roman" w:hAnsi="Times New Roman" w:cs="Times New Roman"/>
                <w:sz w:val="14"/>
                <w:szCs w:val="14"/>
              </w:rPr>
              <w:t>E</w:t>
            </w:r>
          </w:p>
        </w:tc>
        <w:tc>
          <w:tcPr>
            <w:tcW w:w="850" w:type="dxa"/>
          </w:tcPr>
          <w:p w14:paraId="0BEAE211" w14:textId="1AF30B3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43.7</w:t>
            </w:r>
            <w:r w:rsidRPr="00587F1B">
              <w:rPr>
                <w:rFonts w:ascii="Times New Roman" w:hAnsi="Times New Roman" w:cs="Times New Roman"/>
                <w:sz w:val="14"/>
                <w:szCs w:val="14"/>
              </w:rPr>
              <w:t>CDE</w:t>
            </w:r>
          </w:p>
        </w:tc>
        <w:tc>
          <w:tcPr>
            <w:tcW w:w="851" w:type="dxa"/>
          </w:tcPr>
          <w:p w14:paraId="074A84FB" w14:textId="5A3A44A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41.7DE</w:t>
            </w:r>
          </w:p>
        </w:tc>
        <w:tc>
          <w:tcPr>
            <w:tcW w:w="850" w:type="dxa"/>
          </w:tcPr>
          <w:p w14:paraId="3F3D6077" w14:textId="5FCA937E"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49</w:t>
            </w:r>
            <w:r w:rsidR="00D64147" w:rsidRPr="00587F1B">
              <w:rPr>
                <w:rFonts w:ascii="Times New Roman" w:hAnsi="Times New Roman" w:cs="Times New Roman"/>
                <w:sz w:val="16"/>
                <w:szCs w:val="16"/>
              </w:rPr>
              <w:t xml:space="preserve"> </w:t>
            </w:r>
            <w:r w:rsidRPr="00587F1B">
              <w:rPr>
                <w:rFonts w:ascii="Times New Roman" w:hAnsi="Times New Roman" w:cs="Times New Roman"/>
                <w:sz w:val="16"/>
                <w:szCs w:val="16"/>
              </w:rPr>
              <w:t>ABC</w:t>
            </w:r>
          </w:p>
        </w:tc>
        <w:tc>
          <w:tcPr>
            <w:tcW w:w="851" w:type="dxa"/>
          </w:tcPr>
          <w:p w14:paraId="44672609" w14:textId="02B1E91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46</w:t>
            </w:r>
            <w:r w:rsidR="00D64147" w:rsidRPr="00587F1B">
              <w:rPr>
                <w:rFonts w:ascii="Times New Roman" w:hAnsi="Times New Roman" w:cs="Times New Roman"/>
                <w:sz w:val="16"/>
                <w:szCs w:val="16"/>
              </w:rPr>
              <w:t xml:space="preserve"> </w:t>
            </w:r>
            <w:r w:rsidRPr="00587F1B">
              <w:rPr>
                <w:rFonts w:ascii="Times New Roman" w:hAnsi="Times New Roman" w:cs="Times New Roman"/>
                <w:sz w:val="16"/>
                <w:szCs w:val="16"/>
              </w:rPr>
              <w:t>BCD</w:t>
            </w:r>
          </w:p>
        </w:tc>
        <w:tc>
          <w:tcPr>
            <w:tcW w:w="992" w:type="dxa"/>
          </w:tcPr>
          <w:p w14:paraId="674A0351" w14:textId="075BE241"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45.14</w:t>
            </w:r>
            <w:r w:rsidR="002F77A5" w:rsidRPr="00587F1B">
              <w:rPr>
                <w:rFonts w:ascii="Times New Roman" w:hAnsi="Times New Roman" w:cs="Times New Roman"/>
                <w:sz w:val="16"/>
                <w:szCs w:val="16"/>
              </w:rPr>
              <w:t xml:space="preserve"> g</w:t>
            </w:r>
          </w:p>
        </w:tc>
        <w:tc>
          <w:tcPr>
            <w:tcW w:w="709" w:type="dxa"/>
          </w:tcPr>
          <w:p w14:paraId="1D6E2101" w14:textId="20930000"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4.5</w:t>
            </w:r>
          </w:p>
        </w:tc>
      </w:tr>
      <w:tr w:rsidR="009451DE" w:rsidRPr="00587F1B" w14:paraId="636C1D8B" w14:textId="77777777" w:rsidTr="00D702FE">
        <w:tc>
          <w:tcPr>
            <w:tcW w:w="1134" w:type="dxa"/>
          </w:tcPr>
          <w:p w14:paraId="63B6FBAD" w14:textId="1C4DA5A1"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PH (**)</w:t>
            </w:r>
          </w:p>
        </w:tc>
        <w:tc>
          <w:tcPr>
            <w:tcW w:w="851" w:type="dxa"/>
          </w:tcPr>
          <w:p w14:paraId="7DE20365" w14:textId="322749D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77.0D</w:t>
            </w:r>
          </w:p>
        </w:tc>
        <w:tc>
          <w:tcPr>
            <w:tcW w:w="850" w:type="dxa"/>
          </w:tcPr>
          <w:p w14:paraId="62A93AF1" w14:textId="42B8A4B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77.5</w:t>
            </w:r>
            <w:r w:rsidRPr="00587F1B">
              <w:rPr>
                <w:rFonts w:ascii="Times New Roman" w:hAnsi="Times New Roman" w:cs="Times New Roman"/>
                <w:sz w:val="14"/>
                <w:szCs w:val="14"/>
              </w:rPr>
              <w:t>BCD</w:t>
            </w:r>
          </w:p>
        </w:tc>
        <w:tc>
          <w:tcPr>
            <w:tcW w:w="851" w:type="dxa"/>
          </w:tcPr>
          <w:p w14:paraId="11471621" w14:textId="32B54FD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78.1B</w:t>
            </w:r>
          </w:p>
        </w:tc>
        <w:tc>
          <w:tcPr>
            <w:tcW w:w="850" w:type="dxa"/>
          </w:tcPr>
          <w:p w14:paraId="6F28BD03" w14:textId="7DE8EA2F"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77.1CD</w:t>
            </w:r>
          </w:p>
        </w:tc>
        <w:tc>
          <w:tcPr>
            <w:tcW w:w="851" w:type="dxa"/>
          </w:tcPr>
          <w:p w14:paraId="08E811CE" w14:textId="30BFCE46"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77.5</w:t>
            </w:r>
            <w:r w:rsidRPr="00587F1B">
              <w:rPr>
                <w:rFonts w:ascii="Times New Roman" w:hAnsi="Times New Roman" w:cs="Times New Roman"/>
                <w:sz w:val="14"/>
                <w:szCs w:val="14"/>
              </w:rPr>
              <w:t>BCD</w:t>
            </w:r>
          </w:p>
        </w:tc>
        <w:tc>
          <w:tcPr>
            <w:tcW w:w="728" w:type="dxa"/>
          </w:tcPr>
          <w:p w14:paraId="49FFCD19" w14:textId="0C055F22"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74.8E</w:t>
            </w:r>
          </w:p>
        </w:tc>
        <w:tc>
          <w:tcPr>
            <w:tcW w:w="831" w:type="dxa"/>
          </w:tcPr>
          <w:p w14:paraId="4F008C92" w14:textId="21450F0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77.9BC</w:t>
            </w:r>
          </w:p>
        </w:tc>
        <w:tc>
          <w:tcPr>
            <w:tcW w:w="709" w:type="dxa"/>
          </w:tcPr>
          <w:p w14:paraId="328C54C5" w14:textId="6321D65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81.2A</w:t>
            </w:r>
          </w:p>
        </w:tc>
        <w:tc>
          <w:tcPr>
            <w:tcW w:w="850" w:type="dxa"/>
          </w:tcPr>
          <w:p w14:paraId="1793D338" w14:textId="0C4302A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77.1CD</w:t>
            </w:r>
          </w:p>
        </w:tc>
        <w:tc>
          <w:tcPr>
            <w:tcW w:w="851" w:type="dxa"/>
          </w:tcPr>
          <w:p w14:paraId="2B6E4E26" w14:textId="0D54A657"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75.3E</w:t>
            </w:r>
          </w:p>
        </w:tc>
        <w:tc>
          <w:tcPr>
            <w:tcW w:w="850" w:type="dxa"/>
          </w:tcPr>
          <w:p w14:paraId="1C33A0B6" w14:textId="249E11A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75.4E</w:t>
            </w:r>
          </w:p>
        </w:tc>
        <w:tc>
          <w:tcPr>
            <w:tcW w:w="851" w:type="dxa"/>
          </w:tcPr>
          <w:p w14:paraId="41D63555" w14:textId="6368C88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80.8A</w:t>
            </w:r>
          </w:p>
        </w:tc>
        <w:tc>
          <w:tcPr>
            <w:tcW w:w="992" w:type="dxa"/>
          </w:tcPr>
          <w:p w14:paraId="756C19EF" w14:textId="5BE0F231"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77.5</w:t>
            </w:r>
            <w:r w:rsidR="002F77A5" w:rsidRPr="00587F1B">
              <w:rPr>
                <w:rFonts w:ascii="Times New Roman" w:hAnsi="Times New Roman" w:cs="Times New Roman"/>
                <w:sz w:val="16"/>
                <w:szCs w:val="16"/>
              </w:rPr>
              <w:t xml:space="preserve"> Puntos</w:t>
            </w:r>
          </w:p>
        </w:tc>
        <w:tc>
          <w:tcPr>
            <w:tcW w:w="709" w:type="dxa"/>
          </w:tcPr>
          <w:p w14:paraId="4F2BEE91" w14:textId="0B829121"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0.4</w:t>
            </w:r>
          </w:p>
        </w:tc>
      </w:tr>
      <w:tr w:rsidR="009451DE" w:rsidRPr="00587F1B" w14:paraId="276AB6FF" w14:textId="77777777" w:rsidTr="00D702FE">
        <w:tc>
          <w:tcPr>
            <w:tcW w:w="1134" w:type="dxa"/>
          </w:tcPr>
          <w:p w14:paraId="45B65AC7" w14:textId="25135E46" w:rsidR="00715660" w:rsidRPr="00587F1B" w:rsidRDefault="00715660" w:rsidP="00B87B63">
            <w:pPr>
              <w:jc w:val="both"/>
              <w:rPr>
                <w:rFonts w:ascii="Times New Roman" w:hAnsi="Times New Roman" w:cs="Times New Roman"/>
                <w:sz w:val="16"/>
                <w:szCs w:val="16"/>
              </w:rPr>
            </w:pPr>
            <w:r w:rsidRPr="00587F1B">
              <w:rPr>
                <w:rFonts w:ascii="Times New Roman" w:hAnsi="Times New Roman" w:cs="Times New Roman"/>
                <w:sz w:val="16"/>
                <w:szCs w:val="16"/>
              </w:rPr>
              <w:t>RH (**)</w:t>
            </w:r>
          </w:p>
        </w:tc>
        <w:tc>
          <w:tcPr>
            <w:tcW w:w="851" w:type="dxa"/>
          </w:tcPr>
          <w:p w14:paraId="4276BF33"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4635</w:t>
            </w:r>
          </w:p>
          <w:p w14:paraId="7FC552BD" w14:textId="425B451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BCD</w:t>
            </w:r>
          </w:p>
        </w:tc>
        <w:tc>
          <w:tcPr>
            <w:tcW w:w="850" w:type="dxa"/>
          </w:tcPr>
          <w:p w14:paraId="59A4AC1E"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5331</w:t>
            </w:r>
          </w:p>
          <w:p w14:paraId="500423AE" w14:textId="6091EFAD"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A</w:t>
            </w:r>
          </w:p>
        </w:tc>
        <w:tc>
          <w:tcPr>
            <w:tcW w:w="851" w:type="dxa"/>
          </w:tcPr>
          <w:p w14:paraId="4F81E92A"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5048</w:t>
            </w:r>
          </w:p>
          <w:p w14:paraId="49D9B057" w14:textId="1D6BE6C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ABC</w:t>
            </w:r>
          </w:p>
        </w:tc>
        <w:tc>
          <w:tcPr>
            <w:tcW w:w="850" w:type="dxa"/>
          </w:tcPr>
          <w:p w14:paraId="761A8C28"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4992</w:t>
            </w:r>
          </w:p>
          <w:p w14:paraId="3F4EC32F" w14:textId="45DACDEB"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ABC</w:t>
            </w:r>
          </w:p>
        </w:tc>
        <w:tc>
          <w:tcPr>
            <w:tcW w:w="851" w:type="dxa"/>
          </w:tcPr>
          <w:p w14:paraId="0825B06F"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5163</w:t>
            </w:r>
          </w:p>
          <w:p w14:paraId="4BA2CA26" w14:textId="737FC7EC"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AB</w:t>
            </w:r>
          </w:p>
        </w:tc>
        <w:tc>
          <w:tcPr>
            <w:tcW w:w="728" w:type="dxa"/>
          </w:tcPr>
          <w:p w14:paraId="57B39E3F"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3082</w:t>
            </w:r>
          </w:p>
          <w:p w14:paraId="3F31F91C" w14:textId="28EE4401"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H</w:t>
            </w:r>
          </w:p>
        </w:tc>
        <w:tc>
          <w:tcPr>
            <w:tcW w:w="831" w:type="dxa"/>
          </w:tcPr>
          <w:p w14:paraId="71F4DA08" w14:textId="77777777" w:rsidR="00AA1615" w:rsidRPr="00587F1B" w:rsidRDefault="00AA1615" w:rsidP="009451DE">
            <w:pPr>
              <w:jc w:val="both"/>
              <w:rPr>
                <w:rFonts w:ascii="Times New Roman" w:hAnsi="Times New Roman" w:cs="Times New Roman"/>
                <w:sz w:val="16"/>
                <w:szCs w:val="16"/>
              </w:rPr>
            </w:pPr>
            <w:r w:rsidRPr="00587F1B">
              <w:rPr>
                <w:rFonts w:ascii="Times New Roman" w:hAnsi="Times New Roman" w:cs="Times New Roman"/>
                <w:sz w:val="16"/>
                <w:szCs w:val="16"/>
              </w:rPr>
              <w:t>4866</w:t>
            </w:r>
          </w:p>
          <w:p w14:paraId="03E6C83F" w14:textId="57100ABE" w:rsidR="00715660" w:rsidRPr="00587F1B" w:rsidRDefault="00AA1615" w:rsidP="009451DE">
            <w:pPr>
              <w:jc w:val="both"/>
              <w:rPr>
                <w:rFonts w:ascii="Times New Roman" w:hAnsi="Times New Roman" w:cs="Times New Roman"/>
                <w:sz w:val="16"/>
                <w:szCs w:val="16"/>
              </w:rPr>
            </w:pPr>
            <w:r w:rsidRPr="00587F1B">
              <w:rPr>
                <w:rFonts w:ascii="Times New Roman" w:hAnsi="Times New Roman" w:cs="Times New Roman"/>
                <w:sz w:val="16"/>
                <w:szCs w:val="16"/>
              </w:rPr>
              <w:t>ABCD</w:t>
            </w:r>
          </w:p>
        </w:tc>
        <w:tc>
          <w:tcPr>
            <w:tcW w:w="709" w:type="dxa"/>
          </w:tcPr>
          <w:p w14:paraId="6F0DF424" w14:textId="77777777" w:rsidR="00AA1615" w:rsidRPr="00587F1B" w:rsidRDefault="00AA1615" w:rsidP="009451DE">
            <w:pPr>
              <w:jc w:val="both"/>
              <w:rPr>
                <w:rFonts w:ascii="Times New Roman" w:hAnsi="Times New Roman" w:cs="Times New Roman"/>
                <w:sz w:val="16"/>
                <w:szCs w:val="16"/>
              </w:rPr>
            </w:pPr>
            <w:r w:rsidRPr="00587F1B">
              <w:rPr>
                <w:rFonts w:ascii="Times New Roman" w:hAnsi="Times New Roman" w:cs="Times New Roman"/>
                <w:sz w:val="16"/>
                <w:szCs w:val="16"/>
              </w:rPr>
              <w:t>4265</w:t>
            </w:r>
          </w:p>
          <w:p w14:paraId="36CD60FC" w14:textId="3371673C" w:rsidR="00715660" w:rsidRPr="00587F1B" w:rsidRDefault="00AA1615" w:rsidP="009451DE">
            <w:pPr>
              <w:jc w:val="both"/>
              <w:rPr>
                <w:rFonts w:ascii="Times New Roman" w:hAnsi="Times New Roman" w:cs="Times New Roman"/>
                <w:sz w:val="16"/>
                <w:szCs w:val="16"/>
              </w:rPr>
            </w:pPr>
            <w:r w:rsidRPr="00587F1B">
              <w:rPr>
                <w:rFonts w:ascii="Times New Roman" w:hAnsi="Times New Roman" w:cs="Times New Roman"/>
                <w:sz w:val="16"/>
                <w:szCs w:val="16"/>
              </w:rPr>
              <w:t>D</w:t>
            </w:r>
            <w:r w:rsidR="00D64147" w:rsidRPr="00587F1B">
              <w:rPr>
                <w:rFonts w:ascii="Times New Roman" w:hAnsi="Times New Roman" w:cs="Times New Roman"/>
                <w:sz w:val="16"/>
                <w:szCs w:val="16"/>
              </w:rPr>
              <w:t>EF</w:t>
            </w:r>
          </w:p>
        </w:tc>
        <w:tc>
          <w:tcPr>
            <w:tcW w:w="850" w:type="dxa"/>
          </w:tcPr>
          <w:p w14:paraId="1E2C3BBD"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3968</w:t>
            </w:r>
          </w:p>
          <w:p w14:paraId="27C0BCD3" w14:textId="20CAC675"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EFG</w:t>
            </w:r>
          </w:p>
        </w:tc>
        <w:tc>
          <w:tcPr>
            <w:tcW w:w="851" w:type="dxa"/>
          </w:tcPr>
          <w:p w14:paraId="34226041"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3373</w:t>
            </w:r>
          </w:p>
          <w:p w14:paraId="69D289D9" w14:textId="055BF714"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GH</w:t>
            </w:r>
          </w:p>
        </w:tc>
        <w:tc>
          <w:tcPr>
            <w:tcW w:w="850" w:type="dxa"/>
          </w:tcPr>
          <w:p w14:paraId="3D2188BC"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4541</w:t>
            </w:r>
          </w:p>
          <w:p w14:paraId="0AFC9A3D" w14:textId="25D37AFA"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CDE</w:t>
            </w:r>
          </w:p>
        </w:tc>
        <w:tc>
          <w:tcPr>
            <w:tcW w:w="851" w:type="dxa"/>
          </w:tcPr>
          <w:p w14:paraId="483FEA65" w14:textId="77777777" w:rsidR="00AA1615"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3663</w:t>
            </w:r>
          </w:p>
          <w:p w14:paraId="237E0332" w14:textId="4A876BD0" w:rsidR="00715660" w:rsidRPr="00587F1B" w:rsidRDefault="00AA1615" w:rsidP="00B87B63">
            <w:pPr>
              <w:jc w:val="both"/>
              <w:rPr>
                <w:rFonts w:ascii="Times New Roman" w:hAnsi="Times New Roman" w:cs="Times New Roman"/>
                <w:sz w:val="16"/>
                <w:szCs w:val="16"/>
              </w:rPr>
            </w:pPr>
            <w:r w:rsidRPr="00587F1B">
              <w:rPr>
                <w:rFonts w:ascii="Times New Roman" w:hAnsi="Times New Roman" w:cs="Times New Roman"/>
                <w:sz w:val="16"/>
                <w:szCs w:val="16"/>
              </w:rPr>
              <w:t>FGH</w:t>
            </w:r>
          </w:p>
        </w:tc>
        <w:tc>
          <w:tcPr>
            <w:tcW w:w="992" w:type="dxa"/>
          </w:tcPr>
          <w:p w14:paraId="7B2E70D3" w14:textId="1EF64F15"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4411</w:t>
            </w:r>
            <w:r w:rsidR="002F77A5" w:rsidRPr="00587F1B">
              <w:rPr>
                <w:rFonts w:ascii="Times New Roman" w:hAnsi="Times New Roman" w:cs="Times New Roman"/>
                <w:sz w:val="16"/>
                <w:szCs w:val="16"/>
              </w:rPr>
              <w:t xml:space="preserve"> </w:t>
            </w:r>
            <w:r w:rsidR="004B52EA" w:rsidRPr="00587F1B">
              <w:rPr>
                <w:rFonts w:ascii="Times New Roman" w:hAnsi="Times New Roman" w:cs="Times New Roman"/>
                <w:sz w:val="16"/>
                <w:szCs w:val="16"/>
              </w:rPr>
              <w:t>kg</w:t>
            </w:r>
            <w:r w:rsidR="002F77A5" w:rsidRPr="00587F1B">
              <w:rPr>
                <w:rFonts w:ascii="Times New Roman" w:hAnsi="Times New Roman" w:cs="Times New Roman"/>
                <w:sz w:val="16"/>
                <w:szCs w:val="16"/>
              </w:rPr>
              <w:t>/ha</w:t>
            </w:r>
          </w:p>
        </w:tc>
        <w:tc>
          <w:tcPr>
            <w:tcW w:w="709" w:type="dxa"/>
          </w:tcPr>
          <w:p w14:paraId="3FAB3DB2" w14:textId="1156F166" w:rsidR="00715660" w:rsidRPr="00587F1B" w:rsidRDefault="00715660" w:rsidP="00BF5900">
            <w:pPr>
              <w:jc w:val="center"/>
              <w:rPr>
                <w:rFonts w:ascii="Times New Roman" w:hAnsi="Times New Roman" w:cs="Times New Roman"/>
                <w:sz w:val="16"/>
                <w:szCs w:val="16"/>
              </w:rPr>
            </w:pPr>
            <w:r w:rsidRPr="00587F1B">
              <w:rPr>
                <w:rFonts w:ascii="Times New Roman" w:hAnsi="Times New Roman" w:cs="Times New Roman"/>
                <w:sz w:val="16"/>
                <w:szCs w:val="16"/>
              </w:rPr>
              <w:t>4.6</w:t>
            </w:r>
          </w:p>
        </w:tc>
      </w:tr>
    </w:tbl>
    <w:p w14:paraId="195C908B" w14:textId="2759D68F" w:rsidR="00394B7E" w:rsidRPr="00587F1B" w:rsidRDefault="008827D2" w:rsidP="002F77A5">
      <w:pPr>
        <w:spacing w:after="0" w:line="240" w:lineRule="auto"/>
        <w:ind w:left="357"/>
        <w:jc w:val="both"/>
        <w:rPr>
          <w:rFonts w:ascii="Times New Roman" w:hAnsi="Times New Roman" w:cs="Times New Roman"/>
          <w:b/>
          <w:bCs/>
          <w:sz w:val="16"/>
          <w:szCs w:val="16"/>
        </w:rPr>
      </w:pPr>
      <w:r w:rsidRPr="00587F1B">
        <w:rPr>
          <w:rFonts w:ascii="Times New Roman" w:hAnsi="Times New Roman" w:cs="Times New Roman"/>
          <w:b/>
          <w:bCs/>
          <w:sz w:val="16"/>
          <w:szCs w:val="16"/>
        </w:rPr>
        <w:t>ns: no significativo. * Significativo al 5%. ** Altamente significativo al 1%. Promedios con distinta letra, son estadísticamente diferentes al 5%</w:t>
      </w:r>
    </w:p>
    <w:p w14:paraId="3C88E126" w14:textId="465493A0" w:rsidR="002F77A5" w:rsidRPr="00587F1B" w:rsidRDefault="002F77A5" w:rsidP="002F77A5">
      <w:pPr>
        <w:spacing w:after="0" w:line="240" w:lineRule="auto"/>
        <w:ind w:left="357"/>
        <w:jc w:val="both"/>
        <w:rPr>
          <w:rFonts w:ascii="Times New Roman" w:hAnsi="Times New Roman" w:cs="Times New Roman"/>
          <w:b/>
          <w:bCs/>
          <w:sz w:val="16"/>
          <w:szCs w:val="16"/>
        </w:rPr>
      </w:pPr>
      <w:r w:rsidRPr="00587F1B">
        <w:rPr>
          <w:rFonts w:ascii="Times New Roman" w:hAnsi="Times New Roman" w:cs="Times New Roman"/>
          <w:b/>
          <w:bCs/>
          <w:sz w:val="16"/>
          <w:szCs w:val="16"/>
        </w:rPr>
        <w:t>¹Escala: 1 a 3: Resistente; 4 a 6: Resistencia media; 7 a 9: Susceptible (CIMMYT. 1986).</w:t>
      </w:r>
      <w:r w:rsidR="004B52EA" w:rsidRPr="00587F1B">
        <w:rPr>
          <w:rFonts w:ascii="Times New Roman" w:hAnsi="Times New Roman" w:cs="Times New Roman"/>
          <w:b/>
          <w:bCs/>
          <w:sz w:val="16"/>
          <w:szCs w:val="16"/>
        </w:rPr>
        <w:t xml:space="preserve"> CV: Coeficiente de Variación.</w:t>
      </w:r>
    </w:p>
    <w:p w14:paraId="66B40ADB" w14:textId="4A446129" w:rsidR="008827D2" w:rsidRPr="00587F1B" w:rsidRDefault="008827D2" w:rsidP="008827D2">
      <w:pPr>
        <w:rPr>
          <w:rFonts w:ascii="Times New Roman" w:hAnsi="Times New Roman" w:cs="Times New Roman"/>
          <w:sz w:val="24"/>
          <w:szCs w:val="24"/>
        </w:rPr>
        <w:sectPr w:rsidR="008827D2" w:rsidRPr="00587F1B" w:rsidSect="00995481">
          <w:pgSz w:w="15840" w:h="12240" w:orient="landscape" w:code="1"/>
          <w:pgMar w:top="2268" w:right="1701" w:bottom="1701" w:left="1701" w:header="709" w:footer="709" w:gutter="0"/>
          <w:cols w:space="708"/>
          <w:docGrid w:linePitch="360"/>
        </w:sectPr>
      </w:pPr>
    </w:p>
    <w:p w14:paraId="09DE4D90" w14:textId="77777777" w:rsidR="00DC2A9F" w:rsidRDefault="00911962" w:rsidP="00DC2A9F">
      <w:pPr>
        <w:spacing w:after="0" w:line="360" w:lineRule="auto"/>
        <w:jc w:val="both"/>
        <w:rPr>
          <w:rFonts w:ascii="Times New Roman" w:hAnsi="Times New Roman" w:cs="Times New Roman"/>
          <w:b/>
          <w:bCs/>
          <w:sz w:val="24"/>
          <w:szCs w:val="24"/>
        </w:rPr>
      </w:pPr>
      <w:r w:rsidRPr="00587F1B">
        <w:rPr>
          <w:rFonts w:ascii="Times New Roman" w:hAnsi="Times New Roman" w:cs="Times New Roman"/>
          <w:b/>
          <w:bCs/>
          <w:sz w:val="24"/>
          <w:szCs w:val="24"/>
        </w:rPr>
        <w:lastRenderedPageBreak/>
        <w:t>Tratamientos (Accesiones de trigo harinero).</w:t>
      </w:r>
    </w:p>
    <w:p w14:paraId="409E10E6" w14:textId="77777777" w:rsidR="00DC2A9F" w:rsidRDefault="00DC2A9F"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realizar los análisis estadísticos de las varianzas, se utilizó el modelo matemático del Diseño de Bloques Completos Al Azar y para comparar los promedios de las diferentes variables agronómicas se aplicó la prueba de Tukey al 5% en consideración que los tratamientos corresponden a un factor cualitativo como son las 12 accesiones de trigo harinero.</w:t>
      </w:r>
    </w:p>
    <w:p w14:paraId="06DF2269" w14:textId="77777777" w:rsidR="00304022" w:rsidRDefault="00304022" w:rsidP="00DC2A9F">
      <w:pPr>
        <w:spacing w:after="0" w:line="360" w:lineRule="auto"/>
        <w:jc w:val="both"/>
        <w:rPr>
          <w:rFonts w:ascii="Times New Roman" w:hAnsi="Times New Roman" w:cs="Times New Roman"/>
          <w:sz w:val="24"/>
          <w:szCs w:val="24"/>
        </w:rPr>
      </w:pPr>
    </w:p>
    <w:p w14:paraId="1BC68EB8" w14:textId="2F5D43BA" w:rsidR="003D6347" w:rsidRDefault="00DC2A9F"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facilitar la interpretación de los resultados estadísticos, se elaboró un cuadro resumen con las 18 variables agronómicas cuantitativas (discretas y cuantitativas continuas) (Cuadro No. 1).</w:t>
      </w:r>
      <w:r w:rsidR="00304022">
        <w:rPr>
          <w:rFonts w:ascii="Times New Roman" w:hAnsi="Times New Roman" w:cs="Times New Roman"/>
          <w:sz w:val="24"/>
          <w:szCs w:val="24"/>
        </w:rPr>
        <w:t xml:space="preserve"> </w:t>
      </w:r>
      <w:r>
        <w:rPr>
          <w:rFonts w:ascii="Times New Roman" w:hAnsi="Times New Roman" w:cs="Times New Roman"/>
          <w:sz w:val="24"/>
          <w:szCs w:val="24"/>
        </w:rPr>
        <w:t>La hipótesi</w:t>
      </w:r>
      <w:r w:rsidR="003D6347">
        <w:rPr>
          <w:rFonts w:ascii="Times New Roman" w:hAnsi="Times New Roman" w:cs="Times New Roman"/>
          <w:sz w:val="24"/>
          <w:szCs w:val="24"/>
        </w:rPr>
        <w:t>s alterna</w:t>
      </w:r>
      <w:r>
        <w:rPr>
          <w:rFonts w:ascii="Times New Roman" w:hAnsi="Times New Roman" w:cs="Times New Roman"/>
          <w:sz w:val="24"/>
          <w:szCs w:val="24"/>
        </w:rPr>
        <w:t xml:space="preserve"> planteada en esta investigación</w:t>
      </w:r>
      <w:r w:rsidR="003D6347">
        <w:rPr>
          <w:rFonts w:ascii="Times New Roman" w:hAnsi="Times New Roman" w:cs="Times New Roman"/>
          <w:sz w:val="24"/>
          <w:szCs w:val="24"/>
        </w:rPr>
        <w:t xml:space="preserve"> fue</w:t>
      </w:r>
      <w:r w:rsidR="00304022">
        <w:rPr>
          <w:rFonts w:ascii="Times New Roman" w:hAnsi="Times New Roman" w:cs="Times New Roman"/>
          <w:sz w:val="24"/>
          <w:szCs w:val="24"/>
        </w:rPr>
        <w:t>:</w:t>
      </w:r>
      <w:r w:rsidR="003D6347">
        <w:rPr>
          <w:rFonts w:ascii="Times New Roman" w:hAnsi="Times New Roman" w:cs="Times New Roman"/>
          <w:sz w:val="24"/>
          <w:szCs w:val="24"/>
        </w:rPr>
        <w:t xml:space="preserve"> la respuesta morfoagronómica de las 12 accesiones de trigo harinero, son diferentes y además dependen de su interacción genotipo ambiente.</w:t>
      </w:r>
    </w:p>
    <w:p w14:paraId="13138353" w14:textId="6EA1C5F1" w:rsidR="003D6347" w:rsidRDefault="003D6347" w:rsidP="00DC2A9F">
      <w:pPr>
        <w:spacing w:after="0" w:line="360" w:lineRule="auto"/>
        <w:jc w:val="both"/>
        <w:rPr>
          <w:rFonts w:ascii="Times New Roman" w:hAnsi="Times New Roman" w:cs="Times New Roman"/>
          <w:sz w:val="24"/>
          <w:szCs w:val="24"/>
        </w:rPr>
      </w:pPr>
    </w:p>
    <w:p w14:paraId="4F3390A2" w14:textId="73CE0AA9" w:rsidR="003D6347" w:rsidRDefault="003D6347"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respuesta agronómica de los tratamientos en cuanto a las variables Número de Nudos Por Tallo Principal (NNPTP), Espigas por Metro Cuadrado (EMC) y el Número de Granos Por Espiguilla (NGPEs) fueron similares (ns); es decir no hubo diferencias estadísticas significativas (Cuadro No. 1), por lo tanto, se acepta la hipótesis nula.</w:t>
      </w:r>
    </w:p>
    <w:p w14:paraId="427BEDBB" w14:textId="275BEDFC" w:rsidR="003D6347" w:rsidRDefault="003D6347" w:rsidP="00DC2A9F">
      <w:pPr>
        <w:spacing w:after="0" w:line="360" w:lineRule="auto"/>
        <w:jc w:val="both"/>
        <w:rPr>
          <w:rFonts w:ascii="Times New Roman" w:hAnsi="Times New Roman" w:cs="Times New Roman"/>
          <w:sz w:val="24"/>
          <w:szCs w:val="24"/>
        </w:rPr>
      </w:pPr>
    </w:p>
    <w:p w14:paraId="0CC5A83A" w14:textId="200127F8" w:rsidR="003D6347" w:rsidRDefault="003D6347"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la variable NNPTP, se calculó una media general del germoplasma de trigo harinero de 4 nudos por tallo con un valor del Coeficiente de Variación de 15.4% (Cuadro No. 1).</w:t>
      </w:r>
    </w:p>
    <w:p w14:paraId="676718E7" w14:textId="79333E84" w:rsidR="003D6347" w:rsidRDefault="003D6347" w:rsidP="00DC2A9F">
      <w:pPr>
        <w:spacing w:after="0" w:line="360" w:lineRule="auto"/>
        <w:jc w:val="both"/>
        <w:rPr>
          <w:rFonts w:ascii="Times New Roman" w:hAnsi="Times New Roman" w:cs="Times New Roman"/>
          <w:sz w:val="24"/>
          <w:szCs w:val="24"/>
        </w:rPr>
      </w:pPr>
    </w:p>
    <w:p w14:paraId="3DF23DAC" w14:textId="564EE8DB" w:rsidR="003D6347" w:rsidRDefault="003D6347"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el componente agronómico Espigas por </w:t>
      </w:r>
      <w:r w:rsidR="004973F2">
        <w:rPr>
          <w:rFonts w:ascii="Times New Roman" w:hAnsi="Times New Roman" w:cs="Times New Roman"/>
          <w:sz w:val="24"/>
          <w:szCs w:val="24"/>
        </w:rPr>
        <w:t>M</w:t>
      </w:r>
      <w:r>
        <w:rPr>
          <w:rFonts w:ascii="Times New Roman" w:hAnsi="Times New Roman" w:cs="Times New Roman"/>
          <w:sz w:val="24"/>
          <w:szCs w:val="24"/>
        </w:rPr>
        <w:t xml:space="preserve">etro Cuadrado, se determinó una media general de 481 espigas y un CV de 6.9% (Cuadro No. 1). </w:t>
      </w:r>
      <w:r w:rsidR="004973F2">
        <w:rPr>
          <w:rFonts w:ascii="Times New Roman" w:hAnsi="Times New Roman" w:cs="Times New Roman"/>
          <w:sz w:val="24"/>
          <w:szCs w:val="24"/>
        </w:rPr>
        <w:t>Estudios realizados por el CIMMYT. 2002, INIAP. 2005 y Monar, C. 2010, se recomienda en siembras al voleo un rango de entre 400 y 500 espigas por metro cuadrado, aunque esto depende del número de macollos por planta, densidad de siembra y de las condiciones ambientales especialmente la cantidad y distribución de la precipitación</w:t>
      </w:r>
      <w:r w:rsidR="00304022">
        <w:rPr>
          <w:rFonts w:ascii="Times New Roman" w:hAnsi="Times New Roman" w:cs="Times New Roman"/>
          <w:sz w:val="24"/>
          <w:szCs w:val="24"/>
        </w:rPr>
        <w:t xml:space="preserve"> y la nutrición del cultivo.</w:t>
      </w:r>
    </w:p>
    <w:p w14:paraId="12130F6C" w14:textId="00435A36" w:rsidR="004973F2" w:rsidRDefault="004973F2" w:rsidP="00DC2A9F">
      <w:pPr>
        <w:spacing w:after="0" w:line="360" w:lineRule="auto"/>
        <w:jc w:val="both"/>
        <w:rPr>
          <w:rFonts w:ascii="Times New Roman" w:hAnsi="Times New Roman" w:cs="Times New Roman"/>
          <w:sz w:val="24"/>
          <w:szCs w:val="24"/>
        </w:rPr>
      </w:pPr>
    </w:p>
    <w:p w14:paraId="1482A4F0" w14:textId="69C2F4C7" w:rsidR="004973F2" w:rsidRDefault="004973F2"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Para el componente NGPEs, se determinó una media general de 3 granos por espiguilla con un CV de 7.3% (Cuadro No. 1). Los componentes agronómicos NNPTP, EMC y NGPEs, son atributos varietales y además dependen del manejo agronómico del cultivo y las condiciones edafoclimáticas.</w:t>
      </w:r>
    </w:p>
    <w:p w14:paraId="773578E4" w14:textId="596BB3AB" w:rsidR="00F9721F" w:rsidRDefault="00F9721F" w:rsidP="00DC2A9F">
      <w:pPr>
        <w:spacing w:after="0" w:line="360" w:lineRule="auto"/>
        <w:jc w:val="both"/>
        <w:rPr>
          <w:rFonts w:ascii="Times New Roman" w:hAnsi="Times New Roman" w:cs="Times New Roman"/>
          <w:sz w:val="24"/>
          <w:szCs w:val="24"/>
        </w:rPr>
      </w:pPr>
    </w:p>
    <w:p w14:paraId="13D8963E" w14:textId="2A5060F4" w:rsidR="00F9721F" w:rsidRDefault="00CA34A1"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agronómica de las 12 accesiones de trigo </w:t>
      </w:r>
      <w:r w:rsidR="00D63802">
        <w:rPr>
          <w:rFonts w:ascii="Times New Roman" w:hAnsi="Times New Roman" w:cs="Times New Roman"/>
          <w:sz w:val="24"/>
          <w:szCs w:val="24"/>
        </w:rPr>
        <w:t>harinero en</w:t>
      </w:r>
      <w:r>
        <w:rPr>
          <w:rFonts w:ascii="Times New Roman" w:hAnsi="Times New Roman" w:cs="Times New Roman"/>
          <w:sz w:val="24"/>
          <w:szCs w:val="24"/>
        </w:rPr>
        <w:t xml:space="preserve"> relación a la variable </w:t>
      </w:r>
      <w:r w:rsidR="007A5D96">
        <w:rPr>
          <w:rFonts w:ascii="Times New Roman" w:hAnsi="Times New Roman" w:cs="Times New Roman"/>
          <w:sz w:val="24"/>
          <w:szCs w:val="24"/>
        </w:rPr>
        <w:t>A</w:t>
      </w:r>
      <w:r>
        <w:rPr>
          <w:rFonts w:ascii="Times New Roman" w:hAnsi="Times New Roman" w:cs="Times New Roman"/>
          <w:sz w:val="24"/>
          <w:szCs w:val="24"/>
        </w:rPr>
        <w:t xml:space="preserve">ltura de </w:t>
      </w:r>
      <w:r w:rsidR="007A5D96">
        <w:rPr>
          <w:rFonts w:ascii="Times New Roman" w:hAnsi="Times New Roman" w:cs="Times New Roman"/>
          <w:sz w:val="24"/>
          <w:szCs w:val="24"/>
        </w:rPr>
        <w:t>P</w:t>
      </w:r>
      <w:r>
        <w:rPr>
          <w:rFonts w:ascii="Times New Roman" w:hAnsi="Times New Roman" w:cs="Times New Roman"/>
          <w:sz w:val="24"/>
          <w:szCs w:val="24"/>
        </w:rPr>
        <w:t>lanta</w:t>
      </w:r>
      <w:r w:rsidR="007A5D96">
        <w:rPr>
          <w:rFonts w:ascii="Times New Roman" w:hAnsi="Times New Roman" w:cs="Times New Roman"/>
          <w:sz w:val="24"/>
          <w:szCs w:val="24"/>
        </w:rPr>
        <w:t xml:space="preserve"> (AP)</w:t>
      </w:r>
      <w:r>
        <w:rPr>
          <w:rFonts w:ascii="Times New Roman" w:hAnsi="Times New Roman" w:cs="Times New Roman"/>
          <w:sz w:val="24"/>
          <w:szCs w:val="24"/>
        </w:rPr>
        <w:t>, fue muy diferente (Cuadro No.1).</w:t>
      </w:r>
    </w:p>
    <w:p w14:paraId="7BC79418" w14:textId="32896444" w:rsidR="00CA34A1" w:rsidRDefault="00CA34A1" w:rsidP="00DC2A9F">
      <w:pPr>
        <w:spacing w:after="0" w:line="360" w:lineRule="auto"/>
        <w:jc w:val="both"/>
        <w:rPr>
          <w:rFonts w:ascii="Times New Roman" w:hAnsi="Times New Roman" w:cs="Times New Roman"/>
          <w:sz w:val="24"/>
          <w:szCs w:val="24"/>
        </w:rPr>
      </w:pPr>
    </w:p>
    <w:p w14:paraId="5BD84ECE" w14:textId="37AEB273" w:rsidR="00CA34A1" w:rsidRDefault="00CA34A1"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Con la prueba de Tukey al 5% para comparar los promedios de los 12 tratamientos, los promedios superiores correspondieron a los tratamientos T6</w:t>
      </w:r>
      <w:r w:rsidR="00D63802">
        <w:rPr>
          <w:rFonts w:ascii="Times New Roman" w:hAnsi="Times New Roman" w:cs="Times New Roman"/>
          <w:sz w:val="24"/>
          <w:szCs w:val="24"/>
        </w:rPr>
        <w:t xml:space="preserve"> (Sibambe Testigo), T7 (Línea UEB 6 Blanco Barbado) y el T4 (Línea UEB 4 Rojo Mutico), con 112.2; 107.3 y 106.5 cm respectivamente; y el promedio inferior </w:t>
      </w:r>
      <w:r w:rsidR="00CA496F">
        <w:rPr>
          <w:rFonts w:ascii="Times New Roman" w:hAnsi="Times New Roman" w:cs="Times New Roman"/>
          <w:sz w:val="24"/>
          <w:szCs w:val="24"/>
        </w:rPr>
        <w:t xml:space="preserve">en </w:t>
      </w:r>
      <w:r w:rsidR="00D63802">
        <w:rPr>
          <w:rFonts w:ascii="Times New Roman" w:hAnsi="Times New Roman" w:cs="Times New Roman"/>
          <w:sz w:val="24"/>
          <w:szCs w:val="24"/>
        </w:rPr>
        <w:t>el T8 (UEB Carnavalero) con 73.2 cm (Cuadro No. 1 y Gráfico No. 1)</w:t>
      </w:r>
      <w:r w:rsidR="00D21806">
        <w:rPr>
          <w:rFonts w:ascii="Times New Roman" w:hAnsi="Times New Roman" w:cs="Times New Roman"/>
          <w:sz w:val="24"/>
          <w:szCs w:val="24"/>
        </w:rPr>
        <w:t>,</w:t>
      </w:r>
    </w:p>
    <w:p w14:paraId="651C3AA7" w14:textId="2E64F7C3" w:rsidR="00D21806" w:rsidRDefault="00D21806"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altura de planta, es un atributo varietal y además depende de su interacción genotipo ambiente especialmente relacionado a la cantidad y distribución de la precipitación, nutrición del cultivo </w:t>
      </w:r>
      <w:r w:rsidR="00CA496F">
        <w:rPr>
          <w:rFonts w:ascii="Times New Roman" w:hAnsi="Times New Roman" w:cs="Times New Roman"/>
          <w:sz w:val="24"/>
          <w:szCs w:val="24"/>
        </w:rPr>
        <w:t xml:space="preserve">sobre todo </w:t>
      </w:r>
      <w:r>
        <w:rPr>
          <w:rFonts w:ascii="Times New Roman" w:hAnsi="Times New Roman" w:cs="Times New Roman"/>
          <w:sz w:val="24"/>
          <w:szCs w:val="24"/>
        </w:rPr>
        <w:t>lo relacionado al nitrógeno y densidad de siembra. En el proceso de mejoramiento genético para generar nuevas variedades idealmente se prefieren variedades con altura de plantas inferiores a 1</w:t>
      </w:r>
      <w:r w:rsidR="00621A6A">
        <w:rPr>
          <w:rFonts w:ascii="Times New Roman" w:hAnsi="Times New Roman" w:cs="Times New Roman"/>
          <w:sz w:val="24"/>
          <w:szCs w:val="24"/>
        </w:rPr>
        <w:t>1</w:t>
      </w:r>
      <w:r>
        <w:rPr>
          <w:rFonts w:ascii="Times New Roman" w:hAnsi="Times New Roman" w:cs="Times New Roman"/>
          <w:sz w:val="24"/>
          <w:szCs w:val="24"/>
        </w:rPr>
        <w:t xml:space="preserve">0 cm y con tallos </w:t>
      </w:r>
      <w:r w:rsidR="00CA496F">
        <w:rPr>
          <w:rFonts w:ascii="Times New Roman" w:hAnsi="Times New Roman" w:cs="Times New Roman"/>
          <w:sz w:val="24"/>
          <w:szCs w:val="24"/>
        </w:rPr>
        <w:t>resistentes</w:t>
      </w:r>
      <w:r>
        <w:rPr>
          <w:rFonts w:ascii="Times New Roman" w:hAnsi="Times New Roman" w:cs="Times New Roman"/>
          <w:sz w:val="24"/>
          <w:szCs w:val="24"/>
        </w:rPr>
        <w:t xml:space="preserve"> al acame y particularmente en zonas agroecológicas con la presencia de fuertes vientos con velocidades superiores a los 40 km/hora.</w:t>
      </w:r>
    </w:p>
    <w:p w14:paraId="7281C1B0" w14:textId="77777777" w:rsidR="00621A6A" w:rsidRDefault="00621A6A" w:rsidP="00DC2A9F">
      <w:pPr>
        <w:spacing w:after="0" w:line="360" w:lineRule="auto"/>
        <w:jc w:val="both"/>
        <w:rPr>
          <w:rFonts w:ascii="Times New Roman" w:hAnsi="Times New Roman" w:cs="Times New Roman"/>
          <w:sz w:val="24"/>
          <w:szCs w:val="24"/>
        </w:rPr>
      </w:pPr>
    </w:p>
    <w:p w14:paraId="7763997F" w14:textId="76F07292" w:rsidR="00D21806" w:rsidRDefault="00D21806"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resultados registrados en este ensayo </w:t>
      </w:r>
      <w:r w:rsidR="008E43D8">
        <w:rPr>
          <w:rFonts w:ascii="Times New Roman" w:hAnsi="Times New Roman" w:cs="Times New Roman"/>
          <w:sz w:val="24"/>
          <w:szCs w:val="24"/>
        </w:rPr>
        <w:t>para la altura de planta, son similares a los reportados por varios autores como Monar, C. 2007; INIAP. 2010 y 2015.</w:t>
      </w:r>
    </w:p>
    <w:p w14:paraId="7229B82E" w14:textId="1669C2C3" w:rsidR="008E43D8" w:rsidRDefault="008E43D8"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variedad testigo Sibambe, fue liberada hace más de 50 años y en esa época generalmente eran cultivares de gran altura de plantas.</w:t>
      </w:r>
    </w:p>
    <w:p w14:paraId="72616484" w14:textId="77777777" w:rsidR="008E43D8" w:rsidRDefault="008E43D8" w:rsidP="00DC2A9F">
      <w:pPr>
        <w:spacing w:after="0" w:line="360" w:lineRule="auto"/>
        <w:jc w:val="both"/>
        <w:rPr>
          <w:rFonts w:ascii="Times New Roman" w:hAnsi="Times New Roman" w:cs="Times New Roman"/>
          <w:sz w:val="24"/>
          <w:szCs w:val="24"/>
        </w:rPr>
      </w:pPr>
    </w:p>
    <w:p w14:paraId="1DAEE4F9" w14:textId="5992EA10" w:rsidR="00F9721F" w:rsidRDefault="00F9721F" w:rsidP="00DC2A9F">
      <w:pPr>
        <w:spacing w:after="0" w:line="360" w:lineRule="auto"/>
        <w:jc w:val="both"/>
        <w:rPr>
          <w:rFonts w:ascii="Times New Roman" w:hAnsi="Times New Roman" w:cs="Times New Roman"/>
          <w:sz w:val="24"/>
          <w:szCs w:val="24"/>
        </w:rPr>
      </w:pPr>
    </w:p>
    <w:p w14:paraId="742A5E32" w14:textId="186CA412" w:rsidR="00F9721F" w:rsidRDefault="00F9721F" w:rsidP="00DC2A9F">
      <w:pPr>
        <w:spacing w:after="0" w:line="360" w:lineRule="auto"/>
        <w:jc w:val="both"/>
        <w:rPr>
          <w:rFonts w:ascii="Times New Roman" w:hAnsi="Times New Roman" w:cs="Times New Roman"/>
          <w:sz w:val="24"/>
          <w:szCs w:val="24"/>
        </w:rPr>
      </w:pPr>
    </w:p>
    <w:p w14:paraId="1ADEFC6A" w14:textId="3944149E" w:rsidR="00F9721F" w:rsidRDefault="00F9721F" w:rsidP="00DC2A9F">
      <w:pPr>
        <w:spacing w:after="0" w:line="360" w:lineRule="auto"/>
        <w:jc w:val="both"/>
        <w:rPr>
          <w:rFonts w:ascii="Times New Roman" w:hAnsi="Times New Roman" w:cs="Times New Roman"/>
          <w:sz w:val="24"/>
          <w:szCs w:val="24"/>
        </w:rPr>
      </w:pPr>
      <w:r>
        <w:rPr>
          <w:noProof/>
          <w:lang w:val="es-ES" w:eastAsia="es-ES"/>
        </w:rPr>
        <w:lastRenderedPageBreak/>
        <w:drawing>
          <wp:inline distT="0" distB="0" distL="0" distR="0" wp14:anchorId="03D7C4F3" wp14:editId="394D4A33">
            <wp:extent cx="5234437" cy="3271520"/>
            <wp:effectExtent l="19050" t="19050" r="23495" b="24130"/>
            <wp:docPr id="14" name="Gráfico 14">
              <a:extLst xmlns:a="http://schemas.openxmlformats.org/drawingml/2006/main">
                <a:ext uri="{FF2B5EF4-FFF2-40B4-BE49-F238E27FC236}">
                  <a16:creationId xmlns:a16="http://schemas.microsoft.com/office/drawing/2014/main" id="{E6DE920B-A29F-46A3-AEFC-2EBCC6C3A3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8E33D3F" w14:textId="01685224" w:rsidR="00997B30" w:rsidRPr="00997B30" w:rsidRDefault="00997B30" w:rsidP="00997B3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 xml:space="preserve">Gráfico No. 1.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 variable </w:t>
      </w:r>
      <w:r>
        <w:rPr>
          <w:rFonts w:ascii="Times New Roman" w:hAnsi="Times New Roman" w:cs="Times New Roman"/>
          <w:b/>
          <w:bCs/>
          <w:sz w:val="22"/>
          <w:szCs w:val="22"/>
        </w:rPr>
        <w:t>Altura de Planta (cm)</w:t>
      </w:r>
      <w:r w:rsidRPr="00997B30">
        <w:rPr>
          <w:rFonts w:ascii="Times New Roman" w:hAnsi="Times New Roman" w:cs="Times New Roman"/>
          <w:b/>
          <w:bCs/>
          <w:sz w:val="22"/>
          <w:szCs w:val="22"/>
        </w:rPr>
        <w:t>. Laguacoto III. 2020.</w:t>
      </w:r>
    </w:p>
    <w:p w14:paraId="251BEAC4" w14:textId="3B0A3892" w:rsidR="00EA6415" w:rsidRDefault="00EA6415" w:rsidP="00DC2A9F">
      <w:pPr>
        <w:spacing w:after="0" w:line="360" w:lineRule="auto"/>
        <w:jc w:val="both"/>
        <w:rPr>
          <w:rFonts w:ascii="Times New Roman" w:hAnsi="Times New Roman" w:cs="Times New Roman"/>
          <w:sz w:val="24"/>
          <w:szCs w:val="24"/>
        </w:rPr>
      </w:pPr>
    </w:p>
    <w:p w14:paraId="12290AF0" w14:textId="4A18AF80" w:rsidR="00EA6415" w:rsidRDefault="00CA496F"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 determinaron diferencias estadísticas altamente significativas de los tratamientos para los componentes agronómicos </w:t>
      </w:r>
      <w:r w:rsidR="007A5D96">
        <w:rPr>
          <w:rFonts w:ascii="Times New Roman" w:hAnsi="Times New Roman" w:cs="Times New Roman"/>
          <w:sz w:val="24"/>
          <w:szCs w:val="24"/>
        </w:rPr>
        <w:t>A</w:t>
      </w:r>
      <w:r>
        <w:rPr>
          <w:rFonts w:ascii="Times New Roman" w:hAnsi="Times New Roman" w:cs="Times New Roman"/>
          <w:sz w:val="24"/>
          <w:szCs w:val="24"/>
        </w:rPr>
        <w:t xml:space="preserve">came de </w:t>
      </w:r>
      <w:r w:rsidR="007A5D96">
        <w:rPr>
          <w:rFonts w:ascii="Times New Roman" w:hAnsi="Times New Roman" w:cs="Times New Roman"/>
          <w:sz w:val="24"/>
          <w:szCs w:val="24"/>
        </w:rPr>
        <w:t>R</w:t>
      </w:r>
      <w:r>
        <w:rPr>
          <w:rFonts w:ascii="Times New Roman" w:hAnsi="Times New Roman" w:cs="Times New Roman"/>
          <w:sz w:val="24"/>
          <w:szCs w:val="24"/>
        </w:rPr>
        <w:t>aíz</w:t>
      </w:r>
      <w:r w:rsidR="007A5D96">
        <w:rPr>
          <w:rFonts w:ascii="Times New Roman" w:hAnsi="Times New Roman" w:cs="Times New Roman"/>
          <w:sz w:val="24"/>
          <w:szCs w:val="24"/>
        </w:rPr>
        <w:t xml:space="preserve"> (AR)</w:t>
      </w:r>
      <w:r>
        <w:rPr>
          <w:rFonts w:ascii="Times New Roman" w:hAnsi="Times New Roman" w:cs="Times New Roman"/>
          <w:sz w:val="24"/>
          <w:szCs w:val="24"/>
        </w:rPr>
        <w:t xml:space="preserve"> y </w:t>
      </w:r>
      <w:r w:rsidR="007A5D96">
        <w:rPr>
          <w:rFonts w:ascii="Times New Roman" w:hAnsi="Times New Roman" w:cs="Times New Roman"/>
          <w:sz w:val="24"/>
          <w:szCs w:val="24"/>
        </w:rPr>
        <w:t>A</w:t>
      </w:r>
      <w:r>
        <w:rPr>
          <w:rFonts w:ascii="Times New Roman" w:hAnsi="Times New Roman" w:cs="Times New Roman"/>
          <w:sz w:val="24"/>
          <w:szCs w:val="24"/>
        </w:rPr>
        <w:t xml:space="preserve">came de </w:t>
      </w:r>
      <w:r w:rsidR="007A5D96">
        <w:rPr>
          <w:rFonts w:ascii="Times New Roman" w:hAnsi="Times New Roman" w:cs="Times New Roman"/>
          <w:sz w:val="24"/>
          <w:szCs w:val="24"/>
        </w:rPr>
        <w:t>T</w:t>
      </w:r>
      <w:r>
        <w:rPr>
          <w:rFonts w:ascii="Times New Roman" w:hAnsi="Times New Roman" w:cs="Times New Roman"/>
          <w:sz w:val="24"/>
          <w:szCs w:val="24"/>
        </w:rPr>
        <w:t>allo</w:t>
      </w:r>
      <w:r w:rsidR="007A5D96">
        <w:rPr>
          <w:rFonts w:ascii="Times New Roman" w:hAnsi="Times New Roman" w:cs="Times New Roman"/>
          <w:sz w:val="24"/>
          <w:szCs w:val="24"/>
        </w:rPr>
        <w:t xml:space="preserve"> (AT)</w:t>
      </w:r>
      <w:r>
        <w:rPr>
          <w:rFonts w:ascii="Times New Roman" w:hAnsi="Times New Roman" w:cs="Times New Roman"/>
          <w:sz w:val="24"/>
          <w:szCs w:val="24"/>
        </w:rPr>
        <w:t xml:space="preserve"> (Cuadro No. 1). El AR se refiere cuando las plantas se inclinan aproximadamente 45º con relación a los tallos erectos y el AT, es más crítico porque cuando son cultivares con tallos débiles, se rompen por debajo de la espiga y si esto sucede antes de la madurez fisiológica </w:t>
      </w:r>
      <w:r w:rsidR="007A5D96">
        <w:rPr>
          <w:rFonts w:ascii="Times New Roman" w:hAnsi="Times New Roman" w:cs="Times New Roman"/>
          <w:sz w:val="24"/>
          <w:szCs w:val="24"/>
        </w:rPr>
        <w:t xml:space="preserve">hay </w:t>
      </w:r>
      <w:r>
        <w:rPr>
          <w:rFonts w:ascii="Times New Roman" w:hAnsi="Times New Roman" w:cs="Times New Roman"/>
          <w:sz w:val="24"/>
          <w:szCs w:val="24"/>
        </w:rPr>
        <w:t>grandes pérdidas.</w:t>
      </w:r>
    </w:p>
    <w:p w14:paraId="7855E2A4" w14:textId="11E497AE" w:rsidR="00CA496F" w:rsidRDefault="00CA496F" w:rsidP="00DC2A9F">
      <w:pPr>
        <w:spacing w:after="0" w:line="360" w:lineRule="auto"/>
        <w:jc w:val="both"/>
        <w:rPr>
          <w:rFonts w:ascii="Times New Roman" w:hAnsi="Times New Roman" w:cs="Times New Roman"/>
          <w:sz w:val="24"/>
          <w:szCs w:val="24"/>
        </w:rPr>
      </w:pPr>
    </w:p>
    <w:p w14:paraId="099BA97C" w14:textId="0695CAF0" w:rsidR="00CA496F" w:rsidRDefault="00CA496F"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la variedad más susceptible al </w:t>
      </w:r>
      <w:r w:rsidR="007A5D96">
        <w:rPr>
          <w:rFonts w:ascii="Times New Roman" w:hAnsi="Times New Roman" w:cs="Times New Roman"/>
          <w:sz w:val="24"/>
          <w:szCs w:val="24"/>
        </w:rPr>
        <w:t>AR</w:t>
      </w:r>
      <w:r>
        <w:rPr>
          <w:rFonts w:ascii="Times New Roman" w:hAnsi="Times New Roman" w:cs="Times New Roman"/>
          <w:sz w:val="24"/>
          <w:szCs w:val="24"/>
        </w:rPr>
        <w:t xml:space="preserve"> y </w:t>
      </w:r>
      <w:r w:rsidR="007A5D96">
        <w:rPr>
          <w:rFonts w:ascii="Times New Roman" w:hAnsi="Times New Roman" w:cs="Times New Roman"/>
          <w:sz w:val="24"/>
          <w:szCs w:val="24"/>
        </w:rPr>
        <w:t>AT</w:t>
      </w:r>
      <w:r>
        <w:rPr>
          <w:rFonts w:ascii="Times New Roman" w:hAnsi="Times New Roman" w:cs="Times New Roman"/>
          <w:sz w:val="24"/>
          <w:szCs w:val="24"/>
        </w:rPr>
        <w:t xml:space="preserve"> fue el tratamiento T6 (Sibambe Testigo) con un valor en la escala propuesta por el CIMMYT. 1986 de 4 (Resistencia Media). Justamente la variedad Sibambe presentó la mayor altura de plantas y por tanto sus tallos son de mediana resistencia. El resto de accesiones presentaron resistencia al acame con valores en la escala de entre 1 y 2 (Cuadro No. 1 y Gráfico No. 2). El acame de plantas, es una característica varietal y se relaciona también con la densidad de siembra y dosis muy altas de nitrógeno y que además haya la presencia de fuertes vientos </w:t>
      </w:r>
      <w:r w:rsidR="00A57F47">
        <w:rPr>
          <w:rFonts w:ascii="Times New Roman" w:hAnsi="Times New Roman" w:cs="Times New Roman"/>
          <w:sz w:val="24"/>
          <w:szCs w:val="24"/>
        </w:rPr>
        <w:t xml:space="preserve">tanto en la fase vegetativa y reproductiva. Con excepción </w:t>
      </w:r>
      <w:r w:rsidR="00A57F47">
        <w:rPr>
          <w:rFonts w:ascii="Times New Roman" w:hAnsi="Times New Roman" w:cs="Times New Roman"/>
          <w:sz w:val="24"/>
          <w:szCs w:val="24"/>
        </w:rPr>
        <w:lastRenderedPageBreak/>
        <w:t>del tratamiento T6 (Sibambe), el resto de accesiones presentaron resistencia al acame, lo que constituye un atributo muy deseable cuando se liberan nuevas variedades.</w:t>
      </w:r>
    </w:p>
    <w:p w14:paraId="0B3AA72F" w14:textId="77777777" w:rsidR="00A57F47" w:rsidRDefault="00A57F47" w:rsidP="00DC2A9F">
      <w:pPr>
        <w:spacing w:after="0" w:line="360" w:lineRule="auto"/>
        <w:jc w:val="both"/>
        <w:rPr>
          <w:rFonts w:ascii="Times New Roman" w:hAnsi="Times New Roman" w:cs="Times New Roman"/>
          <w:sz w:val="24"/>
          <w:szCs w:val="24"/>
        </w:rPr>
      </w:pPr>
    </w:p>
    <w:p w14:paraId="71902EE2" w14:textId="169C6122" w:rsidR="003D6347" w:rsidRDefault="00F9721F" w:rsidP="00DC2A9F">
      <w:pPr>
        <w:spacing w:after="0" w:line="360" w:lineRule="auto"/>
        <w:jc w:val="both"/>
        <w:rPr>
          <w:rFonts w:ascii="Times New Roman" w:hAnsi="Times New Roman" w:cs="Times New Roman"/>
          <w:sz w:val="24"/>
          <w:szCs w:val="24"/>
        </w:rPr>
      </w:pPr>
      <w:r>
        <w:rPr>
          <w:noProof/>
          <w:lang w:val="es-ES" w:eastAsia="es-ES"/>
        </w:rPr>
        <w:drawing>
          <wp:inline distT="0" distB="0" distL="0" distR="0" wp14:anchorId="153DD65D" wp14:editId="6621F4DC">
            <wp:extent cx="5182679" cy="2956560"/>
            <wp:effectExtent l="19050" t="19050" r="18415" b="15240"/>
            <wp:docPr id="15" name="Gráfico 15">
              <a:extLst xmlns:a="http://schemas.openxmlformats.org/drawingml/2006/main">
                <a:ext uri="{FF2B5EF4-FFF2-40B4-BE49-F238E27FC236}">
                  <a16:creationId xmlns:a16="http://schemas.microsoft.com/office/drawing/2014/main" id="{8D79588E-B1D9-42C7-A3C7-947DF85C9A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A31EDAD" w14:textId="3B90EADA" w:rsidR="00997B30" w:rsidRPr="00997B30" w:rsidRDefault="00997B30" w:rsidP="00997B3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 xml:space="preserve">Gráfico No. </w:t>
      </w:r>
      <w:r>
        <w:rPr>
          <w:rFonts w:ascii="Times New Roman" w:hAnsi="Times New Roman" w:cs="Times New Roman"/>
          <w:b/>
          <w:bCs/>
          <w:sz w:val="22"/>
          <w:szCs w:val="22"/>
        </w:rPr>
        <w:t>2</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variable</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Acame de Raíz y Acame de Tallo</w:t>
      </w:r>
      <w:r w:rsidRPr="00997B30">
        <w:rPr>
          <w:rFonts w:ascii="Times New Roman" w:hAnsi="Times New Roman" w:cs="Times New Roman"/>
          <w:b/>
          <w:bCs/>
          <w:sz w:val="22"/>
          <w:szCs w:val="22"/>
        </w:rPr>
        <w:t>. Laguacoto III. 2020.</w:t>
      </w:r>
    </w:p>
    <w:p w14:paraId="08470E73" w14:textId="290214FD" w:rsidR="00F9721F" w:rsidRDefault="00F9721F" w:rsidP="00DC2A9F">
      <w:pPr>
        <w:spacing w:after="0" w:line="360" w:lineRule="auto"/>
        <w:jc w:val="both"/>
        <w:rPr>
          <w:rFonts w:ascii="Times New Roman" w:hAnsi="Times New Roman" w:cs="Times New Roman"/>
          <w:sz w:val="24"/>
          <w:szCs w:val="24"/>
        </w:rPr>
      </w:pPr>
    </w:p>
    <w:p w14:paraId="4FEC0520" w14:textId="2C8D86F3" w:rsidR="00F9721F" w:rsidRDefault="00F9721F" w:rsidP="00DC2A9F">
      <w:pPr>
        <w:spacing w:after="0" w:line="360" w:lineRule="auto"/>
        <w:jc w:val="both"/>
        <w:rPr>
          <w:rFonts w:ascii="Times New Roman" w:hAnsi="Times New Roman" w:cs="Times New Roman"/>
          <w:sz w:val="24"/>
          <w:szCs w:val="24"/>
        </w:rPr>
      </w:pPr>
    </w:p>
    <w:p w14:paraId="4C7EE873" w14:textId="1CEF05CC" w:rsidR="00F9721F" w:rsidRDefault="00A57F47"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respuesta agronómica de los tratamientos en cuanto a la reacción a las enfermedades foliares como la roya amarilla (</w:t>
      </w:r>
      <w:r w:rsidRPr="00C92CF2">
        <w:rPr>
          <w:rFonts w:ascii="Times New Roman" w:hAnsi="Times New Roman" w:cs="Times New Roman"/>
          <w:b/>
          <w:bCs/>
          <w:i/>
          <w:iCs/>
          <w:sz w:val="24"/>
          <w:szCs w:val="24"/>
        </w:rPr>
        <w:t>Puccinia striiformis</w:t>
      </w:r>
      <w:r>
        <w:rPr>
          <w:rFonts w:ascii="Times New Roman" w:hAnsi="Times New Roman" w:cs="Times New Roman"/>
          <w:sz w:val="24"/>
          <w:szCs w:val="24"/>
        </w:rPr>
        <w:t>) y al tizón foliar (</w:t>
      </w:r>
      <w:r w:rsidRPr="00C92CF2">
        <w:rPr>
          <w:rFonts w:ascii="Times New Roman" w:hAnsi="Times New Roman" w:cs="Times New Roman"/>
          <w:b/>
          <w:bCs/>
          <w:i/>
          <w:iCs/>
          <w:sz w:val="24"/>
          <w:szCs w:val="24"/>
        </w:rPr>
        <w:t>Helminthosporium sativus</w:t>
      </w:r>
      <w:r>
        <w:rPr>
          <w:rFonts w:ascii="Times New Roman" w:hAnsi="Times New Roman" w:cs="Times New Roman"/>
          <w:sz w:val="24"/>
          <w:szCs w:val="24"/>
        </w:rPr>
        <w:t>) fue muy diferente (Cuadro No. 1).</w:t>
      </w:r>
    </w:p>
    <w:p w14:paraId="18BE1457" w14:textId="4F1F0E0B" w:rsidR="00A57F47" w:rsidRDefault="00A57F47" w:rsidP="00DC2A9F">
      <w:pPr>
        <w:spacing w:after="0" w:line="360" w:lineRule="auto"/>
        <w:jc w:val="both"/>
        <w:rPr>
          <w:rFonts w:ascii="Times New Roman" w:hAnsi="Times New Roman" w:cs="Times New Roman"/>
          <w:sz w:val="24"/>
          <w:szCs w:val="24"/>
        </w:rPr>
      </w:pPr>
    </w:p>
    <w:p w14:paraId="756A9DED" w14:textId="41EF5094" w:rsidR="00A57F47" w:rsidRDefault="00A57F47"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evaluar la incidencia de las enfermedades foliares, se aplicó la escala propuesta por el CIMMYT. 1986 que va de 1 a 9; siendo las calificaciones de 1 a 3: Resistente; de 4 a 6: Resistencia Media y de 7 a 9</w:t>
      </w:r>
      <w:r w:rsidR="007A5D96">
        <w:rPr>
          <w:rFonts w:ascii="Times New Roman" w:hAnsi="Times New Roman" w:cs="Times New Roman"/>
          <w:sz w:val="24"/>
          <w:szCs w:val="24"/>
        </w:rPr>
        <w:t>:</w:t>
      </w:r>
      <w:r>
        <w:rPr>
          <w:rFonts w:ascii="Times New Roman" w:hAnsi="Times New Roman" w:cs="Times New Roman"/>
          <w:sz w:val="24"/>
          <w:szCs w:val="24"/>
        </w:rPr>
        <w:t xml:space="preserve"> Susceptible.</w:t>
      </w:r>
    </w:p>
    <w:p w14:paraId="3EF157A2" w14:textId="4BBBC74E" w:rsidR="00A57F47" w:rsidRDefault="00A57F47" w:rsidP="00DC2A9F">
      <w:pPr>
        <w:spacing w:after="0" w:line="360" w:lineRule="auto"/>
        <w:jc w:val="both"/>
        <w:rPr>
          <w:rFonts w:ascii="Times New Roman" w:hAnsi="Times New Roman" w:cs="Times New Roman"/>
          <w:sz w:val="24"/>
          <w:szCs w:val="24"/>
        </w:rPr>
      </w:pPr>
    </w:p>
    <w:p w14:paraId="7DD9D2EC" w14:textId="4EAF1207" w:rsidR="00A57F47" w:rsidRDefault="00A57F47"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la mayor incidencia de roya amarilla </w:t>
      </w:r>
      <w:r w:rsidR="00830112">
        <w:rPr>
          <w:rFonts w:ascii="Times New Roman" w:hAnsi="Times New Roman" w:cs="Times New Roman"/>
          <w:sz w:val="24"/>
          <w:szCs w:val="24"/>
        </w:rPr>
        <w:t>(</w:t>
      </w:r>
      <w:r w:rsidR="00830112" w:rsidRPr="00C92CF2">
        <w:rPr>
          <w:rFonts w:ascii="Times New Roman" w:hAnsi="Times New Roman" w:cs="Times New Roman"/>
          <w:b/>
          <w:bCs/>
          <w:i/>
          <w:iCs/>
          <w:sz w:val="24"/>
          <w:szCs w:val="24"/>
        </w:rPr>
        <w:t>Puccinia striiformis</w:t>
      </w:r>
      <w:r w:rsidR="00830112">
        <w:rPr>
          <w:rFonts w:ascii="Times New Roman" w:hAnsi="Times New Roman" w:cs="Times New Roman"/>
          <w:sz w:val="24"/>
          <w:szCs w:val="24"/>
        </w:rPr>
        <w:t xml:space="preserve">) </w:t>
      </w:r>
      <w:r>
        <w:rPr>
          <w:rFonts w:ascii="Times New Roman" w:hAnsi="Times New Roman" w:cs="Times New Roman"/>
          <w:sz w:val="24"/>
          <w:szCs w:val="24"/>
        </w:rPr>
        <w:t>con una lectura de 4 (Resistencia Media) fue para los tratamientos T10 (INIAP Cojitambo) y el T11 (INIAP Vivar). El resto de accesiones presentaron lecturas de entre 1 a 3 (Resistentes) (Cuadro N</w:t>
      </w:r>
      <w:r w:rsidR="007A5D96">
        <w:rPr>
          <w:rFonts w:ascii="Times New Roman" w:hAnsi="Times New Roman" w:cs="Times New Roman"/>
          <w:sz w:val="24"/>
          <w:szCs w:val="24"/>
        </w:rPr>
        <w:t>o</w:t>
      </w:r>
      <w:r>
        <w:rPr>
          <w:rFonts w:ascii="Times New Roman" w:hAnsi="Times New Roman" w:cs="Times New Roman"/>
          <w:sz w:val="24"/>
          <w:szCs w:val="24"/>
        </w:rPr>
        <w:t>. 1 y Gráfico No. 3).</w:t>
      </w:r>
    </w:p>
    <w:p w14:paraId="5E4B9D4C" w14:textId="78698A79" w:rsidR="003F0302" w:rsidRDefault="00830112"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Para la incidencia </w:t>
      </w:r>
      <w:r w:rsidR="003F0302">
        <w:rPr>
          <w:rFonts w:ascii="Times New Roman" w:hAnsi="Times New Roman" w:cs="Times New Roman"/>
          <w:sz w:val="24"/>
          <w:szCs w:val="24"/>
        </w:rPr>
        <w:t>del</w:t>
      </w:r>
      <w:r>
        <w:rPr>
          <w:rFonts w:ascii="Times New Roman" w:hAnsi="Times New Roman" w:cs="Times New Roman"/>
          <w:sz w:val="24"/>
          <w:szCs w:val="24"/>
        </w:rPr>
        <w:t xml:space="preserve"> tizón foliar (</w:t>
      </w:r>
      <w:r w:rsidRPr="00C92CF2">
        <w:rPr>
          <w:rFonts w:ascii="Times New Roman" w:hAnsi="Times New Roman" w:cs="Times New Roman"/>
          <w:b/>
          <w:bCs/>
          <w:i/>
          <w:iCs/>
          <w:sz w:val="24"/>
          <w:szCs w:val="24"/>
        </w:rPr>
        <w:t>Helminthosporium sativus</w:t>
      </w:r>
      <w:r>
        <w:rPr>
          <w:rFonts w:ascii="Times New Roman" w:hAnsi="Times New Roman" w:cs="Times New Roman"/>
          <w:sz w:val="24"/>
          <w:szCs w:val="24"/>
        </w:rPr>
        <w:t>)</w:t>
      </w:r>
      <w:r w:rsidR="003F0302">
        <w:rPr>
          <w:rFonts w:ascii="Times New Roman" w:hAnsi="Times New Roman" w:cs="Times New Roman"/>
          <w:sz w:val="24"/>
          <w:szCs w:val="24"/>
        </w:rPr>
        <w:t>, de acuerdo a la prueba de Tukey al 5%, las accesiones con una lectura de 4 (Resistencia Media), correspondieron a los tratamientos T6 (Sibambe Testigo), T8 (UEB Carnavalero), T9 (INIAP Mirador), T0 (INIAP Cojitambo) y el T12 (INIAP Imbabura). El resto de accesiones tuvieron una lectura de 3 que equivale a Resistente (Cuadro No. 1 y Gráfico No. 3).</w:t>
      </w:r>
      <w:r w:rsidR="007A5D96">
        <w:rPr>
          <w:rFonts w:ascii="Times New Roman" w:hAnsi="Times New Roman" w:cs="Times New Roman"/>
          <w:sz w:val="24"/>
          <w:szCs w:val="24"/>
        </w:rPr>
        <w:t xml:space="preserve"> </w:t>
      </w:r>
      <w:r w:rsidR="003F0302">
        <w:rPr>
          <w:rFonts w:ascii="Times New Roman" w:hAnsi="Times New Roman" w:cs="Times New Roman"/>
          <w:sz w:val="24"/>
          <w:szCs w:val="24"/>
        </w:rPr>
        <w:t xml:space="preserve">Las enfermedades foliares a más de los atributos varietales, están relacionadas con el ambiente y especialmente la precipitación y la humedad relativa. </w:t>
      </w:r>
    </w:p>
    <w:p w14:paraId="0DED347A" w14:textId="6002E75D" w:rsidR="003F0302" w:rsidRDefault="003F0302" w:rsidP="00DC2A9F">
      <w:pPr>
        <w:spacing w:after="0" w:line="360" w:lineRule="auto"/>
        <w:jc w:val="both"/>
        <w:rPr>
          <w:rFonts w:ascii="Times New Roman" w:hAnsi="Times New Roman" w:cs="Times New Roman"/>
          <w:sz w:val="24"/>
          <w:szCs w:val="24"/>
        </w:rPr>
      </w:pPr>
    </w:p>
    <w:p w14:paraId="6A72B9B8" w14:textId="55538F31" w:rsidR="003F0302" w:rsidRDefault="003F0302"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Por la década de los 80 y 90, los programas de fitomejoramiento se centraban en generar variedades con resistencia vertical, es decir inmunes a los patógenos, pero dada la gran variabilidad de mutaciones, se generaban nuevas razas y rompían la resistencia vertical que estaba controlada principalmente por un s</w:t>
      </w:r>
      <w:r w:rsidR="007A5D96">
        <w:rPr>
          <w:rFonts w:ascii="Times New Roman" w:hAnsi="Times New Roman" w:cs="Times New Roman"/>
          <w:sz w:val="24"/>
          <w:szCs w:val="24"/>
        </w:rPr>
        <w:t>ó</w:t>
      </w:r>
      <w:r>
        <w:rPr>
          <w:rFonts w:ascii="Times New Roman" w:hAnsi="Times New Roman" w:cs="Times New Roman"/>
          <w:sz w:val="24"/>
          <w:szCs w:val="24"/>
        </w:rPr>
        <w:t xml:space="preserve">lo gen mayor. A partir del año 2000, se cambia la estrategia de fitomejoramiento de los Centros Internacionales como el CIMMYT y los Programas Nacionales para generar variedades con Resistencia Horizontal, es decir </w:t>
      </w:r>
      <w:r w:rsidR="007A5D96">
        <w:rPr>
          <w:rFonts w:ascii="Times New Roman" w:hAnsi="Times New Roman" w:cs="Times New Roman"/>
          <w:sz w:val="24"/>
          <w:szCs w:val="24"/>
        </w:rPr>
        <w:t>el nivel de</w:t>
      </w:r>
      <w:r>
        <w:rPr>
          <w:rFonts w:ascii="Times New Roman" w:hAnsi="Times New Roman" w:cs="Times New Roman"/>
          <w:sz w:val="24"/>
          <w:szCs w:val="24"/>
        </w:rPr>
        <w:t xml:space="preserve"> resistencia </w:t>
      </w:r>
      <w:r w:rsidR="007A5D96">
        <w:rPr>
          <w:rFonts w:ascii="Times New Roman" w:hAnsi="Times New Roman" w:cs="Times New Roman"/>
          <w:sz w:val="24"/>
          <w:szCs w:val="24"/>
        </w:rPr>
        <w:t>está controlado por</w:t>
      </w:r>
      <w:r>
        <w:rPr>
          <w:rFonts w:ascii="Times New Roman" w:hAnsi="Times New Roman" w:cs="Times New Roman"/>
          <w:sz w:val="24"/>
          <w:szCs w:val="24"/>
        </w:rPr>
        <w:t xml:space="preserve"> varios genes menores y son más duraderos en el tiempo y además</w:t>
      </w:r>
      <w:r w:rsidR="007A5D96">
        <w:rPr>
          <w:rFonts w:ascii="Times New Roman" w:hAnsi="Times New Roman" w:cs="Times New Roman"/>
          <w:sz w:val="24"/>
          <w:szCs w:val="24"/>
        </w:rPr>
        <w:t xml:space="preserve"> el daño </w:t>
      </w:r>
      <w:r w:rsidR="00CC5C7D">
        <w:rPr>
          <w:rFonts w:ascii="Times New Roman" w:hAnsi="Times New Roman" w:cs="Times New Roman"/>
          <w:sz w:val="24"/>
          <w:szCs w:val="24"/>
        </w:rPr>
        <w:t xml:space="preserve">del patógeno, </w:t>
      </w:r>
      <w:r w:rsidR="007A5D96">
        <w:rPr>
          <w:rFonts w:ascii="Times New Roman" w:hAnsi="Times New Roman" w:cs="Times New Roman"/>
          <w:sz w:val="24"/>
          <w:szCs w:val="24"/>
        </w:rPr>
        <w:t xml:space="preserve">no </w:t>
      </w:r>
      <w:r>
        <w:rPr>
          <w:rFonts w:ascii="Times New Roman" w:hAnsi="Times New Roman" w:cs="Times New Roman"/>
          <w:sz w:val="24"/>
          <w:szCs w:val="24"/>
        </w:rPr>
        <w:t>sobrepasa el Umbral de Daño Económico (Resistencia Duradera) (Monar, C. 2015).</w:t>
      </w:r>
    </w:p>
    <w:p w14:paraId="47277088" w14:textId="4F14FC07" w:rsidR="00F9721F" w:rsidRDefault="00F9721F" w:rsidP="00DC2A9F">
      <w:pPr>
        <w:spacing w:after="0" w:line="360" w:lineRule="auto"/>
        <w:jc w:val="both"/>
        <w:rPr>
          <w:rFonts w:ascii="Times New Roman" w:hAnsi="Times New Roman" w:cs="Times New Roman"/>
          <w:sz w:val="24"/>
          <w:szCs w:val="24"/>
        </w:rPr>
      </w:pPr>
    </w:p>
    <w:p w14:paraId="73158496" w14:textId="280AB567" w:rsidR="00F9721F" w:rsidRDefault="00F9721F" w:rsidP="00DC2A9F">
      <w:pPr>
        <w:spacing w:after="0" w:line="360" w:lineRule="auto"/>
        <w:jc w:val="both"/>
        <w:rPr>
          <w:rFonts w:ascii="Times New Roman" w:hAnsi="Times New Roman" w:cs="Times New Roman"/>
          <w:sz w:val="24"/>
          <w:szCs w:val="24"/>
        </w:rPr>
      </w:pPr>
      <w:r>
        <w:rPr>
          <w:noProof/>
          <w:lang w:val="es-ES" w:eastAsia="es-ES"/>
        </w:rPr>
        <w:lastRenderedPageBreak/>
        <w:drawing>
          <wp:inline distT="0" distB="0" distL="0" distR="0" wp14:anchorId="62298FE5" wp14:editId="1353A2AF">
            <wp:extent cx="5234437" cy="3141980"/>
            <wp:effectExtent l="19050" t="19050" r="23495" b="20320"/>
            <wp:docPr id="16" name="Gráfico 16">
              <a:extLst xmlns:a="http://schemas.openxmlformats.org/drawingml/2006/main">
                <a:ext uri="{FF2B5EF4-FFF2-40B4-BE49-F238E27FC236}">
                  <a16:creationId xmlns:a16="http://schemas.microsoft.com/office/drawing/2014/main" id="{9509E84B-47F9-43FF-B973-B0C8683390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7891DF5" w14:textId="77777777" w:rsidR="00997B30" w:rsidRDefault="00997B30" w:rsidP="00997B30">
      <w:pPr>
        <w:pStyle w:val="Textoindependiente"/>
        <w:jc w:val="both"/>
        <w:rPr>
          <w:rFonts w:ascii="Times New Roman" w:hAnsi="Times New Roman" w:cs="Times New Roman"/>
          <w:b/>
          <w:bCs/>
          <w:sz w:val="22"/>
          <w:szCs w:val="22"/>
        </w:rPr>
      </w:pPr>
    </w:p>
    <w:p w14:paraId="12D14CDD" w14:textId="29838B7F" w:rsidR="00997B30" w:rsidRDefault="00997B30" w:rsidP="00997B3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 xml:space="preserve">Gráfico No. </w:t>
      </w:r>
      <w:r>
        <w:rPr>
          <w:rFonts w:ascii="Times New Roman" w:hAnsi="Times New Roman" w:cs="Times New Roman"/>
          <w:b/>
          <w:bCs/>
          <w:sz w:val="22"/>
          <w:szCs w:val="22"/>
        </w:rPr>
        <w:t>3</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enfermedades foliares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Roya Amarilla (</w:t>
      </w:r>
      <w:r w:rsidRPr="00C92CF2">
        <w:rPr>
          <w:rFonts w:ascii="Times New Roman" w:hAnsi="Times New Roman" w:cs="Times New Roman"/>
          <w:b/>
          <w:bCs/>
          <w:i/>
          <w:iCs/>
          <w:sz w:val="22"/>
          <w:szCs w:val="22"/>
        </w:rPr>
        <w:t>Puccinia striiformis</w:t>
      </w:r>
      <w:r>
        <w:rPr>
          <w:rFonts w:ascii="Times New Roman" w:hAnsi="Times New Roman" w:cs="Times New Roman"/>
          <w:b/>
          <w:bCs/>
          <w:sz w:val="22"/>
          <w:szCs w:val="22"/>
        </w:rPr>
        <w:t>) y Mancha foliar (</w:t>
      </w:r>
      <w:r w:rsidRPr="00C92CF2">
        <w:rPr>
          <w:rFonts w:ascii="Times New Roman" w:hAnsi="Times New Roman" w:cs="Times New Roman"/>
          <w:b/>
          <w:bCs/>
          <w:i/>
          <w:iCs/>
          <w:sz w:val="22"/>
          <w:szCs w:val="22"/>
        </w:rPr>
        <w:t>Helminthosporium sativus</w:t>
      </w:r>
      <w:r>
        <w:rPr>
          <w:rFonts w:ascii="Times New Roman" w:hAnsi="Times New Roman" w:cs="Times New Roman"/>
          <w:b/>
          <w:bCs/>
          <w:sz w:val="22"/>
          <w:szCs w:val="22"/>
        </w:rPr>
        <w:t>)</w:t>
      </w:r>
      <w:r w:rsidRPr="00997B30">
        <w:rPr>
          <w:rFonts w:ascii="Times New Roman" w:hAnsi="Times New Roman" w:cs="Times New Roman"/>
          <w:b/>
          <w:bCs/>
          <w:sz w:val="22"/>
          <w:szCs w:val="22"/>
        </w:rPr>
        <w:t>. Laguacoto III. 2020.</w:t>
      </w:r>
    </w:p>
    <w:p w14:paraId="07B1184D" w14:textId="77777777" w:rsidR="00997B30" w:rsidRPr="00997B30" w:rsidRDefault="00997B30" w:rsidP="00997B30">
      <w:pPr>
        <w:pStyle w:val="Textoindependiente"/>
        <w:jc w:val="both"/>
        <w:rPr>
          <w:rFonts w:ascii="Times New Roman" w:hAnsi="Times New Roman" w:cs="Times New Roman"/>
          <w:b/>
          <w:bCs/>
          <w:sz w:val="22"/>
          <w:szCs w:val="22"/>
        </w:rPr>
      </w:pPr>
    </w:p>
    <w:p w14:paraId="3DDDEC23" w14:textId="032A0261" w:rsidR="009D000D" w:rsidRDefault="009D000D" w:rsidP="00DC2A9F">
      <w:pPr>
        <w:spacing w:after="0" w:line="360" w:lineRule="auto"/>
        <w:jc w:val="both"/>
        <w:rPr>
          <w:rFonts w:ascii="Times New Roman" w:hAnsi="Times New Roman" w:cs="Times New Roman"/>
          <w:sz w:val="24"/>
          <w:szCs w:val="24"/>
        </w:rPr>
      </w:pPr>
    </w:p>
    <w:p w14:paraId="7DAA0386" w14:textId="4E30AAFF" w:rsidR="003F0302" w:rsidRDefault="003F0302"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enfermedad conocida vulgarmente como el </w:t>
      </w:r>
      <w:r w:rsidR="00F377F3">
        <w:rPr>
          <w:rFonts w:ascii="Times New Roman" w:hAnsi="Times New Roman" w:cs="Times New Roman"/>
          <w:sz w:val="24"/>
          <w:szCs w:val="24"/>
        </w:rPr>
        <w:t>Tizón Foliar (Manchas Foliares o Moho Blanco) (</w:t>
      </w:r>
      <w:r w:rsidR="00F377F3" w:rsidRPr="00CC5C7D">
        <w:rPr>
          <w:rFonts w:ascii="Times New Roman" w:hAnsi="Times New Roman" w:cs="Times New Roman"/>
          <w:b/>
          <w:bCs/>
          <w:i/>
          <w:iCs/>
          <w:sz w:val="24"/>
          <w:szCs w:val="24"/>
        </w:rPr>
        <w:t>Fusarium nivale</w:t>
      </w:r>
      <w:r w:rsidR="00F377F3">
        <w:rPr>
          <w:rFonts w:ascii="Times New Roman" w:hAnsi="Times New Roman" w:cs="Times New Roman"/>
          <w:sz w:val="24"/>
          <w:szCs w:val="24"/>
        </w:rPr>
        <w:t>) y la incidencia del Virus Amarillo del Enanismo de la Cebada (por sus siglas en inglés BYDV), la respuesta del germoplasma fue muy diferente (Cuadro No. 1).</w:t>
      </w:r>
    </w:p>
    <w:p w14:paraId="3C1CC909" w14:textId="3759344A" w:rsidR="00F377F3" w:rsidRDefault="00F377F3" w:rsidP="00DC2A9F">
      <w:pPr>
        <w:spacing w:after="0" w:line="360" w:lineRule="auto"/>
        <w:jc w:val="both"/>
        <w:rPr>
          <w:rFonts w:ascii="Times New Roman" w:hAnsi="Times New Roman" w:cs="Times New Roman"/>
          <w:sz w:val="24"/>
          <w:szCs w:val="24"/>
        </w:rPr>
      </w:pPr>
    </w:p>
    <w:p w14:paraId="7437C270" w14:textId="37586A6F" w:rsidR="00F377F3" w:rsidRDefault="00F377F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la mayor incidencia del Tizón Foliar se registró en los tratamientos T6 (Sibambe </w:t>
      </w:r>
      <w:r w:rsidR="00CC5C7D">
        <w:rPr>
          <w:rFonts w:ascii="Times New Roman" w:hAnsi="Times New Roman" w:cs="Times New Roman"/>
          <w:sz w:val="24"/>
          <w:szCs w:val="24"/>
        </w:rPr>
        <w:t>T</w:t>
      </w:r>
      <w:r>
        <w:rPr>
          <w:rFonts w:ascii="Times New Roman" w:hAnsi="Times New Roman" w:cs="Times New Roman"/>
          <w:sz w:val="24"/>
          <w:szCs w:val="24"/>
        </w:rPr>
        <w:t>estigo), T8 (UEB Carnavalero), T10 (INIAP Cojitambo), T11 (INIAP Vivar) y el T12 (INIAP Imbabura), con lecturas de 4 y 5 (Resistencia Media). El resto de accesiones presentaron una reacción Resistente con lecturas de entre 2 y 3 (Cuadro No. 1 y Gráfico No. 4).</w:t>
      </w:r>
    </w:p>
    <w:p w14:paraId="289E8AB5" w14:textId="653BFA19" w:rsidR="00F377F3" w:rsidRDefault="00F377F3" w:rsidP="00DC2A9F">
      <w:pPr>
        <w:spacing w:after="0" w:line="360" w:lineRule="auto"/>
        <w:jc w:val="both"/>
        <w:rPr>
          <w:rFonts w:ascii="Times New Roman" w:hAnsi="Times New Roman" w:cs="Times New Roman"/>
          <w:sz w:val="24"/>
          <w:szCs w:val="24"/>
        </w:rPr>
      </w:pPr>
    </w:p>
    <w:p w14:paraId="48F681B3" w14:textId="7B2092D2" w:rsidR="00F377F3" w:rsidRDefault="00F377F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la incidencia del BYDV, la respuesta de los tratamientos fue muy diferente (Cuadro No. 1).</w:t>
      </w:r>
    </w:p>
    <w:p w14:paraId="6D813239" w14:textId="5AB99049" w:rsidR="00F377F3" w:rsidRDefault="00F377F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Con la prueba de Tukey al 5%, los promedios de mayor incidencia fueron los tratamientos T6 (Sibambe Testigo), T9 (INIAP </w:t>
      </w:r>
      <w:r w:rsidR="00B2792D">
        <w:rPr>
          <w:rFonts w:ascii="Times New Roman" w:hAnsi="Times New Roman" w:cs="Times New Roman"/>
          <w:sz w:val="24"/>
          <w:szCs w:val="24"/>
        </w:rPr>
        <w:t>Mirador), T10 (INIAP Cojitambo), T11 (INIAP Vivar) y el T12 (INIAP Imbabura) con lecturas de 4 (Resistencia Media). El resto de accesiones presentaron una reacción Resistente al virus con lecturas de entre 2 y 3 (Cuadro No. 1 y Gráfico No. 4).</w:t>
      </w:r>
    </w:p>
    <w:p w14:paraId="1BE126E0" w14:textId="279D1780" w:rsidR="000F05CE" w:rsidRDefault="000F05CE" w:rsidP="00DC2A9F">
      <w:pPr>
        <w:spacing w:after="0" w:line="360" w:lineRule="auto"/>
        <w:jc w:val="both"/>
        <w:rPr>
          <w:rFonts w:ascii="Times New Roman" w:hAnsi="Times New Roman" w:cs="Times New Roman"/>
          <w:sz w:val="24"/>
          <w:szCs w:val="24"/>
        </w:rPr>
      </w:pPr>
    </w:p>
    <w:p w14:paraId="509B3ED9" w14:textId="43AFEFB6" w:rsidR="000F05CE" w:rsidRDefault="000F05CE"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agronómica del germoplasma de trigo </w:t>
      </w:r>
      <w:r w:rsidR="00CC5C7D">
        <w:rPr>
          <w:rFonts w:ascii="Times New Roman" w:hAnsi="Times New Roman" w:cs="Times New Roman"/>
          <w:sz w:val="24"/>
          <w:szCs w:val="24"/>
        </w:rPr>
        <w:t>a</w:t>
      </w:r>
      <w:r>
        <w:rPr>
          <w:rFonts w:ascii="Times New Roman" w:hAnsi="Times New Roman" w:cs="Times New Roman"/>
          <w:sz w:val="24"/>
          <w:szCs w:val="24"/>
        </w:rPr>
        <w:t xml:space="preserve"> la incidencia de enfermedades foliares es varietal pero estrechamente relacionada con el ambiente. Particularmente el virus es transmitido por los insectos y especialmente de los pulgones o áfidos y es mayor el ataque del virus en períodos de la fase vegetativa con estrés de sequía.</w:t>
      </w:r>
    </w:p>
    <w:p w14:paraId="2A3BDDC3" w14:textId="55B74533" w:rsidR="000F05CE" w:rsidRDefault="000F05CE" w:rsidP="00DC2A9F">
      <w:pPr>
        <w:spacing w:after="0" w:line="360" w:lineRule="auto"/>
        <w:jc w:val="both"/>
        <w:rPr>
          <w:rFonts w:ascii="Times New Roman" w:hAnsi="Times New Roman" w:cs="Times New Roman"/>
          <w:sz w:val="24"/>
          <w:szCs w:val="24"/>
        </w:rPr>
      </w:pPr>
    </w:p>
    <w:p w14:paraId="72E69AAE" w14:textId="55F7F732" w:rsidR="000F05CE" w:rsidRDefault="000F05CE"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infiere que el germoplasma evaluado bajo las condiciones edafoclimáticas de Laguacoto III y en la época de siembra realizada, presenta un nivel importante de resistencia a estos principales patógenos. No fueron relevantes la presencia de la roya de la hoja (</w:t>
      </w:r>
      <w:r w:rsidRPr="000F05CE">
        <w:rPr>
          <w:rFonts w:ascii="Times New Roman" w:hAnsi="Times New Roman" w:cs="Times New Roman"/>
          <w:b/>
          <w:bCs/>
          <w:i/>
          <w:iCs/>
          <w:sz w:val="24"/>
          <w:szCs w:val="24"/>
        </w:rPr>
        <w:t>Puccinia recóndita</w:t>
      </w:r>
      <w:r>
        <w:rPr>
          <w:rFonts w:ascii="Times New Roman" w:hAnsi="Times New Roman" w:cs="Times New Roman"/>
          <w:sz w:val="24"/>
          <w:szCs w:val="24"/>
        </w:rPr>
        <w:t>), roya del tallo (</w:t>
      </w:r>
      <w:r w:rsidRPr="000F05CE">
        <w:rPr>
          <w:rFonts w:ascii="Times New Roman" w:hAnsi="Times New Roman" w:cs="Times New Roman"/>
          <w:b/>
          <w:bCs/>
          <w:i/>
          <w:iCs/>
          <w:sz w:val="24"/>
          <w:szCs w:val="24"/>
        </w:rPr>
        <w:t>Puccinia graminis f.sp. tritici</w:t>
      </w:r>
      <w:r>
        <w:rPr>
          <w:rFonts w:ascii="Times New Roman" w:hAnsi="Times New Roman" w:cs="Times New Roman"/>
          <w:sz w:val="24"/>
          <w:szCs w:val="24"/>
        </w:rPr>
        <w:t>), carbones de la espiga y del grano (</w:t>
      </w:r>
      <w:r w:rsidRPr="000F05CE">
        <w:rPr>
          <w:rFonts w:ascii="Times New Roman" w:hAnsi="Times New Roman" w:cs="Times New Roman"/>
          <w:b/>
          <w:bCs/>
          <w:i/>
          <w:iCs/>
          <w:sz w:val="24"/>
          <w:szCs w:val="24"/>
        </w:rPr>
        <w:t>Tilletia caries</w:t>
      </w:r>
      <w:r>
        <w:rPr>
          <w:rFonts w:ascii="Times New Roman" w:hAnsi="Times New Roman" w:cs="Times New Roman"/>
          <w:sz w:val="24"/>
          <w:szCs w:val="24"/>
        </w:rPr>
        <w:t xml:space="preserve"> y </w:t>
      </w:r>
      <w:r w:rsidRPr="000F05CE">
        <w:rPr>
          <w:rFonts w:ascii="Times New Roman" w:hAnsi="Times New Roman" w:cs="Times New Roman"/>
          <w:b/>
          <w:bCs/>
          <w:i/>
          <w:iCs/>
          <w:sz w:val="24"/>
          <w:szCs w:val="24"/>
        </w:rPr>
        <w:t>Ustilago tritici</w:t>
      </w:r>
      <w:r>
        <w:rPr>
          <w:rFonts w:ascii="Times New Roman" w:hAnsi="Times New Roman" w:cs="Times New Roman"/>
          <w:sz w:val="24"/>
          <w:szCs w:val="24"/>
        </w:rPr>
        <w:t>).</w:t>
      </w:r>
    </w:p>
    <w:p w14:paraId="2DF99E54" w14:textId="77777777" w:rsidR="004F60C6" w:rsidRDefault="004F60C6" w:rsidP="00DC2A9F">
      <w:pPr>
        <w:spacing w:after="0" w:line="360" w:lineRule="auto"/>
        <w:jc w:val="both"/>
        <w:rPr>
          <w:rFonts w:ascii="Times New Roman" w:hAnsi="Times New Roman" w:cs="Times New Roman"/>
          <w:sz w:val="24"/>
          <w:szCs w:val="24"/>
        </w:rPr>
      </w:pPr>
    </w:p>
    <w:p w14:paraId="1F74351D" w14:textId="68264B2D" w:rsidR="009D000D" w:rsidRDefault="009D000D" w:rsidP="00DC2A9F">
      <w:pPr>
        <w:spacing w:after="0" w:line="360" w:lineRule="auto"/>
        <w:jc w:val="both"/>
        <w:rPr>
          <w:rFonts w:ascii="Times New Roman" w:hAnsi="Times New Roman" w:cs="Times New Roman"/>
          <w:sz w:val="24"/>
          <w:szCs w:val="24"/>
        </w:rPr>
      </w:pPr>
      <w:r>
        <w:rPr>
          <w:noProof/>
          <w:lang w:val="es-ES" w:eastAsia="es-ES"/>
        </w:rPr>
        <w:drawing>
          <wp:inline distT="0" distB="0" distL="0" distR="0" wp14:anchorId="01755BB5" wp14:editId="67554C1F">
            <wp:extent cx="5225811" cy="2915285"/>
            <wp:effectExtent l="19050" t="19050" r="13335" b="18415"/>
            <wp:docPr id="17" name="Gráfico 17">
              <a:extLst xmlns:a="http://schemas.openxmlformats.org/drawingml/2006/main">
                <a:ext uri="{FF2B5EF4-FFF2-40B4-BE49-F238E27FC236}">
                  <a16:creationId xmlns:a16="http://schemas.microsoft.com/office/drawing/2014/main" id="{F5733333-7944-477E-BD86-214DC90010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8C72585" w14:textId="4F8BFEB8" w:rsidR="00997B30" w:rsidRDefault="00997B30" w:rsidP="00997B3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 xml:space="preserve">Gráfico No. </w:t>
      </w:r>
      <w:r>
        <w:rPr>
          <w:rFonts w:ascii="Times New Roman" w:hAnsi="Times New Roman" w:cs="Times New Roman"/>
          <w:b/>
          <w:bCs/>
          <w:sz w:val="22"/>
          <w:szCs w:val="22"/>
        </w:rPr>
        <w:t>4</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enfermedades Tizón foliar (</w:t>
      </w:r>
      <w:r w:rsidRPr="00C92CF2">
        <w:rPr>
          <w:rFonts w:ascii="Times New Roman" w:hAnsi="Times New Roman" w:cs="Times New Roman"/>
          <w:b/>
          <w:bCs/>
          <w:i/>
          <w:iCs/>
          <w:sz w:val="22"/>
          <w:szCs w:val="22"/>
        </w:rPr>
        <w:t>Fusarium nivale</w:t>
      </w:r>
      <w:r>
        <w:rPr>
          <w:rFonts w:ascii="Times New Roman" w:hAnsi="Times New Roman" w:cs="Times New Roman"/>
          <w:b/>
          <w:bCs/>
          <w:sz w:val="22"/>
          <w:szCs w:val="22"/>
        </w:rPr>
        <w:t xml:space="preserve"> y el Virus (BYDV)</w:t>
      </w:r>
      <w:r w:rsidRPr="00997B30">
        <w:rPr>
          <w:rFonts w:ascii="Times New Roman" w:hAnsi="Times New Roman" w:cs="Times New Roman"/>
          <w:b/>
          <w:bCs/>
          <w:sz w:val="22"/>
          <w:szCs w:val="22"/>
        </w:rPr>
        <w:t>. Laguacoto III. 2020.</w:t>
      </w:r>
    </w:p>
    <w:p w14:paraId="4604BA46" w14:textId="62AE86A5" w:rsidR="009D000D" w:rsidRDefault="00507D17"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respuesta agronómica de las 12 accesiones de trigo harinero en cuanto a los componentes del rendimiento </w:t>
      </w:r>
      <w:r w:rsidR="00CC5C7D">
        <w:rPr>
          <w:rFonts w:ascii="Times New Roman" w:hAnsi="Times New Roman" w:cs="Times New Roman"/>
          <w:sz w:val="24"/>
          <w:szCs w:val="24"/>
        </w:rPr>
        <w:t>N</w:t>
      </w:r>
      <w:r>
        <w:rPr>
          <w:rFonts w:ascii="Times New Roman" w:hAnsi="Times New Roman" w:cs="Times New Roman"/>
          <w:sz w:val="24"/>
          <w:szCs w:val="24"/>
        </w:rPr>
        <w:t xml:space="preserve">úmero de </w:t>
      </w:r>
      <w:r w:rsidR="00CC5C7D">
        <w:rPr>
          <w:rFonts w:ascii="Times New Roman" w:hAnsi="Times New Roman" w:cs="Times New Roman"/>
          <w:sz w:val="24"/>
          <w:szCs w:val="24"/>
        </w:rPr>
        <w:t>E</w:t>
      </w:r>
      <w:r>
        <w:rPr>
          <w:rFonts w:ascii="Times New Roman" w:hAnsi="Times New Roman" w:cs="Times New Roman"/>
          <w:sz w:val="24"/>
          <w:szCs w:val="24"/>
        </w:rPr>
        <w:t xml:space="preserve">spiguillas por </w:t>
      </w:r>
      <w:r w:rsidR="00CC5C7D">
        <w:rPr>
          <w:rFonts w:ascii="Times New Roman" w:hAnsi="Times New Roman" w:cs="Times New Roman"/>
          <w:sz w:val="24"/>
          <w:szCs w:val="24"/>
        </w:rPr>
        <w:t>E</w:t>
      </w:r>
      <w:r>
        <w:rPr>
          <w:rFonts w:ascii="Times New Roman" w:hAnsi="Times New Roman" w:cs="Times New Roman"/>
          <w:sz w:val="24"/>
          <w:szCs w:val="24"/>
        </w:rPr>
        <w:t>spiga</w:t>
      </w:r>
      <w:r w:rsidR="00CC5C7D">
        <w:rPr>
          <w:rFonts w:ascii="Times New Roman" w:hAnsi="Times New Roman" w:cs="Times New Roman"/>
          <w:sz w:val="24"/>
          <w:szCs w:val="24"/>
        </w:rPr>
        <w:t xml:space="preserve"> (NEsPE)</w:t>
      </w:r>
      <w:r>
        <w:rPr>
          <w:rFonts w:ascii="Times New Roman" w:hAnsi="Times New Roman" w:cs="Times New Roman"/>
          <w:sz w:val="24"/>
          <w:szCs w:val="24"/>
        </w:rPr>
        <w:t xml:space="preserve"> y el </w:t>
      </w:r>
      <w:r w:rsidR="00CC5C7D">
        <w:rPr>
          <w:rFonts w:ascii="Times New Roman" w:hAnsi="Times New Roman" w:cs="Times New Roman"/>
          <w:sz w:val="24"/>
          <w:szCs w:val="24"/>
        </w:rPr>
        <w:t>N</w:t>
      </w:r>
      <w:r>
        <w:rPr>
          <w:rFonts w:ascii="Times New Roman" w:hAnsi="Times New Roman" w:cs="Times New Roman"/>
          <w:sz w:val="24"/>
          <w:szCs w:val="24"/>
        </w:rPr>
        <w:t xml:space="preserve">úmero de </w:t>
      </w:r>
      <w:r w:rsidR="00CC5C7D">
        <w:rPr>
          <w:rFonts w:ascii="Times New Roman" w:hAnsi="Times New Roman" w:cs="Times New Roman"/>
          <w:sz w:val="24"/>
          <w:szCs w:val="24"/>
        </w:rPr>
        <w:t>G</w:t>
      </w:r>
      <w:r>
        <w:rPr>
          <w:rFonts w:ascii="Times New Roman" w:hAnsi="Times New Roman" w:cs="Times New Roman"/>
          <w:sz w:val="24"/>
          <w:szCs w:val="24"/>
        </w:rPr>
        <w:t xml:space="preserve">ranos por </w:t>
      </w:r>
      <w:r w:rsidR="00CC5C7D">
        <w:rPr>
          <w:rFonts w:ascii="Times New Roman" w:hAnsi="Times New Roman" w:cs="Times New Roman"/>
          <w:sz w:val="24"/>
          <w:szCs w:val="24"/>
        </w:rPr>
        <w:t>E</w:t>
      </w:r>
      <w:r>
        <w:rPr>
          <w:rFonts w:ascii="Times New Roman" w:hAnsi="Times New Roman" w:cs="Times New Roman"/>
          <w:sz w:val="24"/>
          <w:szCs w:val="24"/>
        </w:rPr>
        <w:t xml:space="preserve">spiga </w:t>
      </w:r>
      <w:r w:rsidR="00CC5C7D">
        <w:rPr>
          <w:rFonts w:ascii="Times New Roman" w:hAnsi="Times New Roman" w:cs="Times New Roman"/>
          <w:sz w:val="24"/>
          <w:szCs w:val="24"/>
        </w:rPr>
        <w:t xml:space="preserve">(NGPE) </w:t>
      </w:r>
      <w:r>
        <w:rPr>
          <w:rFonts w:ascii="Times New Roman" w:hAnsi="Times New Roman" w:cs="Times New Roman"/>
          <w:sz w:val="24"/>
          <w:szCs w:val="24"/>
        </w:rPr>
        <w:t>fue muy diferente (Cuadro No. 1).</w:t>
      </w:r>
    </w:p>
    <w:p w14:paraId="4CA7C56C" w14:textId="5B4D8EE8" w:rsidR="00507D17" w:rsidRDefault="00507D17" w:rsidP="00DC2A9F">
      <w:pPr>
        <w:spacing w:after="0" w:line="360" w:lineRule="auto"/>
        <w:jc w:val="both"/>
        <w:rPr>
          <w:rFonts w:ascii="Times New Roman" w:hAnsi="Times New Roman" w:cs="Times New Roman"/>
          <w:sz w:val="24"/>
          <w:szCs w:val="24"/>
        </w:rPr>
      </w:pPr>
    </w:p>
    <w:p w14:paraId="49704FD8" w14:textId="19C004E0" w:rsidR="00507D17" w:rsidRDefault="00507D17"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 aplicar la prueba de comparación de medias de Tukey al 5%, los promedios más altos para el </w:t>
      </w:r>
      <w:r w:rsidR="00CC5C7D">
        <w:rPr>
          <w:rFonts w:ascii="Times New Roman" w:hAnsi="Times New Roman" w:cs="Times New Roman"/>
          <w:sz w:val="24"/>
          <w:szCs w:val="24"/>
        </w:rPr>
        <w:t>NEsPE,</w:t>
      </w:r>
      <w:r>
        <w:rPr>
          <w:rFonts w:ascii="Times New Roman" w:hAnsi="Times New Roman" w:cs="Times New Roman"/>
          <w:sz w:val="24"/>
          <w:szCs w:val="24"/>
        </w:rPr>
        <w:t xml:space="preserve"> se registraron en los tratamientos T9 (INIAP Mirador), T2 (Línea UEB 2 Blanco Mutico) y el T3 (Línea UEB 3 Rojo Mutico) con 19 y 18 espiguillas por espira respectivamente. El promedio inferior, correspondió al tratamiento T8 (UEB Carnavalero) con 13 espiguillas (Cuadro No. 1 y Gráfico No. 5). </w:t>
      </w:r>
    </w:p>
    <w:p w14:paraId="3C606163" w14:textId="5884E1F0" w:rsidR="00507D17" w:rsidRDefault="00507D17" w:rsidP="00DC2A9F">
      <w:pPr>
        <w:spacing w:after="0" w:line="360" w:lineRule="auto"/>
        <w:jc w:val="both"/>
        <w:rPr>
          <w:rFonts w:ascii="Times New Roman" w:hAnsi="Times New Roman" w:cs="Times New Roman"/>
          <w:sz w:val="24"/>
          <w:szCs w:val="24"/>
        </w:rPr>
      </w:pPr>
    </w:p>
    <w:p w14:paraId="7CDC9F42" w14:textId="2401D2AB" w:rsidR="00507D17" w:rsidRDefault="00507D17"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 una estreches directa, los promedios superiores de la variable </w:t>
      </w:r>
      <w:r w:rsidR="00CC5C7D">
        <w:rPr>
          <w:rFonts w:ascii="Times New Roman" w:hAnsi="Times New Roman" w:cs="Times New Roman"/>
          <w:sz w:val="24"/>
          <w:szCs w:val="24"/>
        </w:rPr>
        <w:t>NGPE</w:t>
      </w:r>
      <w:r w:rsidR="008A7CAF">
        <w:rPr>
          <w:rFonts w:ascii="Times New Roman" w:hAnsi="Times New Roman" w:cs="Times New Roman"/>
          <w:sz w:val="24"/>
          <w:szCs w:val="24"/>
        </w:rPr>
        <w:t xml:space="preserve"> se </w:t>
      </w:r>
      <w:r w:rsidR="00CC5C7D">
        <w:rPr>
          <w:rFonts w:ascii="Times New Roman" w:hAnsi="Times New Roman" w:cs="Times New Roman"/>
          <w:sz w:val="24"/>
          <w:szCs w:val="24"/>
        </w:rPr>
        <w:t>presentaron</w:t>
      </w:r>
      <w:r w:rsidR="008A7CAF">
        <w:rPr>
          <w:rFonts w:ascii="Times New Roman" w:hAnsi="Times New Roman" w:cs="Times New Roman"/>
          <w:sz w:val="24"/>
          <w:szCs w:val="24"/>
        </w:rPr>
        <w:t xml:space="preserve"> en los tratamientos T9 (INIAP Mirador) con 55 granos por espiga, seguido de las accesiones T2 (Línea UEB 2 Blanco Mutico) y el T3 (Línea UEB 3 Rojo Mutico) con 52 granos por espiga respectivamente. El promedio inferior correspondió al tratamiento T8 (UEB Carnavalero) con 37 granos (Cuadro No. 1 y Gráfico No. 5).</w:t>
      </w:r>
    </w:p>
    <w:p w14:paraId="379E7216" w14:textId="548B78FA" w:rsidR="008A7CAF" w:rsidRDefault="008A7CAF" w:rsidP="00DC2A9F">
      <w:pPr>
        <w:spacing w:after="0" w:line="360" w:lineRule="auto"/>
        <w:jc w:val="both"/>
        <w:rPr>
          <w:rFonts w:ascii="Times New Roman" w:hAnsi="Times New Roman" w:cs="Times New Roman"/>
          <w:sz w:val="24"/>
          <w:szCs w:val="24"/>
        </w:rPr>
      </w:pPr>
    </w:p>
    <w:p w14:paraId="05ACF780" w14:textId="760A1CBA" w:rsidR="008A7CAF" w:rsidRDefault="008A7CAF"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Los componentes número de espiguillas por espiga y granos por espiga, son atributos varietales y además tienen una interacción directa con el medio ambiente (precipitación, calor y temperatura), sanidad y nutrición del cultivo.</w:t>
      </w:r>
      <w:r w:rsidR="000C09DA">
        <w:rPr>
          <w:rFonts w:ascii="Times New Roman" w:hAnsi="Times New Roman" w:cs="Times New Roman"/>
          <w:sz w:val="24"/>
          <w:szCs w:val="24"/>
        </w:rPr>
        <w:t xml:space="preserve"> De acuerdo a estos resultados, existió una relación directa entre estos dos componentes; es decir a mayor número de espiguillas, mayor número de granos por espiga. Los resultados registrados en esta investigación, son similares a los reportados por Monar, C. 2007 e INIAP. 2010 especialmente en las variedades UEB Carnavalero e INIAP Mirador.</w:t>
      </w:r>
    </w:p>
    <w:p w14:paraId="285858A9" w14:textId="604E113A" w:rsidR="009D000D" w:rsidRDefault="009D000D" w:rsidP="00DC2A9F">
      <w:pPr>
        <w:spacing w:after="0" w:line="360" w:lineRule="auto"/>
        <w:jc w:val="both"/>
        <w:rPr>
          <w:rFonts w:ascii="Times New Roman" w:hAnsi="Times New Roman" w:cs="Times New Roman"/>
          <w:sz w:val="24"/>
          <w:szCs w:val="24"/>
        </w:rPr>
      </w:pPr>
    </w:p>
    <w:p w14:paraId="54A72FA2" w14:textId="3E673AD5" w:rsidR="009D000D" w:rsidRDefault="009D000D" w:rsidP="00DC2A9F">
      <w:pPr>
        <w:spacing w:after="0" w:line="360" w:lineRule="auto"/>
        <w:jc w:val="both"/>
        <w:rPr>
          <w:rFonts w:ascii="Times New Roman" w:hAnsi="Times New Roman" w:cs="Times New Roman"/>
          <w:sz w:val="24"/>
          <w:szCs w:val="24"/>
        </w:rPr>
      </w:pPr>
      <w:r>
        <w:rPr>
          <w:noProof/>
          <w:lang w:val="es-ES" w:eastAsia="es-ES"/>
        </w:rPr>
        <w:lastRenderedPageBreak/>
        <w:drawing>
          <wp:inline distT="0" distB="0" distL="0" distR="0" wp14:anchorId="50783CBB" wp14:editId="6EE0A773">
            <wp:extent cx="5208558" cy="2991485"/>
            <wp:effectExtent l="19050" t="19050" r="11430" b="18415"/>
            <wp:docPr id="18" name="Gráfico 18">
              <a:extLst xmlns:a="http://schemas.openxmlformats.org/drawingml/2006/main">
                <a:ext uri="{FF2B5EF4-FFF2-40B4-BE49-F238E27FC236}">
                  <a16:creationId xmlns:a16="http://schemas.microsoft.com/office/drawing/2014/main" id="{60E67229-9396-4C8A-B149-E6FFCE15AB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9071E2B" w14:textId="343FDE71" w:rsidR="00997B30" w:rsidRDefault="00997B30" w:rsidP="00997B3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 xml:space="preserve">Gráfico No. </w:t>
      </w:r>
      <w:r>
        <w:rPr>
          <w:rFonts w:ascii="Times New Roman" w:hAnsi="Times New Roman" w:cs="Times New Roman"/>
          <w:b/>
          <w:bCs/>
          <w:sz w:val="22"/>
          <w:szCs w:val="22"/>
        </w:rPr>
        <w:t>5</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sidR="0015668F">
        <w:rPr>
          <w:rFonts w:ascii="Times New Roman" w:hAnsi="Times New Roman" w:cs="Times New Roman"/>
          <w:b/>
          <w:bCs/>
          <w:sz w:val="22"/>
          <w:szCs w:val="22"/>
        </w:rPr>
        <w:t>variables Número de Espiguillas Por Espiga y el Número de Granos Por Espiga</w:t>
      </w:r>
      <w:r w:rsidRPr="00997B30">
        <w:rPr>
          <w:rFonts w:ascii="Times New Roman" w:hAnsi="Times New Roman" w:cs="Times New Roman"/>
          <w:b/>
          <w:bCs/>
          <w:sz w:val="22"/>
          <w:szCs w:val="22"/>
        </w:rPr>
        <w:t>. Laguacoto III. 2020.</w:t>
      </w:r>
    </w:p>
    <w:p w14:paraId="1948E5E8" w14:textId="69886FBD" w:rsidR="009D000D" w:rsidRDefault="009D000D" w:rsidP="00DC2A9F">
      <w:pPr>
        <w:spacing w:after="0" w:line="360" w:lineRule="auto"/>
        <w:jc w:val="both"/>
        <w:rPr>
          <w:rFonts w:ascii="Times New Roman" w:hAnsi="Times New Roman" w:cs="Times New Roman"/>
          <w:sz w:val="24"/>
          <w:szCs w:val="24"/>
        </w:rPr>
      </w:pPr>
    </w:p>
    <w:p w14:paraId="32338D83" w14:textId="53CD631C" w:rsidR="009D000D" w:rsidRDefault="00A306EE"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 determinaron diferencias estadísticas altamente significativas para el componente agronómico </w:t>
      </w:r>
      <w:r w:rsidR="00CC5C7D">
        <w:rPr>
          <w:rFonts w:ascii="Times New Roman" w:hAnsi="Times New Roman" w:cs="Times New Roman"/>
          <w:sz w:val="24"/>
          <w:szCs w:val="24"/>
        </w:rPr>
        <w:t>D</w:t>
      </w:r>
      <w:r>
        <w:rPr>
          <w:rFonts w:ascii="Times New Roman" w:hAnsi="Times New Roman" w:cs="Times New Roman"/>
          <w:sz w:val="24"/>
          <w:szCs w:val="24"/>
        </w:rPr>
        <w:t xml:space="preserve">ías a la </w:t>
      </w:r>
      <w:r w:rsidR="00CC5C7D">
        <w:rPr>
          <w:rFonts w:ascii="Times New Roman" w:hAnsi="Times New Roman" w:cs="Times New Roman"/>
          <w:sz w:val="24"/>
          <w:szCs w:val="24"/>
        </w:rPr>
        <w:t>C</w:t>
      </w:r>
      <w:r>
        <w:rPr>
          <w:rFonts w:ascii="Times New Roman" w:hAnsi="Times New Roman" w:cs="Times New Roman"/>
          <w:sz w:val="24"/>
          <w:szCs w:val="24"/>
        </w:rPr>
        <w:t>osecha (Cuadro No. 1), mismo que está relacionado directamente con el ciclo de cultivo.</w:t>
      </w:r>
    </w:p>
    <w:p w14:paraId="4E95C7F1" w14:textId="63244922" w:rsidR="00A306EE" w:rsidRDefault="00A306EE" w:rsidP="00DC2A9F">
      <w:pPr>
        <w:spacing w:after="0" w:line="360" w:lineRule="auto"/>
        <w:jc w:val="both"/>
        <w:rPr>
          <w:rFonts w:ascii="Times New Roman" w:hAnsi="Times New Roman" w:cs="Times New Roman"/>
          <w:sz w:val="24"/>
          <w:szCs w:val="24"/>
        </w:rPr>
      </w:pPr>
    </w:p>
    <w:p w14:paraId="02167C5D" w14:textId="13872B0F" w:rsidR="00A306EE" w:rsidRDefault="00A306EE"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con la prueba de comparación de medias de Tukey al 5%, los cultivares más precoces fueron los tratamientos </w:t>
      </w:r>
      <w:r w:rsidR="008A26F3">
        <w:rPr>
          <w:rFonts w:ascii="Times New Roman" w:hAnsi="Times New Roman" w:cs="Times New Roman"/>
          <w:sz w:val="24"/>
          <w:szCs w:val="24"/>
        </w:rPr>
        <w:t xml:space="preserve">T6 (Sibambe Testigo) y el T8 (UEB Carnavalero) con 119 y 122 días a la cosecha. Las accesiones un poco más tardías se registraron en </w:t>
      </w:r>
      <w:r w:rsidR="00530EAD">
        <w:rPr>
          <w:rFonts w:ascii="Times New Roman" w:hAnsi="Times New Roman" w:cs="Times New Roman"/>
          <w:sz w:val="24"/>
          <w:szCs w:val="24"/>
        </w:rPr>
        <w:t>los tratamientos T4 (Línea UEB 4 Rojo Mutico) con 129 días, seguidos</w:t>
      </w:r>
      <w:r w:rsidR="008A26F3">
        <w:rPr>
          <w:rFonts w:ascii="Times New Roman" w:hAnsi="Times New Roman" w:cs="Times New Roman"/>
          <w:sz w:val="24"/>
          <w:szCs w:val="24"/>
        </w:rPr>
        <w:t xml:space="preserve"> de las accesiones T7 (Línea UEB 6 Blanco Barbado) y el T10 (INIAP Cojitambo) con 127 días a la cosecha (Cuadro No. 1 y Gráfico N. 6).</w:t>
      </w:r>
    </w:p>
    <w:p w14:paraId="3FED96DD" w14:textId="77777777" w:rsidR="008A26F3" w:rsidRDefault="008A26F3" w:rsidP="00DC2A9F">
      <w:pPr>
        <w:spacing w:after="0" w:line="360" w:lineRule="auto"/>
        <w:jc w:val="both"/>
        <w:rPr>
          <w:rFonts w:ascii="Times New Roman" w:hAnsi="Times New Roman" w:cs="Times New Roman"/>
          <w:sz w:val="24"/>
          <w:szCs w:val="24"/>
        </w:rPr>
      </w:pPr>
    </w:p>
    <w:p w14:paraId="64512BA2" w14:textId="0D5B2DD4" w:rsidR="008A26F3" w:rsidRDefault="008A26F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ciclo de cultivo es una característica varietal y además depende de la interacción genotipo ambiente. Son </w:t>
      </w:r>
      <w:r w:rsidR="00CC5C7D">
        <w:rPr>
          <w:rFonts w:ascii="Times New Roman" w:hAnsi="Times New Roman" w:cs="Times New Roman"/>
          <w:sz w:val="24"/>
          <w:szCs w:val="24"/>
        </w:rPr>
        <w:t>muy relevantes</w:t>
      </w:r>
      <w:r>
        <w:rPr>
          <w:rFonts w:ascii="Times New Roman" w:hAnsi="Times New Roman" w:cs="Times New Roman"/>
          <w:sz w:val="24"/>
          <w:szCs w:val="24"/>
        </w:rPr>
        <w:t xml:space="preserve"> la cantidad y distribución de la precipitación, la temperatura, calor y radiación, presencia de fuertes vientos, sanidad del cultivo y la nutrición</w:t>
      </w:r>
      <w:r w:rsidR="00CD189A">
        <w:rPr>
          <w:rFonts w:ascii="Times New Roman" w:hAnsi="Times New Roman" w:cs="Times New Roman"/>
          <w:sz w:val="24"/>
          <w:szCs w:val="24"/>
        </w:rPr>
        <w:t xml:space="preserve"> en los  diferentes estados fenológicos  del cultivo</w:t>
      </w:r>
      <w:r>
        <w:rPr>
          <w:rFonts w:ascii="Times New Roman" w:hAnsi="Times New Roman" w:cs="Times New Roman"/>
          <w:sz w:val="24"/>
          <w:szCs w:val="24"/>
        </w:rPr>
        <w:t>.</w:t>
      </w:r>
    </w:p>
    <w:p w14:paraId="1994AFD7" w14:textId="311170DA" w:rsidR="008A26F3" w:rsidRDefault="008A26F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Estos resultados son ligeramente inferiores a los mencionados en las variedades comerciales (INIAP Cojitambo; UEB Carnavalero; INIAP Mirador; INIAP Vivar e INIAP Imbabura) por INIAP 1992; Monar, C. 2007; INIAP 2010 e INIAP 2015.</w:t>
      </w:r>
    </w:p>
    <w:p w14:paraId="05233856" w14:textId="3334E641" w:rsidR="008A26F3" w:rsidRDefault="008A26F3" w:rsidP="00DC2A9F">
      <w:pPr>
        <w:spacing w:after="0" w:line="360" w:lineRule="auto"/>
        <w:jc w:val="both"/>
        <w:rPr>
          <w:rFonts w:ascii="Times New Roman" w:hAnsi="Times New Roman" w:cs="Times New Roman"/>
          <w:sz w:val="24"/>
          <w:szCs w:val="24"/>
        </w:rPr>
      </w:pPr>
    </w:p>
    <w:p w14:paraId="0F720922" w14:textId="619442BF" w:rsidR="008A26F3" w:rsidRDefault="008A26F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tendencia actual como estrategia del fitomejoramiento, es generar y liberar variedades precoces</w:t>
      </w:r>
      <w:r w:rsidR="002F46F7">
        <w:rPr>
          <w:rFonts w:ascii="Times New Roman" w:hAnsi="Times New Roman" w:cs="Times New Roman"/>
          <w:sz w:val="24"/>
          <w:szCs w:val="24"/>
        </w:rPr>
        <w:t xml:space="preserve"> inferiores 130 Días a la Cosecha</w:t>
      </w:r>
      <w:r>
        <w:rPr>
          <w:rFonts w:ascii="Times New Roman" w:hAnsi="Times New Roman" w:cs="Times New Roman"/>
          <w:sz w:val="24"/>
          <w:szCs w:val="24"/>
        </w:rPr>
        <w:t xml:space="preserve"> </w:t>
      </w:r>
      <w:r w:rsidR="006D7BB4">
        <w:rPr>
          <w:rFonts w:ascii="Times New Roman" w:hAnsi="Times New Roman" w:cs="Times New Roman"/>
          <w:sz w:val="24"/>
          <w:szCs w:val="24"/>
        </w:rPr>
        <w:t xml:space="preserve">y resilientes </w:t>
      </w:r>
      <w:r>
        <w:rPr>
          <w:rFonts w:ascii="Times New Roman" w:hAnsi="Times New Roman" w:cs="Times New Roman"/>
          <w:sz w:val="24"/>
          <w:szCs w:val="24"/>
        </w:rPr>
        <w:t>de trigo debido al cambio climático</w:t>
      </w:r>
      <w:r w:rsidR="006D7BB4">
        <w:rPr>
          <w:rFonts w:ascii="Times New Roman" w:hAnsi="Times New Roman" w:cs="Times New Roman"/>
          <w:sz w:val="24"/>
          <w:szCs w:val="24"/>
        </w:rPr>
        <w:t>.</w:t>
      </w:r>
    </w:p>
    <w:p w14:paraId="4A8F92CF" w14:textId="77777777" w:rsidR="008A26F3" w:rsidRDefault="008A26F3" w:rsidP="00DC2A9F">
      <w:pPr>
        <w:spacing w:after="0" w:line="360" w:lineRule="auto"/>
        <w:jc w:val="both"/>
        <w:rPr>
          <w:rFonts w:ascii="Times New Roman" w:hAnsi="Times New Roman" w:cs="Times New Roman"/>
          <w:sz w:val="24"/>
          <w:szCs w:val="24"/>
        </w:rPr>
      </w:pPr>
    </w:p>
    <w:p w14:paraId="735481ED" w14:textId="49181EE4" w:rsidR="009D000D" w:rsidRDefault="009D000D" w:rsidP="00DC2A9F">
      <w:pPr>
        <w:spacing w:after="0" w:line="360" w:lineRule="auto"/>
        <w:jc w:val="both"/>
        <w:rPr>
          <w:rFonts w:ascii="Times New Roman" w:hAnsi="Times New Roman" w:cs="Times New Roman"/>
          <w:sz w:val="24"/>
          <w:szCs w:val="24"/>
        </w:rPr>
      </w:pPr>
      <w:r>
        <w:rPr>
          <w:noProof/>
          <w:lang w:val="es-ES" w:eastAsia="es-ES"/>
        </w:rPr>
        <w:drawing>
          <wp:inline distT="0" distB="0" distL="0" distR="0" wp14:anchorId="521C18C3" wp14:editId="0EC4611F">
            <wp:extent cx="5225811" cy="2989580"/>
            <wp:effectExtent l="19050" t="19050" r="13335" b="20320"/>
            <wp:docPr id="19" name="Gráfico 19">
              <a:extLst xmlns:a="http://schemas.openxmlformats.org/drawingml/2006/main">
                <a:ext uri="{FF2B5EF4-FFF2-40B4-BE49-F238E27FC236}">
                  <a16:creationId xmlns:a16="http://schemas.microsoft.com/office/drawing/2014/main" id="{8229D01F-FEF8-4616-AC83-39CE09C5BB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CCAD463" w14:textId="4E1D593B" w:rsidR="0015668F" w:rsidRDefault="0015668F" w:rsidP="0015668F">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6</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 </w:t>
      </w:r>
      <w:r>
        <w:rPr>
          <w:rFonts w:ascii="Times New Roman" w:hAnsi="Times New Roman" w:cs="Times New Roman"/>
          <w:b/>
          <w:bCs/>
          <w:sz w:val="22"/>
          <w:szCs w:val="22"/>
        </w:rPr>
        <w:t>variable Días a la Cosecha</w:t>
      </w:r>
      <w:r w:rsidRPr="00997B30">
        <w:rPr>
          <w:rFonts w:ascii="Times New Roman" w:hAnsi="Times New Roman" w:cs="Times New Roman"/>
          <w:b/>
          <w:bCs/>
          <w:sz w:val="22"/>
          <w:szCs w:val="22"/>
        </w:rPr>
        <w:t>. Laguacoto III. 2020.</w:t>
      </w:r>
    </w:p>
    <w:p w14:paraId="3D65F682" w14:textId="0C189D9C" w:rsidR="009D000D" w:rsidRDefault="009D000D" w:rsidP="00DC2A9F">
      <w:pPr>
        <w:spacing w:after="0" w:line="360" w:lineRule="auto"/>
        <w:jc w:val="both"/>
        <w:rPr>
          <w:rFonts w:ascii="Times New Roman" w:hAnsi="Times New Roman" w:cs="Times New Roman"/>
          <w:sz w:val="24"/>
          <w:szCs w:val="24"/>
        </w:rPr>
      </w:pPr>
    </w:p>
    <w:p w14:paraId="27631488" w14:textId="59A020EF" w:rsidR="009D000D" w:rsidRDefault="00DA42DE"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 respuesta agronómica de las 12 accesiones de trigo harinero en cuento a las variables de calidad </w:t>
      </w:r>
      <w:r w:rsidR="002F46F7">
        <w:rPr>
          <w:rFonts w:ascii="Times New Roman" w:hAnsi="Times New Roman" w:cs="Times New Roman"/>
          <w:sz w:val="24"/>
          <w:szCs w:val="24"/>
        </w:rPr>
        <w:t>como son el P</w:t>
      </w:r>
      <w:r>
        <w:rPr>
          <w:rFonts w:ascii="Times New Roman" w:hAnsi="Times New Roman" w:cs="Times New Roman"/>
          <w:sz w:val="24"/>
          <w:szCs w:val="24"/>
        </w:rPr>
        <w:t xml:space="preserve">eso de </w:t>
      </w:r>
      <w:r w:rsidR="002F46F7">
        <w:rPr>
          <w:rFonts w:ascii="Times New Roman" w:hAnsi="Times New Roman" w:cs="Times New Roman"/>
          <w:sz w:val="24"/>
          <w:szCs w:val="24"/>
        </w:rPr>
        <w:t>M</w:t>
      </w:r>
      <w:r>
        <w:rPr>
          <w:rFonts w:ascii="Times New Roman" w:hAnsi="Times New Roman" w:cs="Times New Roman"/>
          <w:sz w:val="24"/>
          <w:szCs w:val="24"/>
        </w:rPr>
        <w:t xml:space="preserve">il </w:t>
      </w:r>
      <w:r w:rsidR="002F46F7">
        <w:rPr>
          <w:rFonts w:ascii="Times New Roman" w:hAnsi="Times New Roman" w:cs="Times New Roman"/>
          <w:sz w:val="24"/>
          <w:szCs w:val="24"/>
        </w:rPr>
        <w:t>G</w:t>
      </w:r>
      <w:r>
        <w:rPr>
          <w:rFonts w:ascii="Times New Roman" w:hAnsi="Times New Roman" w:cs="Times New Roman"/>
          <w:sz w:val="24"/>
          <w:szCs w:val="24"/>
        </w:rPr>
        <w:t>ranos</w:t>
      </w:r>
      <w:r w:rsidR="002F46F7">
        <w:rPr>
          <w:rFonts w:ascii="Times New Roman" w:hAnsi="Times New Roman" w:cs="Times New Roman"/>
          <w:sz w:val="24"/>
          <w:szCs w:val="24"/>
        </w:rPr>
        <w:t xml:space="preserve"> (PMG)</w:t>
      </w:r>
      <w:r>
        <w:rPr>
          <w:rFonts w:ascii="Times New Roman" w:hAnsi="Times New Roman" w:cs="Times New Roman"/>
          <w:sz w:val="24"/>
          <w:szCs w:val="24"/>
        </w:rPr>
        <w:t xml:space="preserve"> y el </w:t>
      </w:r>
      <w:r w:rsidR="002F46F7">
        <w:rPr>
          <w:rFonts w:ascii="Times New Roman" w:hAnsi="Times New Roman" w:cs="Times New Roman"/>
          <w:sz w:val="24"/>
          <w:szCs w:val="24"/>
        </w:rPr>
        <w:t>P</w:t>
      </w:r>
      <w:r>
        <w:rPr>
          <w:rFonts w:ascii="Times New Roman" w:hAnsi="Times New Roman" w:cs="Times New Roman"/>
          <w:sz w:val="24"/>
          <w:szCs w:val="24"/>
        </w:rPr>
        <w:t xml:space="preserve">eso </w:t>
      </w:r>
      <w:r w:rsidR="002F46F7">
        <w:rPr>
          <w:rFonts w:ascii="Times New Roman" w:hAnsi="Times New Roman" w:cs="Times New Roman"/>
          <w:sz w:val="24"/>
          <w:szCs w:val="24"/>
        </w:rPr>
        <w:t>He</w:t>
      </w:r>
      <w:r>
        <w:rPr>
          <w:rFonts w:ascii="Times New Roman" w:hAnsi="Times New Roman" w:cs="Times New Roman"/>
          <w:sz w:val="24"/>
          <w:szCs w:val="24"/>
        </w:rPr>
        <w:t>ctolítrico</w:t>
      </w:r>
      <w:r w:rsidR="002F46F7">
        <w:rPr>
          <w:rFonts w:ascii="Times New Roman" w:hAnsi="Times New Roman" w:cs="Times New Roman"/>
          <w:sz w:val="24"/>
          <w:szCs w:val="24"/>
        </w:rPr>
        <w:t xml:space="preserve"> (PH)</w:t>
      </w:r>
      <w:r>
        <w:rPr>
          <w:rFonts w:ascii="Times New Roman" w:hAnsi="Times New Roman" w:cs="Times New Roman"/>
          <w:sz w:val="24"/>
          <w:szCs w:val="24"/>
        </w:rPr>
        <w:t xml:space="preserve">, fueron muy diferentes (Cuadro No. 1). </w:t>
      </w:r>
    </w:p>
    <w:p w14:paraId="1C81B30A" w14:textId="36BE42A7" w:rsidR="00DA42DE" w:rsidRDefault="00DA42DE" w:rsidP="00DC2A9F">
      <w:pPr>
        <w:spacing w:after="0" w:line="360" w:lineRule="auto"/>
        <w:jc w:val="both"/>
        <w:rPr>
          <w:rFonts w:ascii="Times New Roman" w:hAnsi="Times New Roman" w:cs="Times New Roman"/>
          <w:sz w:val="24"/>
          <w:szCs w:val="24"/>
        </w:rPr>
      </w:pPr>
    </w:p>
    <w:p w14:paraId="3C0FD29A" w14:textId="62625B9A" w:rsidR="00DA42DE" w:rsidRDefault="00DA42DE"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Tukey al 5% los promedios más elevados de la variable </w:t>
      </w:r>
      <w:r w:rsidR="002F46F7">
        <w:rPr>
          <w:rFonts w:ascii="Times New Roman" w:hAnsi="Times New Roman" w:cs="Times New Roman"/>
          <w:sz w:val="24"/>
          <w:szCs w:val="24"/>
        </w:rPr>
        <w:t>PMG</w:t>
      </w:r>
      <w:r>
        <w:rPr>
          <w:rFonts w:ascii="Times New Roman" w:hAnsi="Times New Roman" w:cs="Times New Roman"/>
          <w:sz w:val="24"/>
          <w:szCs w:val="24"/>
        </w:rPr>
        <w:t xml:space="preserve"> se tuvieron en los tratamientos T2 (Línea UEB 2 Blanco Mutico) con 54.7 g, seguido del T7 (Línea UEB 6 Blanco </w:t>
      </w:r>
      <w:r w:rsidR="002F46F7">
        <w:rPr>
          <w:rFonts w:ascii="Times New Roman" w:hAnsi="Times New Roman" w:cs="Times New Roman"/>
          <w:sz w:val="24"/>
          <w:szCs w:val="24"/>
        </w:rPr>
        <w:t>B</w:t>
      </w:r>
      <w:r>
        <w:rPr>
          <w:rFonts w:ascii="Times New Roman" w:hAnsi="Times New Roman" w:cs="Times New Roman"/>
          <w:sz w:val="24"/>
          <w:szCs w:val="24"/>
        </w:rPr>
        <w:t xml:space="preserve">arbado) con 51.3 g. Los promedios inferiores se </w:t>
      </w:r>
      <w:r w:rsidR="002F46F7">
        <w:rPr>
          <w:rFonts w:ascii="Times New Roman" w:hAnsi="Times New Roman" w:cs="Times New Roman"/>
          <w:sz w:val="24"/>
          <w:szCs w:val="24"/>
        </w:rPr>
        <w:t>tuvieron</w:t>
      </w:r>
      <w:r>
        <w:rPr>
          <w:rFonts w:ascii="Times New Roman" w:hAnsi="Times New Roman" w:cs="Times New Roman"/>
          <w:sz w:val="24"/>
          <w:szCs w:val="24"/>
        </w:rPr>
        <w:t xml:space="preserve"> en </w:t>
      </w:r>
      <w:r>
        <w:rPr>
          <w:rFonts w:ascii="Times New Roman" w:hAnsi="Times New Roman" w:cs="Times New Roman"/>
          <w:sz w:val="24"/>
          <w:szCs w:val="24"/>
        </w:rPr>
        <w:lastRenderedPageBreak/>
        <w:t xml:space="preserve">los tratamientos </w:t>
      </w:r>
      <w:r w:rsidR="005F2582">
        <w:rPr>
          <w:rFonts w:ascii="Times New Roman" w:hAnsi="Times New Roman" w:cs="Times New Roman"/>
          <w:sz w:val="24"/>
          <w:szCs w:val="24"/>
        </w:rPr>
        <w:t>T6 (Sibambe Testigo) con 39.7 g y el T10 (INIAP Cojitambo) con 41.7 g (Cuadro No. 1 y Gráfico No. 7).</w:t>
      </w:r>
    </w:p>
    <w:p w14:paraId="619BA0A2" w14:textId="2A6E6050" w:rsidR="005F2582" w:rsidRDefault="005F2582" w:rsidP="00DC2A9F">
      <w:pPr>
        <w:spacing w:after="0" w:line="360" w:lineRule="auto"/>
        <w:jc w:val="both"/>
        <w:rPr>
          <w:rFonts w:ascii="Times New Roman" w:hAnsi="Times New Roman" w:cs="Times New Roman"/>
          <w:sz w:val="24"/>
          <w:szCs w:val="24"/>
        </w:rPr>
      </w:pPr>
    </w:p>
    <w:p w14:paraId="6771A165" w14:textId="06125BB7" w:rsidR="005F2582" w:rsidRDefault="005F2582"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el componente de calidad Peso Hectolítrico, los promedios mayores se determinaron en los tratamientos T8 (UEB Carnavalero) y el T12 (INIAP Imbabura con 81 y 80 puntos respectivamente. Los promedios más bajos se tuvieron en las accesiones T6 (Sibambe Testigo), T10 (INIAP Cojitambo) y el T11 (INIAP Vivar) con 75 puntos (Cuadro No. 1 y Gráfico No. 7).</w:t>
      </w:r>
    </w:p>
    <w:p w14:paraId="09552CDD" w14:textId="23A6C24D" w:rsidR="005F2582" w:rsidRDefault="005F2582" w:rsidP="00DC2A9F">
      <w:pPr>
        <w:spacing w:after="0" w:line="360" w:lineRule="auto"/>
        <w:jc w:val="both"/>
        <w:rPr>
          <w:rFonts w:ascii="Times New Roman" w:hAnsi="Times New Roman" w:cs="Times New Roman"/>
          <w:sz w:val="24"/>
          <w:szCs w:val="24"/>
        </w:rPr>
      </w:pPr>
    </w:p>
    <w:p w14:paraId="4F78B74C" w14:textId="681B65F4" w:rsidR="005F2582" w:rsidRDefault="005F2582"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Los componentes de calidad como son el </w:t>
      </w:r>
      <w:r w:rsidR="002F46F7">
        <w:rPr>
          <w:rFonts w:ascii="Times New Roman" w:hAnsi="Times New Roman" w:cs="Times New Roman"/>
          <w:sz w:val="24"/>
          <w:szCs w:val="24"/>
        </w:rPr>
        <w:t>PMG</w:t>
      </w:r>
      <w:r>
        <w:rPr>
          <w:rFonts w:ascii="Times New Roman" w:hAnsi="Times New Roman" w:cs="Times New Roman"/>
          <w:sz w:val="24"/>
          <w:szCs w:val="24"/>
        </w:rPr>
        <w:t xml:space="preserve"> y el </w:t>
      </w:r>
      <w:r w:rsidR="002F46F7">
        <w:rPr>
          <w:rFonts w:ascii="Times New Roman" w:hAnsi="Times New Roman" w:cs="Times New Roman"/>
          <w:sz w:val="24"/>
          <w:szCs w:val="24"/>
        </w:rPr>
        <w:t>PH</w:t>
      </w:r>
      <w:r>
        <w:rPr>
          <w:rFonts w:ascii="Times New Roman" w:hAnsi="Times New Roman" w:cs="Times New Roman"/>
          <w:sz w:val="24"/>
          <w:szCs w:val="24"/>
        </w:rPr>
        <w:t xml:space="preserve">, son características varietales y además están relacionados con la sanidad y el contenido de proteína. La industria harinera, como un segmento clave de la Cadena de valor del Trigo, prefieren granos sanos, vítreos o cristalinos y el </w:t>
      </w:r>
      <w:r w:rsidR="002F46F7">
        <w:rPr>
          <w:rFonts w:ascii="Times New Roman" w:hAnsi="Times New Roman" w:cs="Times New Roman"/>
          <w:sz w:val="24"/>
          <w:szCs w:val="24"/>
        </w:rPr>
        <w:t>PH</w:t>
      </w:r>
      <w:r>
        <w:rPr>
          <w:rFonts w:ascii="Times New Roman" w:hAnsi="Times New Roman" w:cs="Times New Roman"/>
          <w:sz w:val="24"/>
          <w:szCs w:val="24"/>
        </w:rPr>
        <w:t xml:space="preserve"> superior a 76 puntos. </w:t>
      </w:r>
    </w:p>
    <w:p w14:paraId="29571081" w14:textId="77777777" w:rsidR="002F46F7" w:rsidRDefault="002F46F7" w:rsidP="00DC2A9F">
      <w:pPr>
        <w:spacing w:after="0" w:line="360" w:lineRule="auto"/>
        <w:jc w:val="both"/>
        <w:rPr>
          <w:rFonts w:ascii="Times New Roman" w:hAnsi="Times New Roman" w:cs="Times New Roman"/>
          <w:sz w:val="24"/>
          <w:szCs w:val="24"/>
        </w:rPr>
      </w:pPr>
    </w:p>
    <w:p w14:paraId="5684B110" w14:textId="146E16AD" w:rsidR="005F2582" w:rsidRDefault="005F2582"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variedad UEB Carnavalero, se liberó en el año 2007 por la Universidad Estatal de Bolívar por su precocidad, granos vítreos y un exce</w:t>
      </w:r>
      <w:r w:rsidR="00DB21BB">
        <w:rPr>
          <w:rFonts w:ascii="Times New Roman" w:hAnsi="Times New Roman" w:cs="Times New Roman"/>
          <w:sz w:val="24"/>
          <w:szCs w:val="24"/>
        </w:rPr>
        <w:t>le</w:t>
      </w:r>
      <w:r>
        <w:rPr>
          <w:rFonts w:ascii="Times New Roman" w:hAnsi="Times New Roman" w:cs="Times New Roman"/>
          <w:sz w:val="24"/>
          <w:szCs w:val="24"/>
        </w:rPr>
        <w:t xml:space="preserve">nte </w:t>
      </w:r>
      <w:r w:rsidR="002F46F7">
        <w:rPr>
          <w:rFonts w:ascii="Times New Roman" w:hAnsi="Times New Roman" w:cs="Times New Roman"/>
          <w:sz w:val="24"/>
          <w:szCs w:val="24"/>
        </w:rPr>
        <w:t>P</w:t>
      </w:r>
      <w:r>
        <w:rPr>
          <w:rFonts w:ascii="Times New Roman" w:hAnsi="Times New Roman" w:cs="Times New Roman"/>
          <w:sz w:val="24"/>
          <w:szCs w:val="24"/>
        </w:rPr>
        <w:t xml:space="preserve">eso </w:t>
      </w:r>
      <w:r w:rsidR="002F46F7">
        <w:rPr>
          <w:rFonts w:ascii="Times New Roman" w:hAnsi="Times New Roman" w:cs="Times New Roman"/>
          <w:sz w:val="24"/>
          <w:szCs w:val="24"/>
        </w:rPr>
        <w:t>H</w:t>
      </w:r>
      <w:r>
        <w:rPr>
          <w:rFonts w:ascii="Times New Roman" w:hAnsi="Times New Roman" w:cs="Times New Roman"/>
          <w:sz w:val="24"/>
          <w:szCs w:val="24"/>
        </w:rPr>
        <w:t>ecto</w:t>
      </w:r>
      <w:r w:rsidR="00DB21BB">
        <w:rPr>
          <w:rFonts w:ascii="Times New Roman" w:hAnsi="Times New Roman" w:cs="Times New Roman"/>
          <w:sz w:val="24"/>
          <w:szCs w:val="24"/>
        </w:rPr>
        <w:t>lítrico</w:t>
      </w:r>
      <w:r>
        <w:rPr>
          <w:rFonts w:ascii="Times New Roman" w:hAnsi="Times New Roman" w:cs="Times New Roman"/>
          <w:sz w:val="24"/>
          <w:szCs w:val="24"/>
        </w:rPr>
        <w:t xml:space="preserve"> superior a 80 puntos. Justamente el INIAP en el 2015 libera el cultivar INIAP Imbabura de grano rojo y también con un alto </w:t>
      </w:r>
      <w:r w:rsidR="002F46F7">
        <w:rPr>
          <w:rFonts w:ascii="Times New Roman" w:hAnsi="Times New Roman" w:cs="Times New Roman"/>
          <w:sz w:val="24"/>
          <w:szCs w:val="24"/>
        </w:rPr>
        <w:t>PH</w:t>
      </w:r>
      <w:r w:rsidR="00DB21BB">
        <w:rPr>
          <w:rFonts w:ascii="Times New Roman" w:hAnsi="Times New Roman" w:cs="Times New Roman"/>
          <w:sz w:val="24"/>
          <w:szCs w:val="24"/>
        </w:rPr>
        <w:t xml:space="preserve"> (Monar, C. 2018).</w:t>
      </w:r>
    </w:p>
    <w:p w14:paraId="68DAEA05" w14:textId="3150B6B5" w:rsidR="00DB21BB" w:rsidRDefault="00DB21BB" w:rsidP="00DC2A9F">
      <w:pPr>
        <w:spacing w:after="0" w:line="360" w:lineRule="auto"/>
        <w:jc w:val="both"/>
        <w:rPr>
          <w:rFonts w:ascii="Times New Roman" w:hAnsi="Times New Roman" w:cs="Times New Roman"/>
          <w:sz w:val="24"/>
          <w:szCs w:val="24"/>
        </w:rPr>
      </w:pPr>
    </w:p>
    <w:p w14:paraId="007DFF05" w14:textId="5798AA80" w:rsidR="00DB21BB" w:rsidRDefault="00DB21BB"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Sin embargo</w:t>
      </w:r>
      <w:r w:rsidR="002F46F7">
        <w:rPr>
          <w:rFonts w:ascii="Times New Roman" w:hAnsi="Times New Roman" w:cs="Times New Roman"/>
          <w:sz w:val="24"/>
          <w:szCs w:val="24"/>
        </w:rPr>
        <w:t>,</w:t>
      </w:r>
      <w:r>
        <w:rPr>
          <w:rFonts w:ascii="Times New Roman" w:hAnsi="Times New Roman" w:cs="Times New Roman"/>
          <w:sz w:val="24"/>
          <w:szCs w:val="24"/>
        </w:rPr>
        <w:t xml:space="preserve"> los </w:t>
      </w:r>
      <w:r w:rsidR="00B711E3">
        <w:rPr>
          <w:rFonts w:ascii="Times New Roman" w:hAnsi="Times New Roman" w:cs="Times New Roman"/>
          <w:sz w:val="24"/>
          <w:szCs w:val="24"/>
        </w:rPr>
        <w:t>pequeños productores</w:t>
      </w:r>
      <w:r>
        <w:rPr>
          <w:rFonts w:ascii="Times New Roman" w:hAnsi="Times New Roman" w:cs="Times New Roman"/>
          <w:sz w:val="24"/>
          <w:szCs w:val="24"/>
        </w:rPr>
        <w:t xml:space="preserve"> que cultiva</w:t>
      </w:r>
      <w:r w:rsidR="002F46F7">
        <w:rPr>
          <w:rFonts w:ascii="Times New Roman" w:hAnsi="Times New Roman" w:cs="Times New Roman"/>
          <w:sz w:val="24"/>
          <w:szCs w:val="24"/>
        </w:rPr>
        <w:t>n</w:t>
      </w:r>
      <w:r>
        <w:rPr>
          <w:rFonts w:ascii="Times New Roman" w:hAnsi="Times New Roman" w:cs="Times New Roman"/>
          <w:sz w:val="24"/>
          <w:szCs w:val="24"/>
        </w:rPr>
        <w:t xml:space="preserve"> el trigo como estrategia de rotación de cultivos y para la seguridad alimentaria, prefieren variedades de grano blanco </w:t>
      </w:r>
      <w:r w:rsidR="002F46F7">
        <w:rPr>
          <w:rFonts w:ascii="Times New Roman" w:hAnsi="Times New Roman" w:cs="Times New Roman"/>
          <w:sz w:val="24"/>
          <w:szCs w:val="24"/>
        </w:rPr>
        <w:t xml:space="preserve">y </w:t>
      </w:r>
      <w:r>
        <w:rPr>
          <w:rFonts w:ascii="Times New Roman" w:hAnsi="Times New Roman" w:cs="Times New Roman"/>
          <w:sz w:val="24"/>
          <w:szCs w:val="24"/>
        </w:rPr>
        <w:t>suave como es el caso de las variedades Sibambe, INIAP Cojitambo, INIAP Mirador e INIAP Vivar (Monar, C. 2019).</w:t>
      </w:r>
    </w:p>
    <w:p w14:paraId="4279A03F" w14:textId="4F057BA9" w:rsidR="00B711E3" w:rsidRDefault="00B711E3" w:rsidP="00DC2A9F">
      <w:pPr>
        <w:spacing w:after="0" w:line="360" w:lineRule="auto"/>
        <w:jc w:val="both"/>
        <w:rPr>
          <w:rFonts w:ascii="Times New Roman" w:hAnsi="Times New Roman" w:cs="Times New Roman"/>
          <w:sz w:val="24"/>
          <w:szCs w:val="24"/>
        </w:rPr>
      </w:pPr>
    </w:p>
    <w:p w14:paraId="2065D604" w14:textId="0912BFDE" w:rsidR="00B711E3" w:rsidRDefault="00B711E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Lo importante de un programa de mejoramiento es </w:t>
      </w:r>
      <w:r w:rsidR="002F46F7">
        <w:rPr>
          <w:rFonts w:ascii="Times New Roman" w:hAnsi="Times New Roman" w:cs="Times New Roman"/>
          <w:sz w:val="24"/>
          <w:szCs w:val="24"/>
        </w:rPr>
        <w:t>ofertar alternativas</w:t>
      </w:r>
      <w:r>
        <w:rPr>
          <w:rFonts w:ascii="Times New Roman" w:hAnsi="Times New Roman" w:cs="Times New Roman"/>
          <w:sz w:val="24"/>
          <w:szCs w:val="24"/>
        </w:rPr>
        <w:t xml:space="preserve"> tecnológicas apropiadas para los diferentes segmentos de la Cadena de Valor del Trigo.</w:t>
      </w:r>
    </w:p>
    <w:p w14:paraId="62E3EC48" w14:textId="5CEC7606" w:rsidR="009D000D" w:rsidRDefault="009D000D" w:rsidP="00DC2A9F">
      <w:pPr>
        <w:spacing w:after="0" w:line="360" w:lineRule="auto"/>
        <w:jc w:val="both"/>
        <w:rPr>
          <w:rFonts w:ascii="Times New Roman" w:hAnsi="Times New Roman" w:cs="Times New Roman"/>
          <w:sz w:val="24"/>
          <w:szCs w:val="24"/>
        </w:rPr>
      </w:pPr>
    </w:p>
    <w:p w14:paraId="7678A549" w14:textId="0D69CAF2" w:rsidR="009D000D" w:rsidRDefault="009D000D" w:rsidP="00DC2A9F">
      <w:pPr>
        <w:spacing w:after="0" w:line="360" w:lineRule="auto"/>
        <w:jc w:val="both"/>
        <w:rPr>
          <w:rFonts w:ascii="Times New Roman" w:hAnsi="Times New Roman" w:cs="Times New Roman"/>
          <w:sz w:val="24"/>
          <w:szCs w:val="24"/>
        </w:rPr>
      </w:pPr>
    </w:p>
    <w:p w14:paraId="2E9B6F45" w14:textId="40519E08" w:rsidR="009D000D" w:rsidRDefault="009D000D" w:rsidP="00DC2A9F">
      <w:pPr>
        <w:spacing w:after="0" w:line="360" w:lineRule="auto"/>
        <w:jc w:val="both"/>
        <w:rPr>
          <w:rFonts w:ascii="Times New Roman" w:hAnsi="Times New Roman" w:cs="Times New Roman"/>
          <w:sz w:val="24"/>
          <w:szCs w:val="24"/>
        </w:rPr>
      </w:pPr>
      <w:r>
        <w:rPr>
          <w:noProof/>
          <w:lang w:val="es-ES" w:eastAsia="es-ES"/>
        </w:rPr>
        <w:lastRenderedPageBreak/>
        <w:drawing>
          <wp:inline distT="0" distB="0" distL="0" distR="0" wp14:anchorId="7FE83B8D" wp14:editId="4A0225A1">
            <wp:extent cx="5199931" cy="3130550"/>
            <wp:effectExtent l="19050" t="19050" r="20320" b="12700"/>
            <wp:docPr id="20" name="Gráfico 20">
              <a:extLst xmlns:a="http://schemas.openxmlformats.org/drawingml/2006/main">
                <a:ext uri="{FF2B5EF4-FFF2-40B4-BE49-F238E27FC236}">
                  <a16:creationId xmlns:a16="http://schemas.microsoft.com/office/drawing/2014/main" id="{3B695F6B-59A0-4C70-BED6-7491020B23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088A268" w14:textId="7FBF84AD" w:rsidR="0015668F" w:rsidRDefault="0015668F" w:rsidP="0015668F">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7</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w:t>
      </w:r>
      <w:r>
        <w:rPr>
          <w:rFonts w:ascii="Times New Roman" w:hAnsi="Times New Roman" w:cs="Times New Roman"/>
          <w:b/>
          <w:bCs/>
          <w:sz w:val="22"/>
          <w:szCs w:val="22"/>
        </w:rPr>
        <w:t>s</w:t>
      </w:r>
      <w:r w:rsidRPr="00997B30">
        <w:rPr>
          <w:rFonts w:ascii="Times New Roman" w:hAnsi="Times New Roman" w:cs="Times New Roman"/>
          <w:b/>
          <w:bCs/>
          <w:sz w:val="22"/>
          <w:szCs w:val="22"/>
        </w:rPr>
        <w:t xml:space="preserve"> </w:t>
      </w:r>
      <w:r>
        <w:rPr>
          <w:rFonts w:ascii="Times New Roman" w:hAnsi="Times New Roman" w:cs="Times New Roman"/>
          <w:b/>
          <w:bCs/>
          <w:sz w:val="22"/>
          <w:szCs w:val="22"/>
        </w:rPr>
        <w:t>variables Peso de Mil Granos y el Peso Hectolítrico</w:t>
      </w:r>
      <w:r w:rsidRPr="00997B30">
        <w:rPr>
          <w:rFonts w:ascii="Times New Roman" w:hAnsi="Times New Roman" w:cs="Times New Roman"/>
          <w:b/>
          <w:bCs/>
          <w:sz w:val="22"/>
          <w:szCs w:val="22"/>
        </w:rPr>
        <w:t>. Laguacoto III. 2020.</w:t>
      </w:r>
    </w:p>
    <w:p w14:paraId="162860EA" w14:textId="735C9BCF" w:rsidR="009D000D" w:rsidRDefault="009D000D" w:rsidP="00DC2A9F">
      <w:pPr>
        <w:spacing w:after="0" w:line="360" w:lineRule="auto"/>
        <w:jc w:val="both"/>
        <w:rPr>
          <w:rFonts w:ascii="Times New Roman" w:hAnsi="Times New Roman" w:cs="Times New Roman"/>
          <w:sz w:val="24"/>
          <w:szCs w:val="24"/>
        </w:rPr>
      </w:pPr>
    </w:p>
    <w:p w14:paraId="42D24019" w14:textId="4618E33E" w:rsidR="009D000D" w:rsidRDefault="00F47D58"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variable más importante como es el </w:t>
      </w:r>
      <w:r w:rsidR="002F46F7">
        <w:rPr>
          <w:rFonts w:ascii="Times New Roman" w:hAnsi="Times New Roman" w:cs="Times New Roman"/>
          <w:sz w:val="24"/>
          <w:szCs w:val="24"/>
        </w:rPr>
        <w:t>R</w:t>
      </w:r>
      <w:r>
        <w:rPr>
          <w:rFonts w:ascii="Times New Roman" w:hAnsi="Times New Roman" w:cs="Times New Roman"/>
          <w:sz w:val="24"/>
          <w:szCs w:val="24"/>
        </w:rPr>
        <w:t>endimiento de grano en kg/ha al 13% de humedad, se determinaron diferencias altamente significativas entre los tratamientos (Cuadro No. 1).</w:t>
      </w:r>
    </w:p>
    <w:p w14:paraId="6E58B252" w14:textId="5BBDD831" w:rsidR="00F47D58" w:rsidRDefault="00F47D58" w:rsidP="00DC2A9F">
      <w:pPr>
        <w:spacing w:after="0" w:line="360" w:lineRule="auto"/>
        <w:jc w:val="both"/>
        <w:rPr>
          <w:rFonts w:ascii="Times New Roman" w:hAnsi="Times New Roman" w:cs="Times New Roman"/>
          <w:sz w:val="24"/>
          <w:szCs w:val="24"/>
        </w:rPr>
      </w:pPr>
    </w:p>
    <w:p w14:paraId="1D1BB8ED" w14:textId="502B3121" w:rsidR="00F47D58" w:rsidRDefault="00F47D58"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 la prueba de separación de medias de Tukey al 5%, los promedios superiores se calcularon en los tratamientos que corresponden a las Líneas Promisorias del Programa de Semillas de la Universidad Estatal de Bolívar y estas fueron: T2 (Línea UEB 2 Blanco Mutico) con 5331 kg/ha, seguido del T5 (Línea UEB 5 Blanco </w:t>
      </w:r>
      <w:r w:rsidR="002F46F7">
        <w:rPr>
          <w:rFonts w:ascii="Times New Roman" w:hAnsi="Times New Roman" w:cs="Times New Roman"/>
          <w:sz w:val="24"/>
          <w:szCs w:val="24"/>
        </w:rPr>
        <w:t>B</w:t>
      </w:r>
      <w:r>
        <w:rPr>
          <w:rFonts w:ascii="Times New Roman" w:hAnsi="Times New Roman" w:cs="Times New Roman"/>
          <w:sz w:val="24"/>
          <w:szCs w:val="24"/>
        </w:rPr>
        <w:t xml:space="preserve">arbado) con 5163 kg/ha y el T3 (Línea UEB 3 Rojo Mutico) con 5048. </w:t>
      </w:r>
      <w:r w:rsidR="000C1CF0">
        <w:rPr>
          <w:rFonts w:ascii="Times New Roman" w:hAnsi="Times New Roman" w:cs="Times New Roman"/>
          <w:sz w:val="24"/>
          <w:szCs w:val="24"/>
        </w:rPr>
        <w:t xml:space="preserve">Justamente los tratamientos T2, T5 y T3, presentaron mayor resistencia al complejo de enfermedades foliares como las royas, manchas foliares, carbones, virosis y tuvieron las mejores características de calidad del grano en cuanto a sanidad, peso de mil granos y el peso hectolítrico. </w:t>
      </w:r>
      <w:r>
        <w:rPr>
          <w:rFonts w:ascii="Times New Roman" w:hAnsi="Times New Roman" w:cs="Times New Roman"/>
          <w:sz w:val="24"/>
          <w:szCs w:val="24"/>
        </w:rPr>
        <w:t xml:space="preserve">Los promedios inferiores correspondieron a los tratamientos T6 (Sibambe </w:t>
      </w:r>
      <w:r w:rsidR="002F46F7">
        <w:rPr>
          <w:rFonts w:ascii="Times New Roman" w:hAnsi="Times New Roman" w:cs="Times New Roman"/>
          <w:sz w:val="24"/>
          <w:szCs w:val="24"/>
        </w:rPr>
        <w:t>T</w:t>
      </w:r>
      <w:r>
        <w:rPr>
          <w:rFonts w:ascii="Times New Roman" w:hAnsi="Times New Roman" w:cs="Times New Roman"/>
          <w:sz w:val="24"/>
          <w:szCs w:val="24"/>
        </w:rPr>
        <w:t>estigo) con 3082 kg/ha y en el T10 (INIAP Cojitambo) con 3373 kg/ha (Cuadro No. 1 y Gráfico No. 8). Es</w:t>
      </w:r>
      <w:r w:rsidR="000C1CF0">
        <w:rPr>
          <w:rFonts w:ascii="Times New Roman" w:hAnsi="Times New Roman" w:cs="Times New Roman"/>
          <w:sz w:val="24"/>
          <w:szCs w:val="24"/>
        </w:rPr>
        <w:t>to</w:t>
      </w:r>
      <w:r>
        <w:rPr>
          <w:rFonts w:ascii="Times New Roman" w:hAnsi="Times New Roman" w:cs="Times New Roman"/>
          <w:sz w:val="24"/>
          <w:szCs w:val="24"/>
        </w:rPr>
        <w:t xml:space="preserve"> se debe a que estas variedades de trigo son las más antiguas: Sibambe con </w:t>
      </w:r>
      <w:r>
        <w:rPr>
          <w:rFonts w:ascii="Times New Roman" w:hAnsi="Times New Roman" w:cs="Times New Roman"/>
          <w:sz w:val="24"/>
          <w:szCs w:val="24"/>
        </w:rPr>
        <w:lastRenderedPageBreak/>
        <w:t xml:space="preserve">más de 50 años e INIAP Cojitambo fue liberado en el año 1992, por lo tanto, son afectadas con mayor incidencia por las enfermedades foliares como las royas, manchas foliares, carbones y por virosis. Además, tienen una menor calidad del grano en cuanto a sanidad, peso de mil </w:t>
      </w:r>
      <w:r w:rsidR="002F46F7">
        <w:rPr>
          <w:rFonts w:ascii="Times New Roman" w:hAnsi="Times New Roman" w:cs="Times New Roman"/>
          <w:sz w:val="24"/>
          <w:szCs w:val="24"/>
        </w:rPr>
        <w:t>granos</w:t>
      </w:r>
      <w:r>
        <w:rPr>
          <w:rFonts w:ascii="Times New Roman" w:hAnsi="Times New Roman" w:cs="Times New Roman"/>
          <w:sz w:val="24"/>
          <w:szCs w:val="24"/>
        </w:rPr>
        <w:t xml:space="preserve"> y el peso hectolítrico.</w:t>
      </w:r>
    </w:p>
    <w:p w14:paraId="7A36E6A2" w14:textId="273ADBCD" w:rsidR="000C1CF0" w:rsidRDefault="000C1CF0" w:rsidP="00DC2A9F">
      <w:pPr>
        <w:spacing w:after="0" w:line="360" w:lineRule="auto"/>
        <w:jc w:val="both"/>
        <w:rPr>
          <w:rFonts w:ascii="Times New Roman" w:hAnsi="Times New Roman" w:cs="Times New Roman"/>
          <w:sz w:val="24"/>
          <w:szCs w:val="24"/>
        </w:rPr>
      </w:pPr>
    </w:p>
    <w:p w14:paraId="180F0032" w14:textId="6713F65D" w:rsidR="000C1CF0" w:rsidRDefault="000C1CF0"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Los resultados registrados en esta investigación, son similares a los reportados por varios autores como INIAP. 1992; Monar, C. 2007, INIAP. 2010 e INIAP 20015.</w:t>
      </w:r>
    </w:p>
    <w:p w14:paraId="03DF3544" w14:textId="250B1F43" w:rsidR="000C1CF0" w:rsidRDefault="000C1CF0" w:rsidP="00DC2A9F">
      <w:pPr>
        <w:spacing w:after="0" w:line="360" w:lineRule="auto"/>
        <w:jc w:val="both"/>
        <w:rPr>
          <w:rFonts w:ascii="Times New Roman" w:hAnsi="Times New Roman" w:cs="Times New Roman"/>
          <w:sz w:val="24"/>
          <w:szCs w:val="24"/>
        </w:rPr>
      </w:pPr>
    </w:p>
    <w:p w14:paraId="36BB119A" w14:textId="0B7B5D30" w:rsidR="000C1CF0" w:rsidRDefault="000C1CF0"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rendimiento es un atributo varietal y además depende de su interacción genotipo ambiente, siendo determinantes la cantidad y distribución de la precipitación tanto en la etapa vegetativa como reproductiva, temperatura, humedad relativa, calor, presencia de fuertes vientos con velocidades superiores a 40 km/hora, sanidad del follaje y del grano, competencia con las malezas, manejo eficiente de la fertilización especialmente del nitrógeno, ciclo de cultivo y la población de plantas/ha.</w:t>
      </w:r>
    </w:p>
    <w:p w14:paraId="16B2B21D" w14:textId="6067B470" w:rsidR="000C1CF0" w:rsidRDefault="000C1CF0" w:rsidP="00DC2A9F">
      <w:pPr>
        <w:spacing w:after="0" w:line="360" w:lineRule="auto"/>
        <w:jc w:val="both"/>
        <w:rPr>
          <w:rFonts w:ascii="Times New Roman" w:hAnsi="Times New Roman" w:cs="Times New Roman"/>
          <w:sz w:val="24"/>
          <w:szCs w:val="24"/>
        </w:rPr>
      </w:pPr>
    </w:p>
    <w:p w14:paraId="0582057B" w14:textId="6E35DE05" w:rsidR="000C1CF0" w:rsidRDefault="006031EF"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Los resultados de esta investigación claramente demuestran la superioridad de las Líneas Promisorias de trigo harinero del Programa de Semillas de la UEB a los testigos como son las variedades Sibambe e INIAP Cojitambo y a las variedades liberadas en los años 2010 (INIAP Mirador) y 2015 (INIAP Vivar e INIAP Imbabura).</w:t>
      </w:r>
    </w:p>
    <w:p w14:paraId="23935503" w14:textId="66311CD8" w:rsidR="006031EF" w:rsidRDefault="006031EF" w:rsidP="00DC2A9F">
      <w:pPr>
        <w:spacing w:after="0" w:line="360" w:lineRule="auto"/>
        <w:jc w:val="both"/>
        <w:rPr>
          <w:rFonts w:ascii="Times New Roman" w:hAnsi="Times New Roman" w:cs="Times New Roman"/>
          <w:sz w:val="24"/>
          <w:szCs w:val="24"/>
        </w:rPr>
      </w:pPr>
    </w:p>
    <w:p w14:paraId="052C729F" w14:textId="58BB763B" w:rsidR="006031EF" w:rsidRDefault="006031EF"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Los rendimientos obtenidos con las variedades antiguas y más recientes y las Líneas Promisorias de la UEB, superan ampliamente a la media nacional que está alrededor de 2000 kg/ha. La Provincia Bolívar tiene una gran potencialidad para el cultivo de trigo harinero y trigo duro,</w:t>
      </w:r>
      <w:r w:rsidR="002F46F7">
        <w:rPr>
          <w:rFonts w:ascii="Times New Roman" w:hAnsi="Times New Roman" w:cs="Times New Roman"/>
          <w:sz w:val="24"/>
          <w:szCs w:val="24"/>
        </w:rPr>
        <w:t xml:space="preserve"> y además</w:t>
      </w:r>
      <w:r>
        <w:rPr>
          <w:rFonts w:ascii="Times New Roman" w:hAnsi="Times New Roman" w:cs="Times New Roman"/>
          <w:sz w:val="24"/>
          <w:szCs w:val="24"/>
        </w:rPr>
        <w:t xml:space="preserve"> sigue liderando las estadísticas nacionales como la de mayor superficie cultivada</w:t>
      </w:r>
      <w:r w:rsidR="002F46F7">
        <w:rPr>
          <w:rFonts w:ascii="Times New Roman" w:hAnsi="Times New Roman" w:cs="Times New Roman"/>
          <w:sz w:val="24"/>
          <w:szCs w:val="24"/>
        </w:rPr>
        <w:t xml:space="preserve"> </w:t>
      </w:r>
      <w:r w:rsidR="002B3E72">
        <w:rPr>
          <w:rFonts w:ascii="Times New Roman" w:hAnsi="Times New Roman" w:cs="Times New Roman"/>
          <w:sz w:val="24"/>
          <w:szCs w:val="24"/>
        </w:rPr>
        <w:t>(</w:t>
      </w:r>
      <w:r w:rsidR="002F46F7">
        <w:rPr>
          <w:rFonts w:ascii="Times New Roman" w:hAnsi="Times New Roman" w:cs="Times New Roman"/>
          <w:sz w:val="24"/>
          <w:szCs w:val="24"/>
        </w:rPr>
        <w:t>Monar, C. 2019).</w:t>
      </w:r>
    </w:p>
    <w:p w14:paraId="5497C460" w14:textId="1F16B2CD" w:rsidR="009D000D" w:rsidRDefault="009D000D" w:rsidP="00DC2A9F">
      <w:pPr>
        <w:spacing w:after="0" w:line="360" w:lineRule="auto"/>
        <w:jc w:val="both"/>
        <w:rPr>
          <w:rFonts w:ascii="Times New Roman" w:hAnsi="Times New Roman" w:cs="Times New Roman"/>
          <w:sz w:val="24"/>
          <w:szCs w:val="24"/>
        </w:rPr>
      </w:pPr>
      <w:bookmarkStart w:id="99" w:name="_GoBack"/>
      <w:bookmarkEnd w:id="99"/>
      <w:r>
        <w:rPr>
          <w:noProof/>
          <w:lang w:val="es-ES" w:eastAsia="es-ES"/>
        </w:rPr>
        <w:lastRenderedPageBreak/>
        <w:drawing>
          <wp:inline distT="0" distB="0" distL="0" distR="0" wp14:anchorId="44D612BA" wp14:editId="0C9D3FF8">
            <wp:extent cx="5225811" cy="3195955"/>
            <wp:effectExtent l="19050" t="19050" r="13335" b="23495"/>
            <wp:docPr id="21" name="Gráfico 21">
              <a:extLst xmlns:a="http://schemas.openxmlformats.org/drawingml/2006/main">
                <a:ext uri="{FF2B5EF4-FFF2-40B4-BE49-F238E27FC236}">
                  <a16:creationId xmlns:a16="http://schemas.microsoft.com/office/drawing/2014/main" id="{66314619-C585-4E58-A739-356DB7D680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D7DC7C7" w14:textId="77777777" w:rsidR="00E37580" w:rsidRDefault="0015668F" w:rsidP="00E3758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8</w:t>
      </w:r>
      <w:r w:rsidRPr="00997B30">
        <w:rPr>
          <w:rFonts w:ascii="Times New Roman" w:hAnsi="Times New Roman" w:cs="Times New Roman"/>
          <w:b/>
          <w:bCs/>
          <w:sz w:val="22"/>
          <w:szCs w:val="22"/>
        </w:rPr>
        <w:t xml:space="preserve">. Resultados promedios 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la </w:t>
      </w:r>
      <w:r>
        <w:rPr>
          <w:rFonts w:ascii="Times New Roman" w:hAnsi="Times New Roman" w:cs="Times New Roman"/>
          <w:b/>
          <w:bCs/>
          <w:sz w:val="22"/>
          <w:szCs w:val="22"/>
        </w:rPr>
        <w:t>variable Rendimiento en kg/ha al 13% de humedad</w:t>
      </w:r>
      <w:r w:rsidRPr="00997B30">
        <w:rPr>
          <w:rFonts w:ascii="Times New Roman" w:hAnsi="Times New Roman" w:cs="Times New Roman"/>
          <w:b/>
          <w:bCs/>
          <w:sz w:val="22"/>
          <w:szCs w:val="22"/>
        </w:rPr>
        <w:t>. Laguacoto III. 2020.</w:t>
      </w:r>
    </w:p>
    <w:p w14:paraId="2E5327D1" w14:textId="77777777" w:rsidR="0046324C" w:rsidRDefault="0046324C" w:rsidP="00E37580">
      <w:pPr>
        <w:pStyle w:val="Textoindependiente"/>
        <w:jc w:val="both"/>
        <w:rPr>
          <w:rFonts w:ascii="Times New Roman" w:hAnsi="Times New Roman" w:cs="Times New Roman"/>
          <w:b/>
          <w:bCs/>
          <w:sz w:val="22"/>
          <w:szCs w:val="22"/>
        </w:rPr>
      </w:pPr>
    </w:p>
    <w:p w14:paraId="1149B9FC" w14:textId="77777777" w:rsidR="0046324C" w:rsidRDefault="0046324C" w:rsidP="00E37580">
      <w:pPr>
        <w:pStyle w:val="Textoindependiente"/>
        <w:jc w:val="both"/>
        <w:rPr>
          <w:rFonts w:ascii="Times New Roman" w:hAnsi="Times New Roman" w:cs="Times New Roman"/>
          <w:b/>
          <w:bCs/>
          <w:sz w:val="22"/>
          <w:szCs w:val="22"/>
        </w:rPr>
      </w:pPr>
    </w:p>
    <w:p w14:paraId="02A3A6EC" w14:textId="77777777" w:rsidR="0046324C" w:rsidRDefault="0046324C" w:rsidP="00E37580">
      <w:pPr>
        <w:pStyle w:val="Textoindependiente"/>
        <w:jc w:val="both"/>
        <w:rPr>
          <w:rFonts w:ascii="Times New Roman" w:hAnsi="Times New Roman" w:cs="Times New Roman"/>
          <w:b/>
          <w:bCs/>
          <w:sz w:val="22"/>
          <w:szCs w:val="22"/>
        </w:rPr>
      </w:pPr>
    </w:p>
    <w:p w14:paraId="47C07069" w14:textId="73EAC8E6" w:rsidR="0046324C" w:rsidRPr="0046324C" w:rsidRDefault="0046324C" w:rsidP="0046324C">
      <w:pPr>
        <w:pStyle w:val="Textoindependiente"/>
        <w:spacing w:line="360" w:lineRule="auto"/>
        <w:jc w:val="both"/>
        <w:rPr>
          <w:rFonts w:ascii="Times New Roman" w:hAnsi="Times New Roman" w:cs="Times New Roman"/>
        </w:rPr>
        <w:sectPr w:rsidR="0046324C" w:rsidRPr="0046324C" w:rsidSect="006E1E65">
          <w:pgSz w:w="12240" w:h="15840" w:code="1"/>
          <w:pgMar w:top="1701" w:right="1701" w:bottom="1701" w:left="2268" w:header="709" w:footer="709" w:gutter="0"/>
          <w:cols w:space="708"/>
          <w:docGrid w:linePitch="360"/>
        </w:sectPr>
      </w:pPr>
      <w:r>
        <w:rPr>
          <w:rFonts w:ascii="Times New Roman" w:hAnsi="Times New Roman" w:cs="Times New Roman"/>
        </w:rPr>
        <w:t>Finalmente</w:t>
      </w:r>
      <w:r w:rsidR="005B1482">
        <w:rPr>
          <w:rFonts w:ascii="Times New Roman" w:hAnsi="Times New Roman" w:cs="Times New Roman"/>
        </w:rPr>
        <w:t>,</w:t>
      </w:r>
      <w:r>
        <w:rPr>
          <w:rFonts w:ascii="Times New Roman" w:hAnsi="Times New Roman" w:cs="Times New Roman"/>
        </w:rPr>
        <w:t xml:space="preserve"> p</w:t>
      </w:r>
      <w:r w:rsidRPr="0046324C">
        <w:rPr>
          <w:rFonts w:ascii="Times New Roman" w:hAnsi="Times New Roman" w:cs="Times New Roman"/>
        </w:rPr>
        <w:t xml:space="preserve">ara </w:t>
      </w:r>
      <w:r>
        <w:rPr>
          <w:rFonts w:ascii="Times New Roman" w:hAnsi="Times New Roman" w:cs="Times New Roman"/>
        </w:rPr>
        <w:t>los componentes Grano Quebrado y la incidencia del ho</w:t>
      </w:r>
      <w:r w:rsidR="005B1482">
        <w:rPr>
          <w:rFonts w:ascii="Times New Roman" w:hAnsi="Times New Roman" w:cs="Times New Roman"/>
        </w:rPr>
        <w:t>n</w:t>
      </w:r>
      <w:r>
        <w:rPr>
          <w:rFonts w:ascii="Times New Roman" w:hAnsi="Times New Roman" w:cs="Times New Roman"/>
        </w:rPr>
        <w:t>go causante del Tizón foliar (</w:t>
      </w:r>
      <w:r w:rsidRPr="0046324C">
        <w:rPr>
          <w:rFonts w:ascii="Times New Roman" w:hAnsi="Times New Roman" w:cs="Times New Roman"/>
          <w:b/>
          <w:bCs/>
          <w:i/>
          <w:iCs/>
        </w:rPr>
        <w:t>Septoria tritici</w:t>
      </w:r>
      <w:r>
        <w:rPr>
          <w:rFonts w:ascii="Times New Roman" w:hAnsi="Times New Roman" w:cs="Times New Roman"/>
        </w:rPr>
        <w:t>), el germoplasma evaluado fue muy resistente</w:t>
      </w:r>
      <w:r w:rsidR="005B1482">
        <w:rPr>
          <w:rFonts w:ascii="Times New Roman" w:hAnsi="Times New Roman" w:cs="Times New Roman"/>
        </w:rPr>
        <w:t xml:space="preserve"> (Anexo No. 2). Para grano quebrado únicamente la accesión T9 (INIAP Mirador) presentó 1% en el proceso de la trilla y para Septoria todo el material fue muy resistente con un valor de cero (0). </w:t>
      </w:r>
    </w:p>
    <w:p w14:paraId="035C67BD" w14:textId="3266D6EF" w:rsidR="00E37580" w:rsidRDefault="00F847DE" w:rsidP="00F847DE">
      <w:pPr>
        <w:pStyle w:val="Ttulo2"/>
      </w:pPr>
      <w:bookmarkStart w:id="100" w:name="_Toc81561154"/>
      <w:r>
        <w:lastRenderedPageBreak/>
        <w:t xml:space="preserve">5.2. </w:t>
      </w:r>
      <w:r w:rsidR="00E37580" w:rsidRPr="00E37580">
        <w:t>Descriptores morfológicos</w:t>
      </w:r>
      <w:bookmarkEnd w:id="100"/>
    </w:p>
    <w:p w14:paraId="7B722FFB" w14:textId="77777777" w:rsidR="00E37580" w:rsidRPr="00E37580" w:rsidRDefault="00E37580" w:rsidP="00E37580">
      <w:pPr>
        <w:pStyle w:val="Textoindependiente"/>
        <w:ind w:left="1080"/>
        <w:jc w:val="both"/>
        <w:rPr>
          <w:rFonts w:ascii="Times New Roman" w:hAnsi="Times New Roman" w:cs="Times New Roman"/>
          <w:b/>
          <w:bCs/>
        </w:rPr>
      </w:pPr>
    </w:p>
    <w:p w14:paraId="1038BE96" w14:textId="48921A2C" w:rsidR="00E37580" w:rsidRPr="00E37580" w:rsidRDefault="00E37580" w:rsidP="00E37580">
      <w:pPr>
        <w:pStyle w:val="Textoindependiente"/>
        <w:ind w:left="360"/>
        <w:jc w:val="both"/>
        <w:rPr>
          <w:rFonts w:ascii="Times New Roman" w:hAnsi="Times New Roman" w:cs="Times New Roman"/>
          <w:sz w:val="22"/>
          <w:szCs w:val="22"/>
        </w:rPr>
      </w:pPr>
      <w:r>
        <w:rPr>
          <w:rFonts w:ascii="Times New Roman" w:hAnsi="Times New Roman" w:cs="Times New Roman"/>
          <w:b/>
          <w:bCs/>
          <w:sz w:val="22"/>
          <w:szCs w:val="22"/>
        </w:rPr>
        <w:t xml:space="preserve">Cuadro No. 2. </w:t>
      </w:r>
      <w:r>
        <w:rPr>
          <w:rFonts w:ascii="Times New Roman" w:hAnsi="Times New Roman" w:cs="Times New Roman"/>
          <w:sz w:val="22"/>
          <w:szCs w:val="22"/>
        </w:rPr>
        <w:t>Principales descriptores morfológicos de 12 accesiones de trigo harinero: Forma de la Espiga (FE), Densidad de la Espiga (DE), Color de la Espiga (CE), Distribución de Barbas (DB), Desgrade de Espigas (DGE), Tamaño del Grano (TG), Forma del Grano (FG), Color del Grano (CG) y Aspecto del Grano (AG). Laguacoto III. 2020.</w:t>
      </w:r>
    </w:p>
    <w:p w14:paraId="2401A50B" w14:textId="77777777" w:rsidR="00E37580" w:rsidRDefault="00E37580" w:rsidP="00DC2A9F">
      <w:pPr>
        <w:spacing w:after="0" w:line="360" w:lineRule="auto"/>
        <w:jc w:val="both"/>
        <w:rPr>
          <w:rFonts w:ascii="Times New Roman" w:hAnsi="Times New Roman" w:cs="Times New Roman"/>
          <w:sz w:val="24"/>
          <w:szCs w:val="24"/>
        </w:rPr>
      </w:pPr>
    </w:p>
    <w:tbl>
      <w:tblPr>
        <w:tblStyle w:val="Tablaconcuadrcula"/>
        <w:tblW w:w="12469" w:type="dxa"/>
        <w:tblLook w:val="04A0" w:firstRow="1" w:lastRow="0" w:firstColumn="1" w:lastColumn="0" w:noHBand="0" w:noVBand="1"/>
      </w:tblPr>
      <w:tblGrid>
        <w:gridCol w:w="1129"/>
        <w:gridCol w:w="1129"/>
        <w:gridCol w:w="1130"/>
        <w:gridCol w:w="1130"/>
        <w:gridCol w:w="1130"/>
        <w:gridCol w:w="1130"/>
        <w:gridCol w:w="1130"/>
        <w:gridCol w:w="2293"/>
        <w:gridCol w:w="1134"/>
        <w:gridCol w:w="1134"/>
      </w:tblGrid>
      <w:tr w:rsidR="00397921" w14:paraId="3A3779F9" w14:textId="77777777" w:rsidTr="00EE20C0">
        <w:tc>
          <w:tcPr>
            <w:tcW w:w="1129" w:type="dxa"/>
            <w:vMerge w:val="restart"/>
          </w:tcPr>
          <w:p w14:paraId="6E1A189C" w14:textId="1DC09F2A" w:rsidR="00397921" w:rsidRPr="00397921" w:rsidRDefault="00397921" w:rsidP="00DC2A9F">
            <w:pPr>
              <w:spacing w:line="360" w:lineRule="auto"/>
              <w:jc w:val="both"/>
              <w:rPr>
                <w:rFonts w:ascii="Times New Roman" w:hAnsi="Times New Roman" w:cs="Times New Roman"/>
                <w:b/>
                <w:bCs/>
                <w:sz w:val="20"/>
                <w:szCs w:val="20"/>
              </w:rPr>
            </w:pPr>
            <w:r w:rsidRPr="00397921">
              <w:rPr>
                <w:rFonts w:ascii="Times New Roman" w:hAnsi="Times New Roman" w:cs="Times New Roman"/>
                <w:b/>
                <w:bCs/>
                <w:sz w:val="20"/>
                <w:szCs w:val="20"/>
              </w:rPr>
              <w:t>Trat. No.</w:t>
            </w:r>
          </w:p>
        </w:tc>
        <w:tc>
          <w:tcPr>
            <w:tcW w:w="11340" w:type="dxa"/>
            <w:gridSpan w:val="9"/>
          </w:tcPr>
          <w:p w14:paraId="31EEFC7A" w14:textId="348929B9" w:rsidR="00397921" w:rsidRPr="00397921" w:rsidRDefault="00397921" w:rsidP="00397921">
            <w:pPr>
              <w:spacing w:line="360" w:lineRule="auto"/>
              <w:jc w:val="center"/>
              <w:rPr>
                <w:rFonts w:ascii="Times New Roman" w:hAnsi="Times New Roman" w:cs="Times New Roman"/>
                <w:b/>
                <w:bCs/>
                <w:sz w:val="20"/>
                <w:szCs w:val="20"/>
              </w:rPr>
            </w:pPr>
            <w:r w:rsidRPr="00397921">
              <w:rPr>
                <w:rFonts w:ascii="Times New Roman" w:hAnsi="Times New Roman" w:cs="Times New Roman"/>
                <w:b/>
                <w:bCs/>
                <w:sz w:val="20"/>
                <w:szCs w:val="20"/>
              </w:rPr>
              <w:t>Principales Descriptores Morfológicos</w:t>
            </w:r>
          </w:p>
        </w:tc>
      </w:tr>
      <w:tr w:rsidR="00397921" w14:paraId="5837DD71" w14:textId="77777777" w:rsidTr="006715BD">
        <w:tc>
          <w:tcPr>
            <w:tcW w:w="1129" w:type="dxa"/>
            <w:vMerge/>
          </w:tcPr>
          <w:p w14:paraId="7D4F1494" w14:textId="77777777" w:rsidR="00397921" w:rsidRPr="00397921" w:rsidRDefault="00397921" w:rsidP="00DC2A9F">
            <w:pPr>
              <w:spacing w:line="360" w:lineRule="auto"/>
              <w:jc w:val="both"/>
              <w:rPr>
                <w:rFonts w:ascii="Times New Roman" w:hAnsi="Times New Roman" w:cs="Times New Roman"/>
                <w:b/>
                <w:bCs/>
                <w:sz w:val="20"/>
                <w:szCs w:val="20"/>
              </w:rPr>
            </w:pPr>
          </w:p>
        </w:tc>
        <w:tc>
          <w:tcPr>
            <w:tcW w:w="1129" w:type="dxa"/>
          </w:tcPr>
          <w:p w14:paraId="5DD56AC6" w14:textId="3B83067B" w:rsidR="00397921" w:rsidRPr="00331F66" w:rsidRDefault="00397921" w:rsidP="006715BD">
            <w:pPr>
              <w:spacing w:line="360" w:lineRule="auto"/>
              <w:jc w:val="center"/>
              <w:rPr>
                <w:rFonts w:ascii="Times New Roman" w:hAnsi="Times New Roman" w:cs="Times New Roman"/>
                <w:b/>
                <w:bCs/>
                <w:sz w:val="20"/>
                <w:szCs w:val="20"/>
                <w:vertAlign w:val="superscript"/>
              </w:rPr>
            </w:pPr>
            <w:r w:rsidRPr="00397921">
              <w:rPr>
                <w:rFonts w:ascii="Times New Roman" w:hAnsi="Times New Roman" w:cs="Times New Roman"/>
                <w:b/>
                <w:bCs/>
                <w:sz w:val="20"/>
                <w:szCs w:val="20"/>
              </w:rPr>
              <w:t>FE</w:t>
            </w:r>
            <w:r w:rsidR="00331F66">
              <w:rPr>
                <w:rFonts w:ascii="Times New Roman" w:hAnsi="Times New Roman" w:cs="Times New Roman"/>
                <w:b/>
                <w:bCs/>
                <w:sz w:val="20"/>
                <w:szCs w:val="20"/>
                <w:vertAlign w:val="superscript"/>
              </w:rPr>
              <w:t>1</w:t>
            </w:r>
          </w:p>
        </w:tc>
        <w:tc>
          <w:tcPr>
            <w:tcW w:w="1130" w:type="dxa"/>
          </w:tcPr>
          <w:p w14:paraId="5F6E1541" w14:textId="2C9C783F" w:rsidR="00397921" w:rsidRPr="00331F66" w:rsidRDefault="00397921" w:rsidP="006715BD">
            <w:pPr>
              <w:spacing w:line="360" w:lineRule="auto"/>
              <w:jc w:val="center"/>
              <w:rPr>
                <w:rFonts w:ascii="Times New Roman" w:hAnsi="Times New Roman" w:cs="Times New Roman"/>
                <w:b/>
                <w:bCs/>
                <w:sz w:val="20"/>
                <w:szCs w:val="20"/>
                <w:vertAlign w:val="superscript"/>
              </w:rPr>
            </w:pPr>
            <w:r w:rsidRPr="00397921">
              <w:rPr>
                <w:rFonts w:ascii="Times New Roman" w:hAnsi="Times New Roman" w:cs="Times New Roman"/>
                <w:b/>
                <w:bCs/>
                <w:sz w:val="20"/>
                <w:szCs w:val="20"/>
              </w:rPr>
              <w:t>DE</w:t>
            </w:r>
            <w:r w:rsidR="00331F66">
              <w:rPr>
                <w:rFonts w:ascii="Times New Roman" w:hAnsi="Times New Roman" w:cs="Times New Roman"/>
                <w:b/>
                <w:bCs/>
                <w:sz w:val="20"/>
                <w:szCs w:val="20"/>
                <w:vertAlign w:val="superscript"/>
              </w:rPr>
              <w:t>2</w:t>
            </w:r>
          </w:p>
        </w:tc>
        <w:tc>
          <w:tcPr>
            <w:tcW w:w="1130" w:type="dxa"/>
          </w:tcPr>
          <w:p w14:paraId="1D324AF6" w14:textId="09BDE161" w:rsidR="00397921" w:rsidRPr="00331F66" w:rsidRDefault="00397921" w:rsidP="006715BD">
            <w:pPr>
              <w:spacing w:line="360" w:lineRule="auto"/>
              <w:jc w:val="center"/>
              <w:rPr>
                <w:rFonts w:ascii="Times New Roman" w:hAnsi="Times New Roman" w:cs="Times New Roman"/>
                <w:b/>
                <w:bCs/>
                <w:sz w:val="20"/>
                <w:szCs w:val="20"/>
                <w:vertAlign w:val="superscript"/>
              </w:rPr>
            </w:pPr>
            <w:r w:rsidRPr="00397921">
              <w:rPr>
                <w:rFonts w:ascii="Times New Roman" w:hAnsi="Times New Roman" w:cs="Times New Roman"/>
                <w:b/>
                <w:bCs/>
                <w:sz w:val="20"/>
                <w:szCs w:val="20"/>
              </w:rPr>
              <w:t>CE</w:t>
            </w:r>
            <w:r w:rsidR="00331F66">
              <w:rPr>
                <w:rFonts w:ascii="Times New Roman" w:hAnsi="Times New Roman" w:cs="Times New Roman"/>
                <w:b/>
                <w:bCs/>
                <w:sz w:val="20"/>
                <w:szCs w:val="20"/>
                <w:vertAlign w:val="superscript"/>
              </w:rPr>
              <w:t>3</w:t>
            </w:r>
          </w:p>
        </w:tc>
        <w:tc>
          <w:tcPr>
            <w:tcW w:w="1130" w:type="dxa"/>
          </w:tcPr>
          <w:p w14:paraId="2D728BDF" w14:textId="547C0D92" w:rsidR="00397921" w:rsidRPr="00331F66" w:rsidRDefault="00397921" w:rsidP="006715BD">
            <w:pPr>
              <w:spacing w:line="360" w:lineRule="auto"/>
              <w:jc w:val="center"/>
              <w:rPr>
                <w:rFonts w:ascii="Times New Roman" w:hAnsi="Times New Roman" w:cs="Times New Roman"/>
                <w:b/>
                <w:bCs/>
                <w:sz w:val="20"/>
                <w:szCs w:val="20"/>
                <w:vertAlign w:val="superscript"/>
              </w:rPr>
            </w:pPr>
            <w:r w:rsidRPr="00397921">
              <w:rPr>
                <w:rFonts w:ascii="Times New Roman" w:hAnsi="Times New Roman" w:cs="Times New Roman"/>
                <w:b/>
                <w:bCs/>
                <w:sz w:val="20"/>
                <w:szCs w:val="20"/>
              </w:rPr>
              <w:t>DB</w:t>
            </w:r>
            <w:r w:rsidR="00331F66">
              <w:rPr>
                <w:rFonts w:ascii="Times New Roman" w:hAnsi="Times New Roman" w:cs="Times New Roman"/>
                <w:b/>
                <w:bCs/>
                <w:sz w:val="20"/>
                <w:szCs w:val="20"/>
                <w:vertAlign w:val="superscript"/>
              </w:rPr>
              <w:t>4</w:t>
            </w:r>
          </w:p>
        </w:tc>
        <w:tc>
          <w:tcPr>
            <w:tcW w:w="1130" w:type="dxa"/>
          </w:tcPr>
          <w:p w14:paraId="1E6CAEF3" w14:textId="362170E2" w:rsidR="00397921" w:rsidRPr="00331F66" w:rsidRDefault="00397921" w:rsidP="006715BD">
            <w:pPr>
              <w:spacing w:line="360" w:lineRule="auto"/>
              <w:jc w:val="center"/>
              <w:rPr>
                <w:rFonts w:ascii="Times New Roman" w:hAnsi="Times New Roman" w:cs="Times New Roman"/>
                <w:b/>
                <w:bCs/>
                <w:sz w:val="20"/>
                <w:szCs w:val="20"/>
                <w:vertAlign w:val="superscript"/>
              </w:rPr>
            </w:pPr>
            <w:r w:rsidRPr="00397921">
              <w:rPr>
                <w:rFonts w:ascii="Times New Roman" w:hAnsi="Times New Roman" w:cs="Times New Roman"/>
                <w:b/>
                <w:bCs/>
                <w:sz w:val="20"/>
                <w:szCs w:val="20"/>
              </w:rPr>
              <w:t>DGE</w:t>
            </w:r>
            <w:r w:rsidR="00331F66">
              <w:rPr>
                <w:rFonts w:ascii="Times New Roman" w:hAnsi="Times New Roman" w:cs="Times New Roman"/>
                <w:b/>
                <w:bCs/>
                <w:sz w:val="20"/>
                <w:szCs w:val="20"/>
                <w:vertAlign w:val="superscript"/>
              </w:rPr>
              <w:t>5</w:t>
            </w:r>
          </w:p>
        </w:tc>
        <w:tc>
          <w:tcPr>
            <w:tcW w:w="1130" w:type="dxa"/>
          </w:tcPr>
          <w:p w14:paraId="4A8057F3" w14:textId="3BF45595" w:rsidR="00397921" w:rsidRPr="00331F66" w:rsidRDefault="00397921" w:rsidP="006715BD">
            <w:pPr>
              <w:spacing w:line="360" w:lineRule="auto"/>
              <w:jc w:val="center"/>
              <w:rPr>
                <w:rFonts w:ascii="Times New Roman" w:hAnsi="Times New Roman" w:cs="Times New Roman"/>
                <w:b/>
                <w:bCs/>
                <w:sz w:val="20"/>
                <w:szCs w:val="20"/>
                <w:vertAlign w:val="superscript"/>
              </w:rPr>
            </w:pPr>
            <w:r w:rsidRPr="00397921">
              <w:rPr>
                <w:rFonts w:ascii="Times New Roman" w:hAnsi="Times New Roman" w:cs="Times New Roman"/>
                <w:b/>
                <w:bCs/>
                <w:sz w:val="20"/>
                <w:szCs w:val="20"/>
              </w:rPr>
              <w:t>TG</w:t>
            </w:r>
            <w:r w:rsidR="00331F66">
              <w:rPr>
                <w:rFonts w:ascii="Times New Roman" w:hAnsi="Times New Roman" w:cs="Times New Roman"/>
                <w:b/>
                <w:bCs/>
                <w:sz w:val="20"/>
                <w:szCs w:val="20"/>
                <w:vertAlign w:val="superscript"/>
              </w:rPr>
              <w:t>6</w:t>
            </w:r>
          </w:p>
        </w:tc>
        <w:tc>
          <w:tcPr>
            <w:tcW w:w="2293" w:type="dxa"/>
          </w:tcPr>
          <w:p w14:paraId="38BADD8B" w14:textId="278419E9" w:rsidR="00397921" w:rsidRPr="00331F66" w:rsidRDefault="00397921" w:rsidP="006715BD">
            <w:pPr>
              <w:spacing w:line="360" w:lineRule="auto"/>
              <w:jc w:val="center"/>
              <w:rPr>
                <w:rFonts w:ascii="Times New Roman" w:hAnsi="Times New Roman" w:cs="Times New Roman"/>
                <w:b/>
                <w:bCs/>
                <w:sz w:val="20"/>
                <w:szCs w:val="20"/>
                <w:vertAlign w:val="superscript"/>
              </w:rPr>
            </w:pPr>
            <w:r w:rsidRPr="00397921">
              <w:rPr>
                <w:rFonts w:ascii="Times New Roman" w:hAnsi="Times New Roman" w:cs="Times New Roman"/>
                <w:b/>
                <w:bCs/>
                <w:sz w:val="20"/>
                <w:szCs w:val="20"/>
              </w:rPr>
              <w:t>FG</w:t>
            </w:r>
            <w:r w:rsidR="00331F66">
              <w:rPr>
                <w:rFonts w:ascii="Times New Roman" w:hAnsi="Times New Roman" w:cs="Times New Roman"/>
                <w:b/>
                <w:bCs/>
                <w:sz w:val="20"/>
                <w:szCs w:val="20"/>
                <w:vertAlign w:val="superscript"/>
              </w:rPr>
              <w:t>7</w:t>
            </w:r>
          </w:p>
        </w:tc>
        <w:tc>
          <w:tcPr>
            <w:tcW w:w="1134" w:type="dxa"/>
          </w:tcPr>
          <w:p w14:paraId="73D1F649" w14:textId="11E2BEE3" w:rsidR="00397921" w:rsidRPr="00331F66" w:rsidRDefault="00397921" w:rsidP="006715BD">
            <w:pPr>
              <w:spacing w:line="360" w:lineRule="auto"/>
              <w:jc w:val="center"/>
              <w:rPr>
                <w:rFonts w:ascii="Times New Roman" w:hAnsi="Times New Roman" w:cs="Times New Roman"/>
                <w:b/>
                <w:bCs/>
                <w:sz w:val="20"/>
                <w:szCs w:val="20"/>
                <w:vertAlign w:val="superscript"/>
              </w:rPr>
            </w:pPr>
            <w:r w:rsidRPr="00397921">
              <w:rPr>
                <w:rFonts w:ascii="Times New Roman" w:hAnsi="Times New Roman" w:cs="Times New Roman"/>
                <w:b/>
                <w:bCs/>
                <w:sz w:val="20"/>
                <w:szCs w:val="20"/>
              </w:rPr>
              <w:t>CG</w:t>
            </w:r>
            <w:r w:rsidR="00331F66">
              <w:rPr>
                <w:rFonts w:ascii="Times New Roman" w:hAnsi="Times New Roman" w:cs="Times New Roman"/>
                <w:b/>
                <w:bCs/>
                <w:sz w:val="20"/>
                <w:szCs w:val="20"/>
                <w:vertAlign w:val="superscript"/>
              </w:rPr>
              <w:t>8</w:t>
            </w:r>
          </w:p>
        </w:tc>
        <w:tc>
          <w:tcPr>
            <w:tcW w:w="1134" w:type="dxa"/>
          </w:tcPr>
          <w:p w14:paraId="58E231B9" w14:textId="42C1C9A1" w:rsidR="00397921" w:rsidRPr="00331F66" w:rsidRDefault="00397921" w:rsidP="006715BD">
            <w:pPr>
              <w:spacing w:line="360" w:lineRule="auto"/>
              <w:jc w:val="center"/>
              <w:rPr>
                <w:rFonts w:ascii="Times New Roman" w:hAnsi="Times New Roman" w:cs="Times New Roman"/>
                <w:b/>
                <w:bCs/>
                <w:sz w:val="20"/>
                <w:szCs w:val="20"/>
                <w:vertAlign w:val="superscript"/>
              </w:rPr>
            </w:pPr>
            <w:r w:rsidRPr="00397921">
              <w:rPr>
                <w:rFonts w:ascii="Times New Roman" w:hAnsi="Times New Roman" w:cs="Times New Roman"/>
                <w:b/>
                <w:bCs/>
                <w:sz w:val="20"/>
                <w:szCs w:val="20"/>
              </w:rPr>
              <w:t>AG</w:t>
            </w:r>
            <w:r w:rsidR="00331F66">
              <w:rPr>
                <w:rFonts w:ascii="Times New Roman" w:hAnsi="Times New Roman" w:cs="Times New Roman"/>
                <w:b/>
                <w:bCs/>
                <w:sz w:val="20"/>
                <w:szCs w:val="20"/>
                <w:vertAlign w:val="superscript"/>
              </w:rPr>
              <w:t>9</w:t>
            </w:r>
          </w:p>
        </w:tc>
      </w:tr>
      <w:tr w:rsidR="00397921" w14:paraId="06EC15B7" w14:textId="77777777" w:rsidTr="006715BD">
        <w:tc>
          <w:tcPr>
            <w:tcW w:w="1129" w:type="dxa"/>
          </w:tcPr>
          <w:p w14:paraId="72370EE4" w14:textId="196EAC35"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T1</w:t>
            </w:r>
          </w:p>
        </w:tc>
        <w:tc>
          <w:tcPr>
            <w:tcW w:w="1129" w:type="dxa"/>
          </w:tcPr>
          <w:p w14:paraId="45432EAC" w14:textId="2AE2B427"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Fusiforme</w:t>
            </w:r>
          </w:p>
        </w:tc>
        <w:tc>
          <w:tcPr>
            <w:tcW w:w="1130" w:type="dxa"/>
          </w:tcPr>
          <w:p w14:paraId="3D62616A" w14:textId="20FDCF58"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5</w:t>
            </w:r>
            <w:r w:rsidR="00141530" w:rsidRPr="006715BD">
              <w:rPr>
                <w:rFonts w:ascii="Times New Roman" w:hAnsi="Times New Roman" w:cs="Times New Roman"/>
                <w:sz w:val="16"/>
                <w:szCs w:val="16"/>
              </w:rPr>
              <w:t>: Media</w:t>
            </w:r>
          </w:p>
        </w:tc>
        <w:tc>
          <w:tcPr>
            <w:tcW w:w="1130" w:type="dxa"/>
          </w:tcPr>
          <w:p w14:paraId="023FECB0" w14:textId="11E5811A"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6967D2DC" w14:textId="4C182ECE"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Barbas</w:t>
            </w:r>
          </w:p>
        </w:tc>
        <w:tc>
          <w:tcPr>
            <w:tcW w:w="1130" w:type="dxa"/>
          </w:tcPr>
          <w:p w14:paraId="4F11213B" w14:textId="2AE9A25C"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Mediana R.</w:t>
            </w:r>
          </w:p>
        </w:tc>
        <w:tc>
          <w:tcPr>
            <w:tcW w:w="1130" w:type="dxa"/>
          </w:tcPr>
          <w:p w14:paraId="5F34C713" w14:textId="09BFDDEF"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06C5FA4C" w14:textId="0CF04B11"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Ligeramente Alargada</w:t>
            </w:r>
          </w:p>
        </w:tc>
        <w:tc>
          <w:tcPr>
            <w:tcW w:w="1134" w:type="dxa"/>
          </w:tcPr>
          <w:p w14:paraId="741FF9A4" w14:textId="363F23D5"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4" w:type="dxa"/>
          </w:tcPr>
          <w:p w14:paraId="09B90616" w14:textId="20C16DC8"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Bueno</w:t>
            </w:r>
          </w:p>
        </w:tc>
      </w:tr>
      <w:tr w:rsidR="00397921" w14:paraId="3A17D678" w14:textId="77777777" w:rsidTr="006715BD">
        <w:tc>
          <w:tcPr>
            <w:tcW w:w="1129" w:type="dxa"/>
          </w:tcPr>
          <w:p w14:paraId="2A09CA19" w14:textId="01DEC340"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T2</w:t>
            </w:r>
          </w:p>
        </w:tc>
        <w:tc>
          <w:tcPr>
            <w:tcW w:w="1129" w:type="dxa"/>
          </w:tcPr>
          <w:p w14:paraId="549AF8E6" w14:textId="696C9867"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Fusiforme</w:t>
            </w:r>
          </w:p>
        </w:tc>
        <w:tc>
          <w:tcPr>
            <w:tcW w:w="1130" w:type="dxa"/>
          </w:tcPr>
          <w:p w14:paraId="584B64E6" w14:textId="7B575714"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7</w:t>
            </w:r>
            <w:r w:rsidR="00141530" w:rsidRPr="006715BD">
              <w:rPr>
                <w:rFonts w:ascii="Times New Roman" w:hAnsi="Times New Roman" w:cs="Times New Roman"/>
                <w:sz w:val="16"/>
                <w:szCs w:val="16"/>
              </w:rPr>
              <w:t>: Densa</w:t>
            </w:r>
          </w:p>
        </w:tc>
        <w:tc>
          <w:tcPr>
            <w:tcW w:w="1130" w:type="dxa"/>
          </w:tcPr>
          <w:p w14:paraId="5F6AA11F" w14:textId="1982A04E"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18B40CBD" w14:textId="0AB2386A"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Sin Barbas</w:t>
            </w:r>
          </w:p>
        </w:tc>
        <w:tc>
          <w:tcPr>
            <w:tcW w:w="1130" w:type="dxa"/>
          </w:tcPr>
          <w:p w14:paraId="4E596668" w14:textId="329765B2"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56BA8304" w14:textId="0B00F6BE"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4C41051F" w14:textId="4FBEE6B6"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Moderadamente Alargada</w:t>
            </w:r>
          </w:p>
        </w:tc>
        <w:tc>
          <w:tcPr>
            <w:tcW w:w="1134" w:type="dxa"/>
          </w:tcPr>
          <w:p w14:paraId="756E59D7" w14:textId="450C3DFB"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Rojo</w:t>
            </w:r>
          </w:p>
        </w:tc>
        <w:tc>
          <w:tcPr>
            <w:tcW w:w="1134" w:type="dxa"/>
          </w:tcPr>
          <w:p w14:paraId="2579764F" w14:textId="22015A2C"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M. Bueno</w:t>
            </w:r>
          </w:p>
        </w:tc>
      </w:tr>
      <w:tr w:rsidR="00397921" w14:paraId="1F8C6E6D" w14:textId="77777777" w:rsidTr="006715BD">
        <w:tc>
          <w:tcPr>
            <w:tcW w:w="1129" w:type="dxa"/>
          </w:tcPr>
          <w:p w14:paraId="3F8B87E5" w14:textId="2A21C502"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T3</w:t>
            </w:r>
          </w:p>
        </w:tc>
        <w:tc>
          <w:tcPr>
            <w:tcW w:w="1129" w:type="dxa"/>
          </w:tcPr>
          <w:p w14:paraId="66E92EE9" w14:textId="061F920B"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Fusiforme</w:t>
            </w:r>
          </w:p>
        </w:tc>
        <w:tc>
          <w:tcPr>
            <w:tcW w:w="1130" w:type="dxa"/>
          </w:tcPr>
          <w:p w14:paraId="1AB98EDE" w14:textId="0943BA0A"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7</w:t>
            </w:r>
            <w:r w:rsidR="00141530" w:rsidRPr="006715BD">
              <w:rPr>
                <w:rFonts w:ascii="Times New Roman" w:hAnsi="Times New Roman" w:cs="Times New Roman"/>
                <w:sz w:val="16"/>
                <w:szCs w:val="16"/>
              </w:rPr>
              <w:t>: Densa</w:t>
            </w:r>
          </w:p>
        </w:tc>
        <w:tc>
          <w:tcPr>
            <w:tcW w:w="1130" w:type="dxa"/>
          </w:tcPr>
          <w:p w14:paraId="5BAA958A" w14:textId="434C84C9"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3A37C67F" w14:textId="4B2D7398"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Sin Barbas</w:t>
            </w:r>
          </w:p>
        </w:tc>
        <w:tc>
          <w:tcPr>
            <w:tcW w:w="1130" w:type="dxa"/>
          </w:tcPr>
          <w:p w14:paraId="08C6B72E" w14:textId="193C8BAE"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4A6E064C" w14:textId="3F068E9F"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79F4805A" w14:textId="54C14EE7"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Moderadamente Alargada</w:t>
            </w:r>
          </w:p>
        </w:tc>
        <w:tc>
          <w:tcPr>
            <w:tcW w:w="1134" w:type="dxa"/>
          </w:tcPr>
          <w:p w14:paraId="33ECE85E" w14:textId="6877AC69"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Rojo</w:t>
            </w:r>
          </w:p>
        </w:tc>
        <w:tc>
          <w:tcPr>
            <w:tcW w:w="1134" w:type="dxa"/>
          </w:tcPr>
          <w:p w14:paraId="229B38BD" w14:textId="26A1EB18"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M. Bueno</w:t>
            </w:r>
          </w:p>
        </w:tc>
      </w:tr>
      <w:tr w:rsidR="00397921" w14:paraId="47BB61A5" w14:textId="77777777" w:rsidTr="006715BD">
        <w:tc>
          <w:tcPr>
            <w:tcW w:w="1129" w:type="dxa"/>
          </w:tcPr>
          <w:p w14:paraId="69751D91" w14:textId="5D9988D7"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T4</w:t>
            </w:r>
          </w:p>
        </w:tc>
        <w:tc>
          <w:tcPr>
            <w:tcW w:w="1129" w:type="dxa"/>
          </w:tcPr>
          <w:p w14:paraId="4CFC38F0" w14:textId="7A2E5401"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3: Clavata</w:t>
            </w:r>
          </w:p>
        </w:tc>
        <w:tc>
          <w:tcPr>
            <w:tcW w:w="1130" w:type="dxa"/>
          </w:tcPr>
          <w:p w14:paraId="0321334C" w14:textId="189525F9"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7</w:t>
            </w:r>
            <w:r w:rsidR="00141530" w:rsidRPr="006715BD">
              <w:rPr>
                <w:rFonts w:ascii="Times New Roman" w:hAnsi="Times New Roman" w:cs="Times New Roman"/>
                <w:sz w:val="16"/>
                <w:szCs w:val="16"/>
              </w:rPr>
              <w:t>: Densa</w:t>
            </w:r>
          </w:p>
        </w:tc>
        <w:tc>
          <w:tcPr>
            <w:tcW w:w="1130" w:type="dxa"/>
          </w:tcPr>
          <w:p w14:paraId="2BB99180" w14:textId="698EF28D"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090F9966" w14:textId="29B87C11"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Sin Barbas</w:t>
            </w:r>
          </w:p>
        </w:tc>
        <w:tc>
          <w:tcPr>
            <w:tcW w:w="1130" w:type="dxa"/>
          </w:tcPr>
          <w:p w14:paraId="367C8385" w14:textId="42C75619"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61CE5843" w14:textId="799A3B0E"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441CDF1A" w14:textId="10684063" w:rsidR="00397921" w:rsidRPr="006715BD" w:rsidRDefault="00EE20C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Moderadamente Alargada</w:t>
            </w:r>
          </w:p>
        </w:tc>
        <w:tc>
          <w:tcPr>
            <w:tcW w:w="1134" w:type="dxa"/>
          </w:tcPr>
          <w:p w14:paraId="22A7BD57" w14:textId="521E1EA5"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Rojo</w:t>
            </w:r>
          </w:p>
        </w:tc>
        <w:tc>
          <w:tcPr>
            <w:tcW w:w="1134" w:type="dxa"/>
          </w:tcPr>
          <w:p w14:paraId="181784BB" w14:textId="11809C7A"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M. Bueno</w:t>
            </w:r>
          </w:p>
        </w:tc>
      </w:tr>
      <w:tr w:rsidR="00397921" w14:paraId="17244828" w14:textId="77777777" w:rsidTr="006715BD">
        <w:tc>
          <w:tcPr>
            <w:tcW w:w="1129" w:type="dxa"/>
          </w:tcPr>
          <w:p w14:paraId="7A9DC4F0" w14:textId="7EB5D4C8"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T5</w:t>
            </w:r>
          </w:p>
        </w:tc>
        <w:tc>
          <w:tcPr>
            <w:tcW w:w="1129" w:type="dxa"/>
          </w:tcPr>
          <w:p w14:paraId="11992EC4" w14:textId="043275AF"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Fusiforme</w:t>
            </w:r>
          </w:p>
        </w:tc>
        <w:tc>
          <w:tcPr>
            <w:tcW w:w="1130" w:type="dxa"/>
          </w:tcPr>
          <w:p w14:paraId="3CA3C72E" w14:textId="22D10808"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5</w:t>
            </w:r>
            <w:r w:rsidR="00141530" w:rsidRPr="006715BD">
              <w:rPr>
                <w:rFonts w:ascii="Times New Roman" w:hAnsi="Times New Roman" w:cs="Times New Roman"/>
                <w:sz w:val="16"/>
                <w:szCs w:val="16"/>
              </w:rPr>
              <w:t>: Media</w:t>
            </w:r>
          </w:p>
        </w:tc>
        <w:tc>
          <w:tcPr>
            <w:tcW w:w="1130" w:type="dxa"/>
          </w:tcPr>
          <w:p w14:paraId="721D0F77" w14:textId="2BFBFBC4"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5FE74DAD" w14:textId="00706F2F"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Barbas</w:t>
            </w:r>
          </w:p>
        </w:tc>
        <w:tc>
          <w:tcPr>
            <w:tcW w:w="1130" w:type="dxa"/>
          </w:tcPr>
          <w:p w14:paraId="479BD305" w14:textId="743EC649"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3FFB333E" w14:textId="2CD88B5D"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22E9B5DB" w14:textId="40F8B9F0"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Ligeramente Alargada</w:t>
            </w:r>
          </w:p>
        </w:tc>
        <w:tc>
          <w:tcPr>
            <w:tcW w:w="1134" w:type="dxa"/>
          </w:tcPr>
          <w:p w14:paraId="7AF24E59" w14:textId="128A42F8"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4" w:type="dxa"/>
          </w:tcPr>
          <w:p w14:paraId="3CB4AA96" w14:textId="3C9C1739"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Bueno</w:t>
            </w:r>
          </w:p>
        </w:tc>
      </w:tr>
      <w:tr w:rsidR="00397921" w14:paraId="5C706D1A" w14:textId="77777777" w:rsidTr="006715BD">
        <w:tc>
          <w:tcPr>
            <w:tcW w:w="1129" w:type="dxa"/>
          </w:tcPr>
          <w:p w14:paraId="65F0E6E5" w14:textId="429C01C1"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T6</w:t>
            </w:r>
          </w:p>
        </w:tc>
        <w:tc>
          <w:tcPr>
            <w:tcW w:w="1129" w:type="dxa"/>
          </w:tcPr>
          <w:p w14:paraId="65D6BA27" w14:textId="1ED96B34"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Fusiforme</w:t>
            </w:r>
          </w:p>
        </w:tc>
        <w:tc>
          <w:tcPr>
            <w:tcW w:w="1130" w:type="dxa"/>
          </w:tcPr>
          <w:p w14:paraId="79B057A3" w14:textId="53E073FE"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5</w:t>
            </w:r>
            <w:r w:rsidR="00141530" w:rsidRPr="006715BD">
              <w:rPr>
                <w:rFonts w:ascii="Times New Roman" w:hAnsi="Times New Roman" w:cs="Times New Roman"/>
                <w:sz w:val="16"/>
                <w:szCs w:val="16"/>
              </w:rPr>
              <w:t>: Media</w:t>
            </w:r>
          </w:p>
        </w:tc>
        <w:tc>
          <w:tcPr>
            <w:tcW w:w="1130" w:type="dxa"/>
          </w:tcPr>
          <w:p w14:paraId="7D1EF083" w14:textId="7CF6614C"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26FDCBCD" w14:textId="7465FCCB"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Barbas</w:t>
            </w:r>
          </w:p>
        </w:tc>
        <w:tc>
          <w:tcPr>
            <w:tcW w:w="1130" w:type="dxa"/>
          </w:tcPr>
          <w:p w14:paraId="718034D6" w14:textId="726AF73E"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Mediana R.</w:t>
            </w:r>
          </w:p>
        </w:tc>
        <w:tc>
          <w:tcPr>
            <w:tcW w:w="1130" w:type="dxa"/>
          </w:tcPr>
          <w:p w14:paraId="5E77ECE0" w14:textId="5B014114"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Pequeño</w:t>
            </w:r>
          </w:p>
        </w:tc>
        <w:tc>
          <w:tcPr>
            <w:tcW w:w="2293" w:type="dxa"/>
          </w:tcPr>
          <w:p w14:paraId="39C74663" w14:textId="2101FDA3"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Ligeramente Alargada</w:t>
            </w:r>
          </w:p>
        </w:tc>
        <w:tc>
          <w:tcPr>
            <w:tcW w:w="1134" w:type="dxa"/>
          </w:tcPr>
          <w:p w14:paraId="2CE404DB" w14:textId="5D37DD6A"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4" w:type="dxa"/>
          </w:tcPr>
          <w:p w14:paraId="429B0493" w14:textId="3C52645E"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3: Regular</w:t>
            </w:r>
          </w:p>
        </w:tc>
      </w:tr>
      <w:tr w:rsidR="00397921" w14:paraId="46B59581" w14:textId="77777777" w:rsidTr="006715BD">
        <w:tc>
          <w:tcPr>
            <w:tcW w:w="1129" w:type="dxa"/>
          </w:tcPr>
          <w:p w14:paraId="60166000" w14:textId="62B0B503"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T7</w:t>
            </w:r>
          </w:p>
        </w:tc>
        <w:tc>
          <w:tcPr>
            <w:tcW w:w="1129" w:type="dxa"/>
          </w:tcPr>
          <w:p w14:paraId="556DCCDF" w14:textId="15F27F50"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Fusiforme</w:t>
            </w:r>
          </w:p>
        </w:tc>
        <w:tc>
          <w:tcPr>
            <w:tcW w:w="1130" w:type="dxa"/>
          </w:tcPr>
          <w:p w14:paraId="70595DED" w14:textId="70DEFC76"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7</w:t>
            </w:r>
            <w:r w:rsidR="00141530" w:rsidRPr="006715BD">
              <w:rPr>
                <w:rFonts w:ascii="Times New Roman" w:hAnsi="Times New Roman" w:cs="Times New Roman"/>
                <w:sz w:val="16"/>
                <w:szCs w:val="16"/>
              </w:rPr>
              <w:t>: Densa</w:t>
            </w:r>
          </w:p>
        </w:tc>
        <w:tc>
          <w:tcPr>
            <w:tcW w:w="1130" w:type="dxa"/>
          </w:tcPr>
          <w:p w14:paraId="2F7541EA" w14:textId="12FF8B4F"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406E6861" w14:textId="079FE3B9"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Barbas</w:t>
            </w:r>
          </w:p>
        </w:tc>
        <w:tc>
          <w:tcPr>
            <w:tcW w:w="1130" w:type="dxa"/>
          </w:tcPr>
          <w:p w14:paraId="66A717D2" w14:textId="2749CA1E"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3349B12D" w14:textId="0A672B42"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2D1ED5AE" w14:textId="16FCE00B"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Moderadamente Alargada</w:t>
            </w:r>
          </w:p>
        </w:tc>
        <w:tc>
          <w:tcPr>
            <w:tcW w:w="1134" w:type="dxa"/>
          </w:tcPr>
          <w:p w14:paraId="12F82EE2" w14:textId="688A8C5C"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Rojo</w:t>
            </w:r>
          </w:p>
        </w:tc>
        <w:tc>
          <w:tcPr>
            <w:tcW w:w="1134" w:type="dxa"/>
          </w:tcPr>
          <w:p w14:paraId="562B5031" w14:textId="6E44604E"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3: Regular</w:t>
            </w:r>
          </w:p>
        </w:tc>
      </w:tr>
      <w:tr w:rsidR="00397921" w14:paraId="666963E1" w14:textId="77777777" w:rsidTr="006715BD">
        <w:tc>
          <w:tcPr>
            <w:tcW w:w="1129" w:type="dxa"/>
          </w:tcPr>
          <w:p w14:paraId="3F3548CF" w14:textId="68979382"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T8</w:t>
            </w:r>
          </w:p>
        </w:tc>
        <w:tc>
          <w:tcPr>
            <w:tcW w:w="1129" w:type="dxa"/>
          </w:tcPr>
          <w:p w14:paraId="7A3709F5" w14:textId="130AD63D"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Fusiforme</w:t>
            </w:r>
          </w:p>
        </w:tc>
        <w:tc>
          <w:tcPr>
            <w:tcW w:w="1130" w:type="dxa"/>
          </w:tcPr>
          <w:p w14:paraId="2C85F743" w14:textId="46BF0E51"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7</w:t>
            </w:r>
            <w:r w:rsidR="00141530" w:rsidRPr="006715BD">
              <w:rPr>
                <w:rFonts w:ascii="Times New Roman" w:hAnsi="Times New Roman" w:cs="Times New Roman"/>
                <w:sz w:val="16"/>
                <w:szCs w:val="16"/>
              </w:rPr>
              <w:t>: Media</w:t>
            </w:r>
          </w:p>
        </w:tc>
        <w:tc>
          <w:tcPr>
            <w:tcW w:w="1130" w:type="dxa"/>
          </w:tcPr>
          <w:p w14:paraId="2A6B978A" w14:textId="70902259"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7CA14692" w14:textId="1BEFE57C"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Barbas</w:t>
            </w:r>
          </w:p>
        </w:tc>
        <w:tc>
          <w:tcPr>
            <w:tcW w:w="1130" w:type="dxa"/>
          </w:tcPr>
          <w:p w14:paraId="521D4D25" w14:textId="54DBB471"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492552E4" w14:textId="32F3267E"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37E9D57D" w14:textId="646C1AB3"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Ligeramente Alargada</w:t>
            </w:r>
          </w:p>
        </w:tc>
        <w:tc>
          <w:tcPr>
            <w:tcW w:w="1134" w:type="dxa"/>
          </w:tcPr>
          <w:p w14:paraId="20AFDC07" w14:textId="26379F42"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Rojo</w:t>
            </w:r>
          </w:p>
        </w:tc>
        <w:tc>
          <w:tcPr>
            <w:tcW w:w="1134" w:type="dxa"/>
          </w:tcPr>
          <w:p w14:paraId="1598B430" w14:textId="4B33B31C"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Bueno</w:t>
            </w:r>
          </w:p>
        </w:tc>
      </w:tr>
      <w:tr w:rsidR="00397921" w14:paraId="746B86A5" w14:textId="77777777" w:rsidTr="006715BD">
        <w:tc>
          <w:tcPr>
            <w:tcW w:w="1129" w:type="dxa"/>
          </w:tcPr>
          <w:p w14:paraId="7429A5CC" w14:textId="764BE5F7"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T9</w:t>
            </w:r>
          </w:p>
        </w:tc>
        <w:tc>
          <w:tcPr>
            <w:tcW w:w="1129" w:type="dxa"/>
          </w:tcPr>
          <w:p w14:paraId="7CCA74FF" w14:textId="21C9A227"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Fusiforme</w:t>
            </w:r>
          </w:p>
        </w:tc>
        <w:tc>
          <w:tcPr>
            <w:tcW w:w="1130" w:type="dxa"/>
          </w:tcPr>
          <w:p w14:paraId="7DF75E6F" w14:textId="34FF7EA4"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7</w:t>
            </w:r>
            <w:r w:rsidR="00141530" w:rsidRPr="006715BD">
              <w:rPr>
                <w:rFonts w:ascii="Times New Roman" w:hAnsi="Times New Roman" w:cs="Times New Roman"/>
                <w:sz w:val="16"/>
                <w:szCs w:val="16"/>
              </w:rPr>
              <w:t>: Densa</w:t>
            </w:r>
          </w:p>
        </w:tc>
        <w:tc>
          <w:tcPr>
            <w:tcW w:w="1130" w:type="dxa"/>
          </w:tcPr>
          <w:p w14:paraId="15EEB5A6" w14:textId="6482A990"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01BB5562" w14:textId="5D437F24"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Barbas</w:t>
            </w:r>
          </w:p>
        </w:tc>
        <w:tc>
          <w:tcPr>
            <w:tcW w:w="1130" w:type="dxa"/>
          </w:tcPr>
          <w:p w14:paraId="0AC74D4C" w14:textId="0BA64133"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1AED1509" w14:textId="35188D5C"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144CBC20" w14:textId="7E2BBD97"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Moderadamente Alargada</w:t>
            </w:r>
          </w:p>
        </w:tc>
        <w:tc>
          <w:tcPr>
            <w:tcW w:w="1134" w:type="dxa"/>
          </w:tcPr>
          <w:p w14:paraId="5ED9D541" w14:textId="433603A0"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4" w:type="dxa"/>
          </w:tcPr>
          <w:p w14:paraId="65D6F497" w14:textId="502F75DD"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3: Regular</w:t>
            </w:r>
          </w:p>
        </w:tc>
      </w:tr>
      <w:tr w:rsidR="00397921" w14:paraId="263FA10D" w14:textId="77777777" w:rsidTr="006715BD">
        <w:tc>
          <w:tcPr>
            <w:tcW w:w="1129" w:type="dxa"/>
          </w:tcPr>
          <w:p w14:paraId="5C195E7B" w14:textId="5FB6CC84"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T10</w:t>
            </w:r>
          </w:p>
        </w:tc>
        <w:tc>
          <w:tcPr>
            <w:tcW w:w="1129" w:type="dxa"/>
          </w:tcPr>
          <w:p w14:paraId="544A6CE0" w14:textId="79ADC194"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3: Clavata</w:t>
            </w:r>
          </w:p>
        </w:tc>
        <w:tc>
          <w:tcPr>
            <w:tcW w:w="1130" w:type="dxa"/>
          </w:tcPr>
          <w:p w14:paraId="463F9F32" w14:textId="658427C6"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5</w:t>
            </w:r>
            <w:r w:rsidR="00141530" w:rsidRPr="006715BD">
              <w:rPr>
                <w:rFonts w:ascii="Times New Roman" w:hAnsi="Times New Roman" w:cs="Times New Roman"/>
                <w:sz w:val="16"/>
                <w:szCs w:val="16"/>
              </w:rPr>
              <w:t>: Media</w:t>
            </w:r>
          </w:p>
        </w:tc>
        <w:tc>
          <w:tcPr>
            <w:tcW w:w="1130" w:type="dxa"/>
          </w:tcPr>
          <w:p w14:paraId="11CB287E" w14:textId="03AFF59F"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39DD2FC2" w14:textId="017171A8"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Barbas</w:t>
            </w:r>
          </w:p>
        </w:tc>
        <w:tc>
          <w:tcPr>
            <w:tcW w:w="1130" w:type="dxa"/>
          </w:tcPr>
          <w:p w14:paraId="757DF1FA" w14:textId="041FF575"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7BB8EF1D" w14:textId="09F3D73F"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00BA2FF0" w14:textId="6F154183"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Moderadamente Alargada</w:t>
            </w:r>
          </w:p>
        </w:tc>
        <w:tc>
          <w:tcPr>
            <w:tcW w:w="1134" w:type="dxa"/>
          </w:tcPr>
          <w:p w14:paraId="01CDBC2B" w14:textId="0A35DBFB"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4" w:type="dxa"/>
          </w:tcPr>
          <w:p w14:paraId="4CB87704" w14:textId="47C97DEB"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3: Regular</w:t>
            </w:r>
          </w:p>
        </w:tc>
      </w:tr>
      <w:tr w:rsidR="00397921" w14:paraId="1C500E6B" w14:textId="77777777" w:rsidTr="006715BD">
        <w:tc>
          <w:tcPr>
            <w:tcW w:w="1129" w:type="dxa"/>
          </w:tcPr>
          <w:p w14:paraId="72122EF6" w14:textId="6829F4DD"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T11</w:t>
            </w:r>
          </w:p>
        </w:tc>
        <w:tc>
          <w:tcPr>
            <w:tcW w:w="1129" w:type="dxa"/>
          </w:tcPr>
          <w:p w14:paraId="3EA078E5" w14:textId="4F5E6A4A"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Fusiforme</w:t>
            </w:r>
          </w:p>
        </w:tc>
        <w:tc>
          <w:tcPr>
            <w:tcW w:w="1130" w:type="dxa"/>
          </w:tcPr>
          <w:p w14:paraId="2D4AC7D4" w14:textId="44EDBCC2"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7</w:t>
            </w:r>
            <w:r w:rsidR="00141530" w:rsidRPr="006715BD">
              <w:rPr>
                <w:rFonts w:ascii="Times New Roman" w:hAnsi="Times New Roman" w:cs="Times New Roman"/>
                <w:sz w:val="16"/>
                <w:szCs w:val="16"/>
              </w:rPr>
              <w:t>: Densa</w:t>
            </w:r>
          </w:p>
        </w:tc>
        <w:tc>
          <w:tcPr>
            <w:tcW w:w="1130" w:type="dxa"/>
          </w:tcPr>
          <w:p w14:paraId="28E0D34E" w14:textId="106E955A"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54170F28" w14:textId="7821EAE2"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Barbas</w:t>
            </w:r>
          </w:p>
        </w:tc>
        <w:tc>
          <w:tcPr>
            <w:tcW w:w="1130" w:type="dxa"/>
          </w:tcPr>
          <w:p w14:paraId="13AD57BD" w14:textId="59183842"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7C0B97D7" w14:textId="6A9530AD"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63CD1D6C" w14:textId="1D7F41F1"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Moderadamente Alargada</w:t>
            </w:r>
          </w:p>
        </w:tc>
        <w:tc>
          <w:tcPr>
            <w:tcW w:w="1134" w:type="dxa"/>
          </w:tcPr>
          <w:p w14:paraId="4EEE9E10" w14:textId="4F44F144"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4" w:type="dxa"/>
          </w:tcPr>
          <w:p w14:paraId="33329FE2" w14:textId="224E205F"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M. Bueno</w:t>
            </w:r>
          </w:p>
        </w:tc>
      </w:tr>
      <w:tr w:rsidR="00397921" w14:paraId="210C4621" w14:textId="77777777" w:rsidTr="006715BD">
        <w:tc>
          <w:tcPr>
            <w:tcW w:w="1129" w:type="dxa"/>
          </w:tcPr>
          <w:p w14:paraId="4645D040" w14:textId="12E3A85A" w:rsidR="00397921" w:rsidRPr="006715BD" w:rsidRDefault="00397921" w:rsidP="00397921">
            <w:pPr>
              <w:spacing w:line="360" w:lineRule="auto"/>
              <w:jc w:val="center"/>
              <w:rPr>
                <w:rFonts w:ascii="Times New Roman" w:hAnsi="Times New Roman" w:cs="Times New Roman"/>
                <w:b/>
                <w:bCs/>
                <w:sz w:val="16"/>
                <w:szCs w:val="16"/>
              </w:rPr>
            </w:pPr>
            <w:r w:rsidRPr="006715BD">
              <w:rPr>
                <w:rFonts w:ascii="Times New Roman" w:hAnsi="Times New Roman" w:cs="Times New Roman"/>
                <w:b/>
                <w:bCs/>
                <w:sz w:val="16"/>
                <w:szCs w:val="16"/>
              </w:rPr>
              <w:t>T12</w:t>
            </w:r>
          </w:p>
        </w:tc>
        <w:tc>
          <w:tcPr>
            <w:tcW w:w="1129" w:type="dxa"/>
          </w:tcPr>
          <w:p w14:paraId="7F52F59F" w14:textId="5578EFD4"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3: Clavata</w:t>
            </w:r>
          </w:p>
        </w:tc>
        <w:tc>
          <w:tcPr>
            <w:tcW w:w="1130" w:type="dxa"/>
          </w:tcPr>
          <w:p w14:paraId="2CA5D4D1" w14:textId="458EF30B" w:rsidR="00397921" w:rsidRPr="006715BD" w:rsidRDefault="00384274" w:rsidP="00DC2A9F">
            <w:pPr>
              <w:spacing w:line="360" w:lineRule="auto"/>
              <w:jc w:val="both"/>
              <w:rPr>
                <w:rFonts w:ascii="Times New Roman" w:hAnsi="Times New Roman" w:cs="Times New Roman"/>
                <w:sz w:val="16"/>
                <w:szCs w:val="16"/>
              </w:rPr>
            </w:pPr>
            <w:r>
              <w:rPr>
                <w:rFonts w:ascii="Times New Roman" w:hAnsi="Times New Roman" w:cs="Times New Roman"/>
                <w:sz w:val="16"/>
                <w:szCs w:val="16"/>
              </w:rPr>
              <w:t>5</w:t>
            </w:r>
            <w:r w:rsidR="00141530" w:rsidRPr="006715BD">
              <w:rPr>
                <w:rFonts w:ascii="Times New Roman" w:hAnsi="Times New Roman" w:cs="Times New Roman"/>
                <w:sz w:val="16"/>
                <w:szCs w:val="16"/>
              </w:rPr>
              <w:t>: Media</w:t>
            </w:r>
          </w:p>
        </w:tc>
        <w:tc>
          <w:tcPr>
            <w:tcW w:w="1130" w:type="dxa"/>
          </w:tcPr>
          <w:p w14:paraId="70E219BC" w14:textId="7D646732"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Blanco</w:t>
            </w:r>
          </w:p>
        </w:tc>
        <w:tc>
          <w:tcPr>
            <w:tcW w:w="1130" w:type="dxa"/>
          </w:tcPr>
          <w:p w14:paraId="2D0229E6" w14:textId="483CCA6D"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Barbas</w:t>
            </w:r>
          </w:p>
        </w:tc>
        <w:tc>
          <w:tcPr>
            <w:tcW w:w="1130" w:type="dxa"/>
          </w:tcPr>
          <w:p w14:paraId="470E25E9" w14:textId="11332302" w:rsidR="00397921" w:rsidRPr="006715BD" w:rsidRDefault="00141530"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1: Resistente</w:t>
            </w:r>
          </w:p>
        </w:tc>
        <w:tc>
          <w:tcPr>
            <w:tcW w:w="1130" w:type="dxa"/>
          </w:tcPr>
          <w:p w14:paraId="04D12ED2" w14:textId="78793DCD"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Intermedio</w:t>
            </w:r>
          </w:p>
        </w:tc>
        <w:tc>
          <w:tcPr>
            <w:tcW w:w="2293" w:type="dxa"/>
          </w:tcPr>
          <w:p w14:paraId="67FDD33A" w14:textId="36117E10"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Moderadamente Alargada</w:t>
            </w:r>
          </w:p>
        </w:tc>
        <w:tc>
          <w:tcPr>
            <w:tcW w:w="1134" w:type="dxa"/>
          </w:tcPr>
          <w:p w14:paraId="0F9D46F8" w14:textId="3EE567CA"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4: Rojo</w:t>
            </w:r>
          </w:p>
        </w:tc>
        <w:tc>
          <w:tcPr>
            <w:tcW w:w="1134" w:type="dxa"/>
          </w:tcPr>
          <w:p w14:paraId="1FB844FA" w14:textId="196B0501" w:rsidR="00397921" w:rsidRPr="006715BD" w:rsidRDefault="00417909" w:rsidP="00DC2A9F">
            <w:pPr>
              <w:spacing w:line="360" w:lineRule="auto"/>
              <w:jc w:val="both"/>
              <w:rPr>
                <w:rFonts w:ascii="Times New Roman" w:hAnsi="Times New Roman" w:cs="Times New Roman"/>
                <w:sz w:val="16"/>
                <w:szCs w:val="16"/>
              </w:rPr>
            </w:pPr>
            <w:r w:rsidRPr="006715BD">
              <w:rPr>
                <w:rFonts w:ascii="Times New Roman" w:hAnsi="Times New Roman" w:cs="Times New Roman"/>
                <w:sz w:val="16"/>
                <w:szCs w:val="16"/>
              </w:rPr>
              <w:t>2: Bueno</w:t>
            </w:r>
          </w:p>
        </w:tc>
      </w:tr>
    </w:tbl>
    <w:p w14:paraId="2997BBF2" w14:textId="1563B309" w:rsidR="00331F66" w:rsidRPr="00CB7876" w:rsidRDefault="00331F66" w:rsidP="006715BD">
      <w:pPr>
        <w:spacing w:after="0" w:line="240" w:lineRule="auto"/>
        <w:jc w:val="both"/>
        <w:rPr>
          <w:rFonts w:ascii="Times New Roman" w:hAnsi="Times New Roman" w:cs="Times New Roman"/>
          <w:b/>
          <w:bCs/>
          <w:sz w:val="20"/>
          <w:szCs w:val="20"/>
        </w:rPr>
        <w:sectPr w:rsidR="00331F66" w:rsidRPr="00CB7876" w:rsidSect="00E37580">
          <w:pgSz w:w="15840" w:h="12240" w:orient="landscape" w:code="1"/>
          <w:pgMar w:top="2268" w:right="1701" w:bottom="1701" w:left="1701" w:header="709" w:footer="709" w:gutter="0"/>
          <w:cols w:space="708"/>
          <w:docGrid w:linePitch="360"/>
        </w:sectPr>
      </w:pPr>
      <w:r w:rsidRPr="00CB7876">
        <w:rPr>
          <w:rFonts w:ascii="Times New Roman" w:hAnsi="Times New Roman" w:cs="Times New Roman"/>
          <w:b/>
          <w:bCs/>
          <w:sz w:val="20"/>
          <w:szCs w:val="20"/>
        </w:rPr>
        <w:t>¹</w:t>
      </w:r>
      <w:r w:rsidR="006715BD" w:rsidRPr="00CB7876">
        <w:rPr>
          <w:rFonts w:ascii="Times New Roman" w:hAnsi="Times New Roman" w:cs="Times New Roman"/>
          <w:b/>
          <w:bCs/>
          <w:sz w:val="20"/>
          <w:szCs w:val="20"/>
        </w:rPr>
        <w:t>Forma de la Espiga:</w:t>
      </w:r>
      <w:r w:rsidRPr="00CB7876">
        <w:rPr>
          <w:rFonts w:ascii="Times New Roman" w:hAnsi="Times New Roman" w:cs="Times New Roman"/>
          <w:b/>
          <w:bCs/>
          <w:sz w:val="20"/>
          <w:szCs w:val="20"/>
        </w:rPr>
        <w:t xml:space="preserve">  1: Fusiforme, 2: Oblonga, 3: Clavata, 4: Elíptica. ²Densidad de la Espiga: </w:t>
      </w:r>
      <w:r w:rsidR="00384274">
        <w:rPr>
          <w:rFonts w:ascii="Times New Roman" w:hAnsi="Times New Roman" w:cs="Times New Roman"/>
          <w:b/>
          <w:bCs/>
          <w:sz w:val="20"/>
          <w:szCs w:val="20"/>
        </w:rPr>
        <w:t>3</w:t>
      </w:r>
      <w:r w:rsidRPr="00CB7876">
        <w:rPr>
          <w:rFonts w:ascii="Times New Roman" w:hAnsi="Times New Roman" w:cs="Times New Roman"/>
          <w:b/>
          <w:bCs/>
          <w:sz w:val="20"/>
          <w:szCs w:val="20"/>
        </w:rPr>
        <w:t xml:space="preserve">: Laxa, </w:t>
      </w:r>
      <w:r w:rsidR="00384274">
        <w:rPr>
          <w:rFonts w:ascii="Times New Roman" w:hAnsi="Times New Roman" w:cs="Times New Roman"/>
          <w:b/>
          <w:bCs/>
          <w:sz w:val="20"/>
          <w:szCs w:val="20"/>
        </w:rPr>
        <w:t>5</w:t>
      </w:r>
      <w:r w:rsidRPr="00CB7876">
        <w:rPr>
          <w:rFonts w:ascii="Times New Roman" w:hAnsi="Times New Roman" w:cs="Times New Roman"/>
          <w:b/>
          <w:bCs/>
          <w:sz w:val="20"/>
          <w:szCs w:val="20"/>
        </w:rPr>
        <w:t xml:space="preserve">: Media, </w:t>
      </w:r>
      <w:r w:rsidR="00384274">
        <w:rPr>
          <w:rFonts w:ascii="Times New Roman" w:hAnsi="Times New Roman" w:cs="Times New Roman"/>
          <w:b/>
          <w:bCs/>
          <w:sz w:val="20"/>
          <w:szCs w:val="20"/>
        </w:rPr>
        <w:t>7</w:t>
      </w:r>
      <w:r w:rsidRPr="00CB7876">
        <w:rPr>
          <w:rFonts w:ascii="Times New Roman" w:hAnsi="Times New Roman" w:cs="Times New Roman"/>
          <w:b/>
          <w:bCs/>
          <w:sz w:val="20"/>
          <w:szCs w:val="20"/>
        </w:rPr>
        <w:t xml:space="preserve">: Densa. </w:t>
      </w:r>
      <w:r w:rsidRPr="00CB7876">
        <w:rPr>
          <w:rFonts w:ascii="Times New Roman" w:hAnsi="Times New Roman" w:cs="Times New Roman"/>
          <w:b/>
          <w:bCs/>
          <w:sz w:val="20"/>
          <w:szCs w:val="20"/>
          <w:vertAlign w:val="superscript"/>
        </w:rPr>
        <w:t>3</w:t>
      </w:r>
      <w:r w:rsidRPr="00CB7876">
        <w:rPr>
          <w:rFonts w:ascii="Times New Roman" w:hAnsi="Times New Roman" w:cs="Times New Roman"/>
          <w:b/>
          <w:bCs/>
          <w:sz w:val="20"/>
          <w:szCs w:val="20"/>
        </w:rPr>
        <w:t xml:space="preserve">Distribución de Barbas: 1: Sin Barbas, 2: Barbas en el ápice, 3: Barbas en la mitad, 4: Barbas en toda la espiga. </w:t>
      </w:r>
      <w:r w:rsidRPr="00CB7876">
        <w:rPr>
          <w:rFonts w:ascii="Times New Roman" w:hAnsi="Times New Roman" w:cs="Times New Roman"/>
          <w:b/>
          <w:bCs/>
          <w:sz w:val="20"/>
          <w:szCs w:val="20"/>
          <w:vertAlign w:val="superscript"/>
        </w:rPr>
        <w:t>5</w:t>
      </w:r>
      <w:r w:rsidRPr="00CB7876">
        <w:rPr>
          <w:rFonts w:ascii="Times New Roman" w:hAnsi="Times New Roman" w:cs="Times New Roman"/>
          <w:b/>
          <w:bCs/>
          <w:sz w:val="20"/>
          <w:szCs w:val="20"/>
        </w:rPr>
        <w:t xml:space="preserve">Desgrane de Espigas: 1: Resistente, 2: Resistencia media, 3: Susceptible. </w:t>
      </w:r>
      <w:r w:rsidRPr="00CB7876">
        <w:rPr>
          <w:rFonts w:ascii="Times New Roman" w:hAnsi="Times New Roman" w:cs="Times New Roman"/>
          <w:b/>
          <w:bCs/>
          <w:sz w:val="20"/>
          <w:szCs w:val="20"/>
          <w:vertAlign w:val="superscript"/>
        </w:rPr>
        <w:t>6</w:t>
      </w:r>
      <w:r w:rsidRPr="00CB7876">
        <w:rPr>
          <w:rFonts w:ascii="Times New Roman" w:hAnsi="Times New Roman" w:cs="Times New Roman"/>
          <w:b/>
          <w:bCs/>
          <w:sz w:val="20"/>
          <w:szCs w:val="20"/>
        </w:rPr>
        <w:t xml:space="preserve">Tamaño del Grano: 1: Pequeño, 2: Intermedio, 3: Largo. </w:t>
      </w:r>
      <w:r w:rsidRPr="00CB7876">
        <w:rPr>
          <w:rFonts w:ascii="Times New Roman" w:hAnsi="Times New Roman" w:cs="Times New Roman"/>
          <w:b/>
          <w:bCs/>
          <w:sz w:val="20"/>
          <w:szCs w:val="20"/>
          <w:vertAlign w:val="superscript"/>
        </w:rPr>
        <w:t>7</w:t>
      </w:r>
      <w:r w:rsidRPr="00CB7876">
        <w:rPr>
          <w:rFonts w:ascii="Times New Roman" w:hAnsi="Times New Roman" w:cs="Times New Roman"/>
          <w:b/>
          <w:bCs/>
          <w:sz w:val="20"/>
          <w:szCs w:val="20"/>
        </w:rPr>
        <w:t xml:space="preserve">Forma del Grano: 1: </w:t>
      </w:r>
      <w:r w:rsidR="008775FB" w:rsidRPr="00CB7876">
        <w:rPr>
          <w:rFonts w:ascii="Times New Roman" w:hAnsi="Times New Roman" w:cs="Times New Roman"/>
          <w:b/>
          <w:bCs/>
          <w:sz w:val="20"/>
          <w:szCs w:val="20"/>
        </w:rPr>
        <w:t xml:space="preserve">Ligeramente alargada, 2: Moderadamente alargada, 3: Fuertemente alargada. </w:t>
      </w:r>
      <w:r w:rsidR="008775FB" w:rsidRPr="00CB7876">
        <w:rPr>
          <w:rFonts w:ascii="Times New Roman" w:hAnsi="Times New Roman" w:cs="Times New Roman"/>
          <w:b/>
          <w:bCs/>
          <w:sz w:val="20"/>
          <w:szCs w:val="20"/>
          <w:vertAlign w:val="superscript"/>
        </w:rPr>
        <w:t>8</w:t>
      </w:r>
      <w:r w:rsidR="008775FB" w:rsidRPr="00CB7876">
        <w:rPr>
          <w:rFonts w:ascii="Times New Roman" w:hAnsi="Times New Roman" w:cs="Times New Roman"/>
          <w:b/>
          <w:bCs/>
          <w:sz w:val="20"/>
          <w:szCs w:val="20"/>
        </w:rPr>
        <w:t xml:space="preserve">Color del Grano: 1: Blanco, 2: Amarillo, 3: Crema, 4: Rojo, 5: Café, 6: Otros. </w:t>
      </w:r>
      <w:r w:rsidR="008775FB" w:rsidRPr="00CB7876">
        <w:rPr>
          <w:rFonts w:ascii="Times New Roman" w:hAnsi="Times New Roman" w:cs="Times New Roman"/>
          <w:b/>
          <w:bCs/>
          <w:sz w:val="20"/>
          <w:szCs w:val="20"/>
          <w:vertAlign w:val="superscript"/>
        </w:rPr>
        <w:t>9</w:t>
      </w:r>
      <w:r w:rsidR="008775FB" w:rsidRPr="00CB7876">
        <w:rPr>
          <w:rFonts w:ascii="Times New Roman" w:hAnsi="Times New Roman" w:cs="Times New Roman"/>
          <w:b/>
          <w:bCs/>
          <w:sz w:val="20"/>
          <w:szCs w:val="20"/>
        </w:rPr>
        <w:t>Aspecto del Grano: 1: Muy bueno, 2: Bueno, 3: Regular, 4: Malo, 5: Inaceptable.</w:t>
      </w:r>
      <w:r w:rsidR="007A5237">
        <w:rPr>
          <w:rFonts w:ascii="Times New Roman" w:hAnsi="Times New Roman" w:cs="Times New Roman"/>
          <w:b/>
          <w:bCs/>
          <w:sz w:val="20"/>
          <w:szCs w:val="20"/>
        </w:rPr>
        <w:t xml:space="preserve"> (IPGRI, 1994; USDA, 2010; UPOV, 2012 y Monar, C. 2015).</w:t>
      </w:r>
    </w:p>
    <w:p w14:paraId="5E73E3B3" w14:textId="70A03877" w:rsidR="003D6347" w:rsidRDefault="00F56E0A" w:rsidP="00DC2A9F">
      <w:pPr>
        <w:spacing w:after="0" w:line="360" w:lineRule="auto"/>
        <w:jc w:val="both"/>
        <w:rPr>
          <w:rFonts w:ascii="Times New Roman" w:hAnsi="Times New Roman" w:cs="Times New Roman"/>
          <w:b/>
          <w:bCs/>
          <w:sz w:val="24"/>
          <w:szCs w:val="24"/>
        </w:rPr>
      </w:pPr>
      <w:r w:rsidRPr="00F56E0A">
        <w:rPr>
          <w:rFonts w:ascii="Times New Roman" w:hAnsi="Times New Roman" w:cs="Times New Roman"/>
          <w:b/>
          <w:bCs/>
          <w:sz w:val="24"/>
          <w:szCs w:val="24"/>
        </w:rPr>
        <w:lastRenderedPageBreak/>
        <w:t>Principales Descriptores Morfológicos.</w:t>
      </w:r>
    </w:p>
    <w:p w14:paraId="06E9B026" w14:textId="77777777" w:rsidR="00C23A30" w:rsidRDefault="00C23A30" w:rsidP="00C23A30">
      <w:pPr>
        <w:spacing w:after="0" w:line="240" w:lineRule="auto"/>
        <w:jc w:val="both"/>
        <w:rPr>
          <w:rFonts w:ascii="Times New Roman" w:hAnsi="Times New Roman" w:cs="Times New Roman"/>
          <w:sz w:val="24"/>
          <w:szCs w:val="24"/>
        </w:rPr>
      </w:pPr>
    </w:p>
    <w:p w14:paraId="1B2B327C" w14:textId="14B88C43" w:rsidR="00F56E0A" w:rsidRDefault="007A5237" w:rsidP="00C23A30">
      <w:pPr>
        <w:spacing w:after="0" w:line="360" w:lineRule="auto"/>
        <w:jc w:val="both"/>
        <w:rPr>
          <w:rFonts w:ascii="Times New Roman" w:hAnsi="Times New Roman" w:cs="Times New Roman"/>
          <w:b/>
          <w:bCs/>
          <w:sz w:val="20"/>
          <w:szCs w:val="20"/>
        </w:rPr>
      </w:pPr>
      <w:r>
        <w:rPr>
          <w:rFonts w:ascii="Times New Roman" w:hAnsi="Times New Roman" w:cs="Times New Roman"/>
          <w:sz w:val="24"/>
          <w:szCs w:val="24"/>
        </w:rPr>
        <w:t xml:space="preserve">Parte fundamental de la caracterización de germoplasma de trigo harinero son los descriptores morfológicos, mismos que se determinaron siguiendo la bibliografía de </w:t>
      </w:r>
      <w:r w:rsidRPr="002B3E72">
        <w:rPr>
          <w:rFonts w:ascii="Times New Roman" w:hAnsi="Times New Roman" w:cs="Times New Roman"/>
          <w:sz w:val="24"/>
          <w:szCs w:val="24"/>
        </w:rPr>
        <w:t>IPGRI, 1994; USDA, 2010; UPOV, 2012 y Monar, C. 2015.</w:t>
      </w:r>
      <w:r>
        <w:rPr>
          <w:rFonts w:ascii="Times New Roman" w:hAnsi="Times New Roman" w:cs="Times New Roman"/>
          <w:b/>
          <w:bCs/>
          <w:sz w:val="20"/>
          <w:szCs w:val="20"/>
        </w:rPr>
        <w:t xml:space="preserve"> </w:t>
      </w:r>
    </w:p>
    <w:p w14:paraId="7881E3D0" w14:textId="41A3269D" w:rsidR="007A5237" w:rsidRDefault="007A5237" w:rsidP="00C23A30">
      <w:pPr>
        <w:spacing w:after="0" w:line="240" w:lineRule="auto"/>
        <w:jc w:val="both"/>
        <w:rPr>
          <w:rFonts w:ascii="Times New Roman" w:hAnsi="Times New Roman" w:cs="Times New Roman"/>
          <w:sz w:val="24"/>
          <w:szCs w:val="24"/>
        </w:rPr>
      </w:pPr>
    </w:p>
    <w:p w14:paraId="0918BD39" w14:textId="6B405FC0" w:rsidR="00F56E0A" w:rsidRDefault="004071F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la Forma de la Espiga el 25% presentaron una forma Clavata (Tratamientos: T4, T10 y T12) y el 75% espigas Fusiformes (Tratamientos: T1, T2, T3, T5, T6, T7, T8, T9 y el T11) (</w:t>
      </w:r>
      <w:r w:rsidR="002B3E72">
        <w:rPr>
          <w:rFonts w:ascii="Times New Roman" w:hAnsi="Times New Roman" w:cs="Times New Roman"/>
          <w:sz w:val="24"/>
          <w:szCs w:val="24"/>
        </w:rPr>
        <w:t>C</w:t>
      </w:r>
      <w:r>
        <w:rPr>
          <w:rFonts w:ascii="Times New Roman" w:hAnsi="Times New Roman" w:cs="Times New Roman"/>
          <w:sz w:val="24"/>
          <w:szCs w:val="24"/>
        </w:rPr>
        <w:t>uadro No. 2 y Gráfico No. 9)</w:t>
      </w:r>
      <w:r w:rsidR="00E77CC7">
        <w:rPr>
          <w:rFonts w:ascii="Times New Roman" w:hAnsi="Times New Roman" w:cs="Times New Roman"/>
          <w:sz w:val="24"/>
          <w:szCs w:val="24"/>
        </w:rPr>
        <w:t xml:space="preserve"> (Anexo No. 7).</w:t>
      </w:r>
    </w:p>
    <w:p w14:paraId="585EDF3E" w14:textId="77777777" w:rsidR="004A49F4" w:rsidRDefault="004A49F4" w:rsidP="00DC2A9F">
      <w:pPr>
        <w:spacing w:after="0" w:line="360" w:lineRule="auto"/>
        <w:jc w:val="both"/>
        <w:rPr>
          <w:rFonts w:ascii="Times New Roman" w:hAnsi="Times New Roman" w:cs="Times New Roman"/>
          <w:sz w:val="24"/>
          <w:szCs w:val="24"/>
        </w:rPr>
      </w:pPr>
    </w:p>
    <w:p w14:paraId="3D1DD42C" w14:textId="77777777" w:rsidR="004A49F4" w:rsidRDefault="004A49F4" w:rsidP="00DC2A9F">
      <w:pPr>
        <w:spacing w:after="0" w:line="360" w:lineRule="auto"/>
        <w:jc w:val="both"/>
        <w:rPr>
          <w:rFonts w:ascii="Times New Roman" w:hAnsi="Times New Roman" w:cs="Times New Roman"/>
          <w:sz w:val="24"/>
          <w:szCs w:val="24"/>
        </w:rPr>
      </w:pPr>
      <w:r>
        <w:rPr>
          <w:noProof/>
          <w:lang w:val="es-ES" w:eastAsia="es-ES"/>
        </w:rPr>
        <w:drawing>
          <wp:inline distT="0" distB="0" distL="0" distR="0" wp14:anchorId="10EACAA2" wp14:editId="6801FB40">
            <wp:extent cx="5191305" cy="2743200"/>
            <wp:effectExtent l="19050" t="19050" r="9525" b="19050"/>
            <wp:docPr id="22" name="Gráfico 22">
              <a:extLst xmlns:a="http://schemas.openxmlformats.org/drawingml/2006/main">
                <a:ext uri="{FF2B5EF4-FFF2-40B4-BE49-F238E27FC236}">
                  <a16:creationId xmlns:a16="http://schemas.microsoft.com/office/drawing/2014/main" id="{B4CE8D0D-0F86-43B0-857F-432BAB967A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D304A65" w14:textId="77777777" w:rsidR="00931E3A" w:rsidRDefault="00931E3A" w:rsidP="00931E3A">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9</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Forma de la Espiga (FE)</w:t>
      </w:r>
      <w:r w:rsidRPr="00997B30">
        <w:rPr>
          <w:rFonts w:ascii="Times New Roman" w:hAnsi="Times New Roman" w:cs="Times New Roman"/>
          <w:b/>
          <w:bCs/>
          <w:sz w:val="22"/>
          <w:szCs w:val="22"/>
        </w:rPr>
        <w:t>. Laguacoto III. 2020.</w:t>
      </w:r>
    </w:p>
    <w:p w14:paraId="25C3BC1C" w14:textId="77777777" w:rsidR="004071F3" w:rsidRDefault="004071F3" w:rsidP="00931E3A">
      <w:pPr>
        <w:pStyle w:val="Textoindependiente"/>
        <w:jc w:val="both"/>
        <w:rPr>
          <w:rFonts w:ascii="Times New Roman" w:hAnsi="Times New Roman" w:cs="Times New Roman"/>
          <w:b/>
          <w:bCs/>
          <w:sz w:val="22"/>
          <w:szCs w:val="22"/>
        </w:rPr>
      </w:pPr>
    </w:p>
    <w:p w14:paraId="641401AD" w14:textId="77777777" w:rsidR="004071F3" w:rsidRDefault="004071F3" w:rsidP="00931E3A">
      <w:pPr>
        <w:pStyle w:val="Textoindependiente"/>
        <w:jc w:val="both"/>
        <w:rPr>
          <w:rFonts w:ascii="Times New Roman" w:hAnsi="Times New Roman" w:cs="Times New Roman"/>
          <w:b/>
          <w:bCs/>
          <w:sz w:val="22"/>
          <w:szCs w:val="22"/>
        </w:rPr>
      </w:pPr>
    </w:p>
    <w:p w14:paraId="11584A59" w14:textId="04841F11" w:rsidR="004071F3" w:rsidRDefault="004071F3" w:rsidP="004071F3">
      <w:pPr>
        <w:pStyle w:val="Textoindependiente"/>
        <w:spacing w:line="360" w:lineRule="auto"/>
        <w:jc w:val="both"/>
        <w:rPr>
          <w:rFonts w:ascii="Times New Roman" w:hAnsi="Times New Roman" w:cs="Times New Roman"/>
        </w:rPr>
      </w:pPr>
      <w:r>
        <w:rPr>
          <w:rFonts w:ascii="Times New Roman" w:hAnsi="Times New Roman" w:cs="Times New Roman"/>
        </w:rPr>
        <w:t>Para el descriptor Densidad de la Espiga, el 50% del germoplasma evaluado presentaron una densidad Media (</w:t>
      </w:r>
      <w:r w:rsidR="002B3E72">
        <w:rPr>
          <w:rFonts w:ascii="Times New Roman" w:hAnsi="Times New Roman" w:cs="Times New Roman"/>
        </w:rPr>
        <w:t>T</w:t>
      </w:r>
      <w:r>
        <w:rPr>
          <w:rFonts w:ascii="Times New Roman" w:hAnsi="Times New Roman" w:cs="Times New Roman"/>
        </w:rPr>
        <w:t>ratamientos: T1, T5, T6, T8, T10 y T12). El 50</w:t>
      </w:r>
      <w:r w:rsidR="002B3E72">
        <w:rPr>
          <w:rFonts w:ascii="Times New Roman" w:hAnsi="Times New Roman" w:cs="Times New Roman"/>
        </w:rPr>
        <w:t>%</w:t>
      </w:r>
      <w:r>
        <w:rPr>
          <w:rFonts w:ascii="Times New Roman" w:hAnsi="Times New Roman" w:cs="Times New Roman"/>
        </w:rPr>
        <w:t xml:space="preserve"> restante tuvieron espigas Densas (Tratamientos: T2, T3, T4, T7, T9 y T11) (</w:t>
      </w:r>
      <w:r w:rsidR="002B3E72">
        <w:rPr>
          <w:rFonts w:ascii="Times New Roman" w:hAnsi="Times New Roman" w:cs="Times New Roman"/>
        </w:rPr>
        <w:t>C</w:t>
      </w:r>
      <w:r>
        <w:rPr>
          <w:rFonts w:ascii="Times New Roman" w:hAnsi="Times New Roman" w:cs="Times New Roman"/>
        </w:rPr>
        <w:t>uadro No. 2 y Gráfico No. 10)</w:t>
      </w:r>
      <w:r w:rsidR="00E77CC7">
        <w:rPr>
          <w:rFonts w:ascii="Times New Roman" w:hAnsi="Times New Roman" w:cs="Times New Roman"/>
        </w:rPr>
        <w:t xml:space="preserve"> (Anexo No. 9).</w:t>
      </w:r>
    </w:p>
    <w:p w14:paraId="53B1B875" w14:textId="77777777" w:rsidR="004071F3" w:rsidRDefault="004071F3" w:rsidP="00931E3A">
      <w:pPr>
        <w:pStyle w:val="Textoindependiente"/>
        <w:jc w:val="both"/>
        <w:rPr>
          <w:rFonts w:ascii="Times New Roman" w:hAnsi="Times New Roman" w:cs="Times New Roman"/>
        </w:rPr>
      </w:pPr>
    </w:p>
    <w:p w14:paraId="7FDF94AF" w14:textId="0473AFC2" w:rsidR="004A49F4" w:rsidRDefault="00384274" w:rsidP="00DC2A9F">
      <w:pPr>
        <w:spacing w:after="0" w:line="360" w:lineRule="auto"/>
        <w:jc w:val="both"/>
        <w:rPr>
          <w:rFonts w:ascii="Times New Roman" w:hAnsi="Times New Roman" w:cs="Times New Roman"/>
          <w:sz w:val="24"/>
          <w:szCs w:val="24"/>
        </w:rPr>
      </w:pPr>
      <w:r>
        <w:rPr>
          <w:noProof/>
          <w:lang w:val="es-ES" w:eastAsia="es-ES"/>
        </w:rPr>
        <w:lastRenderedPageBreak/>
        <w:drawing>
          <wp:inline distT="0" distB="0" distL="0" distR="0" wp14:anchorId="652A59D9" wp14:editId="2E701B35">
            <wp:extent cx="5174052" cy="2743200"/>
            <wp:effectExtent l="19050" t="19050" r="26670" b="19050"/>
            <wp:docPr id="40" name="Gráfico 40">
              <a:extLst xmlns:a="http://schemas.openxmlformats.org/drawingml/2006/main">
                <a:ext uri="{FF2B5EF4-FFF2-40B4-BE49-F238E27FC236}">
                  <a16:creationId xmlns:a16="http://schemas.microsoft.com/office/drawing/2014/main" id="{312EFFD9-9B07-4BDE-A69D-95BE4027F7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414AF1C" w14:textId="77777777" w:rsidR="00931E3A" w:rsidRDefault="00931E3A" w:rsidP="00931E3A">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10</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Densidad de la Espiga (DE)</w:t>
      </w:r>
      <w:r w:rsidRPr="00997B30">
        <w:rPr>
          <w:rFonts w:ascii="Times New Roman" w:hAnsi="Times New Roman" w:cs="Times New Roman"/>
          <w:b/>
          <w:bCs/>
          <w:sz w:val="22"/>
          <w:szCs w:val="22"/>
        </w:rPr>
        <w:t>. Laguacoto III. 2020.</w:t>
      </w:r>
    </w:p>
    <w:p w14:paraId="7F46AC7D" w14:textId="77777777" w:rsidR="004071F3" w:rsidRDefault="004071F3" w:rsidP="00931E3A">
      <w:pPr>
        <w:pStyle w:val="Textoindependiente"/>
        <w:jc w:val="both"/>
        <w:rPr>
          <w:rFonts w:ascii="Times New Roman" w:hAnsi="Times New Roman" w:cs="Times New Roman"/>
          <w:b/>
          <w:bCs/>
          <w:sz w:val="22"/>
          <w:szCs w:val="22"/>
        </w:rPr>
      </w:pPr>
    </w:p>
    <w:p w14:paraId="1800B527" w14:textId="77777777" w:rsidR="004071F3" w:rsidRDefault="004071F3" w:rsidP="00931E3A">
      <w:pPr>
        <w:pStyle w:val="Textoindependiente"/>
        <w:jc w:val="both"/>
        <w:rPr>
          <w:rFonts w:ascii="Times New Roman" w:hAnsi="Times New Roman" w:cs="Times New Roman"/>
          <w:b/>
          <w:bCs/>
          <w:sz w:val="22"/>
          <w:szCs w:val="22"/>
        </w:rPr>
      </w:pPr>
    </w:p>
    <w:p w14:paraId="2D6D6FF1" w14:textId="4D285FDE" w:rsidR="004A49F4" w:rsidRDefault="004071F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el Color de las Espigas, el 100% del germoplasma evaluado presentaron espigas de color Blanco (Cuadro No. 2 y Gráfico No. 11)</w:t>
      </w:r>
      <w:r w:rsidR="00E77CC7">
        <w:rPr>
          <w:rFonts w:ascii="Times New Roman" w:hAnsi="Times New Roman" w:cs="Times New Roman"/>
          <w:sz w:val="24"/>
          <w:szCs w:val="24"/>
        </w:rPr>
        <w:t xml:space="preserve"> (Anexo No. 10).</w:t>
      </w:r>
    </w:p>
    <w:p w14:paraId="186E173D" w14:textId="77777777" w:rsidR="004071F3" w:rsidRDefault="004071F3" w:rsidP="00DC2A9F">
      <w:pPr>
        <w:spacing w:after="0" w:line="360" w:lineRule="auto"/>
        <w:jc w:val="both"/>
        <w:rPr>
          <w:rFonts w:ascii="Times New Roman" w:hAnsi="Times New Roman" w:cs="Times New Roman"/>
          <w:sz w:val="24"/>
          <w:szCs w:val="24"/>
        </w:rPr>
      </w:pPr>
    </w:p>
    <w:p w14:paraId="0F8F1F0B" w14:textId="768E281B" w:rsidR="004A49F4" w:rsidRDefault="004A49F4" w:rsidP="00DC2A9F">
      <w:pPr>
        <w:spacing w:after="0" w:line="360" w:lineRule="auto"/>
        <w:jc w:val="both"/>
        <w:rPr>
          <w:rFonts w:ascii="Times New Roman" w:hAnsi="Times New Roman" w:cs="Times New Roman"/>
          <w:sz w:val="24"/>
          <w:szCs w:val="24"/>
        </w:rPr>
      </w:pPr>
      <w:r>
        <w:rPr>
          <w:noProof/>
          <w:lang w:val="es-ES" w:eastAsia="es-ES"/>
        </w:rPr>
        <w:drawing>
          <wp:inline distT="0" distB="0" distL="0" distR="0" wp14:anchorId="1AE9DD3A" wp14:editId="3ADE411F">
            <wp:extent cx="5191305" cy="2743200"/>
            <wp:effectExtent l="19050" t="19050" r="9525" b="19050"/>
            <wp:docPr id="24" name="Gráfico 24">
              <a:extLst xmlns:a="http://schemas.openxmlformats.org/drawingml/2006/main">
                <a:ext uri="{FF2B5EF4-FFF2-40B4-BE49-F238E27FC236}">
                  <a16:creationId xmlns:a16="http://schemas.microsoft.com/office/drawing/2014/main" id="{9F55EFE2-FDEF-41FC-A120-7E313E8254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1F00047" w14:textId="77777777" w:rsidR="00931E3A" w:rsidRDefault="00931E3A" w:rsidP="00931E3A">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11</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Color de la Espiga (CE)</w:t>
      </w:r>
      <w:r w:rsidRPr="00997B30">
        <w:rPr>
          <w:rFonts w:ascii="Times New Roman" w:hAnsi="Times New Roman" w:cs="Times New Roman"/>
          <w:b/>
          <w:bCs/>
          <w:sz w:val="22"/>
          <w:szCs w:val="22"/>
        </w:rPr>
        <w:t>. Laguacoto III. 2020.</w:t>
      </w:r>
    </w:p>
    <w:p w14:paraId="7626F073" w14:textId="77777777" w:rsidR="004071F3" w:rsidRDefault="004071F3" w:rsidP="00931E3A">
      <w:pPr>
        <w:pStyle w:val="Textoindependiente"/>
        <w:jc w:val="both"/>
        <w:rPr>
          <w:rFonts w:ascii="Times New Roman" w:hAnsi="Times New Roman" w:cs="Times New Roman"/>
          <w:b/>
          <w:bCs/>
          <w:sz w:val="22"/>
          <w:szCs w:val="22"/>
        </w:rPr>
      </w:pPr>
    </w:p>
    <w:p w14:paraId="049E5A59" w14:textId="77777777" w:rsidR="004071F3" w:rsidRDefault="004071F3" w:rsidP="00931E3A">
      <w:pPr>
        <w:pStyle w:val="Textoindependiente"/>
        <w:jc w:val="both"/>
        <w:rPr>
          <w:rFonts w:ascii="Times New Roman" w:hAnsi="Times New Roman" w:cs="Times New Roman"/>
          <w:b/>
          <w:bCs/>
          <w:sz w:val="22"/>
          <w:szCs w:val="22"/>
        </w:rPr>
      </w:pPr>
    </w:p>
    <w:p w14:paraId="0D7FC16B" w14:textId="12512036" w:rsidR="004071F3" w:rsidRDefault="004071F3" w:rsidP="003638AC">
      <w:pPr>
        <w:pStyle w:val="Textoindependiente"/>
        <w:spacing w:line="360" w:lineRule="auto"/>
        <w:jc w:val="both"/>
        <w:rPr>
          <w:rFonts w:ascii="Times New Roman" w:hAnsi="Times New Roman" w:cs="Times New Roman"/>
        </w:rPr>
      </w:pPr>
      <w:r>
        <w:rPr>
          <w:rFonts w:ascii="Times New Roman" w:hAnsi="Times New Roman" w:cs="Times New Roman"/>
        </w:rPr>
        <w:lastRenderedPageBreak/>
        <w:t xml:space="preserve">Para el descriptor Distribución de las Barbas en la espiga, el 25% del germoplasma evaluado, no presentaron barbas o extremadamente pequeñas </w:t>
      </w:r>
      <w:r w:rsidR="003638AC">
        <w:rPr>
          <w:rFonts w:ascii="Times New Roman" w:hAnsi="Times New Roman" w:cs="Times New Roman"/>
        </w:rPr>
        <w:t>(Tratamientos: T2, T3 y T4). El 75% tuvieron la presencia de barbas en toda la espiga (Tratamientos: T1, T5, T6, T7, T8, T9, T10, T11 y T12) (Cuadro No. 2 y Gráfico No. 12)</w:t>
      </w:r>
      <w:r w:rsidR="00E77CC7">
        <w:rPr>
          <w:rFonts w:ascii="Times New Roman" w:hAnsi="Times New Roman" w:cs="Times New Roman"/>
        </w:rPr>
        <w:t xml:space="preserve"> (Anexo No. 6).</w:t>
      </w:r>
    </w:p>
    <w:p w14:paraId="22521C1A" w14:textId="77777777" w:rsidR="004071F3" w:rsidRDefault="004071F3" w:rsidP="004071F3">
      <w:pPr>
        <w:pStyle w:val="Textoindependiente"/>
        <w:jc w:val="both"/>
        <w:rPr>
          <w:rFonts w:ascii="Times New Roman" w:hAnsi="Times New Roman" w:cs="Times New Roman"/>
        </w:rPr>
      </w:pPr>
    </w:p>
    <w:p w14:paraId="5D4A13A1" w14:textId="77777777" w:rsidR="004071F3" w:rsidRDefault="004071F3" w:rsidP="004071F3">
      <w:pPr>
        <w:pStyle w:val="Textoindependiente"/>
        <w:jc w:val="both"/>
        <w:rPr>
          <w:rFonts w:ascii="Times New Roman" w:hAnsi="Times New Roman" w:cs="Times New Roman"/>
        </w:rPr>
      </w:pPr>
    </w:p>
    <w:p w14:paraId="11D94AA0" w14:textId="430CCE10" w:rsidR="004A49F4" w:rsidRDefault="004A49F4" w:rsidP="004071F3">
      <w:pPr>
        <w:pStyle w:val="Textoindependiente"/>
        <w:jc w:val="both"/>
        <w:rPr>
          <w:rFonts w:ascii="Times New Roman" w:hAnsi="Times New Roman" w:cs="Times New Roman"/>
        </w:rPr>
      </w:pPr>
      <w:r>
        <w:rPr>
          <w:noProof/>
          <w:lang w:bidi="ar-SA"/>
        </w:rPr>
        <w:drawing>
          <wp:inline distT="0" distB="0" distL="0" distR="0" wp14:anchorId="1B72F5F7" wp14:editId="0C1416D1">
            <wp:extent cx="5156799" cy="3228340"/>
            <wp:effectExtent l="19050" t="19050" r="25400" b="10160"/>
            <wp:docPr id="25" name="Gráfico 25">
              <a:extLst xmlns:a="http://schemas.openxmlformats.org/drawingml/2006/main">
                <a:ext uri="{FF2B5EF4-FFF2-40B4-BE49-F238E27FC236}">
                  <a16:creationId xmlns:a16="http://schemas.microsoft.com/office/drawing/2014/main" id="{C408ACEB-F785-4830-8511-81D50FA1F0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907B067" w14:textId="77777777" w:rsidR="002B3E72" w:rsidRDefault="002B3E72" w:rsidP="00931E3A">
      <w:pPr>
        <w:pStyle w:val="Textoindependiente"/>
        <w:jc w:val="both"/>
        <w:rPr>
          <w:rFonts w:ascii="Times New Roman" w:hAnsi="Times New Roman" w:cs="Times New Roman"/>
          <w:b/>
          <w:bCs/>
          <w:sz w:val="22"/>
          <w:szCs w:val="22"/>
        </w:rPr>
      </w:pPr>
    </w:p>
    <w:p w14:paraId="7B00C911" w14:textId="59E2B35C" w:rsidR="00931E3A" w:rsidRDefault="00931E3A" w:rsidP="00931E3A">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12</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Distribución de las Barbas (DB)</w:t>
      </w:r>
      <w:r w:rsidRPr="00997B30">
        <w:rPr>
          <w:rFonts w:ascii="Times New Roman" w:hAnsi="Times New Roman" w:cs="Times New Roman"/>
          <w:b/>
          <w:bCs/>
          <w:sz w:val="22"/>
          <w:szCs w:val="22"/>
        </w:rPr>
        <w:t>. Laguacoto III. 2020.</w:t>
      </w:r>
    </w:p>
    <w:p w14:paraId="5BF99A17" w14:textId="77777777" w:rsidR="003638AC" w:rsidRDefault="003638AC" w:rsidP="00931E3A">
      <w:pPr>
        <w:pStyle w:val="Textoindependiente"/>
        <w:jc w:val="both"/>
        <w:rPr>
          <w:rFonts w:ascii="Times New Roman" w:hAnsi="Times New Roman" w:cs="Times New Roman"/>
          <w:b/>
          <w:bCs/>
          <w:sz w:val="22"/>
          <w:szCs w:val="22"/>
        </w:rPr>
      </w:pPr>
    </w:p>
    <w:p w14:paraId="40276800" w14:textId="77777777" w:rsidR="003638AC" w:rsidRDefault="003638AC" w:rsidP="00931E3A">
      <w:pPr>
        <w:pStyle w:val="Textoindependiente"/>
        <w:jc w:val="both"/>
        <w:rPr>
          <w:rFonts w:ascii="Times New Roman" w:hAnsi="Times New Roman" w:cs="Times New Roman"/>
          <w:b/>
          <w:bCs/>
          <w:sz w:val="22"/>
          <w:szCs w:val="22"/>
        </w:rPr>
      </w:pPr>
    </w:p>
    <w:p w14:paraId="66A24C0A" w14:textId="67075368" w:rsidR="003638AC" w:rsidRPr="003638AC" w:rsidRDefault="003638AC" w:rsidP="003638AC">
      <w:pPr>
        <w:pStyle w:val="Textoindependiente"/>
        <w:spacing w:line="360" w:lineRule="auto"/>
        <w:jc w:val="both"/>
        <w:rPr>
          <w:rFonts w:ascii="Times New Roman" w:hAnsi="Times New Roman" w:cs="Times New Roman"/>
        </w:rPr>
        <w:sectPr w:rsidR="003638AC" w:rsidRPr="003638AC" w:rsidSect="006E1E65">
          <w:pgSz w:w="12240" w:h="15840" w:code="1"/>
          <w:pgMar w:top="1701" w:right="1701" w:bottom="1701" w:left="2268" w:header="709" w:footer="709" w:gutter="0"/>
          <w:cols w:space="708"/>
          <w:docGrid w:linePitch="360"/>
        </w:sectPr>
      </w:pPr>
      <w:r>
        <w:rPr>
          <w:rFonts w:ascii="Times New Roman" w:hAnsi="Times New Roman" w:cs="Times New Roman"/>
        </w:rPr>
        <w:t>Para el atributo Desgrane de las Espigas, el 17% de las accesiones evaluadas, presentaron una Mediana Resistencia, siendo ligeramente visible el grano en las glumas de las espiguillas (Tratamientos:  T1 y T6). El 83% (Tratamientos: T2, T3, T4, T5, T7, T8, T9, T10, T11 y T12) presentaron espigas Resistentes, siendo una característica varietal muy importante en el proceso de mejoramiento genético para generar variedades resistentes al desgrane de las espigas y sobre todo en zonas agroecológicas con la presencia de fuertes vientos en la etapa de cosecha (Cuadro No. 2 y Gráfico No. 13).</w:t>
      </w:r>
    </w:p>
    <w:p w14:paraId="32F35FB7" w14:textId="065A2799" w:rsidR="004A49F4" w:rsidRDefault="004A49F4" w:rsidP="00DC2A9F">
      <w:pPr>
        <w:spacing w:after="0" w:line="360" w:lineRule="auto"/>
        <w:jc w:val="both"/>
        <w:rPr>
          <w:rFonts w:ascii="Times New Roman" w:hAnsi="Times New Roman" w:cs="Times New Roman"/>
          <w:sz w:val="24"/>
          <w:szCs w:val="24"/>
        </w:rPr>
      </w:pPr>
      <w:r>
        <w:rPr>
          <w:noProof/>
          <w:lang w:val="es-ES" w:eastAsia="es-ES"/>
        </w:rPr>
        <w:lastRenderedPageBreak/>
        <w:drawing>
          <wp:inline distT="0" distB="0" distL="0" distR="0" wp14:anchorId="091F17D0" wp14:editId="04C739F8">
            <wp:extent cx="5199931" cy="2976245"/>
            <wp:effectExtent l="19050" t="19050" r="20320" b="14605"/>
            <wp:docPr id="26" name="Gráfico 26">
              <a:extLst xmlns:a="http://schemas.openxmlformats.org/drawingml/2006/main">
                <a:ext uri="{FF2B5EF4-FFF2-40B4-BE49-F238E27FC236}">
                  <a16:creationId xmlns:a16="http://schemas.microsoft.com/office/drawing/2014/main" id="{634BBAB6-2463-4C58-851E-319817BBF9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F7E49A9" w14:textId="77777777" w:rsidR="006845DE" w:rsidRDefault="006845DE" w:rsidP="006845DE">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13</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Desgrane de las Espigas (DGE)</w:t>
      </w:r>
      <w:r w:rsidRPr="00997B30">
        <w:rPr>
          <w:rFonts w:ascii="Times New Roman" w:hAnsi="Times New Roman" w:cs="Times New Roman"/>
          <w:b/>
          <w:bCs/>
          <w:sz w:val="22"/>
          <w:szCs w:val="22"/>
        </w:rPr>
        <w:t>. Laguacoto III. 2020.</w:t>
      </w:r>
    </w:p>
    <w:p w14:paraId="53ADCB6E" w14:textId="77777777" w:rsidR="003638AC" w:rsidRDefault="003638AC" w:rsidP="006845DE">
      <w:pPr>
        <w:pStyle w:val="Textoindependiente"/>
        <w:jc w:val="both"/>
        <w:rPr>
          <w:rFonts w:ascii="Times New Roman" w:hAnsi="Times New Roman" w:cs="Times New Roman"/>
          <w:b/>
          <w:bCs/>
          <w:sz w:val="22"/>
          <w:szCs w:val="22"/>
        </w:rPr>
      </w:pPr>
    </w:p>
    <w:p w14:paraId="454F1EF5" w14:textId="77777777" w:rsidR="003638AC" w:rsidRDefault="003638AC" w:rsidP="006845DE">
      <w:pPr>
        <w:pStyle w:val="Textoindependiente"/>
        <w:jc w:val="both"/>
        <w:rPr>
          <w:rFonts w:ascii="Times New Roman" w:hAnsi="Times New Roman" w:cs="Times New Roman"/>
          <w:b/>
          <w:bCs/>
          <w:sz w:val="22"/>
          <w:szCs w:val="22"/>
        </w:rPr>
      </w:pPr>
    </w:p>
    <w:p w14:paraId="1949BC37" w14:textId="3CCEE408" w:rsidR="003638AC" w:rsidRDefault="003638AC" w:rsidP="003638AC">
      <w:pPr>
        <w:pStyle w:val="Textoindependiente"/>
        <w:spacing w:line="360" w:lineRule="auto"/>
        <w:jc w:val="both"/>
        <w:rPr>
          <w:rFonts w:ascii="Times New Roman" w:hAnsi="Times New Roman" w:cs="Times New Roman"/>
        </w:rPr>
      </w:pPr>
      <w:r>
        <w:rPr>
          <w:rFonts w:ascii="Times New Roman" w:hAnsi="Times New Roman" w:cs="Times New Roman"/>
        </w:rPr>
        <w:t xml:space="preserve">Para el componente </w:t>
      </w:r>
      <w:r w:rsidR="002B3E72">
        <w:rPr>
          <w:rFonts w:ascii="Times New Roman" w:hAnsi="Times New Roman" w:cs="Times New Roman"/>
        </w:rPr>
        <w:t xml:space="preserve">cualitativo visual </w:t>
      </w:r>
      <w:r>
        <w:rPr>
          <w:rFonts w:ascii="Times New Roman" w:hAnsi="Times New Roman" w:cs="Times New Roman"/>
        </w:rPr>
        <w:t xml:space="preserve">Tamaño del Grano el 8% tuvo granos pequeños </w:t>
      </w:r>
      <w:r w:rsidR="00C23A30">
        <w:rPr>
          <w:rFonts w:ascii="Times New Roman" w:hAnsi="Times New Roman" w:cs="Times New Roman"/>
        </w:rPr>
        <w:t xml:space="preserve">(menores a 6 mm) </w:t>
      </w:r>
      <w:r>
        <w:rPr>
          <w:rFonts w:ascii="Times New Roman" w:hAnsi="Times New Roman" w:cs="Times New Roman"/>
        </w:rPr>
        <w:t xml:space="preserve">(Tratamiento: T6) y </w:t>
      </w:r>
      <w:r w:rsidR="00150663">
        <w:rPr>
          <w:rFonts w:ascii="Times New Roman" w:hAnsi="Times New Roman" w:cs="Times New Roman"/>
        </w:rPr>
        <w:t>el 92</w:t>
      </w:r>
      <w:r>
        <w:rPr>
          <w:rFonts w:ascii="Times New Roman" w:hAnsi="Times New Roman" w:cs="Times New Roman"/>
        </w:rPr>
        <w:t>% granos de tamaño intermedio</w:t>
      </w:r>
      <w:r w:rsidR="00C23A30">
        <w:rPr>
          <w:rFonts w:ascii="Times New Roman" w:hAnsi="Times New Roman" w:cs="Times New Roman"/>
        </w:rPr>
        <w:t xml:space="preserve"> (entre 6 y 9 mm)</w:t>
      </w:r>
      <w:r>
        <w:rPr>
          <w:rFonts w:ascii="Times New Roman" w:hAnsi="Times New Roman" w:cs="Times New Roman"/>
        </w:rPr>
        <w:t xml:space="preserve"> (Tratamientos: T1, T2, T3, T4, T5, T7, T8, T9, T10, T11 y T12) (Cuadro No. 2 y Gráfico No. 14).</w:t>
      </w:r>
      <w:r w:rsidR="00150663">
        <w:rPr>
          <w:rFonts w:ascii="Times New Roman" w:hAnsi="Times New Roman" w:cs="Times New Roman"/>
        </w:rPr>
        <w:t xml:space="preserve"> El TG, es muy importante para la aceptabilidad de nuevas variedades</w:t>
      </w:r>
      <w:r w:rsidR="002B3E72">
        <w:rPr>
          <w:rFonts w:ascii="Times New Roman" w:hAnsi="Times New Roman" w:cs="Times New Roman"/>
        </w:rPr>
        <w:t>;</w:t>
      </w:r>
      <w:r w:rsidR="00150663">
        <w:rPr>
          <w:rFonts w:ascii="Times New Roman" w:hAnsi="Times New Roman" w:cs="Times New Roman"/>
        </w:rPr>
        <w:t xml:space="preserve"> los productores prefieren variedades de tamaño grande, sin embargo, para la industria harinera, es más importante granos de </w:t>
      </w:r>
      <w:r w:rsidR="005B2D95">
        <w:rPr>
          <w:rFonts w:ascii="Times New Roman" w:hAnsi="Times New Roman" w:cs="Times New Roman"/>
        </w:rPr>
        <w:t>tamaño mediano y vítreos</w:t>
      </w:r>
      <w:r w:rsidR="00150663">
        <w:rPr>
          <w:rFonts w:ascii="Times New Roman" w:hAnsi="Times New Roman" w:cs="Times New Roman"/>
        </w:rPr>
        <w:t>.</w:t>
      </w:r>
    </w:p>
    <w:p w14:paraId="112146AE" w14:textId="5D92AE09" w:rsidR="00150663" w:rsidRPr="003638AC" w:rsidRDefault="00150663" w:rsidP="003638AC">
      <w:pPr>
        <w:pStyle w:val="Textoindependiente"/>
        <w:spacing w:line="360" w:lineRule="auto"/>
        <w:jc w:val="both"/>
        <w:rPr>
          <w:rFonts w:ascii="Times New Roman" w:hAnsi="Times New Roman" w:cs="Times New Roman"/>
        </w:rPr>
        <w:sectPr w:rsidR="00150663" w:rsidRPr="003638AC" w:rsidSect="006E1E65">
          <w:pgSz w:w="12240" w:h="15840" w:code="1"/>
          <w:pgMar w:top="1701" w:right="1701" w:bottom="1701" w:left="2268" w:header="709" w:footer="709" w:gutter="0"/>
          <w:cols w:space="708"/>
          <w:docGrid w:linePitch="360"/>
        </w:sectPr>
      </w:pPr>
    </w:p>
    <w:p w14:paraId="7EB448A3" w14:textId="75CAF373" w:rsidR="004A49F4" w:rsidRDefault="004A49F4" w:rsidP="00DC2A9F">
      <w:pPr>
        <w:spacing w:after="0" w:line="360" w:lineRule="auto"/>
        <w:jc w:val="both"/>
        <w:rPr>
          <w:rFonts w:ascii="Times New Roman" w:hAnsi="Times New Roman" w:cs="Times New Roman"/>
          <w:sz w:val="24"/>
          <w:szCs w:val="24"/>
        </w:rPr>
      </w:pPr>
      <w:r>
        <w:rPr>
          <w:noProof/>
          <w:lang w:val="es-ES" w:eastAsia="es-ES"/>
        </w:rPr>
        <w:lastRenderedPageBreak/>
        <w:drawing>
          <wp:inline distT="0" distB="0" distL="0" distR="0" wp14:anchorId="6B3D9A97" wp14:editId="313D52FC">
            <wp:extent cx="5182679" cy="2654935"/>
            <wp:effectExtent l="19050" t="19050" r="18415" b="12065"/>
            <wp:docPr id="27" name="Gráfico 27">
              <a:extLst xmlns:a="http://schemas.openxmlformats.org/drawingml/2006/main">
                <a:ext uri="{FF2B5EF4-FFF2-40B4-BE49-F238E27FC236}">
                  <a16:creationId xmlns:a16="http://schemas.microsoft.com/office/drawing/2014/main" id="{D8797A42-0E4B-41A1-B577-BE8A67F16B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C6EB144" w14:textId="77777777" w:rsidR="006845DE" w:rsidRDefault="006845DE" w:rsidP="006845DE">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14</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Tamaño del Grano (TG)</w:t>
      </w:r>
      <w:r w:rsidRPr="00997B30">
        <w:rPr>
          <w:rFonts w:ascii="Times New Roman" w:hAnsi="Times New Roman" w:cs="Times New Roman"/>
          <w:b/>
          <w:bCs/>
          <w:sz w:val="22"/>
          <w:szCs w:val="22"/>
        </w:rPr>
        <w:t>. Laguacoto III. 2020.</w:t>
      </w:r>
    </w:p>
    <w:p w14:paraId="083C050D" w14:textId="77777777" w:rsidR="00150663" w:rsidRDefault="00150663" w:rsidP="006845DE">
      <w:pPr>
        <w:pStyle w:val="Textoindependiente"/>
        <w:jc w:val="both"/>
        <w:rPr>
          <w:rFonts w:ascii="Times New Roman" w:hAnsi="Times New Roman" w:cs="Times New Roman"/>
          <w:b/>
          <w:bCs/>
          <w:sz w:val="22"/>
          <w:szCs w:val="22"/>
        </w:rPr>
      </w:pPr>
    </w:p>
    <w:p w14:paraId="1F12233C" w14:textId="77777777" w:rsidR="00150663" w:rsidRDefault="00150663" w:rsidP="006845DE">
      <w:pPr>
        <w:pStyle w:val="Textoindependiente"/>
        <w:jc w:val="both"/>
        <w:rPr>
          <w:rFonts w:ascii="Times New Roman" w:hAnsi="Times New Roman" w:cs="Times New Roman"/>
          <w:b/>
          <w:bCs/>
          <w:sz w:val="22"/>
          <w:szCs w:val="22"/>
        </w:rPr>
      </w:pPr>
    </w:p>
    <w:p w14:paraId="1A4CCE78" w14:textId="6146FF4A" w:rsidR="00150663" w:rsidRDefault="00150663" w:rsidP="00E77CC7">
      <w:pPr>
        <w:pStyle w:val="Textoindependiente"/>
        <w:spacing w:line="360" w:lineRule="auto"/>
        <w:jc w:val="both"/>
        <w:rPr>
          <w:rFonts w:ascii="Times New Roman" w:hAnsi="Times New Roman" w:cs="Times New Roman"/>
        </w:rPr>
      </w:pPr>
      <w:r>
        <w:rPr>
          <w:rFonts w:ascii="Times New Roman" w:hAnsi="Times New Roman" w:cs="Times New Roman"/>
        </w:rPr>
        <w:t xml:space="preserve">Para </w:t>
      </w:r>
      <w:r w:rsidR="00C23A30">
        <w:rPr>
          <w:rFonts w:ascii="Times New Roman" w:hAnsi="Times New Roman" w:cs="Times New Roman"/>
        </w:rPr>
        <w:t>la Forma</w:t>
      </w:r>
      <w:r>
        <w:rPr>
          <w:rFonts w:ascii="Times New Roman" w:hAnsi="Times New Roman" w:cs="Times New Roman"/>
        </w:rPr>
        <w:t xml:space="preserve"> del Grano, el 33% presentaron</w:t>
      </w:r>
      <w:r w:rsidR="00E77CC7">
        <w:rPr>
          <w:rFonts w:ascii="Times New Roman" w:hAnsi="Times New Roman" w:cs="Times New Roman"/>
        </w:rPr>
        <w:t xml:space="preserve"> f</w:t>
      </w:r>
      <w:r>
        <w:rPr>
          <w:rFonts w:ascii="Times New Roman" w:hAnsi="Times New Roman" w:cs="Times New Roman"/>
        </w:rPr>
        <w:t>orma Ligeramente Alargada (Tratamientos: T1, T5, T6 y T8). El 67%</w:t>
      </w:r>
      <w:r w:rsidR="00E77CC7">
        <w:rPr>
          <w:rFonts w:ascii="Times New Roman" w:hAnsi="Times New Roman" w:cs="Times New Roman"/>
        </w:rPr>
        <w:t xml:space="preserve"> </w:t>
      </w:r>
      <w:r>
        <w:rPr>
          <w:rFonts w:ascii="Times New Roman" w:hAnsi="Times New Roman" w:cs="Times New Roman"/>
        </w:rPr>
        <w:t>forma Moderadamente Alargada (Tratamientos: T2, T3, T4, T7, T9, T10, T11 y T12) (Cuadro No. 2 y Gráfico No. 15)</w:t>
      </w:r>
      <w:r w:rsidR="00E77CC7">
        <w:rPr>
          <w:rFonts w:ascii="Times New Roman" w:hAnsi="Times New Roman" w:cs="Times New Roman"/>
        </w:rPr>
        <w:t xml:space="preserve"> (Anexo No. 8).</w:t>
      </w:r>
    </w:p>
    <w:p w14:paraId="7BBCB570" w14:textId="77777777" w:rsidR="00E77CC7" w:rsidRDefault="00E77CC7" w:rsidP="00E77CC7">
      <w:pPr>
        <w:pStyle w:val="Textoindependiente"/>
        <w:jc w:val="both"/>
        <w:rPr>
          <w:rFonts w:ascii="Times New Roman" w:hAnsi="Times New Roman" w:cs="Times New Roman"/>
        </w:rPr>
      </w:pPr>
    </w:p>
    <w:p w14:paraId="6B9F3CFF" w14:textId="51742488" w:rsidR="004A49F4" w:rsidRDefault="004A49F4" w:rsidP="00DC2A9F">
      <w:pPr>
        <w:spacing w:after="0" w:line="360" w:lineRule="auto"/>
        <w:jc w:val="both"/>
        <w:rPr>
          <w:rFonts w:ascii="Times New Roman" w:hAnsi="Times New Roman" w:cs="Times New Roman"/>
          <w:sz w:val="24"/>
          <w:szCs w:val="24"/>
        </w:rPr>
      </w:pPr>
      <w:r>
        <w:rPr>
          <w:noProof/>
          <w:lang w:val="es-ES" w:eastAsia="es-ES"/>
        </w:rPr>
        <w:drawing>
          <wp:inline distT="0" distB="0" distL="0" distR="0" wp14:anchorId="172E0D72" wp14:editId="6C6783C4">
            <wp:extent cx="5199931" cy="2741295"/>
            <wp:effectExtent l="19050" t="19050" r="20320" b="20955"/>
            <wp:docPr id="28" name="Gráfico 28">
              <a:extLst xmlns:a="http://schemas.openxmlformats.org/drawingml/2006/main">
                <a:ext uri="{FF2B5EF4-FFF2-40B4-BE49-F238E27FC236}">
                  <a16:creationId xmlns:a16="http://schemas.microsoft.com/office/drawing/2014/main" id="{2141A13C-99EB-4C77-9446-97F98997DA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8F873B1" w14:textId="41546234" w:rsidR="006845DE" w:rsidRDefault="006845DE" w:rsidP="009E6712">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15</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w:t>
      </w:r>
      <w:r w:rsidR="009E6712">
        <w:rPr>
          <w:rFonts w:ascii="Times New Roman" w:hAnsi="Times New Roman" w:cs="Times New Roman"/>
          <w:b/>
          <w:bCs/>
          <w:sz w:val="22"/>
          <w:szCs w:val="22"/>
        </w:rPr>
        <w:t xml:space="preserve"> </w:t>
      </w:r>
      <w:r>
        <w:rPr>
          <w:rFonts w:ascii="Times New Roman" w:hAnsi="Times New Roman" w:cs="Times New Roman"/>
          <w:b/>
          <w:bCs/>
          <w:sz w:val="22"/>
          <w:szCs w:val="22"/>
        </w:rPr>
        <w:t>descriptor Forma del Grano (FG)</w:t>
      </w:r>
      <w:r w:rsidRPr="00997B30">
        <w:rPr>
          <w:rFonts w:ascii="Times New Roman" w:hAnsi="Times New Roman" w:cs="Times New Roman"/>
          <w:b/>
          <w:bCs/>
          <w:sz w:val="22"/>
          <w:szCs w:val="22"/>
        </w:rPr>
        <w:t>. Laguacoto III. 2020.</w:t>
      </w:r>
    </w:p>
    <w:p w14:paraId="0BB40189" w14:textId="2F99303C" w:rsidR="00240E16" w:rsidRDefault="00240E16" w:rsidP="00240E16">
      <w:pPr>
        <w:pStyle w:val="Textoindependiente"/>
        <w:spacing w:line="360" w:lineRule="auto"/>
        <w:jc w:val="both"/>
        <w:rPr>
          <w:rFonts w:ascii="Times New Roman" w:hAnsi="Times New Roman" w:cs="Times New Roman"/>
        </w:rPr>
      </w:pPr>
      <w:r>
        <w:rPr>
          <w:rFonts w:ascii="Times New Roman" w:hAnsi="Times New Roman" w:cs="Times New Roman"/>
        </w:rPr>
        <w:lastRenderedPageBreak/>
        <w:t>Para el descriptor Color del Grano el 50% presentaron un color Blanco (Tratamientos: T1, T5, T6, T9, T10 y T11) y el 50% restante de accesiones tuvieron un color Rojo del grano (Tratamientos: T2, T3, T4, T7, T8 y T12) (Cuadro No. 2 y Gráfico No. 16)</w:t>
      </w:r>
      <w:r w:rsidR="00E77CC7">
        <w:rPr>
          <w:rFonts w:ascii="Times New Roman" w:hAnsi="Times New Roman" w:cs="Times New Roman"/>
        </w:rPr>
        <w:t xml:space="preserve"> (Anexo No. 10).</w:t>
      </w:r>
    </w:p>
    <w:p w14:paraId="40914415" w14:textId="0AEE88B5" w:rsidR="00240E16" w:rsidRDefault="00240E16" w:rsidP="00240E16">
      <w:pPr>
        <w:pStyle w:val="Textoindependiente"/>
        <w:spacing w:line="360" w:lineRule="auto"/>
        <w:jc w:val="both"/>
        <w:rPr>
          <w:rFonts w:ascii="Times New Roman" w:hAnsi="Times New Roman" w:cs="Times New Roman"/>
        </w:rPr>
      </w:pPr>
      <w:r>
        <w:rPr>
          <w:rFonts w:ascii="Times New Roman" w:hAnsi="Times New Roman" w:cs="Times New Roman"/>
        </w:rPr>
        <w:t xml:space="preserve">El CG, es </w:t>
      </w:r>
      <w:r w:rsidR="002B3E72">
        <w:rPr>
          <w:rFonts w:ascii="Times New Roman" w:hAnsi="Times New Roman" w:cs="Times New Roman"/>
        </w:rPr>
        <w:t xml:space="preserve">muy </w:t>
      </w:r>
      <w:r>
        <w:rPr>
          <w:rFonts w:ascii="Times New Roman" w:hAnsi="Times New Roman" w:cs="Times New Roman"/>
        </w:rPr>
        <w:t>importante para los pequeños productores, prefieren granos de color blanco, sin embargo, la industria harinera prefiere el color rojo, que está asociado a un mayor peso hectolítrico y son granos de tipo vítreos.</w:t>
      </w:r>
    </w:p>
    <w:p w14:paraId="2FDBB71D" w14:textId="77777777" w:rsidR="00240E16" w:rsidRDefault="00240E16" w:rsidP="00240E16">
      <w:pPr>
        <w:pStyle w:val="Textoindependiente"/>
        <w:spacing w:line="360" w:lineRule="auto"/>
        <w:jc w:val="both"/>
        <w:rPr>
          <w:rFonts w:ascii="Times New Roman" w:hAnsi="Times New Roman" w:cs="Times New Roman"/>
        </w:rPr>
      </w:pPr>
    </w:p>
    <w:p w14:paraId="1015FFAA" w14:textId="678C4806" w:rsidR="004A49F4" w:rsidRDefault="00240E16" w:rsidP="00240E16">
      <w:pPr>
        <w:pStyle w:val="Textoindependiente"/>
        <w:spacing w:line="360" w:lineRule="auto"/>
        <w:jc w:val="both"/>
        <w:rPr>
          <w:rFonts w:ascii="Times New Roman" w:hAnsi="Times New Roman" w:cs="Times New Roman"/>
        </w:rPr>
      </w:pPr>
      <w:r>
        <w:rPr>
          <w:rFonts w:ascii="Times New Roman" w:hAnsi="Times New Roman" w:cs="Times New Roman"/>
        </w:rPr>
        <w:t xml:space="preserve"> </w:t>
      </w:r>
      <w:r w:rsidR="004A49F4">
        <w:rPr>
          <w:noProof/>
          <w:lang w:bidi="ar-SA"/>
        </w:rPr>
        <w:drawing>
          <wp:inline distT="0" distB="0" distL="0" distR="0" wp14:anchorId="2DC93BBC" wp14:editId="4E2724DD">
            <wp:extent cx="5130920" cy="2861945"/>
            <wp:effectExtent l="19050" t="19050" r="12700" b="14605"/>
            <wp:docPr id="29" name="Gráfico 29">
              <a:extLst xmlns:a="http://schemas.openxmlformats.org/drawingml/2006/main">
                <a:ext uri="{FF2B5EF4-FFF2-40B4-BE49-F238E27FC236}">
                  <a16:creationId xmlns:a16="http://schemas.microsoft.com/office/drawing/2014/main" id="{1605CE55-79B9-4062-8A2B-24F530FBB0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2E63898D" w14:textId="77777777" w:rsidR="00DA0AB2" w:rsidRDefault="00DA0AB2" w:rsidP="00DA0AB2">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16</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Color del Grano (CG)</w:t>
      </w:r>
      <w:r w:rsidRPr="00997B30">
        <w:rPr>
          <w:rFonts w:ascii="Times New Roman" w:hAnsi="Times New Roman" w:cs="Times New Roman"/>
          <w:b/>
          <w:bCs/>
          <w:sz w:val="22"/>
          <w:szCs w:val="22"/>
        </w:rPr>
        <w:t>. Laguacoto III. 2020.</w:t>
      </w:r>
    </w:p>
    <w:p w14:paraId="1DC77C16" w14:textId="77777777" w:rsidR="00240E16" w:rsidRDefault="00240E16" w:rsidP="00DA0AB2">
      <w:pPr>
        <w:pStyle w:val="Textoindependiente"/>
        <w:jc w:val="both"/>
        <w:rPr>
          <w:rFonts w:ascii="Times New Roman" w:hAnsi="Times New Roman" w:cs="Times New Roman"/>
          <w:b/>
          <w:bCs/>
          <w:sz w:val="22"/>
          <w:szCs w:val="22"/>
        </w:rPr>
      </w:pPr>
    </w:p>
    <w:p w14:paraId="7E30D287" w14:textId="77777777" w:rsidR="00240E16" w:rsidRDefault="00240E16" w:rsidP="00DA0AB2">
      <w:pPr>
        <w:pStyle w:val="Textoindependiente"/>
        <w:jc w:val="both"/>
        <w:rPr>
          <w:rFonts w:ascii="Times New Roman" w:hAnsi="Times New Roman" w:cs="Times New Roman"/>
          <w:b/>
          <w:bCs/>
          <w:sz w:val="22"/>
          <w:szCs w:val="22"/>
        </w:rPr>
      </w:pPr>
    </w:p>
    <w:p w14:paraId="1621F303" w14:textId="77777777" w:rsidR="00580405" w:rsidRDefault="00580405" w:rsidP="00580405">
      <w:pPr>
        <w:pStyle w:val="Textoindependiente"/>
        <w:spacing w:line="360" w:lineRule="auto"/>
        <w:jc w:val="both"/>
        <w:rPr>
          <w:rFonts w:ascii="Times New Roman" w:hAnsi="Times New Roman" w:cs="Times New Roman"/>
        </w:rPr>
      </w:pPr>
      <w:r>
        <w:rPr>
          <w:rFonts w:ascii="Times New Roman" w:hAnsi="Times New Roman" w:cs="Times New Roman"/>
        </w:rPr>
        <w:t>Finalmente,</w:t>
      </w:r>
      <w:r w:rsidR="00240E16">
        <w:rPr>
          <w:rFonts w:ascii="Times New Roman" w:hAnsi="Times New Roman" w:cs="Times New Roman"/>
        </w:rPr>
        <w:t xml:space="preserve"> para el descriptor Aspecto del Grano asociado a la sanidad, el 33.3% fueron Muy Buenos (Tratam</w:t>
      </w:r>
      <w:r>
        <w:rPr>
          <w:rFonts w:ascii="Times New Roman" w:hAnsi="Times New Roman" w:cs="Times New Roman"/>
        </w:rPr>
        <w:t>i</w:t>
      </w:r>
      <w:r w:rsidR="00240E16">
        <w:rPr>
          <w:rFonts w:ascii="Times New Roman" w:hAnsi="Times New Roman" w:cs="Times New Roman"/>
        </w:rPr>
        <w:t xml:space="preserve">entos: </w:t>
      </w:r>
      <w:r>
        <w:rPr>
          <w:rFonts w:ascii="Times New Roman" w:hAnsi="Times New Roman" w:cs="Times New Roman"/>
        </w:rPr>
        <w:t>T2, T3, T4 y T11). El 33.3% Bueno (tratamientos: T1, T5, T8 y T12) y el 33.3% un aspecto del grano Regular (Tratamientos: T6, T7, T9 y T10) (Cuadro No. 2 y Gráfico No. 17).</w:t>
      </w:r>
    </w:p>
    <w:p w14:paraId="32A457FD" w14:textId="57F2BBF8" w:rsidR="004A49F4" w:rsidRDefault="004A49F4" w:rsidP="00580405">
      <w:pPr>
        <w:pStyle w:val="Textoindependiente"/>
        <w:spacing w:line="360" w:lineRule="auto"/>
        <w:jc w:val="both"/>
        <w:rPr>
          <w:rFonts w:ascii="Times New Roman" w:hAnsi="Times New Roman" w:cs="Times New Roman"/>
        </w:rPr>
      </w:pPr>
      <w:r>
        <w:rPr>
          <w:noProof/>
          <w:lang w:bidi="ar-SA"/>
        </w:rPr>
        <w:lastRenderedPageBreak/>
        <w:drawing>
          <wp:inline distT="0" distB="0" distL="0" distR="0" wp14:anchorId="1DE8DC6D" wp14:editId="7F4729C9">
            <wp:extent cx="5165426" cy="2995295"/>
            <wp:effectExtent l="19050" t="19050" r="16510" b="14605"/>
            <wp:docPr id="30" name="Gráfico 30">
              <a:extLst xmlns:a="http://schemas.openxmlformats.org/drawingml/2006/main">
                <a:ext uri="{FF2B5EF4-FFF2-40B4-BE49-F238E27FC236}">
                  <a16:creationId xmlns:a16="http://schemas.microsoft.com/office/drawing/2014/main" id="{3BA60B60-E519-48FF-ACC5-107F8D0D05A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491C360" w14:textId="77777777" w:rsidR="00DA0AB2" w:rsidRDefault="00DA0AB2" w:rsidP="00DA0AB2">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17</w:t>
      </w:r>
      <w:r w:rsidRPr="00997B30">
        <w:rPr>
          <w:rFonts w:ascii="Times New Roman" w:hAnsi="Times New Roman" w:cs="Times New Roman"/>
          <w:b/>
          <w:bCs/>
          <w:sz w:val="22"/>
          <w:szCs w:val="22"/>
        </w:rPr>
        <w:t xml:space="preserve">. Resultados </w:t>
      </w:r>
      <w:r>
        <w:rPr>
          <w:rFonts w:ascii="Times New Roman" w:hAnsi="Times New Roman" w:cs="Times New Roman"/>
          <w:b/>
          <w:bCs/>
          <w:sz w:val="22"/>
          <w:szCs w:val="22"/>
        </w:rPr>
        <w:t xml:space="preserve">en porcentaje </w:t>
      </w:r>
      <w:r w:rsidRPr="00997B30">
        <w:rPr>
          <w:rFonts w:ascii="Times New Roman" w:hAnsi="Times New Roman" w:cs="Times New Roman"/>
          <w:b/>
          <w:bCs/>
          <w:sz w:val="22"/>
          <w:szCs w:val="22"/>
        </w:rPr>
        <w:t xml:space="preserve">de </w:t>
      </w:r>
      <w:r>
        <w:rPr>
          <w:rFonts w:ascii="Times New Roman" w:hAnsi="Times New Roman" w:cs="Times New Roman"/>
          <w:b/>
          <w:bCs/>
          <w:sz w:val="22"/>
          <w:szCs w:val="22"/>
        </w:rPr>
        <w:t>doce</w:t>
      </w:r>
      <w:r w:rsidRPr="00997B30">
        <w:rPr>
          <w:rFonts w:ascii="Times New Roman" w:hAnsi="Times New Roman" w:cs="Times New Roman"/>
          <w:b/>
          <w:bCs/>
          <w:sz w:val="22"/>
          <w:szCs w:val="22"/>
        </w:rPr>
        <w:t xml:space="preserve"> accesiones de </w:t>
      </w:r>
      <w:r>
        <w:rPr>
          <w:rFonts w:ascii="Times New Roman" w:hAnsi="Times New Roman" w:cs="Times New Roman"/>
          <w:b/>
          <w:bCs/>
          <w:sz w:val="22"/>
          <w:szCs w:val="22"/>
        </w:rPr>
        <w:t>trigo harinero</w:t>
      </w:r>
      <w:r w:rsidRPr="00997B30">
        <w:rPr>
          <w:rFonts w:ascii="Times New Roman" w:hAnsi="Times New Roman" w:cs="Times New Roman"/>
          <w:b/>
          <w:bCs/>
          <w:sz w:val="22"/>
          <w:szCs w:val="22"/>
        </w:rPr>
        <w:t xml:space="preserve"> en </w:t>
      </w:r>
      <w:r>
        <w:rPr>
          <w:rFonts w:ascii="Times New Roman" w:hAnsi="Times New Roman" w:cs="Times New Roman"/>
          <w:b/>
          <w:bCs/>
          <w:sz w:val="22"/>
          <w:szCs w:val="22"/>
        </w:rPr>
        <w:t>el descriptor Aspecto del Grano (AG)</w:t>
      </w:r>
      <w:r w:rsidRPr="00997B30">
        <w:rPr>
          <w:rFonts w:ascii="Times New Roman" w:hAnsi="Times New Roman" w:cs="Times New Roman"/>
          <w:b/>
          <w:bCs/>
          <w:sz w:val="22"/>
          <w:szCs w:val="22"/>
        </w:rPr>
        <w:t>. Laguacoto III. 2020.</w:t>
      </w:r>
    </w:p>
    <w:p w14:paraId="244C0C88" w14:textId="77777777" w:rsidR="00C23A30" w:rsidRDefault="00C23A30" w:rsidP="00DA0AB2">
      <w:pPr>
        <w:pStyle w:val="Textoindependiente"/>
        <w:jc w:val="both"/>
        <w:rPr>
          <w:rFonts w:ascii="Times New Roman" w:hAnsi="Times New Roman" w:cs="Times New Roman"/>
          <w:b/>
          <w:bCs/>
          <w:sz w:val="22"/>
          <w:szCs w:val="22"/>
        </w:rPr>
      </w:pPr>
    </w:p>
    <w:p w14:paraId="78D8F2F8" w14:textId="77777777" w:rsidR="00C23A30" w:rsidRDefault="00C23A30" w:rsidP="00DA0AB2">
      <w:pPr>
        <w:pStyle w:val="Textoindependiente"/>
        <w:jc w:val="both"/>
        <w:rPr>
          <w:rFonts w:ascii="Times New Roman" w:hAnsi="Times New Roman" w:cs="Times New Roman"/>
          <w:b/>
          <w:bCs/>
          <w:sz w:val="22"/>
          <w:szCs w:val="22"/>
        </w:rPr>
      </w:pPr>
    </w:p>
    <w:p w14:paraId="35D5E11C" w14:textId="23559CB6" w:rsidR="00C23A30" w:rsidRDefault="00C23A30" w:rsidP="00C23A30">
      <w:pPr>
        <w:pStyle w:val="Textoindependiente"/>
        <w:spacing w:line="360" w:lineRule="auto"/>
        <w:jc w:val="both"/>
        <w:rPr>
          <w:rFonts w:ascii="Times New Roman" w:hAnsi="Times New Roman" w:cs="Times New Roman"/>
        </w:rPr>
      </w:pPr>
      <w:r>
        <w:rPr>
          <w:rFonts w:ascii="Times New Roman" w:hAnsi="Times New Roman" w:cs="Times New Roman"/>
        </w:rPr>
        <w:t xml:space="preserve">Los descriptores morfológicos, son atributos varietales y quizá algunos sean influenciados por el ambiente como el color de las espigas y del grano, sobre todo </w:t>
      </w:r>
      <w:r w:rsidR="002B3E72">
        <w:rPr>
          <w:rFonts w:ascii="Times New Roman" w:hAnsi="Times New Roman" w:cs="Times New Roman"/>
        </w:rPr>
        <w:t xml:space="preserve">si hay la </w:t>
      </w:r>
      <w:r>
        <w:rPr>
          <w:rFonts w:ascii="Times New Roman" w:hAnsi="Times New Roman" w:cs="Times New Roman"/>
        </w:rPr>
        <w:t>presencia de lluvias en la etapa de madurez comercial.</w:t>
      </w:r>
    </w:p>
    <w:p w14:paraId="3787E47A" w14:textId="2CB466C3" w:rsidR="00C23A30" w:rsidRDefault="00C23A30" w:rsidP="00C23A30">
      <w:pPr>
        <w:pStyle w:val="Textoindependiente"/>
        <w:tabs>
          <w:tab w:val="left" w:pos="4823"/>
        </w:tabs>
        <w:spacing w:line="360" w:lineRule="auto"/>
        <w:jc w:val="both"/>
        <w:rPr>
          <w:rFonts w:ascii="Times New Roman" w:hAnsi="Times New Roman" w:cs="Times New Roman"/>
        </w:rPr>
      </w:pPr>
    </w:p>
    <w:p w14:paraId="1FD7113F" w14:textId="6CAD45A6" w:rsidR="00C23A30" w:rsidRDefault="00C23A30" w:rsidP="00C23A30">
      <w:pPr>
        <w:pStyle w:val="Textoindependiente"/>
        <w:tabs>
          <w:tab w:val="left" w:pos="4823"/>
        </w:tabs>
        <w:spacing w:line="360" w:lineRule="auto"/>
        <w:jc w:val="both"/>
        <w:rPr>
          <w:rFonts w:ascii="Times New Roman" w:hAnsi="Times New Roman" w:cs="Times New Roman"/>
        </w:rPr>
      </w:pPr>
      <w:r>
        <w:rPr>
          <w:rFonts w:ascii="Times New Roman" w:hAnsi="Times New Roman" w:cs="Times New Roman"/>
        </w:rPr>
        <w:t>Descriptores cualitativos como el tipo, resistencia al desgrane y densidad de la espiga, forma, tamaño, color y sanidad del grano son atributos varietales muy importantes de las variedades actuales y son determinantes para la liberación y adaptación por parte de los di</w:t>
      </w:r>
      <w:r w:rsidR="00916B03">
        <w:rPr>
          <w:rFonts w:ascii="Times New Roman" w:hAnsi="Times New Roman" w:cs="Times New Roman"/>
        </w:rPr>
        <w:t xml:space="preserve">ferentes segmentos de la Cadena de Valor del Trigo. </w:t>
      </w:r>
    </w:p>
    <w:p w14:paraId="4E55E225" w14:textId="4FD1948F" w:rsidR="008A1DAF" w:rsidRDefault="008A1DAF" w:rsidP="00C23A30">
      <w:pPr>
        <w:pStyle w:val="Textoindependiente"/>
        <w:tabs>
          <w:tab w:val="left" w:pos="4823"/>
        </w:tabs>
        <w:spacing w:line="360" w:lineRule="auto"/>
        <w:jc w:val="both"/>
        <w:rPr>
          <w:rFonts w:ascii="Times New Roman" w:hAnsi="Times New Roman" w:cs="Times New Roman"/>
        </w:rPr>
      </w:pPr>
    </w:p>
    <w:p w14:paraId="363D1A1A" w14:textId="22B6EEE7" w:rsidR="008A1DAF" w:rsidRDefault="00F847DE" w:rsidP="00F847DE">
      <w:pPr>
        <w:pStyle w:val="Ttulo2"/>
      </w:pPr>
      <w:bookmarkStart w:id="101" w:name="_Toc81561155"/>
      <w:r>
        <w:t xml:space="preserve">5.3. </w:t>
      </w:r>
      <w:r w:rsidR="008A1DAF" w:rsidRPr="008A1DAF">
        <w:t>Coeficiente de Variación (CV).</w:t>
      </w:r>
      <w:bookmarkEnd w:id="101"/>
    </w:p>
    <w:p w14:paraId="0590E764" w14:textId="2309AB37" w:rsidR="008A1DAF" w:rsidRDefault="008A1DAF" w:rsidP="008A1DAF">
      <w:pPr>
        <w:pStyle w:val="Textoindependiente"/>
        <w:tabs>
          <w:tab w:val="left" w:pos="4823"/>
        </w:tabs>
        <w:spacing w:line="360" w:lineRule="auto"/>
        <w:ind w:left="360"/>
        <w:jc w:val="both"/>
        <w:rPr>
          <w:rFonts w:ascii="Times New Roman" w:hAnsi="Times New Roman" w:cs="Times New Roman"/>
          <w:b/>
          <w:bCs/>
        </w:rPr>
      </w:pPr>
    </w:p>
    <w:p w14:paraId="44FA262F" w14:textId="4AEE68DF" w:rsidR="008A1DAF" w:rsidRDefault="008A1DAF" w:rsidP="008A1DAF">
      <w:pPr>
        <w:pStyle w:val="Textoindependiente"/>
        <w:tabs>
          <w:tab w:val="left" w:pos="4823"/>
        </w:tabs>
        <w:spacing w:line="360" w:lineRule="auto"/>
        <w:ind w:left="360"/>
        <w:jc w:val="both"/>
        <w:rPr>
          <w:rFonts w:ascii="Times New Roman" w:hAnsi="Times New Roman" w:cs="Times New Roman"/>
        </w:rPr>
      </w:pPr>
      <w:r w:rsidRPr="008A1DAF">
        <w:rPr>
          <w:rFonts w:ascii="Times New Roman" w:hAnsi="Times New Roman" w:cs="Times New Roman"/>
        </w:rPr>
        <w:t>El CV es un estadístico</w:t>
      </w:r>
      <w:r>
        <w:rPr>
          <w:rFonts w:ascii="Times New Roman" w:hAnsi="Times New Roman" w:cs="Times New Roman"/>
        </w:rPr>
        <w:t xml:space="preserve"> que mide la variabilidad de los resultados estadísticos y se expresa en porcentaje. Autores como Beaver, J. y Beaver, L. 2002, indican que el valor del CV en variables cuantitativas discretas y continuas que estén bajo el control del investigador como la altura de plantas, longitud de las espigas, etc., no </w:t>
      </w:r>
      <w:r>
        <w:rPr>
          <w:rFonts w:ascii="Times New Roman" w:hAnsi="Times New Roman" w:cs="Times New Roman"/>
        </w:rPr>
        <w:lastRenderedPageBreak/>
        <w:t>debe pasar del 20%. Sin embargo, para variables que dependen principalmente del medio ambiente como el acame de plantas, incidencia y severidad de enfermedades foliares, el valor del CV, puede ser mucho mayor que el 20%. En esta investigación los valores calculados del CV en las variables que estuvieron bajo el control del investigador, no superaron el 20%. Por lo tanto, las inferencias y conclusiones de este experimento son válidas para esta zona agroecológica y en la época de siembra realizada el 16 de marzo.</w:t>
      </w:r>
    </w:p>
    <w:p w14:paraId="373A13D2" w14:textId="4A172CD7" w:rsidR="008A1DAF" w:rsidRDefault="008A1DAF" w:rsidP="008A1DAF">
      <w:pPr>
        <w:pStyle w:val="Textoindependiente"/>
        <w:tabs>
          <w:tab w:val="left" w:pos="4823"/>
        </w:tabs>
        <w:spacing w:line="360" w:lineRule="auto"/>
        <w:ind w:left="360"/>
        <w:jc w:val="both"/>
        <w:rPr>
          <w:rFonts w:ascii="Times New Roman" w:hAnsi="Times New Roman" w:cs="Times New Roman"/>
        </w:rPr>
      </w:pPr>
    </w:p>
    <w:p w14:paraId="33E0B15B" w14:textId="132CA75B" w:rsidR="009C3376" w:rsidRPr="00F847DE" w:rsidRDefault="00F847DE" w:rsidP="00F847DE">
      <w:pPr>
        <w:pStyle w:val="Ttulo2"/>
        <w:rPr>
          <w:b w:val="0"/>
          <w:bCs/>
        </w:rPr>
      </w:pPr>
      <w:bookmarkStart w:id="102" w:name="_Toc81561156"/>
      <w:r>
        <w:rPr>
          <w:rStyle w:val="Ttulo2Car"/>
          <w:rFonts w:cs="Times New Roman"/>
          <w:b/>
          <w:bCs/>
        </w:rPr>
        <w:t xml:space="preserve">5.4. </w:t>
      </w:r>
      <w:r w:rsidR="009C3376" w:rsidRPr="00F847DE">
        <w:rPr>
          <w:rStyle w:val="Ttulo2Car"/>
          <w:rFonts w:cs="Times New Roman"/>
          <w:b/>
          <w:bCs/>
        </w:rPr>
        <w:t>Análisis de correlación y regresión lineal.</w:t>
      </w:r>
      <w:bookmarkEnd w:id="102"/>
    </w:p>
    <w:p w14:paraId="4E00CB19" w14:textId="605FEDD4" w:rsidR="009C3376" w:rsidRPr="009C3376" w:rsidRDefault="009C3376" w:rsidP="009C3376">
      <w:pPr>
        <w:pStyle w:val="Textoindependiente"/>
        <w:ind w:right="261"/>
        <w:jc w:val="both"/>
        <w:rPr>
          <w:rFonts w:ascii="Times New Roman" w:hAnsi="Times New Roman" w:cs="Times New Roman"/>
          <w:bCs/>
        </w:rPr>
      </w:pPr>
      <w:r w:rsidRPr="009C3376">
        <w:rPr>
          <w:rFonts w:ascii="Times New Roman" w:hAnsi="Times New Roman" w:cs="Times New Roman"/>
          <w:b/>
        </w:rPr>
        <w:t>Cuadro No. 3.</w:t>
      </w:r>
      <w:r w:rsidRPr="009C3376">
        <w:rPr>
          <w:rFonts w:ascii="Times New Roman" w:hAnsi="Times New Roman" w:cs="Times New Roman"/>
          <w:bCs/>
        </w:rPr>
        <w:t xml:space="preserve"> Resultados del análisis de correlación y regresión lineal de </w:t>
      </w:r>
      <w:r>
        <w:rPr>
          <w:rFonts w:ascii="Times New Roman" w:hAnsi="Times New Roman" w:cs="Times New Roman"/>
          <w:bCs/>
        </w:rPr>
        <w:t>las variables agronómicas</w:t>
      </w:r>
      <w:r w:rsidRPr="009C3376">
        <w:rPr>
          <w:rFonts w:ascii="Times New Roman" w:hAnsi="Times New Roman" w:cs="Times New Roman"/>
          <w:bCs/>
        </w:rPr>
        <w:t>, que presentaron significancia estadística diferente con el rendimiento de grano. Laguacoto III. 2020.</w:t>
      </w:r>
    </w:p>
    <w:p w14:paraId="0F7C4C29" w14:textId="77777777" w:rsidR="009C3376" w:rsidRDefault="009C3376" w:rsidP="009C3376">
      <w:pPr>
        <w:pStyle w:val="Textoindependiente"/>
        <w:ind w:right="261"/>
        <w:jc w:val="both"/>
      </w:pPr>
    </w:p>
    <w:tbl>
      <w:tblPr>
        <w:tblStyle w:val="Tablaconcuadrcula"/>
        <w:tblW w:w="0" w:type="auto"/>
        <w:tblLook w:val="04A0" w:firstRow="1" w:lastRow="0" w:firstColumn="1" w:lastColumn="0" w:noHBand="0" w:noVBand="1"/>
      </w:tblPr>
      <w:tblGrid>
        <w:gridCol w:w="2830"/>
        <w:gridCol w:w="1701"/>
        <w:gridCol w:w="1560"/>
        <w:gridCol w:w="1840"/>
      </w:tblGrid>
      <w:tr w:rsidR="009C3376" w:rsidRPr="009C3376" w14:paraId="4BBBA22D" w14:textId="77777777" w:rsidTr="00C271FE">
        <w:tc>
          <w:tcPr>
            <w:tcW w:w="2830" w:type="dxa"/>
          </w:tcPr>
          <w:p w14:paraId="2E827EB6" w14:textId="77777777" w:rsidR="009C3376" w:rsidRPr="009C3376" w:rsidRDefault="009C3376" w:rsidP="00C271FE">
            <w:pPr>
              <w:pStyle w:val="Textoindependiente"/>
              <w:ind w:right="261"/>
              <w:jc w:val="both"/>
              <w:rPr>
                <w:rFonts w:ascii="Times New Roman" w:hAnsi="Times New Roman" w:cs="Times New Roman"/>
                <w:b/>
                <w:bCs/>
                <w:sz w:val="20"/>
                <w:szCs w:val="20"/>
              </w:rPr>
            </w:pPr>
            <w:r w:rsidRPr="009C3376">
              <w:rPr>
                <w:rFonts w:ascii="Times New Roman" w:hAnsi="Times New Roman" w:cs="Times New Roman"/>
                <w:b/>
                <w:bCs/>
                <w:sz w:val="20"/>
                <w:szCs w:val="20"/>
              </w:rPr>
              <w:t>Componentes del rendimiento (Xs)</w:t>
            </w:r>
          </w:p>
        </w:tc>
        <w:tc>
          <w:tcPr>
            <w:tcW w:w="1701" w:type="dxa"/>
          </w:tcPr>
          <w:p w14:paraId="5F43E056" w14:textId="77777777" w:rsidR="009C3376" w:rsidRPr="009C3376" w:rsidRDefault="009C3376" w:rsidP="00C271FE">
            <w:pPr>
              <w:pStyle w:val="Textoindependiente"/>
              <w:ind w:right="261"/>
              <w:jc w:val="both"/>
              <w:rPr>
                <w:rFonts w:ascii="Times New Roman" w:hAnsi="Times New Roman" w:cs="Times New Roman"/>
                <w:b/>
                <w:bCs/>
                <w:sz w:val="20"/>
                <w:szCs w:val="20"/>
              </w:rPr>
            </w:pPr>
            <w:r w:rsidRPr="009C3376">
              <w:rPr>
                <w:rFonts w:ascii="Times New Roman" w:hAnsi="Times New Roman" w:cs="Times New Roman"/>
                <w:b/>
                <w:bCs/>
                <w:sz w:val="20"/>
                <w:szCs w:val="20"/>
              </w:rPr>
              <w:t>Coeficiente de correlación (r)</w:t>
            </w:r>
          </w:p>
        </w:tc>
        <w:tc>
          <w:tcPr>
            <w:tcW w:w="1560" w:type="dxa"/>
          </w:tcPr>
          <w:p w14:paraId="4A022360" w14:textId="77777777" w:rsidR="009C3376" w:rsidRPr="009C3376" w:rsidRDefault="009C3376" w:rsidP="00C271FE">
            <w:pPr>
              <w:pStyle w:val="Textoindependiente"/>
              <w:ind w:right="261"/>
              <w:jc w:val="both"/>
              <w:rPr>
                <w:rFonts w:ascii="Times New Roman" w:hAnsi="Times New Roman" w:cs="Times New Roman"/>
                <w:b/>
                <w:bCs/>
                <w:sz w:val="20"/>
                <w:szCs w:val="20"/>
              </w:rPr>
            </w:pPr>
            <w:r w:rsidRPr="009C3376">
              <w:rPr>
                <w:rFonts w:ascii="Times New Roman" w:hAnsi="Times New Roman" w:cs="Times New Roman"/>
                <w:b/>
                <w:bCs/>
                <w:sz w:val="20"/>
                <w:szCs w:val="20"/>
              </w:rPr>
              <w:t>Coeficiente de regresión (b)</w:t>
            </w:r>
          </w:p>
        </w:tc>
        <w:tc>
          <w:tcPr>
            <w:tcW w:w="1840" w:type="dxa"/>
          </w:tcPr>
          <w:p w14:paraId="4F13F570" w14:textId="77777777" w:rsidR="009C3376" w:rsidRPr="009C3376" w:rsidRDefault="009C3376" w:rsidP="00C271FE">
            <w:pPr>
              <w:pStyle w:val="Textoindependiente"/>
              <w:ind w:right="261"/>
              <w:jc w:val="both"/>
              <w:rPr>
                <w:rFonts w:ascii="Times New Roman" w:hAnsi="Times New Roman" w:cs="Times New Roman"/>
                <w:b/>
                <w:bCs/>
                <w:sz w:val="20"/>
                <w:szCs w:val="20"/>
              </w:rPr>
            </w:pPr>
            <w:r w:rsidRPr="009C3376">
              <w:rPr>
                <w:rFonts w:ascii="Times New Roman" w:hAnsi="Times New Roman" w:cs="Times New Roman"/>
                <w:b/>
                <w:bCs/>
                <w:sz w:val="20"/>
                <w:szCs w:val="20"/>
              </w:rPr>
              <w:t>Coeficiente de determinación (R</w:t>
            </w:r>
            <w:r w:rsidRPr="009C3376">
              <w:rPr>
                <w:rFonts w:ascii="Times New Roman" w:hAnsi="Times New Roman" w:cs="Times New Roman"/>
                <w:b/>
                <w:bCs/>
                <w:sz w:val="20"/>
                <w:szCs w:val="20"/>
                <w:vertAlign w:val="superscript"/>
              </w:rPr>
              <w:t>2</w:t>
            </w:r>
            <w:r w:rsidRPr="009C3376">
              <w:rPr>
                <w:rFonts w:ascii="Times New Roman" w:hAnsi="Times New Roman" w:cs="Times New Roman"/>
                <w:b/>
                <w:bCs/>
                <w:sz w:val="20"/>
                <w:szCs w:val="20"/>
              </w:rPr>
              <w:t>)</w:t>
            </w:r>
          </w:p>
        </w:tc>
      </w:tr>
      <w:tr w:rsidR="009C3376" w:rsidRPr="009C3376" w14:paraId="0A013290" w14:textId="77777777" w:rsidTr="00C271FE">
        <w:tc>
          <w:tcPr>
            <w:tcW w:w="2830" w:type="dxa"/>
          </w:tcPr>
          <w:p w14:paraId="7849860A" w14:textId="03F3DA95"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Acame de tallo</w:t>
            </w:r>
            <w:r w:rsidR="009C3376" w:rsidRPr="009C3376">
              <w:rPr>
                <w:rFonts w:ascii="Times New Roman" w:hAnsi="Times New Roman" w:cs="Times New Roman"/>
              </w:rPr>
              <w:t xml:space="preserve"> (**)</w:t>
            </w:r>
          </w:p>
        </w:tc>
        <w:tc>
          <w:tcPr>
            <w:tcW w:w="1701" w:type="dxa"/>
          </w:tcPr>
          <w:p w14:paraId="37A82AD7" w14:textId="348F4DB7" w:rsidR="009C3376" w:rsidRPr="009C3376" w:rsidRDefault="004B7B94" w:rsidP="004B7B94">
            <w:pPr>
              <w:pStyle w:val="Textoindependiente"/>
              <w:ind w:right="261"/>
              <w:jc w:val="both"/>
              <w:rPr>
                <w:rFonts w:ascii="Times New Roman" w:hAnsi="Times New Roman" w:cs="Times New Roman"/>
              </w:rPr>
            </w:pPr>
            <w:r>
              <w:rPr>
                <w:rFonts w:ascii="Times New Roman" w:hAnsi="Times New Roman" w:cs="Times New Roman"/>
              </w:rPr>
              <w:t>-0.5909</w:t>
            </w:r>
          </w:p>
        </w:tc>
        <w:tc>
          <w:tcPr>
            <w:tcW w:w="1560" w:type="dxa"/>
          </w:tcPr>
          <w:p w14:paraId="498041A9" w14:textId="2731A9AC"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-454.916</w:t>
            </w:r>
          </w:p>
        </w:tc>
        <w:tc>
          <w:tcPr>
            <w:tcW w:w="1840" w:type="dxa"/>
          </w:tcPr>
          <w:p w14:paraId="5863DC24" w14:textId="37DE12C5" w:rsidR="009C3376" w:rsidRPr="009C3376" w:rsidRDefault="004B7B94" w:rsidP="00C271FE">
            <w:pPr>
              <w:pStyle w:val="Textoindependiente"/>
              <w:ind w:right="261"/>
              <w:jc w:val="center"/>
              <w:rPr>
                <w:rFonts w:ascii="Times New Roman" w:hAnsi="Times New Roman" w:cs="Times New Roman"/>
              </w:rPr>
            </w:pPr>
            <w:r>
              <w:rPr>
                <w:rFonts w:ascii="Times New Roman" w:hAnsi="Times New Roman" w:cs="Times New Roman"/>
              </w:rPr>
              <w:t>35</w:t>
            </w:r>
          </w:p>
        </w:tc>
      </w:tr>
      <w:tr w:rsidR="009C3376" w:rsidRPr="009C3376" w14:paraId="19B456EA" w14:textId="77777777" w:rsidTr="00C271FE">
        <w:tc>
          <w:tcPr>
            <w:tcW w:w="2830" w:type="dxa"/>
          </w:tcPr>
          <w:p w14:paraId="6AFD7DD9" w14:textId="6D3C166E"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Fusarium</w:t>
            </w:r>
            <w:r w:rsidR="009C3376" w:rsidRPr="009C3376">
              <w:rPr>
                <w:rFonts w:ascii="Times New Roman" w:hAnsi="Times New Roman" w:cs="Times New Roman"/>
              </w:rPr>
              <w:t xml:space="preserve"> (**)</w:t>
            </w:r>
          </w:p>
        </w:tc>
        <w:tc>
          <w:tcPr>
            <w:tcW w:w="1701" w:type="dxa"/>
          </w:tcPr>
          <w:p w14:paraId="19D1EF3C" w14:textId="0805211C"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-0.6795</w:t>
            </w:r>
          </w:p>
        </w:tc>
        <w:tc>
          <w:tcPr>
            <w:tcW w:w="1560" w:type="dxa"/>
          </w:tcPr>
          <w:p w14:paraId="25D39EF3" w14:textId="3CE4E36C"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-398.957</w:t>
            </w:r>
          </w:p>
        </w:tc>
        <w:tc>
          <w:tcPr>
            <w:tcW w:w="1840" w:type="dxa"/>
          </w:tcPr>
          <w:p w14:paraId="42859510" w14:textId="6C4D89ED" w:rsidR="009C3376" w:rsidRPr="009C3376" w:rsidRDefault="004B7B94" w:rsidP="00C271FE">
            <w:pPr>
              <w:pStyle w:val="Textoindependiente"/>
              <w:ind w:right="261"/>
              <w:jc w:val="center"/>
              <w:rPr>
                <w:rFonts w:ascii="Times New Roman" w:hAnsi="Times New Roman" w:cs="Times New Roman"/>
              </w:rPr>
            </w:pPr>
            <w:r>
              <w:rPr>
                <w:rFonts w:ascii="Times New Roman" w:hAnsi="Times New Roman" w:cs="Times New Roman"/>
              </w:rPr>
              <w:t>46</w:t>
            </w:r>
          </w:p>
        </w:tc>
      </w:tr>
      <w:tr w:rsidR="004B7B94" w:rsidRPr="009C3376" w14:paraId="2A669288" w14:textId="77777777" w:rsidTr="00C271FE">
        <w:tc>
          <w:tcPr>
            <w:tcW w:w="2830" w:type="dxa"/>
          </w:tcPr>
          <w:p w14:paraId="4101C52B" w14:textId="33FCF0A8" w:rsidR="004B7B94" w:rsidRDefault="004B7B94" w:rsidP="00C271FE">
            <w:pPr>
              <w:pStyle w:val="Textoindependiente"/>
              <w:ind w:right="261"/>
              <w:jc w:val="both"/>
              <w:rPr>
                <w:rFonts w:ascii="Times New Roman" w:hAnsi="Times New Roman" w:cs="Times New Roman"/>
              </w:rPr>
            </w:pPr>
            <w:r>
              <w:rPr>
                <w:rFonts w:ascii="Times New Roman" w:hAnsi="Times New Roman" w:cs="Times New Roman"/>
              </w:rPr>
              <w:t>Helminthosporium (**)</w:t>
            </w:r>
          </w:p>
        </w:tc>
        <w:tc>
          <w:tcPr>
            <w:tcW w:w="1701" w:type="dxa"/>
          </w:tcPr>
          <w:p w14:paraId="7BF5EB84" w14:textId="7BD7CA99" w:rsidR="004B7B94" w:rsidRDefault="004B7B94" w:rsidP="00C271FE">
            <w:pPr>
              <w:pStyle w:val="Textoindependiente"/>
              <w:ind w:right="261"/>
              <w:jc w:val="both"/>
              <w:rPr>
                <w:rFonts w:ascii="Times New Roman" w:hAnsi="Times New Roman" w:cs="Times New Roman"/>
              </w:rPr>
            </w:pPr>
            <w:r>
              <w:rPr>
                <w:rFonts w:ascii="Times New Roman" w:hAnsi="Times New Roman" w:cs="Times New Roman"/>
              </w:rPr>
              <w:t>-0.7466</w:t>
            </w:r>
          </w:p>
        </w:tc>
        <w:tc>
          <w:tcPr>
            <w:tcW w:w="1560" w:type="dxa"/>
          </w:tcPr>
          <w:p w14:paraId="2459328C" w14:textId="50E22DCA" w:rsidR="004B7B94" w:rsidRDefault="004B7B94" w:rsidP="00C271FE">
            <w:pPr>
              <w:pStyle w:val="Textoindependiente"/>
              <w:ind w:right="261"/>
              <w:jc w:val="both"/>
              <w:rPr>
                <w:rFonts w:ascii="Times New Roman" w:hAnsi="Times New Roman" w:cs="Times New Roman"/>
              </w:rPr>
            </w:pPr>
            <w:r>
              <w:rPr>
                <w:rFonts w:ascii="Times New Roman" w:hAnsi="Times New Roman" w:cs="Times New Roman"/>
              </w:rPr>
              <w:t>-725.497</w:t>
            </w:r>
          </w:p>
        </w:tc>
        <w:tc>
          <w:tcPr>
            <w:tcW w:w="1840" w:type="dxa"/>
          </w:tcPr>
          <w:p w14:paraId="0CF4E7A0" w14:textId="6E6D484B" w:rsidR="004B7B94" w:rsidRDefault="004B7B94" w:rsidP="00C271FE">
            <w:pPr>
              <w:pStyle w:val="Textoindependiente"/>
              <w:ind w:right="261"/>
              <w:jc w:val="center"/>
              <w:rPr>
                <w:rFonts w:ascii="Times New Roman" w:hAnsi="Times New Roman" w:cs="Times New Roman"/>
              </w:rPr>
            </w:pPr>
            <w:r>
              <w:rPr>
                <w:rFonts w:ascii="Times New Roman" w:hAnsi="Times New Roman" w:cs="Times New Roman"/>
              </w:rPr>
              <w:t>56</w:t>
            </w:r>
          </w:p>
        </w:tc>
      </w:tr>
      <w:tr w:rsidR="00441E6F" w:rsidRPr="009C3376" w14:paraId="0E2756B8" w14:textId="77777777" w:rsidTr="00C271FE">
        <w:tc>
          <w:tcPr>
            <w:tcW w:w="2830" w:type="dxa"/>
          </w:tcPr>
          <w:p w14:paraId="6C3934D0" w14:textId="04D3D159" w:rsidR="00441E6F" w:rsidRDefault="00441E6F" w:rsidP="00C271FE">
            <w:pPr>
              <w:pStyle w:val="Textoindependiente"/>
              <w:ind w:right="261"/>
              <w:jc w:val="both"/>
              <w:rPr>
                <w:rFonts w:ascii="Times New Roman" w:hAnsi="Times New Roman" w:cs="Times New Roman"/>
              </w:rPr>
            </w:pPr>
            <w:r>
              <w:rPr>
                <w:rFonts w:ascii="Times New Roman" w:hAnsi="Times New Roman" w:cs="Times New Roman"/>
              </w:rPr>
              <w:t>Roya (**)</w:t>
            </w:r>
          </w:p>
        </w:tc>
        <w:tc>
          <w:tcPr>
            <w:tcW w:w="1701" w:type="dxa"/>
          </w:tcPr>
          <w:p w14:paraId="69AC04D3" w14:textId="1F6FB6DB" w:rsidR="00441E6F" w:rsidRDefault="003A490E" w:rsidP="00C271FE">
            <w:pPr>
              <w:pStyle w:val="Textoindependiente"/>
              <w:ind w:right="261"/>
              <w:jc w:val="both"/>
              <w:rPr>
                <w:rFonts w:ascii="Times New Roman" w:hAnsi="Times New Roman" w:cs="Times New Roman"/>
              </w:rPr>
            </w:pPr>
            <w:r>
              <w:rPr>
                <w:rFonts w:ascii="Times New Roman" w:hAnsi="Times New Roman" w:cs="Times New Roman"/>
              </w:rPr>
              <w:t>-0.5548</w:t>
            </w:r>
          </w:p>
        </w:tc>
        <w:tc>
          <w:tcPr>
            <w:tcW w:w="1560" w:type="dxa"/>
          </w:tcPr>
          <w:p w14:paraId="0741F6D6" w14:textId="63538A8E" w:rsidR="00441E6F" w:rsidRDefault="003A490E" w:rsidP="00C271FE">
            <w:pPr>
              <w:pStyle w:val="Textoindependiente"/>
              <w:ind w:right="261"/>
              <w:jc w:val="both"/>
              <w:rPr>
                <w:rFonts w:ascii="Times New Roman" w:hAnsi="Times New Roman" w:cs="Times New Roman"/>
              </w:rPr>
            </w:pPr>
            <w:r>
              <w:rPr>
                <w:rFonts w:ascii="Times New Roman" w:hAnsi="Times New Roman" w:cs="Times New Roman"/>
              </w:rPr>
              <w:t>577.957</w:t>
            </w:r>
          </w:p>
        </w:tc>
        <w:tc>
          <w:tcPr>
            <w:tcW w:w="1840" w:type="dxa"/>
          </w:tcPr>
          <w:p w14:paraId="08A71D9A" w14:textId="2A214FE6" w:rsidR="00441E6F" w:rsidRDefault="003A490E" w:rsidP="00C271FE">
            <w:pPr>
              <w:pStyle w:val="Textoindependiente"/>
              <w:ind w:right="261"/>
              <w:jc w:val="center"/>
              <w:rPr>
                <w:rFonts w:ascii="Times New Roman" w:hAnsi="Times New Roman" w:cs="Times New Roman"/>
              </w:rPr>
            </w:pPr>
            <w:r>
              <w:rPr>
                <w:rFonts w:ascii="Times New Roman" w:hAnsi="Times New Roman" w:cs="Times New Roman"/>
              </w:rPr>
              <w:t>31</w:t>
            </w:r>
          </w:p>
        </w:tc>
      </w:tr>
      <w:tr w:rsidR="003A490E" w:rsidRPr="009C3376" w14:paraId="32541A45" w14:textId="77777777" w:rsidTr="00C271FE">
        <w:tc>
          <w:tcPr>
            <w:tcW w:w="2830" w:type="dxa"/>
          </w:tcPr>
          <w:p w14:paraId="797156CD" w14:textId="1B0C3A89" w:rsidR="003A490E" w:rsidRDefault="003A490E" w:rsidP="00C271FE">
            <w:pPr>
              <w:pStyle w:val="Textoindependiente"/>
              <w:ind w:right="261"/>
              <w:jc w:val="both"/>
              <w:rPr>
                <w:rFonts w:ascii="Times New Roman" w:hAnsi="Times New Roman" w:cs="Times New Roman"/>
              </w:rPr>
            </w:pPr>
            <w:r>
              <w:rPr>
                <w:rFonts w:ascii="Times New Roman" w:hAnsi="Times New Roman" w:cs="Times New Roman"/>
              </w:rPr>
              <w:t>Virus (**)</w:t>
            </w:r>
          </w:p>
        </w:tc>
        <w:tc>
          <w:tcPr>
            <w:tcW w:w="1701" w:type="dxa"/>
          </w:tcPr>
          <w:p w14:paraId="0C1BFE8C" w14:textId="62990AF3" w:rsidR="003A490E" w:rsidRDefault="003A490E" w:rsidP="00C271FE">
            <w:pPr>
              <w:pStyle w:val="Textoindependiente"/>
              <w:ind w:right="261"/>
              <w:jc w:val="both"/>
              <w:rPr>
                <w:rFonts w:ascii="Times New Roman" w:hAnsi="Times New Roman" w:cs="Times New Roman"/>
              </w:rPr>
            </w:pPr>
            <w:r>
              <w:rPr>
                <w:rFonts w:ascii="Times New Roman" w:hAnsi="Times New Roman" w:cs="Times New Roman"/>
              </w:rPr>
              <w:t>-0.5046</w:t>
            </w:r>
          </w:p>
        </w:tc>
        <w:tc>
          <w:tcPr>
            <w:tcW w:w="1560" w:type="dxa"/>
          </w:tcPr>
          <w:p w14:paraId="2900EEF1" w14:textId="4DA0211A" w:rsidR="003A490E" w:rsidRDefault="003A490E" w:rsidP="00C271FE">
            <w:pPr>
              <w:pStyle w:val="Textoindependiente"/>
              <w:ind w:right="261"/>
              <w:jc w:val="both"/>
              <w:rPr>
                <w:rFonts w:ascii="Times New Roman" w:hAnsi="Times New Roman" w:cs="Times New Roman"/>
              </w:rPr>
            </w:pPr>
            <w:r>
              <w:rPr>
                <w:rFonts w:ascii="Times New Roman" w:hAnsi="Times New Roman" w:cs="Times New Roman"/>
              </w:rPr>
              <w:t>-529.313</w:t>
            </w:r>
          </w:p>
        </w:tc>
        <w:tc>
          <w:tcPr>
            <w:tcW w:w="1840" w:type="dxa"/>
          </w:tcPr>
          <w:p w14:paraId="23DB623A" w14:textId="3A2A6553" w:rsidR="003A490E" w:rsidRDefault="003A490E" w:rsidP="00C271FE">
            <w:pPr>
              <w:pStyle w:val="Textoindependiente"/>
              <w:ind w:right="261"/>
              <w:jc w:val="center"/>
              <w:rPr>
                <w:rFonts w:ascii="Times New Roman" w:hAnsi="Times New Roman" w:cs="Times New Roman"/>
              </w:rPr>
            </w:pPr>
            <w:r>
              <w:rPr>
                <w:rFonts w:ascii="Times New Roman" w:hAnsi="Times New Roman" w:cs="Times New Roman"/>
              </w:rPr>
              <w:t>26</w:t>
            </w:r>
          </w:p>
        </w:tc>
      </w:tr>
      <w:tr w:rsidR="009C3376" w:rsidRPr="009C3376" w14:paraId="74E819C5" w14:textId="77777777" w:rsidTr="00C271FE">
        <w:tc>
          <w:tcPr>
            <w:tcW w:w="2830" w:type="dxa"/>
          </w:tcPr>
          <w:p w14:paraId="36770927" w14:textId="1465AA3E"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Longitud de espiga</w:t>
            </w:r>
            <w:r w:rsidR="009C3376" w:rsidRPr="009C3376">
              <w:rPr>
                <w:rFonts w:ascii="Times New Roman" w:hAnsi="Times New Roman" w:cs="Times New Roman"/>
              </w:rPr>
              <w:t xml:space="preserve"> (**)</w:t>
            </w:r>
          </w:p>
        </w:tc>
        <w:tc>
          <w:tcPr>
            <w:tcW w:w="1701" w:type="dxa"/>
          </w:tcPr>
          <w:p w14:paraId="0FA6F536" w14:textId="6EB79CD1"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0.5358</w:t>
            </w:r>
          </w:p>
        </w:tc>
        <w:tc>
          <w:tcPr>
            <w:tcW w:w="1560" w:type="dxa"/>
          </w:tcPr>
          <w:p w14:paraId="1319DC81" w14:textId="04D16AD6"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393.756</w:t>
            </w:r>
          </w:p>
        </w:tc>
        <w:tc>
          <w:tcPr>
            <w:tcW w:w="1840" w:type="dxa"/>
          </w:tcPr>
          <w:p w14:paraId="622D0A11" w14:textId="1665391F" w:rsidR="009C3376" w:rsidRPr="009C3376" w:rsidRDefault="004B7B94" w:rsidP="00C271FE">
            <w:pPr>
              <w:pStyle w:val="Textoindependiente"/>
              <w:ind w:right="261"/>
              <w:jc w:val="center"/>
              <w:rPr>
                <w:rFonts w:ascii="Times New Roman" w:hAnsi="Times New Roman" w:cs="Times New Roman"/>
              </w:rPr>
            </w:pPr>
            <w:r>
              <w:rPr>
                <w:rFonts w:ascii="Times New Roman" w:hAnsi="Times New Roman" w:cs="Times New Roman"/>
              </w:rPr>
              <w:t>29</w:t>
            </w:r>
          </w:p>
        </w:tc>
      </w:tr>
      <w:tr w:rsidR="009C3376" w:rsidRPr="009C3376" w14:paraId="7EBE91BC" w14:textId="77777777" w:rsidTr="00C271FE">
        <w:tc>
          <w:tcPr>
            <w:tcW w:w="2830" w:type="dxa"/>
          </w:tcPr>
          <w:p w14:paraId="0731947B" w14:textId="4BED0BE9" w:rsidR="009C3376" w:rsidRPr="004B7B94" w:rsidRDefault="004B7B94" w:rsidP="00C271FE">
            <w:pPr>
              <w:pStyle w:val="Textoindependiente"/>
              <w:ind w:right="261"/>
              <w:jc w:val="both"/>
              <w:rPr>
                <w:rFonts w:ascii="Times New Roman" w:hAnsi="Times New Roman" w:cs="Times New Roman"/>
                <w:sz w:val="22"/>
                <w:szCs w:val="22"/>
              </w:rPr>
            </w:pPr>
            <w:r w:rsidRPr="004B7B94">
              <w:rPr>
                <w:rFonts w:ascii="Times New Roman" w:hAnsi="Times New Roman" w:cs="Times New Roman"/>
                <w:sz w:val="22"/>
                <w:szCs w:val="22"/>
              </w:rPr>
              <w:t>Espiguillas por espiga</w:t>
            </w:r>
            <w:r w:rsidR="009C3376" w:rsidRPr="004B7B94">
              <w:rPr>
                <w:rFonts w:ascii="Times New Roman" w:hAnsi="Times New Roman" w:cs="Times New Roman"/>
                <w:sz w:val="22"/>
                <w:szCs w:val="22"/>
              </w:rPr>
              <w:t xml:space="preserve"> (**)</w:t>
            </w:r>
          </w:p>
        </w:tc>
        <w:tc>
          <w:tcPr>
            <w:tcW w:w="1701" w:type="dxa"/>
          </w:tcPr>
          <w:p w14:paraId="1419D42E" w14:textId="485F24E1"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0.5017</w:t>
            </w:r>
          </w:p>
        </w:tc>
        <w:tc>
          <w:tcPr>
            <w:tcW w:w="1560" w:type="dxa"/>
          </w:tcPr>
          <w:p w14:paraId="3DEDA39B" w14:textId="699F6893"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219.271</w:t>
            </w:r>
          </w:p>
        </w:tc>
        <w:tc>
          <w:tcPr>
            <w:tcW w:w="1840" w:type="dxa"/>
          </w:tcPr>
          <w:p w14:paraId="60AA424E" w14:textId="5F5404EE" w:rsidR="009C3376" w:rsidRPr="009C3376" w:rsidRDefault="004B7B94" w:rsidP="00C271FE">
            <w:pPr>
              <w:pStyle w:val="Textoindependiente"/>
              <w:ind w:right="261"/>
              <w:jc w:val="center"/>
              <w:rPr>
                <w:rFonts w:ascii="Times New Roman" w:hAnsi="Times New Roman" w:cs="Times New Roman"/>
              </w:rPr>
            </w:pPr>
            <w:r>
              <w:rPr>
                <w:rFonts w:ascii="Times New Roman" w:hAnsi="Times New Roman" w:cs="Times New Roman"/>
              </w:rPr>
              <w:t>25</w:t>
            </w:r>
          </w:p>
        </w:tc>
      </w:tr>
      <w:tr w:rsidR="009C3376" w:rsidRPr="009C3376" w14:paraId="024646B3" w14:textId="77777777" w:rsidTr="00C271FE">
        <w:tc>
          <w:tcPr>
            <w:tcW w:w="2830" w:type="dxa"/>
          </w:tcPr>
          <w:p w14:paraId="6FE9CC9C" w14:textId="5D93CCC8"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 xml:space="preserve">Peso </w:t>
            </w:r>
            <w:r w:rsidR="00590477">
              <w:rPr>
                <w:rFonts w:ascii="Times New Roman" w:hAnsi="Times New Roman" w:cs="Times New Roman"/>
              </w:rPr>
              <w:t xml:space="preserve">de </w:t>
            </w:r>
            <w:r>
              <w:rPr>
                <w:rFonts w:ascii="Times New Roman" w:hAnsi="Times New Roman" w:cs="Times New Roman"/>
              </w:rPr>
              <w:t xml:space="preserve">mil </w:t>
            </w:r>
            <w:r w:rsidR="00590477">
              <w:rPr>
                <w:rFonts w:ascii="Times New Roman" w:hAnsi="Times New Roman" w:cs="Times New Roman"/>
              </w:rPr>
              <w:t>granos</w:t>
            </w:r>
            <w:r w:rsidR="009C3376" w:rsidRPr="009C3376">
              <w:rPr>
                <w:rFonts w:ascii="Times New Roman" w:hAnsi="Times New Roman" w:cs="Times New Roman"/>
              </w:rPr>
              <w:t xml:space="preserve"> (**)</w:t>
            </w:r>
          </w:p>
        </w:tc>
        <w:tc>
          <w:tcPr>
            <w:tcW w:w="1701" w:type="dxa"/>
          </w:tcPr>
          <w:p w14:paraId="775B6B7D" w14:textId="5BA16CA0"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0.5148</w:t>
            </w:r>
          </w:p>
        </w:tc>
        <w:tc>
          <w:tcPr>
            <w:tcW w:w="1560" w:type="dxa"/>
          </w:tcPr>
          <w:p w14:paraId="09378D21" w14:textId="7165A9A2" w:rsidR="009C3376" w:rsidRPr="009C3376" w:rsidRDefault="004B7B94" w:rsidP="00C271FE">
            <w:pPr>
              <w:pStyle w:val="Textoindependiente"/>
              <w:ind w:right="261"/>
              <w:jc w:val="both"/>
              <w:rPr>
                <w:rFonts w:ascii="Times New Roman" w:hAnsi="Times New Roman" w:cs="Times New Roman"/>
              </w:rPr>
            </w:pPr>
            <w:r>
              <w:rPr>
                <w:rFonts w:ascii="Times New Roman" w:hAnsi="Times New Roman" w:cs="Times New Roman"/>
              </w:rPr>
              <w:t>83.7043</w:t>
            </w:r>
          </w:p>
        </w:tc>
        <w:tc>
          <w:tcPr>
            <w:tcW w:w="1840" w:type="dxa"/>
          </w:tcPr>
          <w:p w14:paraId="332DE210" w14:textId="29F1B27E" w:rsidR="009C3376" w:rsidRPr="009C3376" w:rsidRDefault="004B7B94" w:rsidP="00C271FE">
            <w:pPr>
              <w:pStyle w:val="Textoindependiente"/>
              <w:ind w:right="261"/>
              <w:jc w:val="center"/>
              <w:rPr>
                <w:rFonts w:ascii="Times New Roman" w:hAnsi="Times New Roman" w:cs="Times New Roman"/>
              </w:rPr>
            </w:pPr>
            <w:r>
              <w:rPr>
                <w:rFonts w:ascii="Times New Roman" w:hAnsi="Times New Roman" w:cs="Times New Roman"/>
              </w:rPr>
              <w:t>27</w:t>
            </w:r>
          </w:p>
        </w:tc>
      </w:tr>
    </w:tbl>
    <w:p w14:paraId="773FB439" w14:textId="77777777" w:rsidR="009C3376" w:rsidRPr="009C3376" w:rsidRDefault="009C3376" w:rsidP="009C3376">
      <w:pPr>
        <w:pStyle w:val="Textoindependiente"/>
        <w:ind w:right="261"/>
        <w:jc w:val="both"/>
        <w:rPr>
          <w:rFonts w:ascii="Times New Roman" w:hAnsi="Times New Roman" w:cs="Times New Roman"/>
          <w:b/>
          <w:bCs/>
          <w:sz w:val="20"/>
          <w:szCs w:val="20"/>
        </w:rPr>
      </w:pPr>
      <w:r w:rsidRPr="009C3376">
        <w:rPr>
          <w:rFonts w:ascii="Times New Roman" w:hAnsi="Times New Roman" w:cs="Times New Roman"/>
          <w:b/>
          <w:bCs/>
          <w:sz w:val="20"/>
          <w:szCs w:val="20"/>
        </w:rPr>
        <w:t>**Altamente significativo al 1%.</w:t>
      </w:r>
    </w:p>
    <w:p w14:paraId="76200DDE" w14:textId="77777777" w:rsidR="008A1DAF" w:rsidRPr="008A1DAF" w:rsidRDefault="008A1DAF" w:rsidP="008A1DAF">
      <w:pPr>
        <w:pStyle w:val="Textoindependiente"/>
        <w:tabs>
          <w:tab w:val="left" w:pos="4823"/>
        </w:tabs>
        <w:spacing w:line="360" w:lineRule="auto"/>
        <w:ind w:left="360"/>
        <w:jc w:val="both"/>
        <w:rPr>
          <w:rFonts w:ascii="Times New Roman" w:hAnsi="Times New Roman" w:cs="Times New Roman"/>
        </w:rPr>
      </w:pPr>
    </w:p>
    <w:p w14:paraId="1A5258A7" w14:textId="78532E34" w:rsidR="00C23A30" w:rsidRPr="00590477" w:rsidRDefault="00590477" w:rsidP="00C23A30">
      <w:pPr>
        <w:pStyle w:val="Textoindependiente"/>
        <w:spacing w:line="360" w:lineRule="auto"/>
        <w:jc w:val="both"/>
        <w:rPr>
          <w:rFonts w:ascii="Times New Roman" w:hAnsi="Times New Roman" w:cs="Times New Roman"/>
          <w:b/>
          <w:bCs/>
        </w:rPr>
      </w:pPr>
      <w:r w:rsidRPr="00590477">
        <w:rPr>
          <w:rFonts w:ascii="Times New Roman" w:hAnsi="Times New Roman" w:cs="Times New Roman"/>
          <w:b/>
          <w:bCs/>
        </w:rPr>
        <w:t>Correlación (r)</w:t>
      </w:r>
    </w:p>
    <w:p w14:paraId="4A8573A9" w14:textId="2888A745" w:rsidR="00C271FE" w:rsidRDefault="00C271FE" w:rsidP="00C23A30">
      <w:pPr>
        <w:pStyle w:val="Textoindependiente"/>
        <w:spacing w:line="360" w:lineRule="auto"/>
        <w:jc w:val="both"/>
        <w:rPr>
          <w:rFonts w:ascii="Times New Roman" w:hAnsi="Times New Roman" w:cs="Times New Roman"/>
        </w:rPr>
      </w:pPr>
      <w:r>
        <w:rPr>
          <w:rFonts w:ascii="Times New Roman" w:hAnsi="Times New Roman" w:cs="Times New Roman"/>
        </w:rPr>
        <w:t>Correlación es la relación positiva o negativa entre dos variables sin importar que éstas sean cualitativas o cuantitativas. El valor máximo de correlación es +/- 1 y no tiene unidades porque sólo habla de estreches positiva o negativa</w:t>
      </w:r>
      <w:r w:rsidR="00BE57FE">
        <w:rPr>
          <w:rFonts w:ascii="Times New Roman" w:hAnsi="Times New Roman" w:cs="Times New Roman"/>
        </w:rPr>
        <w:t xml:space="preserve"> (Monar, C. 2010).</w:t>
      </w:r>
    </w:p>
    <w:p w14:paraId="778A1C64" w14:textId="77777777" w:rsidR="00C271FE" w:rsidRDefault="00C271FE" w:rsidP="00C23A30">
      <w:pPr>
        <w:pStyle w:val="Textoindependiente"/>
        <w:spacing w:line="360" w:lineRule="auto"/>
        <w:jc w:val="both"/>
        <w:rPr>
          <w:rFonts w:ascii="Times New Roman" w:hAnsi="Times New Roman" w:cs="Times New Roman"/>
        </w:rPr>
      </w:pPr>
    </w:p>
    <w:p w14:paraId="0081E741" w14:textId="75ABDEF1" w:rsidR="00C23A30" w:rsidRDefault="00C271FE" w:rsidP="00C23A30">
      <w:pPr>
        <w:pStyle w:val="Textoindependiente"/>
        <w:spacing w:line="360" w:lineRule="auto"/>
        <w:jc w:val="both"/>
        <w:rPr>
          <w:rFonts w:ascii="Times New Roman" w:hAnsi="Times New Roman" w:cs="Times New Roman"/>
        </w:rPr>
      </w:pPr>
      <w:r>
        <w:rPr>
          <w:rFonts w:ascii="Times New Roman" w:hAnsi="Times New Roman" w:cs="Times New Roman"/>
        </w:rPr>
        <w:t>En este ensayo de investigación de 12 accesiones de trigo harinero, se presentan únicamente las correlaciones que fueron significativas, sean éstas positivas o negativas. Se determinaron correlaciones negativas sobre todo del acame de tallo y las enfermedades foliares (</w:t>
      </w:r>
      <w:r w:rsidRPr="009E6712">
        <w:rPr>
          <w:rFonts w:ascii="Times New Roman" w:hAnsi="Times New Roman" w:cs="Times New Roman"/>
          <w:b/>
          <w:bCs/>
          <w:i/>
          <w:iCs/>
        </w:rPr>
        <w:t>Fusarium</w:t>
      </w:r>
      <w:r w:rsidR="004A60E6">
        <w:rPr>
          <w:rFonts w:ascii="Times New Roman" w:hAnsi="Times New Roman" w:cs="Times New Roman"/>
          <w:b/>
          <w:bCs/>
          <w:i/>
          <w:iCs/>
        </w:rPr>
        <w:t xml:space="preserve"> sp</w:t>
      </w:r>
      <w:r>
        <w:rPr>
          <w:rFonts w:ascii="Times New Roman" w:hAnsi="Times New Roman" w:cs="Times New Roman"/>
        </w:rPr>
        <w:t xml:space="preserve">, </w:t>
      </w:r>
      <w:r w:rsidRPr="004A60E6">
        <w:rPr>
          <w:rFonts w:ascii="Times New Roman" w:hAnsi="Times New Roman" w:cs="Times New Roman"/>
          <w:b/>
          <w:bCs/>
          <w:i/>
          <w:iCs/>
        </w:rPr>
        <w:t>Helminthosporium</w:t>
      </w:r>
      <w:r w:rsidR="004A60E6">
        <w:rPr>
          <w:rFonts w:ascii="Times New Roman" w:hAnsi="Times New Roman" w:cs="Times New Roman"/>
          <w:b/>
          <w:bCs/>
          <w:i/>
          <w:iCs/>
        </w:rPr>
        <w:t xml:space="preserve"> sp</w:t>
      </w:r>
      <w:r>
        <w:rPr>
          <w:rFonts w:ascii="Times New Roman" w:hAnsi="Times New Roman" w:cs="Times New Roman"/>
        </w:rPr>
        <w:t xml:space="preserve">, Roya y Virus) versus el </w:t>
      </w:r>
      <w:r>
        <w:rPr>
          <w:rFonts w:ascii="Times New Roman" w:hAnsi="Times New Roman" w:cs="Times New Roman"/>
        </w:rPr>
        <w:lastRenderedPageBreak/>
        <w:t xml:space="preserve">rendimiento de trigo. </w:t>
      </w:r>
      <w:r w:rsidR="003356C9">
        <w:rPr>
          <w:rFonts w:ascii="Times New Roman" w:hAnsi="Times New Roman" w:cs="Times New Roman"/>
        </w:rPr>
        <w:t>Las variables o componentes agronómicos que presentaron una correlación positiva con el rendimiento de trigo fueron la longitud de las espigas, número de espiguillas por espiga y el peso de mil granos (Cuadro No. 3).</w:t>
      </w:r>
      <w:r>
        <w:rPr>
          <w:rFonts w:ascii="Times New Roman" w:hAnsi="Times New Roman" w:cs="Times New Roman"/>
        </w:rPr>
        <w:t xml:space="preserve"> </w:t>
      </w:r>
    </w:p>
    <w:p w14:paraId="6FB0E2D4" w14:textId="6FFACC69" w:rsidR="003356C9" w:rsidRDefault="003356C9" w:rsidP="00C23A30">
      <w:pPr>
        <w:pStyle w:val="Textoindependiente"/>
        <w:spacing w:line="360" w:lineRule="auto"/>
        <w:jc w:val="both"/>
        <w:rPr>
          <w:rFonts w:ascii="Times New Roman" w:hAnsi="Times New Roman" w:cs="Times New Roman"/>
        </w:rPr>
      </w:pPr>
    </w:p>
    <w:p w14:paraId="0380B97B" w14:textId="0EE5CB8F" w:rsidR="003356C9" w:rsidRDefault="003356C9" w:rsidP="00C23A30">
      <w:pPr>
        <w:pStyle w:val="Textoindependiente"/>
        <w:spacing w:line="360" w:lineRule="auto"/>
        <w:jc w:val="both"/>
        <w:rPr>
          <w:rFonts w:ascii="Times New Roman" w:hAnsi="Times New Roman" w:cs="Times New Roman"/>
          <w:b/>
          <w:bCs/>
        </w:rPr>
      </w:pPr>
      <w:r w:rsidRPr="003356C9">
        <w:rPr>
          <w:rFonts w:ascii="Times New Roman" w:hAnsi="Times New Roman" w:cs="Times New Roman"/>
          <w:b/>
          <w:bCs/>
        </w:rPr>
        <w:t>Regresión (b)</w:t>
      </w:r>
    </w:p>
    <w:p w14:paraId="20BEEC44" w14:textId="577AB2D6" w:rsidR="003356C9" w:rsidRDefault="003356C9" w:rsidP="00C23A30">
      <w:pPr>
        <w:pStyle w:val="Textoindependiente"/>
        <w:spacing w:line="360" w:lineRule="auto"/>
        <w:jc w:val="both"/>
        <w:rPr>
          <w:rFonts w:ascii="Times New Roman" w:hAnsi="Times New Roman" w:cs="Times New Roman"/>
        </w:rPr>
      </w:pPr>
    </w:p>
    <w:p w14:paraId="192B962F" w14:textId="6517129E" w:rsidR="003356C9" w:rsidRDefault="003356C9" w:rsidP="00C23A30">
      <w:pPr>
        <w:pStyle w:val="Textoindependiente"/>
        <w:spacing w:line="360" w:lineRule="auto"/>
        <w:jc w:val="both"/>
        <w:rPr>
          <w:rFonts w:ascii="Times New Roman" w:hAnsi="Times New Roman" w:cs="Times New Roman"/>
        </w:rPr>
      </w:pPr>
      <w:r>
        <w:rPr>
          <w:rFonts w:ascii="Times New Roman" w:hAnsi="Times New Roman" w:cs="Times New Roman"/>
        </w:rPr>
        <w:t>Regresión en su concepto estadístico, es el incremento o reducción del rendimiento (variable dependiente Y), por cada cambio único de la variable independiente (X)</w:t>
      </w:r>
      <w:r w:rsidR="00BE57FE">
        <w:rPr>
          <w:rFonts w:ascii="Times New Roman" w:hAnsi="Times New Roman" w:cs="Times New Roman"/>
        </w:rPr>
        <w:t xml:space="preserve"> (Monar, C. 2010).</w:t>
      </w:r>
    </w:p>
    <w:p w14:paraId="0C891CD7" w14:textId="032409F3" w:rsidR="003356C9" w:rsidRDefault="003356C9" w:rsidP="00C23A30">
      <w:pPr>
        <w:pStyle w:val="Textoindependiente"/>
        <w:spacing w:line="360" w:lineRule="auto"/>
        <w:jc w:val="both"/>
        <w:rPr>
          <w:rFonts w:ascii="Times New Roman" w:hAnsi="Times New Roman" w:cs="Times New Roman"/>
        </w:rPr>
      </w:pPr>
    </w:p>
    <w:p w14:paraId="189E5857" w14:textId="74A1FE77" w:rsidR="003356C9" w:rsidRDefault="003356C9" w:rsidP="00C23A30">
      <w:pPr>
        <w:pStyle w:val="Textoindependiente"/>
        <w:spacing w:line="360" w:lineRule="auto"/>
        <w:jc w:val="both"/>
        <w:rPr>
          <w:rFonts w:ascii="Times New Roman" w:hAnsi="Times New Roman" w:cs="Times New Roman"/>
        </w:rPr>
      </w:pPr>
      <w:r>
        <w:rPr>
          <w:rFonts w:ascii="Times New Roman" w:hAnsi="Times New Roman" w:cs="Times New Roman"/>
        </w:rPr>
        <w:t xml:space="preserve">En esta investigación los componentes agronómicos que redujeron el rendimiento de trigo fueron valores promedios más elevados del acame de tallo, incidencia y severidad de las enfermedades foliares causadas por: </w:t>
      </w:r>
      <w:r w:rsidRPr="003356C9">
        <w:rPr>
          <w:rFonts w:ascii="Times New Roman" w:hAnsi="Times New Roman" w:cs="Times New Roman"/>
          <w:b/>
          <w:bCs/>
          <w:i/>
          <w:iCs/>
        </w:rPr>
        <w:t xml:space="preserve">Fusariúm </w:t>
      </w:r>
      <w:r>
        <w:rPr>
          <w:rFonts w:ascii="Times New Roman" w:hAnsi="Times New Roman" w:cs="Times New Roman"/>
          <w:b/>
          <w:bCs/>
          <w:i/>
          <w:iCs/>
        </w:rPr>
        <w:t>n</w:t>
      </w:r>
      <w:r w:rsidRPr="003356C9">
        <w:rPr>
          <w:rFonts w:ascii="Times New Roman" w:hAnsi="Times New Roman" w:cs="Times New Roman"/>
          <w:b/>
          <w:bCs/>
          <w:i/>
          <w:iCs/>
        </w:rPr>
        <w:t>ivale, Helminthosporium sativus, Puccini</w:t>
      </w:r>
      <w:r>
        <w:rPr>
          <w:rFonts w:ascii="Times New Roman" w:hAnsi="Times New Roman" w:cs="Times New Roman"/>
          <w:b/>
          <w:bCs/>
          <w:i/>
          <w:iCs/>
        </w:rPr>
        <w:t>a</w:t>
      </w:r>
      <w:r w:rsidRPr="003356C9">
        <w:rPr>
          <w:rFonts w:ascii="Times New Roman" w:hAnsi="Times New Roman" w:cs="Times New Roman"/>
          <w:b/>
          <w:bCs/>
          <w:i/>
          <w:iCs/>
        </w:rPr>
        <w:t xml:space="preserve"> striiformis</w:t>
      </w:r>
      <w:r>
        <w:rPr>
          <w:rFonts w:ascii="Times New Roman" w:hAnsi="Times New Roman" w:cs="Times New Roman"/>
        </w:rPr>
        <w:t xml:space="preserve"> y el Virus (BYDV). Como efecto inverso las variables agronómicas que contribuyeron a incrementar el rendimiento del trigo fueron los promedios más altos de la longitud de la espiga, el número de espiguillas por espiga y el peso de mil granos (Cuadro No. 3).</w:t>
      </w:r>
    </w:p>
    <w:p w14:paraId="05AC1944" w14:textId="3651E6E6" w:rsidR="003356C9" w:rsidRDefault="003356C9" w:rsidP="00C23A30">
      <w:pPr>
        <w:pStyle w:val="Textoindependiente"/>
        <w:spacing w:line="360" w:lineRule="auto"/>
        <w:jc w:val="both"/>
        <w:rPr>
          <w:rFonts w:ascii="Times New Roman" w:hAnsi="Times New Roman" w:cs="Times New Roman"/>
        </w:rPr>
      </w:pPr>
    </w:p>
    <w:p w14:paraId="7F13CAEF" w14:textId="383595F2" w:rsidR="003356C9" w:rsidRDefault="003356C9" w:rsidP="00C23A30">
      <w:pPr>
        <w:pStyle w:val="Textoindependiente"/>
        <w:spacing w:line="360" w:lineRule="auto"/>
        <w:jc w:val="both"/>
        <w:rPr>
          <w:rFonts w:ascii="Times New Roman" w:hAnsi="Times New Roman" w:cs="Times New Roman"/>
          <w:b/>
          <w:bCs/>
        </w:rPr>
      </w:pPr>
      <w:r w:rsidRPr="003356C9">
        <w:rPr>
          <w:rFonts w:ascii="Times New Roman" w:hAnsi="Times New Roman" w:cs="Times New Roman"/>
          <w:b/>
          <w:bCs/>
        </w:rPr>
        <w:t>Coeficiente de Determinación (R</w:t>
      </w:r>
      <w:r w:rsidRPr="003356C9">
        <w:rPr>
          <w:rFonts w:ascii="Times New Roman" w:hAnsi="Times New Roman" w:cs="Times New Roman"/>
          <w:b/>
          <w:bCs/>
          <w:vertAlign w:val="superscript"/>
        </w:rPr>
        <w:t>2</w:t>
      </w:r>
      <w:r w:rsidRPr="003356C9">
        <w:rPr>
          <w:rFonts w:ascii="Times New Roman" w:hAnsi="Times New Roman" w:cs="Times New Roman"/>
          <w:b/>
          <w:bCs/>
        </w:rPr>
        <w:t>)</w:t>
      </w:r>
    </w:p>
    <w:p w14:paraId="7AC6275F" w14:textId="1EE16C23" w:rsidR="00387E83" w:rsidRDefault="00387E83" w:rsidP="00C23A30">
      <w:pPr>
        <w:pStyle w:val="Textoindependiente"/>
        <w:spacing w:line="360" w:lineRule="auto"/>
        <w:jc w:val="both"/>
        <w:rPr>
          <w:rFonts w:ascii="Times New Roman" w:hAnsi="Times New Roman" w:cs="Times New Roman"/>
          <w:b/>
          <w:bCs/>
        </w:rPr>
      </w:pPr>
    </w:p>
    <w:p w14:paraId="18A7958E" w14:textId="62D9E42C" w:rsidR="00387E83" w:rsidRDefault="00387E83" w:rsidP="00C23A30">
      <w:pPr>
        <w:pStyle w:val="Textoindependiente"/>
        <w:spacing w:line="360" w:lineRule="auto"/>
        <w:jc w:val="both"/>
        <w:rPr>
          <w:rFonts w:ascii="Times New Roman" w:hAnsi="Times New Roman" w:cs="Times New Roman"/>
        </w:rPr>
      </w:pPr>
      <w:r>
        <w:rPr>
          <w:rFonts w:ascii="Times New Roman" w:hAnsi="Times New Roman" w:cs="Times New Roman"/>
        </w:rPr>
        <w:t>El Coeficiente de Determinación, es un estadístico que se expresa en porcentaje, siendo su valor máximo 100% y nos explica en qué porcentaje se reduce o se incrementa el rendimiento como efecto de las variables independientes</w:t>
      </w:r>
      <w:r w:rsidR="00BE57FE">
        <w:rPr>
          <w:rFonts w:ascii="Times New Roman" w:hAnsi="Times New Roman" w:cs="Times New Roman"/>
        </w:rPr>
        <w:t xml:space="preserve"> (Monar, C. 2010).</w:t>
      </w:r>
    </w:p>
    <w:p w14:paraId="3CDF4EC4" w14:textId="5DDD9842" w:rsidR="00387E83" w:rsidRDefault="00387E83" w:rsidP="00C23A30">
      <w:pPr>
        <w:pStyle w:val="Textoindependiente"/>
        <w:spacing w:line="360" w:lineRule="auto"/>
        <w:jc w:val="both"/>
        <w:rPr>
          <w:rFonts w:ascii="Times New Roman" w:hAnsi="Times New Roman" w:cs="Times New Roman"/>
        </w:rPr>
      </w:pPr>
    </w:p>
    <w:p w14:paraId="1926FAC3" w14:textId="405BE4AA" w:rsidR="00387E83" w:rsidRDefault="007660CA" w:rsidP="00C23A30">
      <w:pPr>
        <w:pStyle w:val="Textoindependiente"/>
        <w:spacing w:line="360" w:lineRule="auto"/>
        <w:jc w:val="both"/>
        <w:rPr>
          <w:rFonts w:ascii="Times New Roman" w:hAnsi="Times New Roman" w:cs="Times New Roman"/>
        </w:rPr>
      </w:pPr>
      <w:r>
        <w:rPr>
          <w:rFonts w:ascii="Times New Roman" w:hAnsi="Times New Roman" w:cs="Times New Roman"/>
        </w:rPr>
        <w:t>El 35% de la reducción del rendimiento de trigo, fue debido a promedios más altos del acame de tallo (Cuadro No. 3 y Figura No. 18).</w:t>
      </w:r>
    </w:p>
    <w:p w14:paraId="48FE41AC" w14:textId="3673EF14" w:rsidR="00387E83" w:rsidRPr="00387E83" w:rsidRDefault="00387E83" w:rsidP="00C23A30">
      <w:pPr>
        <w:pStyle w:val="Textoindependiente"/>
        <w:spacing w:line="360" w:lineRule="auto"/>
        <w:jc w:val="both"/>
        <w:rPr>
          <w:rFonts w:ascii="Times New Roman" w:hAnsi="Times New Roman" w:cs="Times New Roman"/>
        </w:rPr>
      </w:pPr>
      <w:r>
        <w:rPr>
          <w:rFonts w:ascii="Times New Roman" w:hAnsi="Times New Roman" w:cs="Times New Roman"/>
        </w:rPr>
        <w:t xml:space="preserve"> </w:t>
      </w:r>
    </w:p>
    <w:p w14:paraId="6A8A126D" w14:textId="77777777" w:rsidR="00C23A30" w:rsidRDefault="00C23A30" w:rsidP="00C23A30">
      <w:pPr>
        <w:pStyle w:val="Textoindependiente"/>
        <w:spacing w:line="360" w:lineRule="auto"/>
        <w:jc w:val="both"/>
        <w:rPr>
          <w:rFonts w:ascii="Times New Roman" w:hAnsi="Times New Roman" w:cs="Times New Roman"/>
        </w:rPr>
      </w:pPr>
    </w:p>
    <w:p w14:paraId="0661F426" w14:textId="77777777" w:rsidR="00C23A30" w:rsidRDefault="00C23A30" w:rsidP="00C23A30">
      <w:pPr>
        <w:pStyle w:val="Textoindependiente"/>
        <w:spacing w:line="360" w:lineRule="auto"/>
        <w:jc w:val="both"/>
        <w:rPr>
          <w:rFonts w:ascii="Times New Roman" w:hAnsi="Times New Roman" w:cs="Times New Roman"/>
        </w:rPr>
      </w:pPr>
    </w:p>
    <w:p w14:paraId="0A3E72F0" w14:textId="77777777" w:rsidR="00731741" w:rsidRDefault="00731741" w:rsidP="00C23A30">
      <w:pPr>
        <w:pStyle w:val="Textoindependiente"/>
        <w:spacing w:line="360" w:lineRule="auto"/>
        <w:jc w:val="both"/>
        <w:rPr>
          <w:rFonts w:ascii="Times New Roman" w:hAnsi="Times New Roman" w:cs="Times New Roman"/>
        </w:rPr>
      </w:pPr>
    </w:p>
    <w:p w14:paraId="0A3B7A36" w14:textId="77777777" w:rsidR="00731741" w:rsidRDefault="00731741" w:rsidP="00C23A30">
      <w:pPr>
        <w:pStyle w:val="Textoindependiente"/>
        <w:spacing w:line="360" w:lineRule="auto"/>
        <w:jc w:val="both"/>
        <w:rPr>
          <w:rFonts w:ascii="Times New Roman" w:hAnsi="Times New Roman" w:cs="Times New Roman"/>
        </w:rPr>
      </w:pPr>
      <w:r>
        <w:rPr>
          <w:noProof/>
          <w:lang w:bidi="ar-SA"/>
        </w:rPr>
        <w:lastRenderedPageBreak/>
        <w:drawing>
          <wp:inline distT="0" distB="0" distL="0" distR="0" wp14:anchorId="060DA00D" wp14:editId="7AE8A5ED">
            <wp:extent cx="5252085" cy="2504440"/>
            <wp:effectExtent l="0" t="0" r="571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252085" cy="2504440"/>
                    </a:xfrm>
                    <a:prstGeom prst="rect">
                      <a:avLst/>
                    </a:prstGeom>
                  </pic:spPr>
                </pic:pic>
              </a:graphicData>
            </a:graphic>
          </wp:inline>
        </w:drawing>
      </w:r>
    </w:p>
    <w:p w14:paraId="0A1F3093" w14:textId="379DE79C" w:rsidR="00186280" w:rsidRDefault="00186280" w:rsidP="0018628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18</w:t>
      </w:r>
      <w:r w:rsidRPr="00997B30">
        <w:rPr>
          <w:rFonts w:ascii="Times New Roman" w:hAnsi="Times New Roman" w:cs="Times New Roman"/>
          <w:b/>
          <w:bCs/>
          <w:sz w:val="22"/>
          <w:szCs w:val="22"/>
        </w:rPr>
        <w:t>. Re</w:t>
      </w:r>
      <w:r>
        <w:rPr>
          <w:rFonts w:ascii="Times New Roman" w:hAnsi="Times New Roman" w:cs="Times New Roman"/>
          <w:b/>
          <w:bCs/>
          <w:sz w:val="22"/>
          <w:szCs w:val="22"/>
        </w:rPr>
        <w:t>gresión lineal entre el Acame de Tallo y el Rendimiento de grano en kg/ha al 13% de humedad</w:t>
      </w:r>
      <w:r w:rsidRPr="00997B30">
        <w:rPr>
          <w:rFonts w:ascii="Times New Roman" w:hAnsi="Times New Roman" w:cs="Times New Roman"/>
          <w:b/>
          <w:bCs/>
          <w:sz w:val="22"/>
          <w:szCs w:val="22"/>
        </w:rPr>
        <w:t>. Laguacoto III. 2020.</w:t>
      </w:r>
    </w:p>
    <w:p w14:paraId="7D93A9C3" w14:textId="77777777" w:rsidR="00731741" w:rsidRDefault="00731741" w:rsidP="00C23A30">
      <w:pPr>
        <w:pStyle w:val="Textoindependiente"/>
        <w:spacing w:line="360" w:lineRule="auto"/>
        <w:jc w:val="both"/>
        <w:rPr>
          <w:rFonts w:ascii="Times New Roman" w:hAnsi="Times New Roman" w:cs="Times New Roman"/>
        </w:rPr>
      </w:pPr>
    </w:p>
    <w:p w14:paraId="6F1A59FD" w14:textId="29F22F52" w:rsidR="00731741" w:rsidRDefault="007660CA" w:rsidP="00C23A30">
      <w:pPr>
        <w:pStyle w:val="Textoindependiente"/>
        <w:spacing w:line="360" w:lineRule="auto"/>
        <w:jc w:val="both"/>
        <w:rPr>
          <w:rFonts w:ascii="Times New Roman" w:hAnsi="Times New Roman" w:cs="Times New Roman"/>
        </w:rPr>
      </w:pPr>
      <w:r>
        <w:rPr>
          <w:rFonts w:ascii="Times New Roman" w:hAnsi="Times New Roman" w:cs="Times New Roman"/>
        </w:rPr>
        <w:t>El 46% de la reducción del rendimiento de trigo en la variable dependiente, fue debido a valores más elevados de la incidencia del Tizón Foliar (</w:t>
      </w:r>
      <w:r w:rsidRPr="007660CA">
        <w:rPr>
          <w:rFonts w:ascii="Times New Roman" w:hAnsi="Times New Roman" w:cs="Times New Roman"/>
          <w:b/>
          <w:bCs/>
          <w:i/>
          <w:iCs/>
        </w:rPr>
        <w:t>Fusarium nivale</w:t>
      </w:r>
      <w:r>
        <w:rPr>
          <w:rFonts w:ascii="Times New Roman" w:hAnsi="Times New Roman" w:cs="Times New Roman"/>
        </w:rPr>
        <w:t>) en las variedades o accesiones más susceptibles (Cuadro No. 3 y Figura No. 19).</w:t>
      </w:r>
    </w:p>
    <w:p w14:paraId="15BAC603" w14:textId="77777777" w:rsidR="00731741" w:rsidRDefault="00731741" w:rsidP="00C23A30">
      <w:pPr>
        <w:pStyle w:val="Textoindependiente"/>
        <w:spacing w:line="360" w:lineRule="auto"/>
        <w:jc w:val="both"/>
        <w:rPr>
          <w:rFonts w:ascii="Times New Roman" w:hAnsi="Times New Roman" w:cs="Times New Roman"/>
        </w:rPr>
      </w:pPr>
      <w:r>
        <w:rPr>
          <w:noProof/>
          <w:lang w:bidi="ar-SA"/>
        </w:rPr>
        <w:drawing>
          <wp:inline distT="0" distB="0" distL="0" distR="0" wp14:anchorId="5C8C2999" wp14:editId="11A7AA66">
            <wp:extent cx="5252085" cy="2504440"/>
            <wp:effectExtent l="0" t="0" r="571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252085" cy="2504440"/>
                    </a:xfrm>
                    <a:prstGeom prst="rect">
                      <a:avLst/>
                    </a:prstGeom>
                  </pic:spPr>
                </pic:pic>
              </a:graphicData>
            </a:graphic>
          </wp:inline>
        </w:drawing>
      </w:r>
    </w:p>
    <w:p w14:paraId="6BFE2BB4" w14:textId="524955C7" w:rsidR="00186280" w:rsidRDefault="00186280" w:rsidP="0018628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19</w:t>
      </w:r>
      <w:r w:rsidRPr="00997B30">
        <w:rPr>
          <w:rFonts w:ascii="Times New Roman" w:hAnsi="Times New Roman" w:cs="Times New Roman"/>
          <w:b/>
          <w:bCs/>
          <w:sz w:val="22"/>
          <w:szCs w:val="22"/>
        </w:rPr>
        <w:t>. Re</w:t>
      </w:r>
      <w:r>
        <w:rPr>
          <w:rFonts w:ascii="Times New Roman" w:hAnsi="Times New Roman" w:cs="Times New Roman"/>
          <w:b/>
          <w:bCs/>
          <w:sz w:val="22"/>
          <w:szCs w:val="22"/>
        </w:rPr>
        <w:t>gresión lineal entre el Tizón Foliar (</w:t>
      </w:r>
      <w:r w:rsidRPr="00186280">
        <w:rPr>
          <w:rFonts w:ascii="Times New Roman" w:hAnsi="Times New Roman" w:cs="Times New Roman"/>
          <w:b/>
          <w:bCs/>
          <w:i/>
          <w:iCs/>
          <w:sz w:val="22"/>
          <w:szCs w:val="22"/>
        </w:rPr>
        <w:t>Fusarium nivale</w:t>
      </w:r>
      <w:r>
        <w:rPr>
          <w:rFonts w:ascii="Times New Roman" w:hAnsi="Times New Roman" w:cs="Times New Roman"/>
          <w:b/>
          <w:bCs/>
          <w:sz w:val="22"/>
          <w:szCs w:val="22"/>
        </w:rPr>
        <w:t>) y el Rendimiento de grano en kg/ha al 13% de humedad</w:t>
      </w:r>
      <w:r w:rsidRPr="00997B30">
        <w:rPr>
          <w:rFonts w:ascii="Times New Roman" w:hAnsi="Times New Roman" w:cs="Times New Roman"/>
          <w:b/>
          <w:bCs/>
          <w:sz w:val="22"/>
          <w:szCs w:val="22"/>
        </w:rPr>
        <w:t>. Laguacoto III. 2020.</w:t>
      </w:r>
    </w:p>
    <w:p w14:paraId="1493DFFC" w14:textId="77777777" w:rsidR="00731741" w:rsidRDefault="00731741" w:rsidP="00C23A30">
      <w:pPr>
        <w:pStyle w:val="Textoindependiente"/>
        <w:spacing w:line="360" w:lineRule="auto"/>
        <w:jc w:val="both"/>
        <w:rPr>
          <w:rFonts w:ascii="Times New Roman" w:hAnsi="Times New Roman" w:cs="Times New Roman"/>
        </w:rPr>
      </w:pPr>
    </w:p>
    <w:p w14:paraId="2DB61645" w14:textId="5966EC9C" w:rsidR="00731741" w:rsidRDefault="007660CA" w:rsidP="00C23A30">
      <w:pPr>
        <w:pStyle w:val="Textoindependiente"/>
        <w:spacing w:line="360" w:lineRule="auto"/>
        <w:jc w:val="both"/>
        <w:rPr>
          <w:rFonts w:ascii="Times New Roman" w:hAnsi="Times New Roman" w:cs="Times New Roman"/>
        </w:rPr>
      </w:pPr>
      <w:r>
        <w:rPr>
          <w:rFonts w:ascii="Times New Roman" w:hAnsi="Times New Roman" w:cs="Times New Roman"/>
        </w:rPr>
        <w:t>El 56% de la disminución del rendimiento de trigo harinero, fue debido a la mayor incidencia de las Manchas Foliares (</w:t>
      </w:r>
      <w:r w:rsidRPr="007660CA">
        <w:rPr>
          <w:rFonts w:ascii="Times New Roman" w:hAnsi="Times New Roman" w:cs="Times New Roman"/>
          <w:b/>
          <w:bCs/>
          <w:i/>
          <w:iCs/>
        </w:rPr>
        <w:t>Helminthosporium sativus</w:t>
      </w:r>
      <w:r>
        <w:rPr>
          <w:rFonts w:ascii="Times New Roman" w:hAnsi="Times New Roman" w:cs="Times New Roman"/>
        </w:rPr>
        <w:t>); es decir accesiones más susceptibles a este hongo, menor rendimiento (Cuadro No. 3 y Gráfico No. 20).</w:t>
      </w:r>
    </w:p>
    <w:p w14:paraId="7C19786D" w14:textId="77777777" w:rsidR="00731741" w:rsidRDefault="00731741" w:rsidP="00C23A30">
      <w:pPr>
        <w:pStyle w:val="Textoindependiente"/>
        <w:spacing w:line="360" w:lineRule="auto"/>
        <w:jc w:val="both"/>
        <w:rPr>
          <w:rFonts w:ascii="Times New Roman" w:hAnsi="Times New Roman" w:cs="Times New Roman"/>
        </w:rPr>
      </w:pPr>
      <w:r>
        <w:rPr>
          <w:noProof/>
          <w:lang w:bidi="ar-SA"/>
        </w:rPr>
        <w:lastRenderedPageBreak/>
        <w:drawing>
          <wp:inline distT="0" distB="0" distL="0" distR="0" wp14:anchorId="32597703" wp14:editId="66881FD9">
            <wp:extent cx="5252085" cy="2504440"/>
            <wp:effectExtent l="0" t="0" r="571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52085" cy="2504440"/>
                    </a:xfrm>
                    <a:prstGeom prst="rect">
                      <a:avLst/>
                    </a:prstGeom>
                  </pic:spPr>
                </pic:pic>
              </a:graphicData>
            </a:graphic>
          </wp:inline>
        </w:drawing>
      </w:r>
    </w:p>
    <w:p w14:paraId="79DC751C" w14:textId="071E0648" w:rsidR="00186280" w:rsidRDefault="00186280" w:rsidP="0018628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20</w:t>
      </w:r>
      <w:r w:rsidRPr="00997B30">
        <w:rPr>
          <w:rFonts w:ascii="Times New Roman" w:hAnsi="Times New Roman" w:cs="Times New Roman"/>
          <w:b/>
          <w:bCs/>
          <w:sz w:val="22"/>
          <w:szCs w:val="22"/>
        </w:rPr>
        <w:t>. Re</w:t>
      </w:r>
      <w:r>
        <w:rPr>
          <w:rFonts w:ascii="Times New Roman" w:hAnsi="Times New Roman" w:cs="Times New Roman"/>
          <w:b/>
          <w:bCs/>
          <w:sz w:val="22"/>
          <w:szCs w:val="22"/>
        </w:rPr>
        <w:t>gresión lineal entre las manchas foliares (</w:t>
      </w:r>
      <w:r w:rsidRPr="00186280">
        <w:rPr>
          <w:rFonts w:ascii="Times New Roman" w:hAnsi="Times New Roman" w:cs="Times New Roman"/>
          <w:b/>
          <w:bCs/>
          <w:i/>
          <w:iCs/>
          <w:sz w:val="22"/>
          <w:szCs w:val="22"/>
        </w:rPr>
        <w:t>Helminthosporium sativus</w:t>
      </w:r>
      <w:r>
        <w:rPr>
          <w:rFonts w:ascii="Times New Roman" w:hAnsi="Times New Roman" w:cs="Times New Roman"/>
          <w:b/>
          <w:bCs/>
          <w:sz w:val="22"/>
          <w:szCs w:val="22"/>
        </w:rPr>
        <w:t>) y el Rendimiento de grano en kg/ha al 13% de humedad</w:t>
      </w:r>
      <w:r w:rsidRPr="00997B30">
        <w:rPr>
          <w:rFonts w:ascii="Times New Roman" w:hAnsi="Times New Roman" w:cs="Times New Roman"/>
          <w:b/>
          <w:bCs/>
          <w:sz w:val="22"/>
          <w:szCs w:val="22"/>
        </w:rPr>
        <w:t>. Laguacoto III. 2020.</w:t>
      </w:r>
    </w:p>
    <w:p w14:paraId="141A0DE2" w14:textId="77777777" w:rsidR="003E4A25" w:rsidRDefault="003E4A25" w:rsidP="00C23A30">
      <w:pPr>
        <w:pStyle w:val="Textoindependiente"/>
        <w:spacing w:line="360" w:lineRule="auto"/>
        <w:jc w:val="both"/>
        <w:rPr>
          <w:rFonts w:ascii="Times New Roman" w:hAnsi="Times New Roman" w:cs="Times New Roman"/>
        </w:rPr>
      </w:pPr>
    </w:p>
    <w:p w14:paraId="1B16E7A6" w14:textId="05B50A2E" w:rsidR="003E4A25" w:rsidRDefault="007660CA" w:rsidP="00C23A30">
      <w:pPr>
        <w:pStyle w:val="Textoindependiente"/>
        <w:spacing w:line="360" w:lineRule="auto"/>
        <w:jc w:val="both"/>
        <w:rPr>
          <w:rFonts w:ascii="Times New Roman" w:hAnsi="Times New Roman" w:cs="Times New Roman"/>
        </w:rPr>
      </w:pPr>
      <w:r>
        <w:rPr>
          <w:rFonts w:ascii="Times New Roman" w:hAnsi="Times New Roman" w:cs="Times New Roman"/>
        </w:rPr>
        <w:t>El 31% de la reducción del rendimiento de trigo harinero, fue debido a la mayor incidencia y severidad de la roya amarilla (</w:t>
      </w:r>
      <w:r w:rsidRPr="007660CA">
        <w:rPr>
          <w:rFonts w:ascii="Times New Roman" w:hAnsi="Times New Roman" w:cs="Times New Roman"/>
          <w:b/>
          <w:bCs/>
          <w:i/>
          <w:iCs/>
        </w:rPr>
        <w:t>Puccinia striiformis</w:t>
      </w:r>
      <w:r>
        <w:rPr>
          <w:rFonts w:ascii="Times New Roman" w:hAnsi="Times New Roman" w:cs="Times New Roman"/>
        </w:rPr>
        <w:t>) en las variedades más susceptibles (Cuadro No. 3 y Gráfico No. 21).</w:t>
      </w:r>
    </w:p>
    <w:p w14:paraId="4AB948C5" w14:textId="77777777" w:rsidR="003E4A25" w:rsidRDefault="003E4A25" w:rsidP="00C23A30">
      <w:pPr>
        <w:pStyle w:val="Textoindependiente"/>
        <w:spacing w:line="360" w:lineRule="auto"/>
        <w:jc w:val="both"/>
        <w:rPr>
          <w:rFonts w:ascii="Times New Roman" w:hAnsi="Times New Roman" w:cs="Times New Roman"/>
        </w:rPr>
      </w:pPr>
      <w:r>
        <w:rPr>
          <w:noProof/>
          <w:lang w:bidi="ar-SA"/>
        </w:rPr>
        <w:drawing>
          <wp:inline distT="0" distB="0" distL="0" distR="0" wp14:anchorId="2B1B6AAF" wp14:editId="0324C554">
            <wp:extent cx="5252085" cy="2504440"/>
            <wp:effectExtent l="0" t="0" r="571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52085" cy="2504440"/>
                    </a:xfrm>
                    <a:prstGeom prst="rect">
                      <a:avLst/>
                    </a:prstGeom>
                  </pic:spPr>
                </pic:pic>
              </a:graphicData>
            </a:graphic>
          </wp:inline>
        </w:drawing>
      </w:r>
    </w:p>
    <w:p w14:paraId="2D303583" w14:textId="2472D784" w:rsidR="00186280" w:rsidRDefault="00186280" w:rsidP="00186280">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21</w:t>
      </w:r>
      <w:r w:rsidRPr="00997B30">
        <w:rPr>
          <w:rFonts w:ascii="Times New Roman" w:hAnsi="Times New Roman" w:cs="Times New Roman"/>
          <w:b/>
          <w:bCs/>
          <w:sz w:val="22"/>
          <w:szCs w:val="22"/>
        </w:rPr>
        <w:t>. Re</w:t>
      </w:r>
      <w:r>
        <w:rPr>
          <w:rFonts w:ascii="Times New Roman" w:hAnsi="Times New Roman" w:cs="Times New Roman"/>
          <w:b/>
          <w:bCs/>
          <w:sz w:val="22"/>
          <w:szCs w:val="22"/>
        </w:rPr>
        <w:t>gresión lineal entre la roya amarilla (</w:t>
      </w:r>
      <w:r w:rsidRPr="00186280">
        <w:rPr>
          <w:rFonts w:ascii="Times New Roman" w:hAnsi="Times New Roman" w:cs="Times New Roman"/>
          <w:b/>
          <w:bCs/>
          <w:i/>
          <w:iCs/>
          <w:sz w:val="22"/>
          <w:szCs w:val="22"/>
        </w:rPr>
        <w:t>Puccinia striiformis</w:t>
      </w:r>
      <w:r>
        <w:rPr>
          <w:rFonts w:ascii="Times New Roman" w:hAnsi="Times New Roman" w:cs="Times New Roman"/>
          <w:b/>
          <w:bCs/>
          <w:sz w:val="22"/>
          <w:szCs w:val="22"/>
        </w:rPr>
        <w:t>) y el Rendimiento de grano en kg/ha al 13% de humedad</w:t>
      </w:r>
      <w:r w:rsidRPr="00997B30">
        <w:rPr>
          <w:rFonts w:ascii="Times New Roman" w:hAnsi="Times New Roman" w:cs="Times New Roman"/>
          <w:b/>
          <w:bCs/>
          <w:sz w:val="22"/>
          <w:szCs w:val="22"/>
        </w:rPr>
        <w:t>. Laguacoto III. 2020.</w:t>
      </w:r>
    </w:p>
    <w:p w14:paraId="429B548A" w14:textId="77777777" w:rsidR="003E4A25" w:rsidRDefault="003E4A25" w:rsidP="00C23A30">
      <w:pPr>
        <w:pStyle w:val="Textoindependiente"/>
        <w:spacing w:line="360" w:lineRule="auto"/>
        <w:jc w:val="both"/>
        <w:rPr>
          <w:rFonts w:ascii="Times New Roman" w:hAnsi="Times New Roman" w:cs="Times New Roman"/>
        </w:rPr>
      </w:pPr>
    </w:p>
    <w:p w14:paraId="173D6BCB" w14:textId="77777777" w:rsidR="003E4A25" w:rsidRDefault="003E4A25" w:rsidP="00C23A30">
      <w:pPr>
        <w:pStyle w:val="Textoindependiente"/>
        <w:spacing w:line="360" w:lineRule="auto"/>
        <w:jc w:val="both"/>
        <w:rPr>
          <w:rFonts w:ascii="Times New Roman" w:hAnsi="Times New Roman" w:cs="Times New Roman"/>
        </w:rPr>
      </w:pPr>
    </w:p>
    <w:p w14:paraId="4E15B0EB" w14:textId="3BD9C4BD" w:rsidR="003E4A25" w:rsidRDefault="007660CA" w:rsidP="00C23A30">
      <w:pPr>
        <w:pStyle w:val="Textoindependiente"/>
        <w:spacing w:line="360" w:lineRule="auto"/>
        <w:jc w:val="both"/>
        <w:rPr>
          <w:rFonts w:ascii="Times New Roman" w:hAnsi="Times New Roman" w:cs="Times New Roman"/>
        </w:rPr>
      </w:pPr>
      <w:r>
        <w:rPr>
          <w:rFonts w:ascii="Times New Roman" w:hAnsi="Times New Roman" w:cs="Times New Roman"/>
        </w:rPr>
        <w:t xml:space="preserve">El 26% de la reducción del rendimiento de trigo harinero fue debido a la mayor incidencia del Virus Amarillo del Enanismo de la Cebada (BYDV) en las accesiones </w:t>
      </w:r>
      <w:r>
        <w:rPr>
          <w:rFonts w:ascii="Times New Roman" w:hAnsi="Times New Roman" w:cs="Times New Roman"/>
        </w:rPr>
        <w:lastRenderedPageBreak/>
        <w:t>más susceptibles (Cuadro No. 3 y Gráfico No. 22). Este virus en períodos o estrés de sequía las plantas presentan clorosis pronunciada y se detiene el crecimiento</w:t>
      </w:r>
      <w:r w:rsidR="00BE57FE">
        <w:rPr>
          <w:rFonts w:ascii="Times New Roman" w:hAnsi="Times New Roman" w:cs="Times New Roman"/>
        </w:rPr>
        <w:t>.</w:t>
      </w:r>
    </w:p>
    <w:p w14:paraId="4A507C09" w14:textId="77777777" w:rsidR="007660CA" w:rsidRDefault="007660CA" w:rsidP="00C23A30">
      <w:pPr>
        <w:pStyle w:val="Textoindependiente"/>
        <w:spacing w:line="360" w:lineRule="auto"/>
        <w:jc w:val="both"/>
        <w:rPr>
          <w:rFonts w:ascii="Times New Roman" w:hAnsi="Times New Roman" w:cs="Times New Roman"/>
        </w:rPr>
      </w:pPr>
    </w:p>
    <w:p w14:paraId="3CD1D66A" w14:textId="77777777" w:rsidR="003E4A25" w:rsidRDefault="003E4A25" w:rsidP="00C23A30">
      <w:pPr>
        <w:pStyle w:val="Textoindependiente"/>
        <w:spacing w:line="360" w:lineRule="auto"/>
        <w:jc w:val="both"/>
        <w:rPr>
          <w:rFonts w:ascii="Times New Roman" w:hAnsi="Times New Roman" w:cs="Times New Roman"/>
        </w:rPr>
      </w:pPr>
      <w:r>
        <w:rPr>
          <w:noProof/>
          <w:lang w:bidi="ar-SA"/>
        </w:rPr>
        <w:drawing>
          <wp:inline distT="0" distB="0" distL="0" distR="0" wp14:anchorId="285FDE6C" wp14:editId="5B5B848B">
            <wp:extent cx="5252085" cy="2504440"/>
            <wp:effectExtent l="0" t="0" r="571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52085" cy="2504440"/>
                    </a:xfrm>
                    <a:prstGeom prst="rect">
                      <a:avLst/>
                    </a:prstGeom>
                  </pic:spPr>
                </pic:pic>
              </a:graphicData>
            </a:graphic>
          </wp:inline>
        </w:drawing>
      </w:r>
    </w:p>
    <w:p w14:paraId="7FFE2B70" w14:textId="1A58BF9B" w:rsidR="0062423D" w:rsidRDefault="0062423D" w:rsidP="0062423D">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22</w:t>
      </w:r>
      <w:r w:rsidRPr="00997B30">
        <w:rPr>
          <w:rFonts w:ascii="Times New Roman" w:hAnsi="Times New Roman" w:cs="Times New Roman"/>
          <w:b/>
          <w:bCs/>
          <w:sz w:val="22"/>
          <w:szCs w:val="22"/>
        </w:rPr>
        <w:t>. Re</w:t>
      </w:r>
      <w:r>
        <w:rPr>
          <w:rFonts w:ascii="Times New Roman" w:hAnsi="Times New Roman" w:cs="Times New Roman"/>
          <w:b/>
          <w:bCs/>
          <w:sz w:val="22"/>
          <w:szCs w:val="22"/>
        </w:rPr>
        <w:t>gresión lineal entre el Virus (BYDV) y el Rendimiento de grano en kg/ha al 13% de humedad</w:t>
      </w:r>
      <w:r w:rsidRPr="00997B30">
        <w:rPr>
          <w:rFonts w:ascii="Times New Roman" w:hAnsi="Times New Roman" w:cs="Times New Roman"/>
          <w:b/>
          <w:bCs/>
          <w:sz w:val="22"/>
          <w:szCs w:val="22"/>
        </w:rPr>
        <w:t>. Laguacoto III. 2020.</w:t>
      </w:r>
    </w:p>
    <w:p w14:paraId="0F736B86" w14:textId="77777777" w:rsidR="003E4A25" w:rsidRDefault="003E4A25" w:rsidP="00C23A30">
      <w:pPr>
        <w:pStyle w:val="Textoindependiente"/>
        <w:spacing w:line="360" w:lineRule="auto"/>
        <w:jc w:val="both"/>
        <w:rPr>
          <w:rFonts w:ascii="Times New Roman" w:hAnsi="Times New Roman" w:cs="Times New Roman"/>
        </w:rPr>
      </w:pPr>
    </w:p>
    <w:p w14:paraId="000A3E0D" w14:textId="2A7E910F" w:rsidR="003E4A25" w:rsidRDefault="007660CA" w:rsidP="00C23A30">
      <w:pPr>
        <w:pStyle w:val="Textoindependiente"/>
        <w:spacing w:line="360" w:lineRule="auto"/>
        <w:jc w:val="both"/>
        <w:rPr>
          <w:rFonts w:ascii="Times New Roman" w:hAnsi="Times New Roman" w:cs="Times New Roman"/>
        </w:rPr>
      </w:pPr>
      <w:r>
        <w:rPr>
          <w:rFonts w:ascii="Times New Roman" w:hAnsi="Times New Roman" w:cs="Times New Roman"/>
        </w:rPr>
        <w:t>Como efecto inverso, el 29% de incremento del rendimiento de trigo harinero, fue debido a promedios más elevados de la longitud de las espigas; es decir espigas de mayor longitud m</w:t>
      </w:r>
      <w:r w:rsidR="00BE57FE">
        <w:rPr>
          <w:rFonts w:ascii="Times New Roman" w:hAnsi="Times New Roman" w:cs="Times New Roman"/>
        </w:rPr>
        <w:t>á</w:t>
      </w:r>
      <w:r>
        <w:rPr>
          <w:rFonts w:ascii="Times New Roman" w:hAnsi="Times New Roman" w:cs="Times New Roman"/>
        </w:rPr>
        <w:t>s rendimiento (Cuadro No. 3 y Gráfico No. 23).</w:t>
      </w:r>
    </w:p>
    <w:p w14:paraId="2BC85EC4" w14:textId="7D57E247" w:rsidR="003E4A25" w:rsidRDefault="0062423D" w:rsidP="00C23A30">
      <w:pPr>
        <w:pStyle w:val="Textoindependiente"/>
        <w:spacing w:line="360" w:lineRule="auto"/>
        <w:jc w:val="both"/>
        <w:rPr>
          <w:rFonts w:ascii="Times New Roman" w:hAnsi="Times New Roman" w:cs="Times New Roman"/>
        </w:rPr>
      </w:pPr>
      <w:r>
        <w:rPr>
          <w:noProof/>
          <w:lang w:bidi="ar-SA"/>
        </w:rPr>
        <w:drawing>
          <wp:inline distT="0" distB="0" distL="0" distR="0" wp14:anchorId="2F90B71A" wp14:editId="61C0FAEB">
            <wp:extent cx="5252085" cy="2504440"/>
            <wp:effectExtent l="0" t="0" r="571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252085" cy="2504440"/>
                    </a:xfrm>
                    <a:prstGeom prst="rect">
                      <a:avLst/>
                    </a:prstGeom>
                  </pic:spPr>
                </pic:pic>
              </a:graphicData>
            </a:graphic>
          </wp:inline>
        </w:drawing>
      </w:r>
    </w:p>
    <w:p w14:paraId="0289FB86" w14:textId="10C9B820" w:rsidR="0062423D" w:rsidRDefault="0062423D" w:rsidP="0062423D">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23</w:t>
      </w:r>
      <w:r w:rsidRPr="00997B30">
        <w:rPr>
          <w:rFonts w:ascii="Times New Roman" w:hAnsi="Times New Roman" w:cs="Times New Roman"/>
          <w:b/>
          <w:bCs/>
          <w:sz w:val="22"/>
          <w:szCs w:val="22"/>
        </w:rPr>
        <w:t>. Re</w:t>
      </w:r>
      <w:r>
        <w:rPr>
          <w:rFonts w:ascii="Times New Roman" w:hAnsi="Times New Roman" w:cs="Times New Roman"/>
          <w:b/>
          <w:bCs/>
          <w:sz w:val="22"/>
          <w:szCs w:val="22"/>
        </w:rPr>
        <w:t>gresión lineal entre la Longitud de la Espiga y el Rendimiento de grano en kg/ha al 13% de humedad</w:t>
      </w:r>
      <w:r w:rsidRPr="00997B30">
        <w:rPr>
          <w:rFonts w:ascii="Times New Roman" w:hAnsi="Times New Roman" w:cs="Times New Roman"/>
          <w:b/>
          <w:bCs/>
          <w:sz w:val="22"/>
          <w:szCs w:val="22"/>
        </w:rPr>
        <w:t>. Laguacoto III. 2020.</w:t>
      </w:r>
    </w:p>
    <w:p w14:paraId="2A5FBF87" w14:textId="77777777" w:rsidR="003E4A25" w:rsidRDefault="003E4A25" w:rsidP="00C23A30">
      <w:pPr>
        <w:pStyle w:val="Textoindependiente"/>
        <w:spacing w:line="360" w:lineRule="auto"/>
        <w:jc w:val="both"/>
        <w:rPr>
          <w:rFonts w:ascii="Times New Roman" w:hAnsi="Times New Roman" w:cs="Times New Roman"/>
        </w:rPr>
      </w:pPr>
    </w:p>
    <w:p w14:paraId="53136507" w14:textId="74049139" w:rsidR="003E4A25" w:rsidRDefault="00FB730E" w:rsidP="00C23A30">
      <w:pPr>
        <w:pStyle w:val="Textoindependiente"/>
        <w:spacing w:line="360" w:lineRule="auto"/>
        <w:jc w:val="both"/>
        <w:rPr>
          <w:rFonts w:ascii="Times New Roman" w:hAnsi="Times New Roman" w:cs="Times New Roman"/>
        </w:rPr>
      </w:pPr>
      <w:r>
        <w:rPr>
          <w:rFonts w:ascii="Times New Roman" w:hAnsi="Times New Roman" w:cs="Times New Roman"/>
        </w:rPr>
        <w:lastRenderedPageBreak/>
        <w:t>El 25% del incremento del trigo en la variable dependiente (Y), fue debido a promedios superiores del número de espiguillas por espiga y a mayor longitud de las espigas, más espiguillas por espiga (Cuadro No. 3 y Gráfico No. 24).</w:t>
      </w:r>
    </w:p>
    <w:p w14:paraId="4E487913" w14:textId="77777777" w:rsidR="003E4A25" w:rsidRDefault="00161FA9" w:rsidP="00C23A30">
      <w:pPr>
        <w:pStyle w:val="Textoindependiente"/>
        <w:spacing w:line="360" w:lineRule="auto"/>
        <w:jc w:val="both"/>
        <w:rPr>
          <w:rFonts w:ascii="Times New Roman" w:hAnsi="Times New Roman" w:cs="Times New Roman"/>
        </w:rPr>
      </w:pPr>
      <w:r>
        <w:rPr>
          <w:noProof/>
          <w:lang w:bidi="ar-SA"/>
        </w:rPr>
        <w:drawing>
          <wp:inline distT="0" distB="0" distL="0" distR="0" wp14:anchorId="4D1E0A96" wp14:editId="64EFA482">
            <wp:extent cx="5252085" cy="2504440"/>
            <wp:effectExtent l="0" t="0" r="571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52085" cy="2504440"/>
                    </a:xfrm>
                    <a:prstGeom prst="rect">
                      <a:avLst/>
                    </a:prstGeom>
                  </pic:spPr>
                </pic:pic>
              </a:graphicData>
            </a:graphic>
          </wp:inline>
        </w:drawing>
      </w:r>
    </w:p>
    <w:p w14:paraId="6DC7035F" w14:textId="0CFCE05D" w:rsidR="0062423D" w:rsidRDefault="0062423D" w:rsidP="0062423D">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24</w:t>
      </w:r>
      <w:r w:rsidRPr="00997B30">
        <w:rPr>
          <w:rFonts w:ascii="Times New Roman" w:hAnsi="Times New Roman" w:cs="Times New Roman"/>
          <w:b/>
          <w:bCs/>
          <w:sz w:val="22"/>
          <w:szCs w:val="22"/>
        </w:rPr>
        <w:t>. Re</w:t>
      </w:r>
      <w:r>
        <w:rPr>
          <w:rFonts w:ascii="Times New Roman" w:hAnsi="Times New Roman" w:cs="Times New Roman"/>
          <w:b/>
          <w:bCs/>
          <w:sz w:val="22"/>
          <w:szCs w:val="22"/>
        </w:rPr>
        <w:t>gresión lineal entre el Número de Espiguillas por Espiga y el Rendimiento de grano en kg/ha al 13% de humedad</w:t>
      </w:r>
      <w:r w:rsidRPr="00997B30">
        <w:rPr>
          <w:rFonts w:ascii="Times New Roman" w:hAnsi="Times New Roman" w:cs="Times New Roman"/>
          <w:b/>
          <w:bCs/>
          <w:sz w:val="22"/>
          <w:szCs w:val="22"/>
        </w:rPr>
        <w:t>. Laguacoto III. 2020.</w:t>
      </w:r>
    </w:p>
    <w:p w14:paraId="78FEA085" w14:textId="77777777" w:rsidR="00161FA9" w:rsidRDefault="00161FA9" w:rsidP="00C23A30">
      <w:pPr>
        <w:pStyle w:val="Textoindependiente"/>
        <w:spacing w:line="360" w:lineRule="auto"/>
        <w:jc w:val="both"/>
        <w:rPr>
          <w:rFonts w:ascii="Times New Roman" w:hAnsi="Times New Roman" w:cs="Times New Roman"/>
        </w:rPr>
      </w:pPr>
    </w:p>
    <w:p w14:paraId="3534B8F7" w14:textId="7FA36286" w:rsidR="00161FA9" w:rsidRDefault="00FB730E" w:rsidP="00C23A30">
      <w:pPr>
        <w:pStyle w:val="Textoindependiente"/>
        <w:spacing w:line="360" w:lineRule="auto"/>
        <w:jc w:val="both"/>
        <w:rPr>
          <w:rFonts w:ascii="Times New Roman" w:hAnsi="Times New Roman" w:cs="Times New Roman"/>
        </w:rPr>
      </w:pPr>
      <w:r>
        <w:rPr>
          <w:rFonts w:ascii="Times New Roman" w:hAnsi="Times New Roman" w:cs="Times New Roman"/>
        </w:rPr>
        <w:t xml:space="preserve">El 27% del incremento del rendimiento de trigo harinero, fue debido a promedios más altos del peso de mil granos; es decir accesiones con mayor peso </w:t>
      </w:r>
      <w:r w:rsidR="00BE57FE">
        <w:rPr>
          <w:rFonts w:ascii="Times New Roman" w:hAnsi="Times New Roman" w:cs="Times New Roman"/>
        </w:rPr>
        <w:t>del grano</w:t>
      </w:r>
      <w:r>
        <w:rPr>
          <w:rFonts w:ascii="Times New Roman" w:hAnsi="Times New Roman" w:cs="Times New Roman"/>
        </w:rPr>
        <w:t>, mayor rendimiento (Cuadro No. 3 y Gráfico No. 25).</w:t>
      </w:r>
    </w:p>
    <w:p w14:paraId="60337C3A" w14:textId="77777777" w:rsidR="00161FA9" w:rsidRDefault="00161FA9" w:rsidP="00C23A30">
      <w:pPr>
        <w:pStyle w:val="Textoindependiente"/>
        <w:spacing w:line="360" w:lineRule="auto"/>
        <w:jc w:val="both"/>
        <w:rPr>
          <w:rFonts w:ascii="Times New Roman" w:hAnsi="Times New Roman" w:cs="Times New Roman"/>
        </w:rPr>
      </w:pPr>
      <w:r>
        <w:rPr>
          <w:noProof/>
          <w:lang w:bidi="ar-SA"/>
        </w:rPr>
        <w:drawing>
          <wp:inline distT="0" distB="0" distL="0" distR="0" wp14:anchorId="76CD5A41" wp14:editId="699F5270">
            <wp:extent cx="5252085" cy="2504440"/>
            <wp:effectExtent l="0" t="0" r="571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252085" cy="2504440"/>
                    </a:xfrm>
                    <a:prstGeom prst="rect">
                      <a:avLst/>
                    </a:prstGeom>
                  </pic:spPr>
                </pic:pic>
              </a:graphicData>
            </a:graphic>
          </wp:inline>
        </w:drawing>
      </w:r>
    </w:p>
    <w:p w14:paraId="21C4EC6D" w14:textId="0E2D9071" w:rsidR="0062423D" w:rsidRDefault="0062423D" w:rsidP="0062423D">
      <w:pPr>
        <w:pStyle w:val="Textoindependiente"/>
        <w:jc w:val="both"/>
        <w:rPr>
          <w:rFonts w:ascii="Times New Roman" w:hAnsi="Times New Roman" w:cs="Times New Roman"/>
          <w:b/>
          <w:bCs/>
          <w:sz w:val="22"/>
          <w:szCs w:val="22"/>
        </w:rPr>
      </w:pPr>
      <w:r w:rsidRPr="00997B30">
        <w:rPr>
          <w:rFonts w:ascii="Times New Roman" w:hAnsi="Times New Roman" w:cs="Times New Roman"/>
          <w:b/>
          <w:bCs/>
          <w:sz w:val="22"/>
          <w:szCs w:val="22"/>
        </w:rPr>
        <w:t>Gráfico No.</w:t>
      </w:r>
      <w:r>
        <w:rPr>
          <w:rFonts w:ascii="Times New Roman" w:hAnsi="Times New Roman" w:cs="Times New Roman"/>
          <w:b/>
          <w:bCs/>
          <w:sz w:val="22"/>
          <w:szCs w:val="22"/>
        </w:rPr>
        <w:t xml:space="preserve"> 25</w:t>
      </w:r>
      <w:r w:rsidRPr="00997B30">
        <w:rPr>
          <w:rFonts w:ascii="Times New Roman" w:hAnsi="Times New Roman" w:cs="Times New Roman"/>
          <w:b/>
          <w:bCs/>
          <w:sz w:val="22"/>
          <w:szCs w:val="22"/>
        </w:rPr>
        <w:t>. Re</w:t>
      </w:r>
      <w:r>
        <w:rPr>
          <w:rFonts w:ascii="Times New Roman" w:hAnsi="Times New Roman" w:cs="Times New Roman"/>
          <w:b/>
          <w:bCs/>
          <w:sz w:val="22"/>
          <w:szCs w:val="22"/>
        </w:rPr>
        <w:t>gresión lineal entre el Peso de Mil Granos y el Rendimiento de grano en kg/ha al 13% de humedad</w:t>
      </w:r>
      <w:r w:rsidRPr="00997B30">
        <w:rPr>
          <w:rFonts w:ascii="Times New Roman" w:hAnsi="Times New Roman" w:cs="Times New Roman"/>
          <w:b/>
          <w:bCs/>
          <w:sz w:val="22"/>
          <w:szCs w:val="22"/>
        </w:rPr>
        <w:t>. Laguacoto III. 2020.</w:t>
      </w:r>
    </w:p>
    <w:p w14:paraId="689BFB2E" w14:textId="6877AF68" w:rsidR="0062423D" w:rsidRPr="00C23A30" w:rsidRDefault="0062423D" w:rsidP="00C23A30">
      <w:pPr>
        <w:pStyle w:val="Textoindependiente"/>
        <w:spacing w:line="360" w:lineRule="auto"/>
        <w:jc w:val="both"/>
        <w:rPr>
          <w:rFonts w:ascii="Times New Roman" w:hAnsi="Times New Roman" w:cs="Times New Roman"/>
        </w:rPr>
        <w:sectPr w:rsidR="0062423D" w:rsidRPr="00C23A30" w:rsidSect="006E1E65">
          <w:pgSz w:w="12240" w:h="15840" w:code="1"/>
          <w:pgMar w:top="1701" w:right="1701" w:bottom="1701" w:left="2268" w:header="709" w:footer="709" w:gutter="0"/>
          <w:cols w:space="708"/>
          <w:docGrid w:linePitch="360"/>
        </w:sectPr>
      </w:pPr>
    </w:p>
    <w:p w14:paraId="0F113C3C" w14:textId="608F31BC" w:rsidR="004A49F4" w:rsidRPr="00AB2F65" w:rsidRDefault="00F847DE" w:rsidP="00F847DE">
      <w:pPr>
        <w:pStyle w:val="Ttulo1"/>
      </w:pPr>
      <w:bookmarkStart w:id="103" w:name="_Toc81561157"/>
      <w:r>
        <w:lastRenderedPageBreak/>
        <w:t xml:space="preserve">VI. </w:t>
      </w:r>
      <w:r w:rsidR="00AB2F65" w:rsidRPr="00AB2F65">
        <w:t>COMPROBACIÓN DE HIPÓTESIS</w:t>
      </w:r>
      <w:bookmarkEnd w:id="103"/>
    </w:p>
    <w:p w14:paraId="7B076420" w14:textId="77777777" w:rsidR="004A49F4" w:rsidRDefault="004A49F4" w:rsidP="00BE57FE">
      <w:pPr>
        <w:spacing w:after="0" w:line="360" w:lineRule="auto"/>
        <w:jc w:val="both"/>
        <w:rPr>
          <w:rFonts w:ascii="Times New Roman" w:hAnsi="Times New Roman" w:cs="Times New Roman"/>
          <w:sz w:val="24"/>
          <w:szCs w:val="24"/>
        </w:rPr>
      </w:pPr>
    </w:p>
    <w:p w14:paraId="279B33DE" w14:textId="21E79869" w:rsidR="00DC0AF4" w:rsidRDefault="001A0312"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hipótesis alterna planteada en esta investigación fue: La respuesta morfoagronómica de las 12 accesiones de trigo harinero son diferentes y además dependen de su interacción genotipo ambiente.</w:t>
      </w:r>
    </w:p>
    <w:p w14:paraId="434E7A14" w14:textId="77777777" w:rsidR="001A0312" w:rsidRDefault="001A0312" w:rsidP="00DC2A9F">
      <w:pPr>
        <w:spacing w:after="0" w:line="360" w:lineRule="auto"/>
        <w:jc w:val="both"/>
        <w:rPr>
          <w:rFonts w:ascii="Times New Roman" w:hAnsi="Times New Roman" w:cs="Times New Roman"/>
          <w:sz w:val="24"/>
          <w:szCs w:val="24"/>
        </w:rPr>
      </w:pPr>
    </w:p>
    <w:p w14:paraId="3F81656F" w14:textId="1B3799E8" w:rsidR="001A0312" w:rsidRDefault="001A0312"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acuerdo con los resultados estadísticos del análisis de las variables cualitativas (morfológicas) y cuantitativas discretas y continuas (variables agronómicas), con una certeza del 99%, se presentaron diferencias estadísticas altamente significativas para los componentes agronómicos y morfológicos; por lo tanto se acepta la hipótesis alterna y este germoplasma presentó variabilidad genética y además fue influenciado por el medio ambiente, especialmente en lo relacionado a la incidencia y severidad de las enfermedades foliares, ciclo de cultivo y la calidad del grano.</w:t>
      </w:r>
      <w:r w:rsidR="00FB6C8E">
        <w:rPr>
          <w:rFonts w:ascii="Times New Roman" w:hAnsi="Times New Roman" w:cs="Times New Roman"/>
          <w:sz w:val="24"/>
          <w:szCs w:val="24"/>
        </w:rPr>
        <w:t xml:space="preserve"> </w:t>
      </w:r>
      <w:r>
        <w:rPr>
          <w:rFonts w:ascii="Times New Roman" w:hAnsi="Times New Roman" w:cs="Times New Roman"/>
          <w:sz w:val="24"/>
          <w:szCs w:val="24"/>
        </w:rPr>
        <w:t xml:space="preserve">Se determinaron descriptores morfológicos y agronómicos muy promisorios especialmente en comparación de las Líneas de la Universidad Estatal de Bolívar con la variedad testigo (T6: Sibambe) y las variedades comerciales del INIAP. Los componentes agronómicos de mayor aceptabilidad en las nuevas variedades de trigo harinero son: </w:t>
      </w:r>
      <w:r w:rsidR="00BE57FE">
        <w:rPr>
          <w:rFonts w:ascii="Times New Roman" w:hAnsi="Times New Roman" w:cs="Times New Roman"/>
          <w:sz w:val="24"/>
          <w:szCs w:val="24"/>
        </w:rPr>
        <w:t>v</w:t>
      </w:r>
      <w:r>
        <w:rPr>
          <w:rFonts w:ascii="Times New Roman" w:hAnsi="Times New Roman" w:cs="Times New Roman"/>
          <w:sz w:val="24"/>
          <w:szCs w:val="24"/>
        </w:rPr>
        <w:t>ariedades precoces, tallos resistentes al acame, tolerantes o resistentes al complejo de enfermedades foliares especialmente las manchas foliares, royas, virus,</w:t>
      </w:r>
      <w:r w:rsidR="00BE57FE">
        <w:rPr>
          <w:rFonts w:ascii="Times New Roman" w:hAnsi="Times New Roman" w:cs="Times New Roman"/>
          <w:sz w:val="24"/>
          <w:szCs w:val="24"/>
        </w:rPr>
        <w:t xml:space="preserve"> y promedios más altos de la</w:t>
      </w:r>
      <w:r>
        <w:rPr>
          <w:rFonts w:ascii="Times New Roman" w:hAnsi="Times New Roman" w:cs="Times New Roman"/>
          <w:sz w:val="24"/>
          <w:szCs w:val="24"/>
        </w:rPr>
        <w:t xml:space="preserve"> </w:t>
      </w:r>
      <w:r w:rsidR="00F549C3">
        <w:rPr>
          <w:rFonts w:ascii="Times New Roman" w:hAnsi="Times New Roman" w:cs="Times New Roman"/>
          <w:sz w:val="24"/>
          <w:szCs w:val="24"/>
        </w:rPr>
        <w:t>longitud de espigas, espiguillas por espiga, granos por espiga, color blanco y rojo del grano, sanidad, tamaño y peso hectolítrico sobre los 7</w:t>
      </w:r>
      <w:r w:rsidR="00BE57FE">
        <w:rPr>
          <w:rFonts w:ascii="Times New Roman" w:hAnsi="Times New Roman" w:cs="Times New Roman"/>
          <w:sz w:val="24"/>
          <w:szCs w:val="24"/>
        </w:rPr>
        <w:t>6</w:t>
      </w:r>
      <w:r w:rsidR="00F549C3">
        <w:rPr>
          <w:rFonts w:ascii="Times New Roman" w:hAnsi="Times New Roman" w:cs="Times New Roman"/>
          <w:sz w:val="24"/>
          <w:szCs w:val="24"/>
        </w:rPr>
        <w:t xml:space="preserve"> puntos.</w:t>
      </w:r>
    </w:p>
    <w:p w14:paraId="2F0FD22C" w14:textId="0CFEA25A" w:rsidR="00F549C3" w:rsidRDefault="00F549C3" w:rsidP="00DC2A9F">
      <w:pPr>
        <w:spacing w:after="0" w:line="360" w:lineRule="auto"/>
        <w:jc w:val="both"/>
        <w:rPr>
          <w:rFonts w:ascii="Times New Roman" w:hAnsi="Times New Roman" w:cs="Times New Roman"/>
          <w:sz w:val="24"/>
          <w:szCs w:val="24"/>
        </w:rPr>
      </w:pPr>
    </w:p>
    <w:p w14:paraId="1FA70B4C" w14:textId="3F182004" w:rsidR="00F549C3" w:rsidRDefault="00F549C3" w:rsidP="00DC2A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Por lo tanto, esta investigación, permitió validar germoplasma muy promisorio con características morfoagronómicas muy favorables para los diferentes Segmentos de la Cadena de Valor del Trigo. En promedio general las líneas promisorias de la Universidad Estatal de Bolívar, fueron superiores a la variedad testigo Sibambe, UEB Carnavalero y las variedades comerciales del INIAP.</w:t>
      </w:r>
      <w:r w:rsidR="00FB6C8E">
        <w:rPr>
          <w:rFonts w:ascii="Times New Roman" w:hAnsi="Times New Roman" w:cs="Times New Roman"/>
          <w:sz w:val="24"/>
          <w:szCs w:val="24"/>
        </w:rPr>
        <w:t xml:space="preserve"> Bajo estos resultados y argumentos, hay suficiente evidencia científica para inferir que existieron diferencias altamente significativas del germoplasma evaluado.</w:t>
      </w:r>
    </w:p>
    <w:p w14:paraId="19483604" w14:textId="65C4DD7F" w:rsidR="001A0312" w:rsidRPr="000E5ED1" w:rsidRDefault="00F847DE" w:rsidP="00F847DE">
      <w:pPr>
        <w:pStyle w:val="Ttulo1"/>
      </w:pPr>
      <w:bookmarkStart w:id="104" w:name="_Toc81561158"/>
      <w:r>
        <w:lastRenderedPageBreak/>
        <w:t xml:space="preserve">VII. </w:t>
      </w:r>
      <w:r w:rsidR="000E5ED1" w:rsidRPr="000E5ED1">
        <w:t>CONCLUSIONES Y RECOMENDACIONES</w:t>
      </w:r>
      <w:bookmarkEnd w:id="104"/>
    </w:p>
    <w:p w14:paraId="122762E9" w14:textId="0C0A4490" w:rsidR="000E5ED1" w:rsidRDefault="000E5ED1" w:rsidP="000E5ED1">
      <w:pPr>
        <w:spacing w:after="0" w:line="240" w:lineRule="auto"/>
        <w:jc w:val="both"/>
        <w:rPr>
          <w:rFonts w:ascii="Times New Roman" w:hAnsi="Times New Roman" w:cs="Times New Roman"/>
          <w:b/>
          <w:bCs/>
          <w:sz w:val="28"/>
          <w:szCs w:val="28"/>
        </w:rPr>
      </w:pPr>
    </w:p>
    <w:p w14:paraId="00F4F978" w14:textId="1E79A956" w:rsidR="000E5ED1" w:rsidRDefault="00F847DE" w:rsidP="00F847DE">
      <w:pPr>
        <w:pStyle w:val="Ttulo2"/>
      </w:pPr>
      <w:bookmarkStart w:id="105" w:name="_Toc81561159"/>
      <w:r>
        <w:t xml:space="preserve">7.1. </w:t>
      </w:r>
      <w:r w:rsidR="000E5ED1" w:rsidRPr="000E5ED1">
        <w:t>Conclusiones</w:t>
      </w:r>
      <w:bookmarkEnd w:id="105"/>
    </w:p>
    <w:p w14:paraId="658FA61D" w14:textId="5D0F8A28" w:rsidR="000E5ED1" w:rsidRDefault="000E5ED1" w:rsidP="000E5ED1">
      <w:pPr>
        <w:spacing w:after="0" w:line="240" w:lineRule="auto"/>
        <w:jc w:val="both"/>
        <w:rPr>
          <w:rFonts w:ascii="Times New Roman" w:hAnsi="Times New Roman" w:cs="Times New Roman"/>
          <w:b/>
          <w:bCs/>
          <w:sz w:val="24"/>
          <w:szCs w:val="24"/>
        </w:rPr>
      </w:pPr>
    </w:p>
    <w:p w14:paraId="3834011D" w14:textId="19E5925C" w:rsidR="000E5ED1" w:rsidRDefault="000E5ED1" w:rsidP="000E5ED1">
      <w:pPr>
        <w:spacing w:after="0" w:line="360" w:lineRule="auto"/>
        <w:jc w:val="both"/>
        <w:rPr>
          <w:rFonts w:ascii="Times New Roman" w:hAnsi="Times New Roman" w:cs="Times New Roman"/>
          <w:sz w:val="24"/>
          <w:szCs w:val="24"/>
        </w:rPr>
      </w:pPr>
      <w:r w:rsidRPr="000E5ED1">
        <w:rPr>
          <w:rFonts w:ascii="Times New Roman" w:hAnsi="Times New Roman" w:cs="Times New Roman"/>
          <w:sz w:val="24"/>
          <w:szCs w:val="24"/>
        </w:rPr>
        <w:t>Una vez realizado los diferentes análisis estadísticos</w:t>
      </w:r>
      <w:r>
        <w:rPr>
          <w:rFonts w:ascii="Times New Roman" w:hAnsi="Times New Roman" w:cs="Times New Roman"/>
          <w:sz w:val="24"/>
          <w:szCs w:val="24"/>
        </w:rPr>
        <w:t xml:space="preserve"> de los componentes morfoagronómicos, se sintetizan las siguientes conclusiones:</w:t>
      </w:r>
    </w:p>
    <w:p w14:paraId="172C8075" w14:textId="2148C25A" w:rsidR="000E5ED1" w:rsidRDefault="000E5ED1" w:rsidP="000E5ED1">
      <w:pPr>
        <w:spacing w:after="0" w:line="360" w:lineRule="auto"/>
        <w:jc w:val="both"/>
        <w:rPr>
          <w:rFonts w:ascii="Times New Roman" w:hAnsi="Times New Roman" w:cs="Times New Roman"/>
          <w:sz w:val="24"/>
          <w:szCs w:val="24"/>
        </w:rPr>
      </w:pPr>
    </w:p>
    <w:p w14:paraId="7F54B2DC" w14:textId="78856084" w:rsidR="000E5ED1" w:rsidRPr="003A4F3B" w:rsidRDefault="007F2BA7" w:rsidP="003A4F3B">
      <w:pPr>
        <w:pStyle w:val="Prrafodelista"/>
        <w:numPr>
          <w:ilvl w:val="0"/>
          <w:numId w:val="24"/>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t>La respuesta morfoagronómica del germoplasma evaluado de trigo harinero en la Granja Laguacoto III, fue muy diferente y además las líneas promisorias, sobresalieron sobre el testigo absoluto y las variedades comerciales.</w:t>
      </w:r>
    </w:p>
    <w:p w14:paraId="2FD49AF8" w14:textId="77777777" w:rsidR="00CB761F" w:rsidRDefault="00CB761F" w:rsidP="00CB761F">
      <w:pPr>
        <w:pStyle w:val="Prrafodelista"/>
        <w:spacing w:after="0" w:line="360" w:lineRule="auto"/>
        <w:jc w:val="both"/>
        <w:rPr>
          <w:rFonts w:ascii="Times New Roman" w:hAnsi="Times New Roman" w:cs="Times New Roman"/>
          <w:sz w:val="24"/>
          <w:szCs w:val="24"/>
        </w:rPr>
      </w:pPr>
    </w:p>
    <w:p w14:paraId="084604DB" w14:textId="1C78E686" w:rsidR="007F2BA7" w:rsidRPr="003A4F3B" w:rsidRDefault="007F2BA7" w:rsidP="003A4F3B">
      <w:pPr>
        <w:pStyle w:val="Prrafodelista"/>
        <w:numPr>
          <w:ilvl w:val="0"/>
          <w:numId w:val="24"/>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t>Los rendimientos promedios más altos de grano se presentaron en los tratamientos: T2 (Línea UEB 2)</w:t>
      </w:r>
      <w:r w:rsidR="00CB761F" w:rsidRPr="003A4F3B">
        <w:rPr>
          <w:rFonts w:ascii="Times New Roman" w:hAnsi="Times New Roman" w:cs="Times New Roman"/>
          <w:sz w:val="24"/>
          <w:szCs w:val="24"/>
        </w:rPr>
        <w:t>,</w:t>
      </w:r>
      <w:r w:rsidRPr="003A4F3B">
        <w:rPr>
          <w:rFonts w:ascii="Times New Roman" w:hAnsi="Times New Roman" w:cs="Times New Roman"/>
          <w:sz w:val="24"/>
          <w:szCs w:val="24"/>
        </w:rPr>
        <w:t xml:space="preserve"> el T3 (Línea UEB 3) </w:t>
      </w:r>
      <w:r w:rsidR="00CB761F" w:rsidRPr="003A4F3B">
        <w:rPr>
          <w:rFonts w:ascii="Times New Roman" w:hAnsi="Times New Roman" w:cs="Times New Roman"/>
          <w:sz w:val="24"/>
          <w:szCs w:val="24"/>
        </w:rPr>
        <w:t xml:space="preserve">y el T5 (Línea UEB 5) </w:t>
      </w:r>
      <w:r w:rsidRPr="003A4F3B">
        <w:rPr>
          <w:rFonts w:ascii="Times New Roman" w:hAnsi="Times New Roman" w:cs="Times New Roman"/>
          <w:sz w:val="24"/>
          <w:szCs w:val="24"/>
        </w:rPr>
        <w:t xml:space="preserve">con 5331; </w:t>
      </w:r>
      <w:r w:rsidR="00CB761F" w:rsidRPr="003A4F3B">
        <w:rPr>
          <w:rFonts w:ascii="Times New Roman" w:hAnsi="Times New Roman" w:cs="Times New Roman"/>
          <w:sz w:val="24"/>
          <w:szCs w:val="24"/>
        </w:rPr>
        <w:t xml:space="preserve">5048 y </w:t>
      </w:r>
      <w:r w:rsidRPr="003A4F3B">
        <w:rPr>
          <w:rFonts w:ascii="Times New Roman" w:hAnsi="Times New Roman" w:cs="Times New Roman"/>
          <w:sz w:val="24"/>
          <w:szCs w:val="24"/>
        </w:rPr>
        <w:t>5163</w:t>
      </w:r>
      <w:r w:rsidR="00CB761F" w:rsidRPr="003A4F3B">
        <w:rPr>
          <w:rFonts w:ascii="Times New Roman" w:hAnsi="Times New Roman" w:cs="Times New Roman"/>
          <w:sz w:val="24"/>
          <w:szCs w:val="24"/>
        </w:rPr>
        <w:t xml:space="preserve"> </w:t>
      </w:r>
      <w:r w:rsidRPr="003A4F3B">
        <w:rPr>
          <w:rFonts w:ascii="Times New Roman" w:hAnsi="Times New Roman" w:cs="Times New Roman"/>
          <w:sz w:val="24"/>
          <w:szCs w:val="24"/>
        </w:rPr>
        <w:t>kg/ha respectivamente. Dentro de las variedades comerciales el promedio más alto se determinó en INIAP Vivar con 4541 kg/ha</w:t>
      </w:r>
      <w:r w:rsidR="00BE57FE">
        <w:rPr>
          <w:rFonts w:ascii="Times New Roman" w:hAnsi="Times New Roman" w:cs="Times New Roman"/>
          <w:sz w:val="24"/>
          <w:szCs w:val="24"/>
        </w:rPr>
        <w:t>, superando</w:t>
      </w:r>
      <w:r w:rsidRPr="003A4F3B">
        <w:rPr>
          <w:rFonts w:ascii="Times New Roman" w:hAnsi="Times New Roman" w:cs="Times New Roman"/>
          <w:sz w:val="24"/>
          <w:szCs w:val="24"/>
        </w:rPr>
        <w:t xml:space="preserve"> ampliamente a la variedad </w:t>
      </w:r>
      <w:r w:rsidR="00BE57FE">
        <w:rPr>
          <w:rFonts w:ascii="Times New Roman" w:hAnsi="Times New Roman" w:cs="Times New Roman"/>
          <w:sz w:val="24"/>
          <w:szCs w:val="24"/>
        </w:rPr>
        <w:t>T</w:t>
      </w:r>
      <w:r w:rsidRPr="003A4F3B">
        <w:rPr>
          <w:rFonts w:ascii="Times New Roman" w:hAnsi="Times New Roman" w:cs="Times New Roman"/>
          <w:sz w:val="24"/>
          <w:szCs w:val="24"/>
        </w:rPr>
        <w:t>estigo T6 (Sibambe).</w:t>
      </w:r>
    </w:p>
    <w:p w14:paraId="0B7B0A97" w14:textId="77777777" w:rsidR="00CB761F" w:rsidRPr="00CB761F" w:rsidRDefault="00CB761F" w:rsidP="00CB761F">
      <w:pPr>
        <w:pStyle w:val="Prrafodelista"/>
        <w:rPr>
          <w:rFonts w:ascii="Times New Roman" w:hAnsi="Times New Roman" w:cs="Times New Roman"/>
          <w:sz w:val="24"/>
          <w:szCs w:val="24"/>
        </w:rPr>
      </w:pPr>
    </w:p>
    <w:p w14:paraId="4871D720" w14:textId="7DC48254" w:rsidR="007F2BA7" w:rsidRPr="003A4F3B" w:rsidRDefault="007F2BA7" w:rsidP="003A4F3B">
      <w:pPr>
        <w:pStyle w:val="Prrafodelista"/>
        <w:numPr>
          <w:ilvl w:val="0"/>
          <w:numId w:val="24"/>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t>Los componentes agronómicos que redujeron el rendimiento de trigo fueron principalmente el acame de tallo, la incidencia y severidad de enfermedades foliares</w:t>
      </w:r>
      <w:r w:rsidR="00623F22" w:rsidRPr="003A4F3B">
        <w:rPr>
          <w:rFonts w:ascii="Times New Roman" w:hAnsi="Times New Roman" w:cs="Times New Roman"/>
          <w:sz w:val="24"/>
          <w:szCs w:val="24"/>
        </w:rPr>
        <w:t xml:space="preserve"> causadas por: </w:t>
      </w:r>
      <w:r w:rsidRPr="003A4F3B">
        <w:rPr>
          <w:rFonts w:ascii="Times New Roman" w:hAnsi="Times New Roman" w:cs="Times New Roman"/>
          <w:b/>
          <w:bCs/>
          <w:i/>
          <w:iCs/>
          <w:sz w:val="24"/>
          <w:szCs w:val="24"/>
        </w:rPr>
        <w:t>Fusarium nivale, Helminthosporium sativus, Puccinia striiform</w:t>
      </w:r>
      <w:r w:rsidR="00623F22" w:rsidRPr="003A4F3B">
        <w:rPr>
          <w:rFonts w:ascii="Times New Roman" w:hAnsi="Times New Roman" w:cs="Times New Roman"/>
          <w:b/>
          <w:bCs/>
          <w:i/>
          <w:iCs/>
          <w:sz w:val="24"/>
          <w:szCs w:val="24"/>
        </w:rPr>
        <w:t>is</w:t>
      </w:r>
      <w:r w:rsidR="00623F22" w:rsidRPr="003A4F3B">
        <w:rPr>
          <w:rFonts w:ascii="Times New Roman" w:hAnsi="Times New Roman" w:cs="Times New Roman"/>
          <w:sz w:val="24"/>
          <w:szCs w:val="24"/>
        </w:rPr>
        <w:t xml:space="preserve"> y </w:t>
      </w:r>
      <w:r w:rsidR="00CB761F" w:rsidRPr="003A4F3B">
        <w:rPr>
          <w:rFonts w:ascii="Times New Roman" w:hAnsi="Times New Roman" w:cs="Times New Roman"/>
          <w:sz w:val="24"/>
          <w:szCs w:val="24"/>
        </w:rPr>
        <w:t>Virus (</w:t>
      </w:r>
      <w:r w:rsidR="00623F22" w:rsidRPr="003A4F3B">
        <w:rPr>
          <w:rFonts w:ascii="Times New Roman" w:hAnsi="Times New Roman" w:cs="Times New Roman"/>
          <w:sz w:val="24"/>
          <w:szCs w:val="24"/>
        </w:rPr>
        <w:t>BYDV</w:t>
      </w:r>
      <w:r w:rsidR="00CB761F" w:rsidRPr="003A4F3B">
        <w:rPr>
          <w:rFonts w:ascii="Times New Roman" w:hAnsi="Times New Roman" w:cs="Times New Roman"/>
          <w:sz w:val="24"/>
          <w:szCs w:val="24"/>
        </w:rPr>
        <w:t>)</w:t>
      </w:r>
      <w:r w:rsidR="00623F22" w:rsidRPr="003A4F3B">
        <w:rPr>
          <w:rFonts w:ascii="Times New Roman" w:hAnsi="Times New Roman" w:cs="Times New Roman"/>
          <w:sz w:val="24"/>
          <w:szCs w:val="24"/>
        </w:rPr>
        <w:t>.</w:t>
      </w:r>
    </w:p>
    <w:p w14:paraId="11DF0A74" w14:textId="77777777" w:rsidR="00CB761F" w:rsidRPr="00CB761F" w:rsidRDefault="00CB761F" w:rsidP="00CB761F">
      <w:pPr>
        <w:pStyle w:val="Prrafodelista"/>
        <w:rPr>
          <w:rFonts w:ascii="Times New Roman" w:hAnsi="Times New Roman" w:cs="Times New Roman"/>
          <w:sz w:val="24"/>
          <w:szCs w:val="24"/>
        </w:rPr>
      </w:pPr>
    </w:p>
    <w:p w14:paraId="074342B3" w14:textId="22DC3535" w:rsidR="00623F22" w:rsidRDefault="00623F22" w:rsidP="003A4F3B">
      <w:pPr>
        <w:pStyle w:val="Prrafodelista"/>
        <w:numPr>
          <w:ilvl w:val="0"/>
          <w:numId w:val="24"/>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t xml:space="preserve">Las variables agronómicas que incrementaron el rendimiento de grano fueron la longitud de la espiga, número de espiguillas por </w:t>
      </w:r>
      <w:r w:rsidR="00606262" w:rsidRPr="003A4F3B">
        <w:rPr>
          <w:rFonts w:ascii="Times New Roman" w:hAnsi="Times New Roman" w:cs="Times New Roman"/>
          <w:sz w:val="24"/>
          <w:szCs w:val="24"/>
        </w:rPr>
        <w:t>espiga, número</w:t>
      </w:r>
      <w:r w:rsidRPr="003A4F3B">
        <w:rPr>
          <w:rFonts w:ascii="Times New Roman" w:hAnsi="Times New Roman" w:cs="Times New Roman"/>
          <w:sz w:val="24"/>
          <w:szCs w:val="24"/>
        </w:rPr>
        <w:t xml:space="preserve"> de granos por espiga</w:t>
      </w:r>
      <w:r w:rsidR="00606262" w:rsidRPr="003A4F3B">
        <w:rPr>
          <w:rFonts w:ascii="Times New Roman" w:hAnsi="Times New Roman" w:cs="Times New Roman"/>
          <w:sz w:val="24"/>
          <w:szCs w:val="24"/>
        </w:rPr>
        <w:t xml:space="preserve">, peso </w:t>
      </w:r>
      <w:r w:rsidR="00BE57FE">
        <w:rPr>
          <w:rFonts w:ascii="Times New Roman" w:hAnsi="Times New Roman" w:cs="Times New Roman"/>
          <w:sz w:val="24"/>
          <w:szCs w:val="24"/>
        </w:rPr>
        <w:t>h</w:t>
      </w:r>
      <w:r w:rsidR="00606262" w:rsidRPr="003A4F3B">
        <w:rPr>
          <w:rFonts w:ascii="Times New Roman" w:hAnsi="Times New Roman" w:cs="Times New Roman"/>
          <w:sz w:val="24"/>
          <w:szCs w:val="24"/>
        </w:rPr>
        <w:t>ectolítrico</w:t>
      </w:r>
      <w:r w:rsidRPr="003A4F3B">
        <w:rPr>
          <w:rFonts w:ascii="Times New Roman" w:hAnsi="Times New Roman" w:cs="Times New Roman"/>
          <w:sz w:val="24"/>
          <w:szCs w:val="24"/>
        </w:rPr>
        <w:t xml:space="preserve"> y el peso de mil granos.</w:t>
      </w:r>
    </w:p>
    <w:p w14:paraId="7F9F61BF" w14:textId="77777777" w:rsidR="00E77CC7" w:rsidRPr="00E77CC7" w:rsidRDefault="00E77CC7" w:rsidP="00E77CC7">
      <w:pPr>
        <w:pStyle w:val="Prrafodelista"/>
        <w:rPr>
          <w:rFonts w:ascii="Times New Roman" w:hAnsi="Times New Roman" w:cs="Times New Roman"/>
          <w:sz w:val="24"/>
          <w:szCs w:val="24"/>
        </w:rPr>
      </w:pPr>
    </w:p>
    <w:p w14:paraId="74F1E9B3" w14:textId="625EBF2D" w:rsidR="00E77CC7" w:rsidRDefault="00E77CC7" w:rsidP="00E77CC7">
      <w:pPr>
        <w:spacing w:after="0" w:line="360" w:lineRule="auto"/>
        <w:jc w:val="both"/>
        <w:rPr>
          <w:rFonts w:ascii="Times New Roman" w:hAnsi="Times New Roman" w:cs="Times New Roman"/>
          <w:sz w:val="24"/>
          <w:szCs w:val="24"/>
        </w:rPr>
      </w:pPr>
    </w:p>
    <w:p w14:paraId="67D91B8E" w14:textId="0F02FA3E" w:rsidR="00E77CC7" w:rsidRDefault="00E77CC7" w:rsidP="00E77CC7">
      <w:pPr>
        <w:spacing w:after="0" w:line="360" w:lineRule="auto"/>
        <w:jc w:val="both"/>
        <w:rPr>
          <w:rFonts w:ascii="Times New Roman" w:hAnsi="Times New Roman" w:cs="Times New Roman"/>
          <w:sz w:val="24"/>
          <w:szCs w:val="24"/>
        </w:rPr>
      </w:pPr>
    </w:p>
    <w:p w14:paraId="0046E655" w14:textId="77777777" w:rsidR="00E77CC7" w:rsidRPr="00E77CC7" w:rsidRDefault="00E77CC7" w:rsidP="00E77CC7">
      <w:pPr>
        <w:spacing w:after="0" w:line="360" w:lineRule="auto"/>
        <w:jc w:val="both"/>
        <w:rPr>
          <w:rFonts w:ascii="Times New Roman" w:hAnsi="Times New Roman" w:cs="Times New Roman"/>
          <w:sz w:val="24"/>
          <w:szCs w:val="24"/>
        </w:rPr>
      </w:pPr>
    </w:p>
    <w:p w14:paraId="709F1098" w14:textId="77777777" w:rsidR="00CB761F" w:rsidRPr="00CB761F" w:rsidRDefault="00CB761F" w:rsidP="00CB761F">
      <w:pPr>
        <w:pStyle w:val="Prrafodelista"/>
        <w:rPr>
          <w:rFonts w:ascii="Times New Roman" w:hAnsi="Times New Roman" w:cs="Times New Roman"/>
          <w:sz w:val="24"/>
          <w:szCs w:val="24"/>
        </w:rPr>
      </w:pPr>
    </w:p>
    <w:p w14:paraId="05E237EF" w14:textId="7A69C534" w:rsidR="00623F22" w:rsidRPr="003A4F3B" w:rsidRDefault="00606262" w:rsidP="003A4F3B">
      <w:pPr>
        <w:pStyle w:val="Prrafodelista"/>
        <w:numPr>
          <w:ilvl w:val="0"/>
          <w:numId w:val="24"/>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lastRenderedPageBreak/>
        <w:t xml:space="preserve">Los atributos morfológicos y agronómicos más importantes a considerar para la liberación de las nuevas variedades de trigo harinero en la provincia Bolívar son: variedades precoces (ciclo de cultivo menor a 130 días), resistentes al acame y desgrane de las espigas, tolerantes o resistentes al complejo de enfermedades foliares, espigas de tamaño largo, granos de color blanco (para </w:t>
      </w:r>
      <w:r w:rsidR="00BE57FE">
        <w:rPr>
          <w:rFonts w:ascii="Times New Roman" w:hAnsi="Times New Roman" w:cs="Times New Roman"/>
          <w:sz w:val="24"/>
          <w:szCs w:val="24"/>
        </w:rPr>
        <w:t xml:space="preserve">los </w:t>
      </w:r>
      <w:r w:rsidRPr="003A4F3B">
        <w:rPr>
          <w:rFonts w:ascii="Times New Roman" w:hAnsi="Times New Roman" w:cs="Times New Roman"/>
          <w:sz w:val="24"/>
          <w:szCs w:val="24"/>
        </w:rPr>
        <w:t xml:space="preserve">pequeños productores) y color rojo vítreo para la industria harinera, sanidad y peso </w:t>
      </w:r>
      <w:r w:rsidR="00BE57FE">
        <w:rPr>
          <w:rFonts w:ascii="Times New Roman" w:hAnsi="Times New Roman" w:cs="Times New Roman"/>
          <w:sz w:val="24"/>
          <w:szCs w:val="24"/>
        </w:rPr>
        <w:t>h</w:t>
      </w:r>
      <w:r w:rsidRPr="003A4F3B">
        <w:rPr>
          <w:rFonts w:ascii="Times New Roman" w:hAnsi="Times New Roman" w:cs="Times New Roman"/>
          <w:sz w:val="24"/>
          <w:szCs w:val="24"/>
        </w:rPr>
        <w:t>ectolítrico superior a los 76 puntos.</w:t>
      </w:r>
    </w:p>
    <w:p w14:paraId="21299275" w14:textId="77777777" w:rsidR="00CB761F" w:rsidRPr="00CB761F" w:rsidRDefault="00CB761F" w:rsidP="00CB761F">
      <w:pPr>
        <w:pStyle w:val="Prrafodelista"/>
        <w:rPr>
          <w:rFonts w:ascii="Times New Roman" w:hAnsi="Times New Roman" w:cs="Times New Roman"/>
          <w:sz w:val="24"/>
          <w:szCs w:val="24"/>
        </w:rPr>
      </w:pPr>
    </w:p>
    <w:p w14:paraId="4F1CDBD0" w14:textId="332939E7" w:rsidR="00CB761F" w:rsidRPr="003A4F3B" w:rsidRDefault="00CB761F" w:rsidP="003A4F3B">
      <w:pPr>
        <w:pStyle w:val="Prrafodelista"/>
        <w:numPr>
          <w:ilvl w:val="0"/>
          <w:numId w:val="24"/>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t xml:space="preserve">Este estudio demostró una amplia superioridad morfoagronómica y de calidad del grano de las Líneas promisorias UEB 1; UEB 2; UEB 3; UEB 4; UEB 5 y UEB 6 en comparación a la variedad </w:t>
      </w:r>
      <w:r w:rsidR="00BE57FE">
        <w:rPr>
          <w:rFonts w:ascii="Times New Roman" w:hAnsi="Times New Roman" w:cs="Times New Roman"/>
          <w:sz w:val="24"/>
          <w:szCs w:val="24"/>
        </w:rPr>
        <w:t>T</w:t>
      </w:r>
      <w:r w:rsidRPr="003A4F3B">
        <w:rPr>
          <w:rFonts w:ascii="Times New Roman" w:hAnsi="Times New Roman" w:cs="Times New Roman"/>
          <w:sz w:val="24"/>
          <w:szCs w:val="24"/>
        </w:rPr>
        <w:t>estigo absoluto T6: Sibambe, mismas que se constituyen a corto plazo en opciones tecnológicas válidas para mejorar la eficiencia y competitividad de los sistemas de producción locales en donde el trigo es clave para la rotación de cultivos y la seguridad alimentaria.</w:t>
      </w:r>
    </w:p>
    <w:p w14:paraId="2C371DBB" w14:textId="77777777" w:rsidR="00CB761F" w:rsidRPr="00CB761F" w:rsidRDefault="00CB761F" w:rsidP="00CB761F">
      <w:pPr>
        <w:pStyle w:val="Prrafodelista"/>
        <w:rPr>
          <w:rFonts w:ascii="Times New Roman" w:hAnsi="Times New Roman" w:cs="Times New Roman"/>
          <w:sz w:val="24"/>
          <w:szCs w:val="24"/>
        </w:rPr>
      </w:pPr>
    </w:p>
    <w:p w14:paraId="21CF63DF" w14:textId="67854271" w:rsidR="00CB761F" w:rsidRDefault="00CB761F" w:rsidP="00CB761F">
      <w:pPr>
        <w:pStyle w:val="Prrafodelista"/>
        <w:spacing w:after="0" w:line="360" w:lineRule="auto"/>
        <w:jc w:val="both"/>
        <w:rPr>
          <w:rFonts w:ascii="Times New Roman" w:hAnsi="Times New Roman" w:cs="Times New Roman"/>
          <w:sz w:val="24"/>
          <w:szCs w:val="24"/>
        </w:rPr>
      </w:pPr>
    </w:p>
    <w:p w14:paraId="7E52D133" w14:textId="4A307DCC" w:rsidR="00CB761F" w:rsidRDefault="00CB761F" w:rsidP="00CB761F">
      <w:pPr>
        <w:pStyle w:val="Prrafodelista"/>
        <w:spacing w:after="0" w:line="360" w:lineRule="auto"/>
        <w:jc w:val="both"/>
        <w:rPr>
          <w:rFonts w:ascii="Times New Roman" w:hAnsi="Times New Roman" w:cs="Times New Roman"/>
          <w:sz w:val="24"/>
          <w:szCs w:val="24"/>
        </w:rPr>
      </w:pPr>
    </w:p>
    <w:p w14:paraId="4156E715" w14:textId="3DEBE0A7" w:rsidR="00CB761F" w:rsidRDefault="00CB761F" w:rsidP="00CB761F">
      <w:pPr>
        <w:pStyle w:val="Prrafodelista"/>
        <w:spacing w:after="0" w:line="360" w:lineRule="auto"/>
        <w:jc w:val="both"/>
        <w:rPr>
          <w:rFonts w:ascii="Times New Roman" w:hAnsi="Times New Roman" w:cs="Times New Roman"/>
          <w:sz w:val="24"/>
          <w:szCs w:val="24"/>
        </w:rPr>
      </w:pPr>
    </w:p>
    <w:p w14:paraId="1D164036" w14:textId="79AA0D6A" w:rsidR="00CB761F" w:rsidRDefault="00CB761F" w:rsidP="00CB761F">
      <w:pPr>
        <w:pStyle w:val="Prrafodelista"/>
        <w:spacing w:after="0" w:line="360" w:lineRule="auto"/>
        <w:jc w:val="both"/>
        <w:rPr>
          <w:rFonts w:ascii="Times New Roman" w:hAnsi="Times New Roman" w:cs="Times New Roman"/>
          <w:sz w:val="24"/>
          <w:szCs w:val="24"/>
        </w:rPr>
      </w:pPr>
    </w:p>
    <w:p w14:paraId="0BD18563" w14:textId="7FF6CD66" w:rsidR="00CB761F" w:rsidRDefault="00CB761F" w:rsidP="00CB761F">
      <w:pPr>
        <w:pStyle w:val="Prrafodelista"/>
        <w:spacing w:after="0" w:line="360" w:lineRule="auto"/>
        <w:jc w:val="both"/>
        <w:rPr>
          <w:rFonts w:ascii="Times New Roman" w:hAnsi="Times New Roman" w:cs="Times New Roman"/>
          <w:sz w:val="24"/>
          <w:szCs w:val="24"/>
        </w:rPr>
      </w:pPr>
    </w:p>
    <w:p w14:paraId="3A32C93A" w14:textId="495E839F" w:rsidR="00CB761F" w:rsidRDefault="00CB761F" w:rsidP="00CB761F">
      <w:pPr>
        <w:pStyle w:val="Prrafodelista"/>
        <w:spacing w:after="0" w:line="360" w:lineRule="auto"/>
        <w:jc w:val="both"/>
        <w:rPr>
          <w:rFonts w:ascii="Times New Roman" w:hAnsi="Times New Roman" w:cs="Times New Roman"/>
          <w:sz w:val="24"/>
          <w:szCs w:val="24"/>
        </w:rPr>
      </w:pPr>
    </w:p>
    <w:p w14:paraId="49EC4487" w14:textId="080DB9C0" w:rsidR="00CB761F" w:rsidRDefault="00CB761F" w:rsidP="00CB761F">
      <w:pPr>
        <w:pStyle w:val="Prrafodelista"/>
        <w:spacing w:after="0" w:line="360" w:lineRule="auto"/>
        <w:jc w:val="both"/>
        <w:rPr>
          <w:rFonts w:ascii="Times New Roman" w:hAnsi="Times New Roman" w:cs="Times New Roman"/>
          <w:sz w:val="24"/>
          <w:szCs w:val="24"/>
        </w:rPr>
      </w:pPr>
    </w:p>
    <w:p w14:paraId="119BB1E6" w14:textId="1D049268" w:rsidR="00CB761F" w:rsidRDefault="00CB761F" w:rsidP="00CB761F">
      <w:pPr>
        <w:pStyle w:val="Prrafodelista"/>
        <w:spacing w:after="0" w:line="360" w:lineRule="auto"/>
        <w:jc w:val="both"/>
        <w:rPr>
          <w:rFonts w:ascii="Times New Roman" w:hAnsi="Times New Roman" w:cs="Times New Roman"/>
          <w:sz w:val="24"/>
          <w:szCs w:val="24"/>
        </w:rPr>
      </w:pPr>
    </w:p>
    <w:p w14:paraId="53716F0E" w14:textId="41BE4CAB" w:rsidR="00CB761F" w:rsidRDefault="00CB761F" w:rsidP="00CB761F">
      <w:pPr>
        <w:pStyle w:val="Prrafodelista"/>
        <w:spacing w:after="0" w:line="360" w:lineRule="auto"/>
        <w:jc w:val="both"/>
        <w:rPr>
          <w:rFonts w:ascii="Times New Roman" w:hAnsi="Times New Roman" w:cs="Times New Roman"/>
          <w:sz w:val="24"/>
          <w:szCs w:val="24"/>
        </w:rPr>
      </w:pPr>
    </w:p>
    <w:p w14:paraId="3C901B21" w14:textId="7F6DA71D" w:rsidR="00CB761F" w:rsidRDefault="00CB761F" w:rsidP="00CB761F">
      <w:pPr>
        <w:pStyle w:val="Prrafodelista"/>
        <w:spacing w:after="0" w:line="360" w:lineRule="auto"/>
        <w:jc w:val="both"/>
        <w:rPr>
          <w:rFonts w:ascii="Times New Roman" w:hAnsi="Times New Roman" w:cs="Times New Roman"/>
          <w:sz w:val="24"/>
          <w:szCs w:val="24"/>
        </w:rPr>
      </w:pPr>
    </w:p>
    <w:p w14:paraId="2CB0F37B" w14:textId="1B79778C" w:rsidR="00CB761F" w:rsidRDefault="00CB761F" w:rsidP="00CB761F">
      <w:pPr>
        <w:pStyle w:val="Prrafodelista"/>
        <w:spacing w:after="0" w:line="360" w:lineRule="auto"/>
        <w:jc w:val="both"/>
        <w:rPr>
          <w:rFonts w:ascii="Times New Roman" w:hAnsi="Times New Roman" w:cs="Times New Roman"/>
          <w:sz w:val="24"/>
          <w:szCs w:val="24"/>
        </w:rPr>
      </w:pPr>
    </w:p>
    <w:p w14:paraId="1DEC02BD" w14:textId="0231CE14" w:rsidR="00CB761F" w:rsidRDefault="00CB761F" w:rsidP="00CB761F">
      <w:pPr>
        <w:pStyle w:val="Prrafodelista"/>
        <w:spacing w:after="0" w:line="360" w:lineRule="auto"/>
        <w:jc w:val="both"/>
        <w:rPr>
          <w:rFonts w:ascii="Times New Roman" w:hAnsi="Times New Roman" w:cs="Times New Roman"/>
          <w:sz w:val="24"/>
          <w:szCs w:val="24"/>
        </w:rPr>
      </w:pPr>
    </w:p>
    <w:p w14:paraId="4BBB7855" w14:textId="72042F04" w:rsidR="00CB761F" w:rsidRDefault="00CB761F" w:rsidP="00CB761F">
      <w:pPr>
        <w:pStyle w:val="Prrafodelista"/>
        <w:spacing w:after="0" w:line="360" w:lineRule="auto"/>
        <w:jc w:val="both"/>
        <w:rPr>
          <w:rFonts w:ascii="Times New Roman" w:hAnsi="Times New Roman" w:cs="Times New Roman"/>
          <w:sz w:val="24"/>
          <w:szCs w:val="24"/>
        </w:rPr>
      </w:pPr>
    </w:p>
    <w:p w14:paraId="258CB101" w14:textId="216F3348" w:rsidR="00CB761F" w:rsidRDefault="00CB761F" w:rsidP="00CB761F">
      <w:pPr>
        <w:pStyle w:val="Prrafodelista"/>
        <w:spacing w:after="0" w:line="360" w:lineRule="auto"/>
        <w:jc w:val="both"/>
        <w:rPr>
          <w:rFonts w:ascii="Times New Roman" w:hAnsi="Times New Roman" w:cs="Times New Roman"/>
          <w:sz w:val="24"/>
          <w:szCs w:val="24"/>
        </w:rPr>
      </w:pPr>
    </w:p>
    <w:p w14:paraId="420F024F" w14:textId="54D87088" w:rsidR="00CB761F" w:rsidRDefault="00CB761F" w:rsidP="00CB761F">
      <w:pPr>
        <w:pStyle w:val="Prrafodelista"/>
        <w:spacing w:after="0" w:line="360" w:lineRule="auto"/>
        <w:jc w:val="both"/>
        <w:rPr>
          <w:rFonts w:ascii="Times New Roman" w:hAnsi="Times New Roman" w:cs="Times New Roman"/>
          <w:sz w:val="24"/>
          <w:szCs w:val="24"/>
        </w:rPr>
      </w:pPr>
    </w:p>
    <w:p w14:paraId="67D41832" w14:textId="3E4E2142" w:rsidR="00CB761F" w:rsidRPr="006B77CF" w:rsidRDefault="006B77CF" w:rsidP="006B77CF">
      <w:pPr>
        <w:pStyle w:val="Prrafodelista"/>
        <w:numPr>
          <w:ilvl w:val="1"/>
          <w:numId w:val="26"/>
        </w:num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CB761F" w:rsidRPr="006B77CF">
        <w:rPr>
          <w:rFonts w:ascii="Times New Roman" w:hAnsi="Times New Roman" w:cs="Times New Roman"/>
          <w:b/>
          <w:bCs/>
          <w:sz w:val="24"/>
          <w:szCs w:val="24"/>
        </w:rPr>
        <w:t>Recomendaciones.</w:t>
      </w:r>
    </w:p>
    <w:p w14:paraId="67E1D55C" w14:textId="6D2ECB91" w:rsidR="00CA709E" w:rsidRDefault="00CA709E" w:rsidP="00CA709E">
      <w:pPr>
        <w:spacing w:after="0" w:line="360" w:lineRule="auto"/>
        <w:ind w:left="360"/>
        <w:jc w:val="both"/>
        <w:rPr>
          <w:rFonts w:ascii="Times New Roman" w:hAnsi="Times New Roman" w:cs="Times New Roman"/>
          <w:b/>
          <w:bCs/>
          <w:sz w:val="24"/>
          <w:szCs w:val="24"/>
        </w:rPr>
      </w:pPr>
    </w:p>
    <w:p w14:paraId="37445863" w14:textId="16B28403" w:rsidR="00CA709E" w:rsidRDefault="00CA709E" w:rsidP="00CA709E">
      <w:pPr>
        <w:spacing w:after="0" w:line="360" w:lineRule="auto"/>
        <w:ind w:left="360"/>
        <w:jc w:val="both"/>
        <w:rPr>
          <w:rFonts w:ascii="Times New Roman" w:hAnsi="Times New Roman" w:cs="Times New Roman"/>
          <w:sz w:val="24"/>
          <w:szCs w:val="24"/>
        </w:rPr>
      </w:pPr>
      <w:r w:rsidRPr="00CA709E">
        <w:rPr>
          <w:rFonts w:ascii="Times New Roman" w:hAnsi="Times New Roman" w:cs="Times New Roman"/>
          <w:sz w:val="24"/>
          <w:szCs w:val="24"/>
        </w:rPr>
        <w:t>De acuerdo a las conclusiones sistematizadas en esta investigación, se sugieren las siguientes recomendaciones</w:t>
      </w:r>
      <w:r>
        <w:rPr>
          <w:rFonts w:ascii="Times New Roman" w:hAnsi="Times New Roman" w:cs="Times New Roman"/>
          <w:sz w:val="24"/>
          <w:szCs w:val="24"/>
        </w:rPr>
        <w:t>:</w:t>
      </w:r>
    </w:p>
    <w:p w14:paraId="597F2AD3" w14:textId="7E9AC248" w:rsidR="00CA709E" w:rsidRDefault="00CA709E" w:rsidP="00CA709E">
      <w:pPr>
        <w:spacing w:after="0" w:line="360" w:lineRule="auto"/>
        <w:ind w:left="360"/>
        <w:jc w:val="both"/>
        <w:rPr>
          <w:rFonts w:ascii="Times New Roman" w:hAnsi="Times New Roman" w:cs="Times New Roman"/>
          <w:sz w:val="24"/>
          <w:szCs w:val="24"/>
        </w:rPr>
      </w:pPr>
    </w:p>
    <w:p w14:paraId="121C3800" w14:textId="118906F8" w:rsidR="00CA709E" w:rsidRPr="003A4F3B" w:rsidRDefault="00CA709E" w:rsidP="003A4F3B">
      <w:pPr>
        <w:pStyle w:val="Prrafodelista"/>
        <w:numPr>
          <w:ilvl w:val="0"/>
          <w:numId w:val="25"/>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t>Se recomienda validar este germoplasma con investigación participativa en otras zonas agroecológicas trigueras de la provincia Bolívar como son dentro de los cantones Guaranda (Zona de los Santos: Santa Fe, San Simón, San Lorenzo), Chimbo (Llacán, La Asunción y La Magdalena), San Miguel (Santiago, San Vicente, la Matriz San Miguel, San Pablo y Bilován) y Chillanes (La Matriz, Perezán, Bola de Oro y San Pedro de Guayabal).</w:t>
      </w:r>
    </w:p>
    <w:p w14:paraId="50DD15FC" w14:textId="77777777" w:rsidR="00945ED9" w:rsidRDefault="00945ED9" w:rsidP="00945ED9">
      <w:pPr>
        <w:pStyle w:val="Prrafodelista"/>
        <w:spacing w:after="0" w:line="360" w:lineRule="auto"/>
        <w:ind w:left="1080"/>
        <w:jc w:val="both"/>
        <w:rPr>
          <w:rFonts w:ascii="Times New Roman" w:hAnsi="Times New Roman" w:cs="Times New Roman"/>
          <w:sz w:val="24"/>
          <w:szCs w:val="24"/>
        </w:rPr>
      </w:pPr>
    </w:p>
    <w:p w14:paraId="057BB225" w14:textId="4CA13FBC" w:rsidR="00CA709E" w:rsidRPr="003A4F3B" w:rsidRDefault="00CA709E" w:rsidP="003A4F3B">
      <w:pPr>
        <w:pStyle w:val="Prrafodelista"/>
        <w:numPr>
          <w:ilvl w:val="0"/>
          <w:numId w:val="25"/>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t xml:space="preserve">En el proceso de validación de germoplasma, es muy importante considerar las evaluaciones de las variables: </w:t>
      </w:r>
      <w:r w:rsidR="00AC1D2D" w:rsidRPr="003A4F3B">
        <w:rPr>
          <w:rFonts w:ascii="Times New Roman" w:hAnsi="Times New Roman" w:cs="Times New Roman"/>
          <w:sz w:val="24"/>
          <w:szCs w:val="24"/>
        </w:rPr>
        <w:t>n</w:t>
      </w:r>
      <w:r w:rsidRPr="003A4F3B">
        <w:rPr>
          <w:rFonts w:ascii="Times New Roman" w:hAnsi="Times New Roman" w:cs="Times New Roman"/>
          <w:sz w:val="24"/>
          <w:szCs w:val="24"/>
        </w:rPr>
        <w:t>úmero de plantas/m</w:t>
      </w:r>
      <w:r w:rsidRPr="003A4F3B">
        <w:rPr>
          <w:rFonts w:ascii="Times New Roman" w:hAnsi="Times New Roman" w:cs="Times New Roman"/>
          <w:sz w:val="24"/>
          <w:szCs w:val="24"/>
          <w:vertAlign w:val="superscript"/>
        </w:rPr>
        <w:t>2</w:t>
      </w:r>
      <w:r w:rsidRPr="003A4F3B">
        <w:rPr>
          <w:rFonts w:ascii="Times New Roman" w:hAnsi="Times New Roman" w:cs="Times New Roman"/>
          <w:sz w:val="24"/>
          <w:szCs w:val="24"/>
        </w:rPr>
        <w:t xml:space="preserve">, </w:t>
      </w:r>
      <w:r w:rsidR="00AC1D2D" w:rsidRPr="003A4F3B">
        <w:rPr>
          <w:rFonts w:ascii="Times New Roman" w:hAnsi="Times New Roman" w:cs="Times New Roman"/>
          <w:sz w:val="24"/>
          <w:szCs w:val="24"/>
        </w:rPr>
        <w:t>color de las hojas y el tallo, índice de área foliar, longitud entre nudos, n</w:t>
      </w:r>
      <w:r w:rsidRPr="003A4F3B">
        <w:rPr>
          <w:rFonts w:ascii="Times New Roman" w:hAnsi="Times New Roman" w:cs="Times New Roman"/>
          <w:sz w:val="24"/>
          <w:szCs w:val="24"/>
        </w:rPr>
        <w:t xml:space="preserve">úmero de macollos por planta, días al espigamiento, incidencia y severidad de enfermedades foliares a través del tiempo (etapas vegetativa y reproductiva), </w:t>
      </w:r>
      <w:r w:rsidR="000D4A7C" w:rsidRPr="003A4F3B">
        <w:rPr>
          <w:rFonts w:ascii="Times New Roman" w:hAnsi="Times New Roman" w:cs="Times New Roman"/>
          <w:sz w:val="24"/>
          <w:szCs w:val="24"/>
        </w:rPr>
        <w:t>sanidad de las espigas con especial referencia a los diferentes tipos de carbones,</w:t>
      </w:r>
      <w:r w:rsidR="00AC1D2D" w:rsidRPr="003A4F3B">
        <w:rPr>
          <w:rFonts w:ascii="Times New Roman" w:hAnsi="Times New Roman" w:cs="Times New Roman"/>
          <w:sz w:val="24"/>
          <w:szCs w:val="24"/>
        </w:rPr>
        <w:t xml:space="preserve"> fusarium y roya amarilla de la espiga y </w:t>
      </w:r>
      <w:r w:rsidR="000D4A7C" w:rsidRPr="003A4F3B">
        <w:rPr>
          <w:rFonts w:ascii="Times New Roman" w:hAnsi="Times New Roman" w:cs="Times New Roman"/>
          <w:sz w:val="24"/>
          <w:szCs w:val="24"/>
        </w:rPr>
        <w:t>sanidad del grano</w:t>
      </w:r>
      <w:r w:rsidR="00AC1D2D" w:rsidRPr="003A4F3B">
        <w:rPr>
          <w:rFonts w:ascii="Times New Roman" w:hAnsi="Times New Roman" w:cs="Times New Roman"/>
          <w:sz w:val="24"/>
          <w:szCs w:val="24"/>
        </w:rPr>
        <w:t>.</w:t>
      </w:r>
    </w:p>
    <w:p w14:paraId="474E11A3" w14:textId="77777777" w:rsidR="00945ED9" w:rsidRPr="00945ED9" w:rsidRDefault="00945ED9" w:rsidP="00945ED9">
      <w:pPr>
        <w:pStyle w:val="Prrafodelista"/>
        <w:rPr>
          <w:rFonts w:ascii="Times New Roman" w:hAnsi="Times New Roman" w:cs="Times New Roman"/>
          <w:sz w:val="24"/>
          <w:szCs w:val="24"/>
        </w:rPr>
      </w:pPr>
    </w:p>
    <w:p w14:paraId="35291018" w14:textId="2C78FC5E" w:rsidR="00AC1D2D" w:rsidRDefault="00AC1D2D" w:rsidP="003A4F3B">
      <w:pPr>
        <w:pStyle w:val="Prrafodelista"/>
        <w:numPr>
          <w:ilvl w:val="0"/>
          <w:numId w:val="25"/>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t xml:space="preserve">Se sugiere a la Universidad Estatal de Bolívar liberar como variedades comerciales en primera instancia a las Líneas: UEB 1: </w:t>
      </w:r>
      <w:r w:rsidR="00945ED9" w:rsidRPr="003A4F3B">
        <w:rPr>
          <w:rFonts w:ascii="Times New Roman" w:hAnsi="Times New Roman" w:cs="Times New Roman"/>
          <w:sz w:val="24"/>
          <w:szCs w:val="24"/>
        </w:rPr>
        <w:t>Espiga barbada con grano b</w:t>
      </w:r>
      <w:r w:rsidRPr="003A4F3B">
        <w:rPr>
          <w:rFonts w:ascii="Times New Roman" w:hAnsi="Times New Roman" w:cs="Times New Roman"/>
          <w:sz w:val="24"/>
          <w:szCs w:val="24"/>
        </w:rPr>
        <w:t xml:space="preserve">lanco </w:t>
      </w:r>
      <w:r w:rsidR="00945ED9" w:rsidRPr="003A4F3B">
        <w:rPr>
          <w:rFonts w:ascii="Times New Roman" w:hAnsi="Times New Roman" w:cs="Times New Roman"/>
          <w:sz w:val="24"/>
          <w:szCs w:val="24"/>
        </w:rPr>
        <w:t>para los pequeños productores/as</w:t>
      </w:r>
      <w:r w:rsidRPr="003A4F3B">
        <w:rPr>
          <w:rFonts w:ascii="Times New Roman" w:hAnsi="Times New Roman" w:cs="Times New Roman"/>
          <w:sz w:val="24"/>
          <w:szCs w:val="24"/>
        </w:rPr>
        <w:t xml:space="preserve"> y la Línea UEB 2: </w:t>
      </w:r>
      <w:r w:rsidR="00945ED9" w:rsidRPr="003A4F3B">
        <w:rPr>
          <w:rFonts w:ascii="Times New Roman" w:hAnsi="Times New Roman" w:cs="Times New Roman"/>
          <w:sz w:val="24"/>
          <w:szCs w:val="24"/>
        </w:rPr>
        <w:t>Espiga de tipo Mutico con grano rojo vítreo para el segmento de la Industria Harinera. Previo a su liberación se tiene que realizar la caracterización Molecular con fines de patentar y el análisis nutricional proximal para conocer los indicadores: Proteína, Extracto Etéreo, Minerales e Hidratos de Carbono.</w:t>
      </w:r>
    </w:p>
    <w:p w14:paraId="328E20F5" w14:textId="77777777" w:rsidR="004C5975" w:rsidRPr="004C5975" w:rsidRDefault="004C5975" w:rsidP="004C5975">
      <w:pPr>
        <w:pStyle w:val="Prrafodelista"/>
        <w:rPr>
          <w:rFonts w:ascii="Times New Roman" w:hAnsi="Times New Roman" w:cs="Times New Roman"/>
          <w:sz w:val="24"/>
          <w:szCs w:val="24"/>
        </w:rPr>
      </w:pPr>
    </w:p>
    <w:p w14:paraId="38766F07" w14:textId="77777777" w:rsidR="004C5975" w:rsidRPr="004C5975" w:rsidRDefault="004C5975" w:rsidP="004C5975">
      <w:pPr>
        <w:spacing w:after="0" w:line="360" w:lineRule="auto"/>
        <w:jc w:val="both"/>
        <w:rPr>
          <w:rFonts w:ascii="Times New Roman" w:hAnsi="Times New Roman" w:cs="Times New Roman"/>
          <w:sz w:val="24"/>
          <w:szCs w:val="24"/>
        </w:rPr>
      </w:pPr>
    </w:p>
    <w:p w14:paraId="6A621C8D" w14:textId="77777777" w:rsidR="00945ED9" w:rsidRPr="00945ED9" w:rsidRDefault="00945ED9" w:rsidP="00945ED9">
      <w:pPr>
        <w:pStyle w:val="Prrafodelista"/>
        <w:rPr>
          <w:rFonts w:ascii="Times New Roman" w:hAnsi="Times New Roman" w:cs="Times New Roman"/>
          <w:sz w:val="24"/>
          <w:szCs w:val="24"/>
        </w:rPr>
      </w:pPr>
    </w:p>
    <w:p w14:paraId="5ED9F392" w14:textId="02811A23" w:rsidR="00945ED9" w:rsidRPr="003A4F3B" w:rsidRDefault="00945ED9" w:rsidP="003A4F3B">
      <w:pPr>
        <w:pStyle w:val="Prrafodelista"/>
        <w:numPr>
          <w:ilvl w:val="0"/>
          <w:numId w:val="25"/>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lastRenderedPageBreak/>
        <w:t>Establecer parcelas demostrativas de las Líneas UEB 1 y UEB 2 para producir semilla de calidad y realizar la transferencia de tecnología a los beneficiarios/as.</w:t>
      </w:r>
    </w:p>
    <w:p w14:paraId="466550E0" w14:textId="77777777" w:rsidR="006C0EF5" w:rsidRPr="006C0EF5" w:rsidRDefault="006C0EF5" w:rsidP="006C0EF5">
      <w:pPr>
        <w:pStyle w:val="Prrafodelista"/>
        <w:rPr>
          <w:rFonts w:ascii="Times New Roman" w:hAnsi="Times New Roman" w:cs="Times New Roman"/>
          <w:sz w:val="24"/>
          <w:szCs w:val="24"/>
        </w:rPr>
      </w:pPr>
    </w:p>
    <w:p w14:paraId="2DD458F4" w14:textId="6CE48242" w:rsidR="006C0EF5" w:rsidRPr="003A4F3B" w:rsidRDefault="006C0EF5" w:rsidP="003A4F3B">
      <w:pPr>
        <w:pStyle w:val="Prrafodelista"/>
        <w:numPr>
          <w:ilvl w:val="0"/>
          <w:numId w:val="25"/>
        </w:numPr>
        <w:spacing w:after="0" w:line="360" w:lineRule="auto"/>
        <w:jc w:val="both"/>
        <w:rPr>
          <w:rFonts w:ascii="Times New Roman" w:hAnsi="Times New Roman" w:cs="Times New Roman"/>
          <w:sz w:val="24"/>
          <w:szCs w:val="24"/>
        </w:rPr>
      </w:pPr>
      <w:r w:rsidRPr="003A4F3B">
        <w:rPr>
          <w:rFonts w:ascii="Times New Roman" w:hAnsi="Times New Roman" w:cs="Times New Roman"/>
          <w:sz w:val="24"/>
          <w:szCs w:val="24"/>
        </w:rPr>
        <w:t xml:space="preserve">La Escuela de Agroindustrias de la UEB, hacer pruebas de panificación </w:t>
      </w:r>
      <w:r w:rsidR="003A4F3B">
        <w:rPr>
          <w:rFonts w:ascii="Times New Roman" w:hAnsi="Times New Roman" w:cs="Times New Roman"/>
          <w:sz w:val="24"/>
          <w:szCs w:val="24"/>
        </w:rPr>
        <w:t xml:space="preserve">y de galletas </w:t>
      </w:r>
      <w:r w:rsidRPr="003A4F3B">
        <w:rPr>
          <w:rFonts w:ascii="Times New Roman" w:hAnsi="Times New Roman" w:cs="Times New Roman"/>
          <w:sz w:val="24"/>
          <w:szCs w:val="24"/>
        </w:rPr>
        <w:t>con la harina de las Líneas promisorias UEB 1 y UEB 2.</w:t>
      </w:r>
    </w:p>
    <w:p w14:paraId="3043762C" w14:textId="77777777" w:rsidR="002105D5" w:rsidRPr="002105D5" w:rsidRDefault="002105D5" w:rsidP="002105D5">
      <w:pPr>
        <w:pStyle w:val="Prrafodelista"/>
        <w:rPr>
          <w:rFonts w:ascii="Times New Roman" w:hAnsi="Times New Roman" w:cs="Times New Roman"/>
          <w:sz w:val="24"/>
          <w:szCs w:val="24"/>
        </w:rPr>
      </w:pPr>
    </w:p>
    <w:p w14:paraId="65094907" w14:textId="36413C47" w:rsidR="002105D5" w:rsidRDefault="002105D5" w:rsidP="002105D5">
      <w:pPr>
        <w:spacing w:after="0" w:line="360" w:lineRule="auto"/>
        <w:jc w:val="both"/>
        <w:rPr>
          <w:rFonts w:ascii="Times New Roman" w:hAnsi="Times New Roman" w:cs="Times New Roman"/>
          <w:sz w:val="24"/>
          <w:szCs w:val="24"/>
        </w:rPr>
      </w:pPr>
    </w:p>
    <w:p w14:paraId="7FB23F83" w14:textId="743B8EFB" w:rsidR="002105D5" w:rsidRDefault="002105D5" w:rsidP="002105D5">
      <w:pPr>
        <w:spacing w:after="0" w:line="360" w:lineRule="auto"/>
        <w:jc w:val="both"/>
        <w:rPr>
          <w:rFonts w:ascii="Times New Roman" w:hAnsi="Times New Roman" w:cs="Times New Roman"/>
          <w:sz w:val="24"/>
          <w:szCs w:val="24"/>
        </w:rPr>
      </w:pPr>
    </w:p>
    <w:p w14:paraId="2BE91FE8" w14:textId="2979D057" w:rsidR="002105D5" w:rsidRDefault="002105D5" w:rsidP="002105D5">
      <w:pPr>
        <w:spacing w:after="0" w:line="360" w:lineRule="auto"/>
        <w:jc w:val="both"/>
        <w:rPr>
          <w:rFonts w:ascii="Times New Roman" w:hAnsi="Times New Roman" w:cs="Times New Roman"/>
          <w:sz w:val="24"/>
          <w:szCs w:val="24"/>
        </w:rPr>
      </w:pPr>
    </w:p>
    <w:p w14:paraId="413A50E7" w14:textId="753E89B4" w:rsidR="002105D5" w:rsidRDefault="002105D5" w:rsidP="002105D5">
      <w:pPr>
        <w:spacing w:after="0" w:line="360" w:lineRule="auto"/>
        <w:jc w:val="both"/>
        <w:rPr>
          <w:rFonts w:ascii="Times New Roman" w:hAnsi="Times New Roman" w:cs="Times New Roman"/>
          <w:sz w:val="24"/>
          <w:szCs w:val="24"/>
        </w:rPr>
      </w:pPr>
    </w:p>
    <w:p w14:paraId="7B35ABC8" w14:textId="550C1F5A" w:rsidR="002105D5" w:rsidRDefault="002105D5" w:rsidP="002105D5">
      <w:pPr>
        <w:spacing w:after="0" w:line="360" w:lineRule="auto"/>
        <w:jc w:val="both"/>
        <w:rPr>
          <w:rFonts w:ascii="Times New Roman" w:hAnsi="Times New Roman" w:cs="Times New Roman"/>
          <w:sz w:val="24"/>
          <w:szCs w:val="24"/>
        </w:rPr>
      </w:pPr>
    </w:p>
    <w:p w14:paraId="4D1B97BC" w14:textId="3698F18C" w:rsidR="002105D5" w:rsidRDefault="002105D5" w:rsidP="002105D5">
      <w:pPr>
        <w:spacing w:after="0" w:line="360" w:lineRule="auto"/>
        <w:jc w:val="both"/>
        <w:rPr>
          <w:rFonts w:ascii="Times New Roman" w:hAnsi="Times New Roman" w:cs="Times New Roman"/>
          <w:sz w:val="24"/>
          <w:szCs w:val="24"/>
        </w:rPr>
      </w:pPr>
    </w:p>
    <w:p w14:paraId="24775111" w14:textId="106DBE6A" w:rsidR="002105D5" w:rsidRDefault="002105D5" w:rsidP="002105D5">
      <w:pPr>
        <w:spacing w:after="0" w:line="360" w:lineRule="auto"/>
        <w:jc w:val="both"/>
        <w:rPr>
          <w:rFonts w:ascii="Times New Roman" w:hAnsi="Times New Roman" w:cs="Times New Roman"/>
          <w:sz w:val="24"/>
          <w:szCs w:val="24"/>
        </w:rPr>
      </w:pPr>
    </w:p>
    <w:p w14:paraId="5D2E95B0" w14:textId="5F316F15" w:rsidR="002105D5" w:rsidRDefault="002105D5" w:rsidP="002105D5">
      <w:pPr>
        <w:spacing w:after="0" w:line="360" w:lineRule="auto"/>
        <w:jc w:val="both"/>
        <w:rPr>
          <w:rFonts w:ascii="Times New Roman" w:hAnsi="Times New Roman" w:cs="Times New Roman"/>
          <w:sz w:val="24"/>
          <w:szCs w:val="24"/>
        </w:rPr>
      </w:pPr>
    </w:p>
    <w:p w14:paraId="067F52EC" w14:textId="5D9CD67D" w:rsidR="002105D5" w:rsidRDefault="002105D5" w:rsidP="002105D5">
      <w:pPr>
        <w:spacing w:after="0" w:line="360" w:lineRule="auto"/>
        <w:jc w:val="both"/>
        <w:rPr>
          <w:rFonts w:ascii="Times New Roman" w:hAnsi="Times New Roman" w:cs="Times New Roman"/>
          <w:sz w:val="24"/>
          <w:szCs w:val="24"/>
        </w:rPr>
      </w:pPr>
    </w:p>
    <w:p w14:paraId="64DD606F" w14:textId="1BC9792A" w:rsidR="002105D5" w:rsidRDefault="002105D5" w:rsidP="002105D5">
      <w:pPr>
        <w:spacing w:after="0" w:line="360" w:lineRule="auto"/>
        <w:jc w:val="both"/>
        <w:rPr>
          <w:rFonts w:ascii="Times New Roman" w:hAnsi="Times New Roman" w:cs="Times New Roman"/>
          <w:sz w:val="24"/>
          <w:szCs w:val="24"/>
        </w:rPr>
      </w:pPr>
    </w:p>
    <w:p w14:paraId="1B39F6E2" w14:textId="19C0FF8A" w:rsidR="002105D5" w:rsidRDefault="002105D5" w:rsidP="002105D5">
      <w:pPr>
        <w:spacing w:after="0" w:line="360" w:lineRule="auto"/>
        <w:jc w:val="both"/>
        <w:rPr>
          <w:rFonts w:ascii="Times New Roman" w:hAnsi="Times New Roman" w:cs="Times New Roman"/>
          <w:sz w:val="24"/>
          <w:szCs w:val="24"/>
        </w:rPr>
      </w:pPr>
    </w:p>
    <w:p w14:paraId="1C1816E5" w14:textId="633306C9" w:rsidR="002105D5" w:rsidRDefault="002105D5" w:rsidP="002105D5">
      <w:pPr>
        <w:spacing w:after="0" w:line="360" w:lineRule="auto"/>
        <w:jc w:val="both"/>
        <w:rPr>
          <w:rFonts w:ascii="Times New Roman" w:hAnsi="Times New Roman" w:cs="Times New Roman"/>
          <w:sz w:val="24"/>
          <w:szCs w:val="24"/>
        </w:rPr>
      </w:pPr>
    </w:p>
    <w:p w14:paraId="379844AE" w14:textId="678FA41F" w:rsidR="002105D5" w:rsidRDefault="002105D5" w:rsidP="002105D5">
      <w:pPr>
        <w:spacing w:after="0" w:line="360" w:lineRule="auto"/>
        <w:jc w:val="both"/>
        <w:rPr>
          <w:rFonts w:ascii="Times New Roman" w:hAnsi="Times New Roman" w:cs="Times New Roman"/>
          <w:sz w:val="24"/>
          <w:szCs w:val="24"/>
        </w:rPr>
      </w:pPr>
    </w:p>
    <w:p w14:paraId="0C981C18" w14:textId="427A8E99" w:rsidR="002105D5" w:rsidRDefault="002105D5" w:rsidP="002105D5">
      <w:pPr>
        <w:spacing w:after="0" w:line="360" w:lineRule="auto"/>
        <w:jc w:val="both"/>
        <w:rPr>
          <w:rFonts w:ascii="Times New Roman" w:hAnsi="Times New Roman" w:cs="Times New Roman"/>
          <w:sz w:val="24"/>
          <w:szCs w:val="24"/>
        </w:rPr>
      </w:pPr>
    </w:p>
    <w:p w14:paraId="72BD612A" w14:textId="66458370" w:rsidR="002105D5" w:rsidRDefault="002105D5" w:rsidP="002105D5">
      <w:pPr>
        <w:spacing w:after="0" w:line="360" w:lineRule="auto"/>
        <w:jc w:val="both"/>
        <w:rPr>
          <w:rFonts w:ascii="Times New Roman" w:hAnsi="Times New Roman" w:cs="Times New Roman"/>
          <w:sz w:val="24"/>
          <w:szCs w:val="24"/>
        </w:rPr>
      </w:pPr>
    </w:p>
    <w:p w14:paraId="13D05135" w14:textId="39C818D9" w:rsidR="002105D5" w:rsidRDefault="002105D5" w:rsidP="002105D5">
      <w:pPr>
        <w:spacing w:after="0" w:line="360" w:lineRule="auto"/>
        <w:jc w:val="both"/>
        <w:rPr>
          <w:rFonts w:ascii="Times New Roman" w:hAnsi="Times New Roman" w:cs="Times New Roman"/>
          <w:sz w:val="24"/>
          <w:szCs w:val="24"/>
        </w:rPr>
      </w:pPr>
    </w:p>
    <w:p w14:paraId="4C6E1852" w14:textId="36A7D350" w:rsidR="002105D5" w:rsidRDefault="002105D5" w:rsidP="002105D5">
      <w:pPr>
        <w:spacing w:after="0" w:line="360" w:lineRule="auto"/>
        <w:jc w:val="both"/>
        <w:rPr>
          <w:rFonts w:ascii="Times New Roman" w:hAnsi="Times New Roman" w:cs="Times New Roman"/>
          <w:sz w:val="24"/>
          <w:szCs w:val="24"/>
        </w:rPr>
      </w:pPr>
    </w:p>
    <w:p w14:paraId="5F626F84" w14:textId="5E5CF16B" w:rsidR="002105D5" w:rsidRDefault="002105D5" w:rsidP="002105D5">
      <w:pPr>
        <w:spacing w:after="0" w:line="360" w:lineRule="auto"/>
        <w:jc w:val="both"/>
        <w:rPr>
          <w:rFonts w:ascii="Times New Roman" w:hAnsi="Times New Roman" w:cs="Times New Roman"/>
          <w:sz w:val="24"/>
          <w:szCs w:val="24"/>
        </w:rPr>
      </w:pPr>
    </w:p>
    <w:p w14:paraId="2EA6873D" w14:textId="459F022E" w:rsidR="002105D5" w:rsidRDefault="002105D5" w:rsidP="002105D5">
      <w:pPr>
        <w:spacing w:after="0" w:line="360" w:lineRule="auto"/>
        <w:jc w:val="both"/>
        <w:rPr>
          <w:rFonts w:ascii="Times New Roman" w:hAnsi="Times New Roman" w:cs="Times New Roman"/>
          <w:sz w:val="24"/>
          <w:szCs w:val="24"/>
        </w:rPr>
      </w:pPr>
    </w:p>
    <w:p w14:paraId="00238272" w14:textId="6D4FF9D2" w:rsidR="002105D5" w:rsidRDefault="002105D5" w:rsidP="002105D5">
      <w:pPr>
        <w:spacing w:after="0" w:line="360" w:lineRule="auto"/>
        <w:jc w:val="both"/>
        <w:rPr>
          <w:rFonts w:ascii="Times New Roman" w:hAnsi="Times New Roman" w:cs="Times New Roman"/>
          <w:sz w:val="24"/>
          <w:szCs w:val="24"/>
        </w:rPr>
      </w:pPr>
    </w:p>
    <w:p w14:paraId="302FE627" w14:textId="389D2795" w:rsidR="002105D5" w:rsidRDefault="002105D5" w:rsidP="002105D5">
      <w:pPr>
        <w:spacing w:after="0" w:line="360" w:lineRule="auto"/>
        <w:jc w:val="both"/>
        <w:rPr>
          <w:rFonts w:ascii="Times New Roman" w:hAnsi="Times New Roman" w:cs="Times New Roman"/>
          <w:sz w:val="24"/>
          <w:szCs w:val="24"/>
        </w:rPr>
      </w:pPr>
    </w:p>
    <w:p w14:paraId="00044890" w14:textId="34002E8B" w:rsidR="002105D5" w:rsidRDefault="002105D5" w:rsidP="002105D5">
      <w:pPr>
        <w:spacing w:after="0" w:line="360" w:lineRule="auto"/>
        <w:jc w:val="both"/>
        <w:rPr>
          <w:rFonts w:ascii="Times New Roman" w:hAnsi="Times New Roman" w:cs="Times New Roman"/>
          <w:sz w:val="24"/>
          <w:szCs w:val="24"/>
        </w:rPr>
      </w:pPr>
    </w:p>
    <w:p w14:paraId="06066683" w14:textId="3E97652A" w:rsidR="006933CE" w:rsidRDefault="006933CE" w:rsidP="002105D5">
      <w:pPr>
        <w:spacing w:after="0" w:line="360" w:lineRule="auto"/>
        <w:jc w:val="both"/>
        <w:rPr>
          <w:rFonts w:ascii="Times New Roman" w:hAnsi="Times New Roman" w:cs="Times New Roman"/>
          <w:sz w:val="24"/>
          <w:szCs w:val="24"/>
        </w:rPr>
      </w:pPr>
    </w:p>
    <w:bookmarkStart w:id="106" w:name="_Toc81561160" w:displacedByCustomXml="next"/>
    <w:sdt>
      <w:sdtPr>
        <w:rPr>
          <w:rFonts w:asciiTheme="minorHAnsi" w:eastAsiaTheme="minorHAnsi" w:hAnsiTheme="minorHAnsi" w:cs="Times New Roman"/>
          <w:b w:val="0"/>
          <w:sz w:val="22"/>
          <w:szCs w:val="22"/>
        </w:rPr>
        <w:id w:val="2081087267"/>
        <w:docPartObj>
          <w:docPartGallery w:val="Bibliographies"/>
          <w:docPartUnique/>
        </w:docPartObj>
      </w:sdtPr>
      <w:sdtContent>
        <w:p w14:paraId="19BE8424" w14:textId="77777777" w:rsidR="00AF1699" w:rsidRPr="006B77CF" w:rsidRDefault="00AF1699" w:rsidP="009F3F7F">
          <w:pPr>
            <w:pStyle w:val="Ttulo1"/>
            <w:spacing w:before="400"/>
            <w:rPr>
              <w:rFonts w:cs="Times New Roman"/>
              <w:bCs/>
            </w:rPr>
          </w:pPr>
          <w:r w:rsidRPr="006B77CF">
            <w:rPr>
              <w:rFonts w:cs="Times New Roman"/>
              <w:bCs/>
            </w:rPr>
            <w:t>Bibliografía</w:t>
          </w:r>
          <w:bookmarkEnd w:id="106"/>
        </w:p>
        <w:sdt>
          <w:sdtPr>
            <w:rPr>
              <w:rFonts w:ascii="Times New Roman" w:hAnsi="Times New Roman" w:cs="Times New Roman"/>
              <w:sz w:val="24"/>
              <w:szCs w:val="24"/>
            </w:rPr>
            <w:id w:val="111145805"/>
            <w:bibliography/>
          </w:sdtPr>
          <w:sdtEndPr>
            <w:rPr>
              <w:sz w:val="22"/>
              <w:szCs w:val="22"/>
            </w:rPr>
          </w:sdtEndPr>
          <w:sdtContent>
            <w:p w14:paraId="0192108D" w14:textId="00C8F1DC" w:rsidR="00937A7A" w:rsidRPr="00587F1B" w:rsidRDefault="00AF1699"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sz w:val="24"/>
                  <w:szCs w:val="24"/>
                </w:rPr>
                <w:fldChar w:fldCharType="begin"/>
              </w:r>
              <w:r w:rsidRPr="00587F1B">
                <w:rPr>
                  <w:rFonts w:ascii="Times New Roman" w:hAnsi="Times New Roman" w:cs="Times New Roman"/>
                  <w:sz w:val="24"/>
                  <w:szCs w:val="24"/>
                </w:rPr>
                <w:instrText>BIBLIOGRAPHY</w:instrText>
              </w:r>
              <w:r w:rsidRPr="00587F1B">
                <w:rPr>
                  <w:rFonts w:ascii="Times New Roman" w:hAnsi="Times New Roman" w:cs="Times New Roman"/>
                  <w:sz w:val="24"/>
                  <w:szCs w:val="24"/>
                </w:rPr>
                <w:fldChar w:fldCharType="separate"/>
              </w:r>
              <w:r w:rsidR="00937A7A" w:rsidRPr="00587F1B">
                <w:rPr>
                  <w:rFonts w:ascii="Times New Roman" w:hAnsi="Times New Roman" w:cs="Times New Roman"/>
                  <w:noProof/>
                  <w:sz w:val="24"/>
                  <w:szCs w:val="24"/>
                </w:rPr>
                <w:t>Abc Agro.</w:t>
              </w:r>
              <w:r w:rsidR="00BE7B28">
                <w:rPr>
                  <w:rFonts w:ascii="Times New Roman" w:hAnsi="Times New Roman" w:cs="Times New Roman"/>
                  <w:noProof/>
                  <w:sz w:val="24"/>
                  <w:szCs w:val="24"/>
                </w:rPr>
                <w:t xml:space="preserve"> (</w:t>
              </w:r>
              <w:r w:rsidR="00937A7A" w:rsidRPr="00587F1B">
                <w:rPr>
                  <w:rFonts w:ascii="Times New Roman" w:hAnsi="Times New Roman" w:cs="Times New Roman"/>
                  <w:noProof/>
                  <w:sz w:val="24"/>
                  <w:szCs w:val="24"/>
                </w:rPr>
                <w:t>2003</w:t>
              </w:r>
              <w:r w:rsidR="00BE7B28">
                <w:rPr>
                  <w:rFonts w:ascii="Times New Roman" w:hAnsi="Times New Roman" w:cs="Times New Roman"/>
                  <w:noProof/>
                  <w:sz w:val="24"/>
                  <w:szCs w:val="24"/>
                </w:rPr>
                <w:t>)</w:t>
              </w:r>
              <w:r w:rsidR="00937A7A" w:rsidRPr="00587F1B">
                <w:rPr>
                  <w:rFonts w:ascii="Times New Roman" w:hAnsi="Times New Roman" w:cs="Times New Roman"/>
                  <w:noProof/>
                  <w:sz w:val="24"/>
                  <w:szCs w:val="24"/>
                </w:rPr>
                <w:t>.</w:t>
              </w:r>
              <w:r w:rsidR="00BE7B28">
                <w:rPr>
                  <w:rFonts w:ascii="Times New Roman" w:hAnsi="Times New Roman" w:cs="Times New Roman"/>
                  <w:noProof/>
                  <w:sz w:val="24"/>
                  <w:szCs w:val="24"/>
                </w:rPr>
                <w:t xml:space="preserve"> </w:t>
              </w:r>
              <w:r w:rsidR="00937A7A" w:rsidRPr="00587F1B">
                <w:rPr>
                  <w:rFonts w:ascii="Times New Roman" w:hAnsi="Times New Roman" w:cs="Times New Roman"/>
                  <w:noProof/>
                  <w:sz w:val="24"/>
                  <w:szCs w:val="24"/>
                </w:rPr>
                <w:t xml:space="preserve"> </w:t>
              </w:r>
              <w:r w:rsidR="00937A7A" w:rsidRPr="00587F1B">
                <w:rPr>
                  <w:rFonts w:ascii="Times New Roman" w:hAnsi="Times New Roman" w:cs="Times New Roman"/>
                  <w:i/>
                  <w:iCs/>
                  <w:noProof/>
                  <w:sz w:val="24"/>
                  <w:szCs w:val="24"/>
                </w:rPr>
                <w:t>Cultivo de trigo.</w:t>
              </w:r>
              <w:r w:rsidR="00937A7A" w:rsidRPr="00587F1B">
                <w:rPr>
                  <w:rFonts w:ascii="Times New Roman" w:hAnsi="Times New Roman" w:cs="Times New Roman"/>
                  <w:noProof/>
                  <w:sz w:val="24"/>
                  <w:szCs w:val="24"/>
                </w:rPr>
                <w:t xml:space="preserve"> Obtenido de</w:t>
              </w:r>
              <w:r w:rsidR="004A60E6">
                <w:rPr>
                  <w:rFonts w:ascii="Times New Roman" w:hAnsi="Times New Roman" w:cs="Times New Roman"/>
                  <w:noProof/>
                  <w:sz w:val="24"/>
                  <w:szCs w:val="24"/>
                </w:rPr>
                <w:t>:</w:t>
              </w:r>
              <w:r w:rsidR="00937A7A" w:rsidRPr="00587F1B">
                <w:rPr>
                  <w:rFonts w:ascii="Times New Roman" w:hAnsi="Times New Roman" w:cs="Times New Roman"/>
                  <w:noProof/>
                  <w:sz w:val="24"/>
                  <w:szCs w:val="24"/>
                </w:rPr>
                <w:t xml:space="preserve"> www.abcagro.com: http://www.abcagro.com/herbaceos/cereales/trigo2.asp</w:t>
              </w:r>
            </w:p>
            <w:p w14:paraId="50E0827E" w14:textId="77777777" w:rsidR="004A60E6" w:rsidRDefault="00937A7A" w:rsidP="009F3F7F">
              <w:pPr>
                <w:pStyle w:val="Bibliografa"/>
                <w:spacing w:before="400" w:line="360" w:lineRule="auto"/>
                <w:ind w:left="720" w:hanging="720"/>
                <w:jc w:val="both"/>
                <w:rPr>
                  <w:rFonts w:ascii="Times New Roman" w:hAnsi="Times New Roman" w:cs="Times New Roman"/>
                  <w:i/>
                  <w:iCs/>
                  <w:noProof/>
                  <w:sz w:val="24"/>
                  <w:szCs w:val="24"/>
                </w:rPr>
              </w:pPr>
              <w:r w:rsidRPr="00587F1B">
                <w:rPr>
                  <w:rFonts w:ascii="Times New Roman" w:hAnsi="Times New Roman" w:cs="Times New Roman"/>
                  <w:noProof/>
                  <w:sz w:val="24"/>
                  <w:szCs w:val="24"/>
                </w:rPr>
                <w:t xml:space="preserve">AEMP. (2012). </w:t>
              </w:r>
              <w:r w:rsidRPr="00587F1B">
                <w:rPr>
                  <w:rFonts w:ascii="Times New Roman" w:hAnsi="Times New Roman" w:cs="Times New Roman"/>
                  <w:i/>
                  <w:iCs/>
                  <w:noProof/>
                  <w:sz w:val="24"/>
                  <w:szCs w:val="24"/>
                </w:rPr>
                <w:t xml:space="preserve">Estudios de la </w:t>
              </w:r>
              <w:r w:rsidR="00BE7B28">
                <w:rPr>
                  <w:rFonts w:ascii="Times New Roman" w:hAnsi="Times New Roman" w:cs="Times New Roman"/>
                  <w:i/>
                  <w:iCs/>
                  <w:noProof/>
                  <w:sz w:val="24"/>
                  <w:szCs w:val="24"/>
                </w:rPr>
                <w:t>h</w:t>
              </w:r>
              <w:r w:rsidRPr="00587F1B">
                <w:rPr>
                  <w:rFonts w:ascii="Times New Roman" w:hAnsi="Times New Roman" w:cs="Times New Roman"/>
                  <w:i/>
                  <w:iCs/>
                  <w:noProof/>
                  <w:sz w:val="24"/>
                  <w:szCs w:val="24"/>
                </w:rPr>
                <w:t>arina de trigo.</w:t>
              </w:r>
              <w:r w:rsidR="004A60E6">
                <w:rPr>
                  <w:rFonts w:ascii="Times New Roman" w:hAnsi="Times New Roman" w:cs="Times New Roman"/>
                  <w:i/>
                  <w:iCs/>
                  <w:noProof/>
                  <w:sz w:val="24"/>
                  <w:szCs w:val="24"/>
                </w:rPr>
                <w:t xml:space="preserve"> </w:t>
              </w:r>
            </w:p>
            <w:p w14:paraId="146841E7" w14:textId="386D3B32"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Agro</w:t>
              </w:r>
              <w:r w:rsidR="00BE7B28">
                <w:rPr>
                  <w:rFonts w:ascii="Times New Roman" w:hAnsi="Times New Roman" w:cs="Times New Roman"/>
                  <w:noProof/>
                  <w:sz w:val="24"/>
                  <w:szCs w:val="24"/>
                </w:rPr>
                <w:t xml:space="preserve"> </w:t>
              </w:r>
              <w:r w:rsidRPr="00587F1B">
                <w:rPr>
                  <w:rFonts w:ascii="Times New Roman" w:hAnsi="Times New Roman" w:cs="Times New Roman"/>
                  <w:noProof/>
                  <w:sz w:val="24"/>
                  <w:szCs w:val="24"/>
                </w:rPr>
                <w:t xml:space="preserve">Es. (17 de Julio de 2013). </w:t>
              </w:r>
              <w:r w:rsidRPr="00587F1B">
                <w:rPr>
                  <w:rFonts w:ascii="Times New Roman" w:hAnsi="Times New Roman" w:cs="Times New Roman"/>
                  <w:i/>
                  <w:iCs/>
                  <w:noProof/>
                  <w:sz w:val="24"/>
                  <w:szCs w:val="24"/>
                </w:rPr>
                <w:t>Estadios fenológicos de desarrollo de los cereales.</w:t>
              </w:r>
              <w:r w:rsidRPr="00587F1B">
                <w:rPr>
                  <w:rFonts w:ascii="Times New Roman" w:hAnsi="Times New Roman" w:cs="Times New Roman"/>
                  <w:noProof/>
                  <w:sz w:val="24"/>
                  <w:szCs w:val="24"/>
                </w:rPr>
                <w:t xml:space="preserve"> Obtenido de www.agroes.es:</w:t>
              </w:r>
              <w:r w:rsidR="004A60E6">
                <w:rPr>
                  <w:rFonts w:ascii="Times New Roman" w:hAnsi="Times New Roman" w:cs="Times New Roman"/>
                  <w:noProof/>
                  <w:sz w:val="24"/>
                  <w:szCs w:val="24"/>
                </w:rPr>
                <w:t xml:space="preserve"> </w:t>
              </w:r>
              <w:r w:rsidRPr="00587F1B">
                <w:rPr>
                  <w:rFonts w:ascii="Times New Roman" w:hAnsi="Times New Roman" w:cs="Times New Roman"/>
                  <w:noProof/>
                  <w:sz w:val="24"/>
                  <w:szCs w:val="24"/>
                </w:rPr>
                <w:t>https://www.agroes.es/cultivos-agricultura/cultivos-herbaceos-extensivos/trigo/288-trigo-estadios-fenologicos-de-desarrollo</w:t>
              </w:r>
            </w:p>
            <w:p w14:paraId="7EB4F62F"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Agroes. (11 de Febrero de 2015). </w:t>
              </w:r>
              <w:r w:rsidRPr="00587F1B">
                <w:rPr>
                  <w:rFonts w:ascii="Times New Roman" w:hAnsi="Times New Roman" w:cs="Times New Roman"/>
                  <w:i/>
                  <w:iCs/>
                  <w:noProof/>
                  <w:sz w:val="24"/>
                  <w:szCs w:val="24"/>
                </w:rPr>
                <w:t>Roya parda de cereales, Puccinia triticina, P. recondita, descripción, daños y control integrado</w:t>
              </w:r>
              <w:r w:rsidRPr="00587F1B">
                <w:rPr>
                  <w:rFonts w:ascii="Times New Roman" w:hAnsi="Times New Roman" w:cs="Times New Roman"/>
                  <w:noProof/>
                  <w:sz w:val="24"/>
                  <w:szCs w:val="24"/>
                </w:rPr>
                <w:t>. Obtenido de /www.agroes.es: https://www.agroes.es/cultivos-agricultura/cultivos-herbaceos-extensivos/trigo/1272-roya-parda-de-cereales-puccinia-triticina-p-recondita</w:t>
              </w:r>
            </w:p>
            <w:p w14:paraId="7F555CE9" w14:textId="738D3441"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Astiz, M; IFSC; UNLP. (25 de Julio de 2016). </w:t>
              </w:r>
              <w:r w:rsidRPr="00587F1B">
                <w:rPr>
                  <w:rFonts w:ascii="Times New Roman" w:hAnsi="Times New Roman" w:cs="Times New Roman"/>
                  <w:i/>
                  <w:iCs/>
                  <w:noProof/>
                  <w:sz w:val="24"/>
                  <w:szCs w:val="24"/>
                </w:rPr>
                <w:t>Carbones del trigo</w:t>
              </w:r>
              <w:r w:rsidRPr="00587F1B">
                <w:rPr>
                  <w:rFonts w:ascii="Times New Roman" w:hAnsi="Times New Roman" w:cs="Times New Roman"/>
                  <w:noProof/>
                  <w:sz w:val="24"/>
                  <w:szCs w:val="24"/>
                </w:rPr>
                <w:t xml:space="preserve">. Obtenido de www.engormix.com: </w:t>
              </w:r>
            </w:p>
            <w:p w14:paraId="08DA4FF5" w14:textId="5E3D28A5"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Astiz,</w:t>
              </w:r>
              <w:r w:rsidR="00BE7B28">
                <w:rPr>
                  <w:rFonts w:ascii="Times New Roman" w:hAnsi="Times New Roman" w:cs="Times New Roman"/>
                  <w:noProof/>
                  <w:sz w:val="24"/>
                  <w:szCs w:val="24"/>
                </w:rPr>
                <w:t xml:space="preserve"> </w:t>
              </w:r>
              <w:r w:rsidRPr="00587F1B">
                <w:rPr>
                  <w:rFonts w:ascii="Times New Roman" w:hAnsi="Times New Roman" w:cs="Times New Roman"/>
                  <w:noProof/>
                  <w:sz w:val="24"/>
                  <w:szCs w:val="24"/>
                </w:rPr>
                <w:t>M.</w:t>
              </w:r>
              <w:r w:rsidR="00BE7B28">
                <w:rPr>
                  <w:rFonts w:ascii="Times New Roman" w:hAnsi="Times New Roman" w:cs="Times New Roman"/>
                  <w:noProof/>
                  <w:sz w:val="24"/>
                  <w:szCs w:val="24"/>
                </w:rPr>
                <w:t xml:space="preserve">  (</w:t>
              </w:r>
              <w:r w:rsidRPr="00587F1B">
                <w:rPr>
                  <w:rFonts w:ascii="Times New Roman" w:hAnsi="Times New Roman" w:cs="Times New Roman"/>
                  <w:noProof/>
                  <w:sz w:val="24"/>
                  <w:szCs w:val="24"/>
                </w:rPr>
                <w:t>2019</w:t>
              </w:r>
              <w:r w:rsidR="00BE7B28">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Carbones de los cereales de invierno trigo y cebada.</w:t>
              </w:r>
              <w:r w:rsidRPr="00587F1B">
                <w:rPr>
                  <w:rFonts w:ascii="Times New Roman" w:hAnsi="Times New Roman" w:cs="Times New Roman"/>
                  <w:noProof/>
                  <w:sz w:val="24"/>
                  <w:szCs w:val="24"/>
                </w:rPr>
                <w:t xml:space="preserve"> Obtenido de aulavirtual.agro.unlp.edu.ar: </w:t>
              </w:r>
            </w:p>
            <w:p w14:paraId="3A3A207A" w14:textId="094268F2"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Basantes, E.</w:t>
              </w:r>
              <w:r w:rsidR="00BE7B28">
                <w:rPr>
                  <w:rFonts w:ascii="Times New Roman" w:hAnsi="Times New Roman" w:cs="Times New Roman"/>
                  <w:noProof/>
                  <w:sz w:val="24"/>
                  <w:szCs w:val="24"/>
                </w:rPr>
                <w:t xml:space="preserve"> (</w:t>
              </w:r>
              <w:r w:rsidRPr="00587F1B">
                <w:rPr>
                  <w:rFonts w:ascii="Times New Roman" w:hAnsi="Times New Roman" w:cs="Times New Roman"/>
                  <w:noProof/>
                  <w:sz w:val="24"/>
                  <w:szCs w:val="24"/>
                </w:rPr>
                <w:t>2015</w:t>
              </w:r>
              <w:r w:rsidR="00BE7B28">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Manejo de cultivos andinos del Ecuador.</w:t>
              </w:r>
              <w:r w:rsidRPr="00587F1B">
                <w:rPr>
                  <w:rFonts w:ascii="Times New Roman" w:hAnsi="Times New Roman" w:cs="Times New Roman"/>
                  <w:noProof/>
                  <w:sz w:val="24"/>
                  <w:szCs w:val="24"/>
                </w:rPr>
                <w:t xml:space="preserve"> Obtenido de repositorio.espe.edu.ec: </w:t>
              </w:r>
            </w:p>
            <w:p w14:paraId="62FCC42E" w14:textId="4867B580" w:rsidR="00937A7A" w:rsidRPr="001D4B19"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Biurrun, R., Lezáun, J., Zúñiga, J., Garnica, &amp; Llorens, M. (2010). </w:t>
              </w:r>
              <w:r w:rsidRPr="00587F1B">
                <w:rPr>
                  <w:rFonts w:ascii="Times New Roman" w:hAnsi="Times New Roman" w:cs="Times New Roman"/>
                  <w:i/>
                  <w:iCs/>
                  <w:noProof/>
                  <w:sz w:val="24"/>
                  <w:szCs w:val="24"/>
                </w:rPr>
                <w:t>Virus del enanismo amarillo de la cebada - BYDV -.</w:t>
              </w:r>
              <w:r w:rsidRPr="00587F1B">
                <w:rPr>
                  <w:rFonts w:ascii="Times New Roman" w:hAnsi="Times New Roman" w:cs="Times New Roman"/>
                  <w:noProof/>
                  <w:sz w:val="24"/>
                  <w:szCs w:val="24"/>
                </w:rPr>
                <w:t xml:space="preserve"> </w:t>
              </w:r>
              <w:r w:rsidRPr="001D4B19">
                <w:rPr>
                  <w:rFonts w:ascii="Times New Roman" w:hAnsi="Times New Roman" w:cs="Times New Roman"/>
                  <w:noProof/>
                  <w:sz w:val="24"/>
                  <w:szCs w:val="24"/>
                </w:rPr>
                <w:t xml:space="preserve">Obtenido de file:///C:/Users/Dell/Downloads/arvirosis%20(1).pdf: </w:t>
              </w:r>
            </w:p>
            <w:p w14:paraId="4DAAD554" w14:textId="7E41A16D" w:rsidR="009F3F7F" w:rsidRDefault="00BE7B28" w:rsidP="009F3F7F">
              <w:pPr>
                <w:spacing w:before="400"/>
                <w:rPr>
                  <w:rFonts w:ascii="Times New Roman" w:hAnsi="Times New Roman" w:cs="Times New Roman"/>
                  <w:sz w:val="24"/>
                  <w:szCs w:val="24"/>
                </w:rPr>
              </w:pPr>
              <w:r w:rsidRPr="00BE7B28">
                <w:rPr>
                  <w:rFonts w:ascii="Times New Roman" w:hAnsi="Times New Roman" w:cs="Times New Roman"/>
                  <w:sz w:val="24"/>
                  <w:szCs w:val="24"/>
                </w:rPr>
                <w:lastRenderedPageBreak/>
                <w:t>CIMMYT. (1986). Resistencia al acame de trigo. México, D, F, México.</w:t>
              </w:r>
            </w:p>
            <w:p w14:paraId="3E222E1A" w14:textId="796ACBF8" w:rsidR="00E77836" w:rsidRPr="00587F1B" w:rsidRDefault="00E77836"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CIMMYT.</w:t>
              </w:r>
              <w:r>
                <w:rPr>
                  <w:rFonts w:ascii="Times New Roman" w:hAnsi="Times New Roman" w:cs="Times New Roman"/>
                  <w:noProof/>
                  <w:sz w:val="24"/>
                  <w:szCs w:val="24"/>
                </w:rPr>
                <w:t xml:space="preserve"> </w:t>
              </w:r>
              <w:r w:rsidRPr="00587F1B">
                <w:rPr>
                  <w:rFonts w:ascii="Times New Roman" w:hAnsi="Times New Roman" w:cs="Times New Roman"/>
                  <w:noProof/>
                  <w:sz w:val="24"/>
                  <w:szCs w:val="24"/>
                </w:rPr>
                <w:t xml:space="preserve">2000. (s.f.). </w:t>
              </w:r>
              <w:r w:rsidRPr="00587F1B">
                <w:rPr>
                  <w:rFonts w:ascii="Times New Roman" w:hAnsi="Times New Roman" w:cs="Times New Roman"/>
                  <w:i/>
                  <w:iCs/>
                  <w:noProof/>
                  <w:sz w:val="24"/>
                  <w:szCs w:val="24"/>
                </w:rPr>
                <w:t>Enfermedades y plagas del trigo .</w:t>
              </w:r>
              <w:r w:rsidRPr="00587F1B">
                <w:rPr>
                  <w:rFonts w:ascii="Times New Roman" w:hAnsi="Times New Roman" w:cs="Times New Roman"/>
                  <w:noProof/>
                  <w:sz w:val="24"/>
                  <w:szCs w:val="24"/>
                </w:rPr>
                <w:t xml:space="preserve"> Obtenido de epository.cimmyt.org: https://repository.cimmyt.org/xmlui/bitstream/handle/10883/1110/13397.pdf</w:t>
              </w:r>
            </w:p>
            <w:p w14:paraId="31771A1D" w14:textId="1E1DBCC7" w:rsidR="00BE7B28" w:rsidRDefault="00BE7B28" w:rsidP="009F3F7F">
              <w:pPr>
                <w:spacing w:before="400"/>
                <w:rPr>
                  <w:rFonts w:ascii="Times New Roman" w:hAnsi="Times New Roman" w:cs="Times New Roman"/>
                  <w:sz w:val="24"/>
                  <w:szCs w:val="24"/>
                </w:rPr>
              </w:pPr>
              <w:r w:rsidRPr="00BE7B28">
                <w:rPr>
                  <w:rFonts w:ascii="Times New Roman" w:hAnsi="Times New Roman" w:cs="Times New Roman"/>
                  <w:sz w:val="24"/>
                  <w:szCs w:val="24"/>
                </w:rPr>
                <w:t xml:space="preserve">CIMMYT. </w:t>
              </w:r>
              <w:r>
                <w:rPr>
                  <w:rFonts w:ascii="Times New Roman" w:hAnsi="Times New Roman" w:cs="Times New Roman"/>
                  <w:sz w:val="24"/>
                  <w:szCs w:val="24"/>
                </w:rPr>
                <w:t>(</w:t>
              </w:r>
              <w:r w:rsidRPr="00BE7B28">
                <w:rPr>
                  <w:rFonts w:ascii="Times New Roman" w:hAnsi="Times New Roman" w:cs="Times New Roman"/>
                  <w:sz w:val="24"/>
                  <w:szCs w:val="24"/>
                </w:rPr>
                <w:t>2002</w:t>
              </w:r>
              <w:r>
                <w:rPr>
                  <w:rFonts w:ascii="Times New Roman" w:hAnsi="Times New Roman" w:cs="Times New Roman"/>
                  <w:sz w:val="24"/>
                  <w:szCs w:val="24"/>
                </w:rPr>
                <w:t>)</w:t>
              </w:r>
              <w:r w:rsidRPr="00BE7B28">
                <w:rPr>
                  <w:rFonts w:ascii="Times New Roman" w:hAnsi="Times New Roman" w:cs="Times New Roman"/>
                  <w:sz w:val="24"/>
                  <w:szCs w:val="24"/>
                </w:rPr>
                <w:t>. Descriptores morfoagronómicos del trigo. México, D.F. México.</w:t>
              </w:r>
            </w:p>
            <w:p w14:paraId="15FF0D14" w14:textId="7F761A73" w:rsidR="00937A7A"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CIMMYT. (2006). </w:t>
              </w:r>
              <w:r w:rsidRPr="00587F1B">
                <w:rPr>
                  <w:rFonts w:ascii="Times New Roman" w:hAnsi="Times New Roman" w:cs="Times New Roman"/>
                  <w:i/>
                  <w:iCs/>
                  <w:noProof/>
                  <w:sz w:val="24"/>
                  <w:szCs w:val="24"/>
                </w:rPr>
                <w:t>Características morfológicas de los cereales.</w:t>
              </w:r>
              <w:r w:rsidRPr="00587F1B">
                <w:rPr>
                  <w:rFonts w:ascii="Times New Roman" w:hAnsi="Times New Roman" w:cs="Times New Roman"/>
                  <w:noProof/>
                  <w:sz w:val="24"/>
                  <w:szCs w:val="24"/>
                </w:rPr>
                <w:t xml:space="preserve"> México.</w:t>
              </w:r>
            </w:p>
            <w:p w14:paraId="2EA36893" w14:textId="2699E820" w:rsidR="00E77836" w:rsidRDefault="00E77836"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CIMMYT.</w:t>
              </w:r>
              <w:r>
                <w:rPr>
                  <w:rFonts w:ascii="Times New Roman" w:hAnsi="Times New Roman" w:cs="Times New Roman"/>
                  <w:noProof/>
                  <w:sz w:val="24"/>
                  <w:szCs w:val="24"/>
                </w:rPr>
                <w:t xml:space="preserve"> (</w:t>
              </w:r>
              <w:r w:rsidRPr="00587F1B">
                <w:rPr>
                  <w:rFonts w:ascii="Times New Roman" w:hAnsi="Times New Roman" w:cs="Times New Roman"/>
                  <w:noProof/>
                  <w:sz w:val="24"/>
                  <w:szCs w:val="24"/>
                </w:rPr>
                <w:t>2006</w:t>
              </w:r>
              <w:r>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Pr>
                  <w:rFonts w:ascii="Times New Roman" w:hAnsi="Times New Roman" w:cs="Times New Roman"/>
                  <w:noProof/>
                  <w:sz w:val="24"/>
                  <w:szCs w:val="24"/>
                </w:rPr>
                <w:t>M</w:t>
              </w:r>
              <w:r w:rsidRPr="00587F1B">
                <w:rPr>
                  <w:rFonts w:ascii="Times New Roman" w:hAnsi="Times New Roman" w:cs="Times New Roman"/>
                  <w:i/>
                  <w:iCs/>
                  <w:noProof/>
                  <w:sz w:val="24"/>
                  <w:szCs w:val="24"/>
                </w:rPr>
                <w:t>anual de campo principales plagas y enfermedades del trigo.</w:t>
              </w:r>
              <w:r w:rsidRPr="00587F1B">
                <w:rPr>
                  <w:rFonts w:ascii="Times New Roman" w:hAnsi="Times New Roman" w:cs="Times New Roman"/>
                  <w:noProof/>
                  <w:sz w:val="24"/>
                  <w:szCs w:val="24"/>
                </w:rPr>
                <w:t xml:space="preserve"> Obtenido</w:t>
              </w:r>
              <w:r w:rsidR="004A60E6">
                <w:rPr>
                  <w:rFonts w:ascii="Times New Roman" w:hAnsi="Times New Roman" w:cs="Times New Roman"/>
                  <w:noProof/>
                  <w:sz w:val="24"/>
                  <w:szCs w:val="24"/>
                </w:rPr>
                <w:t xml:space="preserve"> </w:t>
              </w:r>
              <w:r w:rsidRPr="00587F1B">
                <w:rPr>
                  <w:rFonts w:ascii="Times New Roman" w:hAnsi="Times New Roman" w:cs="Times New Roman"/>
                  <w:noProof/>
                  <w:sz w:val="24"/>
                  <w:szCs w:val="24"/>
                </w:rPr>
                <w:t>de repository.cimmyt.org: https://repository.cimmyt.org/bitstream/handle/10883/3869/21253.pdf?sequence=1&amp;isAllowed=y</w:t>
              </w:r>
            </w:p>
            <w:p w14:paraId="69B4DC48" w14:textId="77777777" w:rsidR="00E77836" w:rsidRPr="00587F1B" w:rsidRDefault="00E77836"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CIMMYT. (2007). </w:t>
              </w:r>
              <w:r w:rsidRPr="00587F1B">
                <w:rPr>
                  <w:rFonts w:ascii="Times New Roman" w:hAnsi="Times New Roman" w:cs="Times New Roman"/>
                  <w:i/>
                  <w:iCs/>
                  <w:noProof/>
                  <w:sz w:val="24"/>
                  <w:szCs w:val="24"/>
                </w:rPr>
                <w:t>Manual de metodología sobre las enfermedades de los cereales.</w:t>
              </w:r>
              <w:r w:rsidRPr="00587F1B">
                <w:rPr>
                  <w:rFonts w:ascii="Times New Roman" w:hAnsi="Times New Roman" w:cs="Times New Roman"/>
                  <w:noProof/>
                  <w:sz w:val="24"/>
                  <w:szCs w:val="24"/>
                </w:rPr>
                <w:t xml:space="preserve"> México: D</w:t>
              </w:r>
              <w:r>
                <w:rPr>
                  <w:rFonts w:ascii="Times New Roman" w:hAnsi="Times New Roman" w:cs="Times New Roman"/>
                  <w:noProof/>
                  <w:sz w:val="24"/>
                  <w:szCs w:val="24"/>
                </w:rPr>
                <w:t>.</w:t>
              </w:r>
              <w:r w:rsidRPr="00587F1B">
                <w:rPr>
                  <w:rFonts w:ascii="Times New Roman" w:hAnsi="Times New Roman" w:cs="Times New Roman"/>
                  <w:noProof/>
                  <w:sz w:val="24"/>
                  <w:szCs w:val="24"/>
                </w:rPr>
                <w:t>F</w:t>
              </w:r>
              <w:r>
                <w:rPr>
                  <w:rFonts w:ascii="Times New Roman" w:hAnsi="Times New Roman" w:cs="Times New Roman"/>
                  <w:noProof/>
                  <w:sz w:val="24"/>
                  <w:szCs w:val="24"/>
                </w:rPr>
                <w:t>.</w:t>
              </w:r>
              <w:r w:rsidRPr="00587F1B">
                <w:rPr>
                  <w:rFonts w:ascii="Times New Roman" w:hAnsi="Times New Roman" w:cs="Times New Roman"/>
                  <w:noProof/>
                  <w:sz w:val="24"/>
                  <w:szCs w:val="24"/>
                </w:rPr>
                <w:t xml:space="preserve"> México.</w:t>
              </w:r>
            </w:p>
            <w:p w14:paraId="740A293F" w14:textId="2275ACA0" w:rsidR="00E77836" w:rsidRDefault="00E77836"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CIMMYT. (5 de Febrero de 2010). </w:t>
              </w:r>
              <w:r w:rsidRPr="00587F1B">
                <w:rPr>
                  <w:rFonts w:ascii="Times New Roman" w:hAnsi="Times New Roman" w:cs="Times New Roman"/>
                  <w:i/>
                  <w:iCs/>
                  <w:noProof/>
                  <w:sz w:val="24"/>
                  <w:szCs w:val="24"/>
                </w:rPr>
                <w:t>Etapas de crecimiento del trigo y la escala Zadok.</w:t>
              </w:r>
              <w:r w:rsidRPr="00587F1B">
                <w:rPr>
                  <w:rFonts w:ascii="Times New Roman" w:hAnsi="Times New Roman" w:cs="Times New Roman"/>
                  <w:noProof/>
                  <w:sz w:val="24"/>
                  <w:szCs w:val="24"/>
                </w:rPr>
                <w:t xml:space="preserve"> Obtenido de wheatdoctor.org: http://wheatdoctor.org/es/etapas-de-crecimiento-del-trigo-y-la-escala-zadok</w:t>
              </w:r>
            </w:p>
            <w:p w14:paraId="2CB85CC8" w14:textId="0CD20757" w:rsidR="00E77836" w:rsidRPr="00587F1B" w:rsidRDefault="00E77836"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CIMMYT.</w:t>
              </w:r>
              <w:r>
                <w:rPr>
                  <w:rFonts w:ascii="Times New Roman" w:hAnsi="Times New Roman" w:cs="Times New Roman"/>
                  <w:noProof/>
                  <w:sz w:val="24"/>
                  <w:szCs w:val="24"/>
                </w:rPr>
                <w:t xml:space="preserve"> (</w:t>
              </w:r>
              <w:r w:rsidRPr="00587F1B">
                <w:rPr>
                  <w:rFonts w:ascii="Times New Roman" w:hAnsi="Times New Roman" w:cs="Times New Roman"/>
                  <w:noProof/>
                  <w:sz w:val="24"/>
                  <w:szCs w:val="24"/>
                </w:rPr>
                <w:t>2013</w:t>
              </w:r>
              <w:r>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Enfermedades y plagas del cultiv</w:t>
              </w:r>
              <w:r>
                <w:rPr>
                  <w:rFonts w:ascii="Times New Roman" w:hAnsi="Times New Roman" w:cs="Times New Roman"/>
                  <w:i/>
                  <w:iCs/>
                  <w:noProof/>
                  <w:sz w:val="24"/>
                  <w:szCs w:val="24"/>
                </w:rPr>
                <w:t>os</w:t>
              </w:r>
              <w:r w:rsidRPr="00587F1B">
                <w:rPr>
                  <w:rFonts w:ascii="Times New Roman" w:hAnsi="Times New Roman" w:cs="Times New Roman"/>
                  <w:i/>
                  <w:iCs/>
                  <w:noProof/>
                  <w:sz w:val="24"/>
                  <w:szCs w:val="24"/>
                </w:rPr>
                <w:t xml:space="preserve"> de trigo.</w:t>
              </w:r>
              <w:r w:rsidRPr="00587F1B">
                <w:rPr>
                  <w:rFonts w:ascii="Times New Roman" w:hAnsi="Times New Roman" w:cs="Times New Roman"/>
                  <w:noProof/>
                  <w:sz w:val="24"/>
                  <w:szCs w:val="24"/>
                </w:rPr>
                <w:t xml:space="preserve"> Obtenido de books.google.com.ec: https://books.google.com.ec/books?id=KiMxLW8EjSEC&amp;pg=PA5&amp;lpg=PA5&amp;dq=Hu%C3%A9spedes/Distribuci%C3%B3n:+La+roya+del+tallo+puede+afectar+al+trigo,+cebada,+triticale+y+otras+gram%C3%ADneas+afines;+se+le+encuentra+donde+quiera+que+se+cultiven+cereales+de+clima</w:t>
              </w:r>
            </w:p>
            <w:p w14:paraId="176C319F" w14:textId="77777777" w:rsidR="00E77836" w:rsidRPr="00E77836" w:rsidRDefault="00E77836" w:rsidP="009F3F7F">
              <w:pPr>
                <w:spacing w:before="400"/>
              </w:pPr>
            </w:p>
            <w:p w14:paraId="44DD3CD7" w14:textId="77777777" w:rsidR="00E77836" w:rsidRPr="00587F1B" w:rsidRDefault="00E77836"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lastRenderedPageBreak/>
                <w:t xml:space="preserve">CIMMYT. (22 de Septiembre de 2014). </w:t>
              </w:r>
              <w:r w:rsidRPr="00587F1B">
                <w:rPr>
                  <w:rFonts w:ascii="Times New Roman" w:hAnsi="Times New Roman" w:cs="Times New Roman"/>
                  <w:i/>
                  <w:iCs/>
                  <w:noProof/>
                  <w:sz w:val="24"/>
                  <w:szCs w:val="24"/>
                </w:rPr>
                <w:t>Roya lineal.</w:t>
              </w:r>
              <w:r w:rsidRPr="00587F1B">
                <w:rPr>
                  <w:rFonts w:ascii="Times New Roman" w:hAnsi="Times New Roman" w:cs="Times New Roman"/>
                  <w:noProof/>
                  <w:sz w:val="24"/>
                  <w:szCs w:val="24"/>
                </w:rPr>
                <w:t xml:space="preserve"> Obtenido de wheatdoctor.org: http://wheatdoctor.org/es/roya-lineal-roya-amarilla</w:t>
              </w:r>
            </w:p>
            <w:p w14:paraId="239BBF4F"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CIMMYT. (21 de Junio de 2017). </w:t>
              </w:r>
              <w:r w:rsidRPr="00587F1B">
                <w:rPr>
                  <w:rFonts w:ascii="Times New Roman" w:hAnsi="Times New Roman" w:cs="Times New Roman"/>
                  <w:i/>
                  <w:iCs/>
                  <w:noProof/>
                  <w:sz w:val="24"/>
                  <w:szCs w:val="24"/>
                </w:rPr>
                <w:t>Enanismo amarillo de la cebada (BYDV).</w:t>
              </w:r>
              <w:r w:rsidRPr="00587F1B">
                <w:rPr>
                  <w:rFonts w:ascii="Times New Roman" w:hAnsi="Times New Roman" w:cs="Times New Roman"/>
                  <w:noProof/>
                  <w:sz w:val="24"/>
                  <w:szCs w:val="24"/>
                </w:rPr>
                <w:t xml:space="preserve"> Obtenido de wheatdoctor.org/es: http://wheatdoctor.org/es/enanismo-amarillo-de-la-cebada-bydv</w:t>
              </w:r>
            </w:p>
            <w:p w14:paraId="2906FC50" w14:textId="1E758791" w:rsidR="00937A7A"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CIMMYT. (9 de Agosto de 2017). </w:t>
              </w:r>
              <w:r w:rsidRPr="00587F1B">
                <w:rPr>
                  <w:rFonts w:ascii="Times New Roman" w:hAnsi="Times New Roman" w:cs="Times New Roman"/>
                  <w:i/>
                  <w:iCs/>
                  <w:noProof/>
                  <w:sz w:val="24"/>
                  <w:szCs w:val="24"/>
                </w:rPr>
                <w:t>Enfermedades y plagas del trigo.</w:t>
              </w:r>
              <w:r w:rsidR="00BE7B28">
                <w:rPr>
                  <w:rFonts w:ascii="Times New Roman" w:hAnsi="Times New Roman" w:cs="Times New Roman"/>
                  <w:i/>
                  <w:iCs/>
                  <w:noProof/>
                  <w:sz w:val="24"/>
                  <w:szCs w:val="24"/>
                </w:rPr>
                <w:t>U</w:t>
              </w:r>
              <w:r w:rsidRPr="00587F1B">
                <w:rPr>
                  <w:rFonts w:ascii="Times New Roman" w:hAnsi="Times New Roman" w:cs="Times New Roman"/>
                  <w:i/>
                  <w:iCs/>
                  <w:noProof/>
                  <w:sz w:val="24"/>
                  <w:szCs w:val="24"/>
                </w:rPr>
                <w:t xml:space="preserve">na guía para su identificaciónen </w:t>
              </w:r>
              <w:r w:rsidR="00BE7B28">
                <w:rPr>
                  <w:rFonts w:ascii="Times New Roman" w:hAnsi="Times New Roman" w:cs="Times New Roman"/>
                  <w:i/>
                  <w:iCs/>
                  <w:noProof/>
                  <w:sz w:val="24"/>
                  <w:szCs w:val="24"/>
                </w:rPr>
                <w:t xml:space="preserve">en </w:t>
              </w:r>
              <w:r w:rsidRPr="00587F1B">
                <w:rPr>
                  <w:rFonts w:ascii="Times New Roman" w:hAnsi="Times New Roman" w:cs="Times New Roman"/>
                  <w:i/>
                  <w:iCs/>
                  <w:noProof/>
                  <w:sz w:val="24"/>
                  <w:szCs w:val="24"/>
                </w:rPr>
                <w:t>el campo .</w:t>
              </w:r>
              <w:r w:rsidRPr="00587F1B">
                <w:rPr>
                  <w:rFonts w:ascii="Times New Roman" w:hAnsi="Times New Roman" w:cs="Times New Roman"/>
                  <w:noProof/>
                  <w:sz w:val="24"/>
                  <w:szCs w:val="24"/>
                </w:rPr>
                <w:t xml:space="preserve"> Obtenido de repository.cimmyt.org: https://repository.cimmyt.org/xmlui/bitstream/handle/10883/1110/13397.pdf</w:t>
              </w:r>
            </w:p>
            <w:p w14:paraId="7D3643AE" w14:textId="53D93AD8" w:rsidR="00E77836" w:rsidRPr="00587F1B" w:rsidRDefault="00E77836"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CIMMYT.</w:t>
              </w:r>
              <w:r>
                <w:rPr>
                  <w:rFonts w:ascii="Times New Roman" w:hAnsi="Times New Roman" w:cs="Times New Roman"/>
                  <w:noProof/>
                  <w:sz w:val="24"/>
                  <w:szCs w:val="24"/>
                </w:rPr>
                <w:t xml:space="preserve"> (</w:t>
              </w:r>
              <w:r w:rsidRPr="00587F1B">
                <w:rPr>
                  <w:rFonts w:ascii="Times New Roman" w:hAnsi="Times New Roman" w:cs="Times New Roman"/>
                  <w:noProof/>
                  <w:sz w:val="24"/>
                  <w:szCs w:val="24"/>
                </w:rPr>
                <w:t>2017</w:t>
              </w:r>
              <w:r>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Carbon parcial.</w:t>
              </w:r>
              <w:r w:rsidRPr="00587F1B">
                <w:rPr>
                  <w:rFonts w:ascii="Times New Roman" w:hAnsi="Times New Roman" w:cs="Times New Roman"/>
                  <w:noProof/>
                  <w:sz w:val="24"/>
                  <w:szCs w:val="24"/>
                </w:rPr>
                <w:t xml:space="preserve"> Obtenido de wheatdoctor.org: http://wheatdoctor.org/es/carbon-parcial</w:t>
              </w:r>
            </w:p>
            <w:p w14:paraId="0C0A4EE6"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CIMMYT. (12 de Julio de 2018). </w:t>
              </w:r>
              <w:r w:rsidRPr="00587F1B">
                <w:rPr>
                  <w:rFonts w:ascii="Times New Roman" w:hAnsi="Times New Roman" w:cs="Times New Roman"/>
                  <w:i/>
                  <w:iCs/>
                  <w:noProof/>
                  <w:sz w:val="24"/>
                  <w:szCs w:val="24"/>
                </w:rPr>
                <w:t>Manchas foliares causadas por Fusarium.</w:t>
              </w:r>
              <w:r w:rsidRPr="00587F1B">
                <w:rPr>
                  <w:rFonts w:ascii="Times New Roman" w:hAnsi="Times New Roman" w:cs="Times New Roman"/>
                  <w:noProof/>
                  <w:sz w:val="24"/>
                  <w:szCs w:val="24"/>
                </w:rPr>
                <w:t xml:space="preserve"> Obtenido de wheatdoctor.org: http://wheatdoctor.org/es/mancha-foliar-cuasada-por-fusarium-moho-blanco-espiga</w:t>
              </w:r>
            </w:p>
            <w:p w14:paraId="02818C20"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CIMMYT. (12 de Julio de 2018). </w:t>
              </w:r>
              <w:r w:rsidRPr="00587F1B">
                <w:rPr>
                  <w:rFonts w:ascii="Times New Roman" w:hAnsi="Times New Roman" w:cs="Times New Roman"/>
                  <w:i/>
                  <w:iCs/>
                  <w:noProof/>
                  <w:sz w:val="24"/>
                  <w:szCs w:val="24"/>
                </w:rPr>
                <w:t>Roya de la hoja.</w:t>
              </w:r>
              <w:r w:rsidRPr="00587F1B">
                <w:rPr>
                  <w:rFonts w:ascii="Times New Roman" w:hAnsi="Times New Roman" w:cs="Times New Roman"/>
                  <w:noProof/>
                  <w:sz w:val="24"/>
                  <w:szCs w:val="24"/>
                </w:rPr>
                <w:t xml:space="preserve"> Obtenido de wheatdoctor.org: http://wheatdoctor.org/es/roya-de-la-hoja</w:t>
              </w:r>
            </w:p>
            <w:p w14:paraId="027AC0D1" w14:textId="58825674"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CIMMYT.</w:t>
              </w:r>
              <w:r w:rsidR="00E77836">
                <w:rPr>
                  <w:rFonts w:ascii="Times New Roman" w:hAnsi="Times New Roman" w:cs="Times New Roman"/>
                  <w:noProof/>
                  <w:sz w:val="24"/>
                  <w:szCs w:val="24"/>
                </w:rPr>
                <w:t xml:space="preserve"> (</w:t>
              </w:r>
              <w:r w:rsidRPr="00587F1B">
                <w:rPr>
                  <w:rFonts w:ascii="Times New Roman" w:hAnsi="Times New Roman" w:cs="Times New Roman"/>
                  <w:noProof/>
                  <w:sz w:val="24"/>
                  <w:szCs w:val="24"/>
                </w:rPr>
                <w:t>2019</w:t>
              </w:r>
              <w:r w:rsidR="00E77836">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Carbón volador (carbón desnudo).</w:t>
              </w:r>
              <w:r w:rsidRPr="00587F1B">
                <w:rPr>
                  <w:rFonts w:ascii="Times New Roman" w:hAnsi="Times New Roman" w:cs="Times New Roman"/>
                  <w:noProof/>
                  <w:sz w:val="24"/>
                  <w:szCs w:val="24"/>
                </w:rPr>
                <w:t xml:space="preserve"> Obtenido de wheatdoctor.org: http://wheatdoctor.org/es/</w:t>
              </w:r>
            </w:p>
            <w:p w14:paraId="3A43BB5D" w14:textId="47C8B325"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Cordobez,</w:t>
              </w:r>
              <w:r w:rsidR="00E77836">
                <w:rPr>
                  <w:rFonts w:ascii="Times New Roman" w:hAnsi="Times New Roman" w:cs="Times New Roman"/>
                  <w:noProof/>
                  <w:sz w:val="24"/>
                  <w:szCs w:val="24"/>
                </w:rPr>
                <w:t xml:space="preserve"> </w:t>
              </w:r>
              <w:r w:rsidRPr="00587F1B">
                <w:rPr>
                  <w:rFonts w:ascii="Times New Roman" w:hAnsi="Times New Roman" w:cs="Times New Roman"/>
                  <w:noProof/>
                  <w:sz w:val="24"/>
                  <w:szCs w:val="24"/>
                </w:rPr>
                <w:t>M</w:t>
              </w:r>
              <w:r w:rsidR="00E77836">
                <w:rPr>
                  <w:rFonts w:ascii="Times New Roman" w:hAnsi="Times New Roman" w:cs="Times New Roman"/>
                  <w:noProof/>
                  <w:sz w:val="24"/>
                  <w:szCs w:val="24"/>
                </w:rPr>
                <w:t>.</w:t>
              </w:r>
              <w:r w:rsidRPr="00587F1B">
                <w:rPr>
                  <w:rFonts w:ascii="Times New Roman" w:hAnsi="Times New Roman" w:cs="Times New Roman"/>
                  <w:noProof/>
                  <w:sz w:val="24"/>
                  <w:szCs w:val="24"/>
                </w:rPr>
                <w:t>;</w:t>
              </w:r>
              <w:r w:rsidR="00E77836">
                <w:rPr>
                  <w:rFonts w:ascii="Times New Roman" w:hAnsi="Times New Roman" w:cs="Times New Roman"/>
                  <w:noProof/>
                  <w:sz w:val="24"/>
                  <w:szCs w:val="24"/>
                </w:rPr>
                <w:t xml:space="preserve"> </w:t>
              </w:r>
              <w:r w:rsidRPr="00587F1B">
                <w:rPr>
                  <w:rFonts w:ascii="Times New Roman" w:hAnsi="Times New Roman" w:cs="Times New Roman"/>
                  <w:noProof/>
                  <w:sz w:val="24"/>
                  <w:szCs w:val="24"/>
                </w:rPr>
                <w:t xml:space="preserve">Morollo, F. (1979). </w:t>
              </w:r>
              <w:r w:rsidR="00E77836">
                <w:rPr>
                  <w:rFonts w:ascii="Times New Roman" w:hAnsi="Times New Roman" w:cs="Times New Roman"/>
                  <w:noProof/>
                  <w:sz w:val="24"/>
                  <w:szCs w:val="24"/>
                </w:rPr>
                <w:t>E</w:t>
              </w:r>
              <w:r w:rsidR="00E77836" w:rsidRPr="00587F1B">
                <w:rPr>
                  <w:rFonts w:ascii="Times New Roman" w:hAnsi="Times New Roman" w:cs="Times New Roman"/>
                  <w:i/>
                  <w:iCs/>
                  <w:noProof/>
                  <w:sz w:val="24"/>
                  <w:szCs w:val="24"/>
                </w:rPr>
                <w:t>nfermedades del trigo</w:t>
              </w:r>
              <w:r w:rsidRPr="00587F1B">
                <w:rPr>
                  <w:rFonts w:ascii="Times New Roman" w:hAnsi="Times New Roman" w:cs="Times New Roman"/>
                  <w:i/>
                  <w:iCs/>
                  <w:noProof/>
                  <w:sz w:val="24"/>
                  <w:szCs w:val="24"/>
                </w:rPr>
                <w:t>.</w:t>
              </w:r>
              <w:r w:rsidRPr="00587F1B">
                <w:rPr>
                  <w:rFonts w:ascii="Times New Roman" w:hAnsi="Times New Roman" w:cs="Times New Roman"/>
                  <w:noProof/>
                  <w:sz w:val="24"/>
                  <w:szCs w:val="24"/>
                </w:rPr>
                <w:t xml:space="preserve"> Obtenido de www.mapa.gob.es: https://www.mapa.gob.es/ministerio/pags/biblioteca/hojas/hd_1978_08.pdf</w:t>
              </w:r>
            </w:p>
            <w:p w14:paraId="5377A36C" w14:textId="2B8D4664"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Cortes, J. (18 de Mayo de 2012). </w:t>
              </w:r>
              <w:r w:rsidR="00E77836">
                <w:rPr>
                  <w:rFonts w:ascii="Times New Roman" w:hAnsi="Times New Roman" w:cs="Times New Roman"/>
                  <w:noProof/>
                  <w:sz w:val="24"/>
                  <w:szCs w:val="24"/>
                </w:rPr>
                <w:t>E</w:t>
              </w:r>
              <w:r w:rsidR="00E77836" w:rsidRPr="00587F1B">
                <w:rPr>
                  <w:rFonts w:ascii="Times New Roman" w:hAnsi="Times New Roman" w:cs="Times New Roman"/>
                  <w:i/>
                  <w:iCs/>
                  <w:noProof/>
                  <w:sz w:val="24"/>
                  <w:szCs w:val="24"/>
                </w:rPr>
                <w:t>valuación del método de labranza en surcos y métodos de siembra en el cultivo de trigo</w:t>
              </w:r>
              <w:r w:rsidRPr="00587F1B">
                <w:rPr>
                  <w:rFonts w:ascii="Times New Roman" w:hAnsi="Times New Roman" w:cs="Times New Roman"/>
                  <w:i/>
                  <w:iCs/>
                  <w:noProof/>
                  <w:sz w:val="24"/>
                  <w:szCs w:val="24"/>
                </w:rPr>
                <w:t>.</w:t>
              </w:r>
              <w:r w:rsidRPr="00587F1B">
                <w:rPr>
                  <w:rFonts w:ascii="Times New Roman" w:hAnsi="Times New Roman" w:cs="Times New Roman"/>
                  <w:noProof/>
                  <w:sz w:val="24"/>
                  <w:szCs w:val="24"/>
                </w:rPr>
                <w:t xml:space="preserve"> Obtenido de www.agrotransfer.org: </w:t>
              </w:r>
              <w:r w:rsidRPr="00587F1B">
                <w:rPr>
                  <w:rFonts w:ascii="Times New Roman" w:hAnsi="Times New Roman" w:cs="Times New Roman"/>
                  <w:noProof/>
                  <w:sz w:val="24"/>
                  <w:szCs w:val="24"/>
                </w:rPr>
                <w:lastRenderedPageBreak/>
                <w:t>https://www.agrotransfer.org/index.php/articulo-tecnico/609-evaluacion-del-metodo-de-labranza-en-surcos-y-metodos-de-siembra-en-el-cultivo-de-trigo</w:t>
              </w:r>
            </w:p>
            <w:p w14:paraId="6DC1B393" w14:textId="75133175" w:rsidR="00C635A8" w:rsidRPr="00C635A8" w:rsidRDefault="00937A7A" w:rsidP="00C635A8">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Danial, D. </w:t>
              </w:r>
              <w:r w:rsidR="00E77836">
                <w:rPr>
                  <w:rFonts w:ascii="Times New Roman" w:hAnsi="Times New Roman" w:cs="Times New Roman"/>
                  <w:noProof/>
                  <w:sz w:val="24"/>
                  <w:szCs w:val="24"/>
                </w:rPr>
                <w:t>(</w:t>
              </w:r>
              <w:r w:rsidRPr="00587F1B">
                <w:rPr>
                  <w:rFonts w:ascii="Times New Roman" w:hAnsi="Times New Roman" w:cs="Times New Roman"/>
                  <w:noProof/>
                  <w:sz w:val="24"/>
                  <w:szCs w:val="24"/>
                </w:rPr>
                <w:t>1999</w:t>
              </w:r>
              <w:r w:rsidR="00E77836">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Cultivo del Trigo y la Cebada. Temas de Orientación Agropecuaria, Bogotá. D.C- Colombia. Pp.19-20.</w:t>
              </w:r>
              <w:r w:rsidRPr="00587F1B">
                <w:rPr>
                  <w:rFonts w:ascii="Times New Roman" w:hAnsi="Times New Roman" w:cs="Times New Roman"/>
                  <w:noProof/>
                  <w:sz w:val="24"/>
                  <w:szCs w:val="24"/>
                </w:rPr>
                <w:t xml:space="preserve"> </w:t>
              </w:r>
            </w:p>
            <w:p w14:paraId="3D1E0BBD" w14:textId="45A1C45D" w:rsidR="00937A7A" w:rsidRDefault="00937A7A" w:rsidP="00C635A8">
              <w:pPr>
                <w:pStyle w:val="Bibliografa"/>
                <w:spacing w:before="240" w:line="24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Ecuaquimica.</w:t>
              </w:r>
              <w:r w:rsidR="00E77836">
                <w:rPr>
                  <w:rFonts w:ascii="Times New Roman" w:hAnsi="Times New Roman" w:cs="Times New Roman"/>
                  <w:noProof/>
                  <w:sz w:val="24"/>
                  <w:szCs w:val="24"/>
                </w:rPr>
                <w:t xml:space="preserve"> (</w:t>
              </w:r>
              <w:r w:rsidRPr="00587F1B">
                <w:rPr>
                  <w:rFonts w:ascii="Times New Roman" w:hAnsi="Times New Roman" w:cs="Times New Roman"/>
                  <w:noProof/>
                  <w:sz w:val="24"/>
                  <w:szCs w:val="24"/>
                </w:rPr>
                <w:t>2011</w:t>
              </w:r>
              <w:r w:rsidR="00E77836">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ecuanoticias.com.ec.</w:t>
              </w:r>
              <w:r w:rsidRPr="00587F1B">
                <w:rPr>
                  <w:rFonts w:ascii="Times New Roman" w:hAnsi="Times New Roman" w:cs="Times New Roman"/>
                  <w:noProof/>
                  <w:sz w:val="24"/>
                  <w:szCs w:val="24"/>
                </w:rPr>
                <w:t xml:space="preserve"> </w:t>
              </w:r>
            </w:p>
            <w:p w14:paraId="44B529C7"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EcuRed. (19 de julio de 2019). </w:t>
              </w:r>
              <w:r w:rsidRPr="00587F1B">
                <w:rPr>
                  <w:rFonts w:ascii="Times New Roman" w:hAnsi="Times New Roman" w:cs="Times New Roman"/>
                  <w:i/>
                  <w:iCs/>
                  <w:noProof/>
                  <w:sz w:val="24"/>
                  <w:szCs w:val="24"/>
                </w:rPr>
                <w:t>Trigo.</w:t>
              </w:r>
              <w:r w:rsidRPr="00587F1B">
                <w:rPr>
                  <w:rFonts w:ascii="Times New Roman" w:hAnsi="Times New Roman" w:cs="Times New Roman"/>
                  <w:noProof/>
                  <w:sz w:val="24"/>
                  <w:szCs w:val="24"/>
                </w:rPr>
                <w:t xml:space="preserve"> Obtenido de www.ecured.cu: https://www.ecured.cu/index.php?title=Especial:Citar&amp;page=Trigo&amp;id=3463943</w:t>
              </w:r>
            </w:p>
            <w:p w14:paraId="75108225" w14:textId="14BF7AEB"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Esquinas, J. (1983). </w:t>
              </w:r>
              <w:r w:rsidRPr="00587F1B">
                <w:rPr>
                  <w:rFonts w:ascii="Times New Roman" w:hAnsi="Times New Roman" w:cs="Times New Roman"/>
                  <w:i/>
                  <w:iCs/>
                  <w:noProof/>
                  <w:sz w:val="24"/>
                  <w:szCs w:val="24"/>
                </w:rPr>
                <w:t>Los recursos fi</w:t>
              </w:r>
              <w:r w:rsidR="00E77836">
                <w:rPr>
                  <w:rFonts w:ascii="Times New Roman" w:hAnsi="Times New Roman" w:cs="Times New Roman"/>
                  <w:i/>
                  <w:iCs/>
                  <w:noProof/>
                  <w:sz w:val="24"/>
                  <w:szCs w:val="24"/>
                </w:rPr>
                <w:t>t</w:t>
              </w:r>
              <w:r w:rsidRPr="00587F1B">
                <w:rPr>
                  <w:rFonts w:ascii="Times New Roman" w:hAnsi="Times New Roman" w:cs="Times New Roman"/>
                  <w:i/>
                  <w:iCs/>
                  <w:noProof/>
                  <w:sz w:val="24"/>
                  <w:szCs w:val="24"/>
                </w:rPr>
                <w:t>ogenéticosuna inversión segura para el futuro.</w:t>
              </w:r>
              <w:r w:rsidRPr="00587F1B">
                <w:rPr>
                  <w:rFonts w:ascii="Times New Roman" w:hAnsi="Times New Roman" w:cs="Times New Roman"/>
                  <w:noProof/>
                  <w:sz w:val="24"/>
                  <w:szCs w:val="24"/>
                </w:rPr>
                <w:t xml:space="preserve"> Instituto de Investigaciones Agrarias., Madrid ES.</w:t>
              </w:r>
            </w:p>
            <w:p w14:paraId="155DB0E4" w14:textId="4BA63298"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Estrada, D., Martínez, C., &amp; etc. (junio de 2014). </w:t>
              </w:r>
              <w:r w:rsidRPr="00587F1B">
                <w:rPr>
                  <w:rFonts w:ascii="Times New Roman" w:hAnsi="Times New Roman" w:cs="Times New Roman"/>
                  <w:i/>
                  <w:iCs/>
                  <w:noProof/>
                  <w:sz w:val="24"/>
                  <w:szCs w:val="24"/>
                </w:rPr>
                <w:t>Una ayuda valienteUNAN-LEONJINOTEGA UNAN-LEONJINOTEGAOrganizaciones Socias de la Alianza Semillas de Identidad en el Departamento de JinotegaOrganizaciones SociCARACTERIZACIÓN DEL TRIGO JUPATECO JINOTEGANO</w:t>
              </w:r>
              <w:r w:rsidRPr="00587F1B">
                <w:rPr>
                  <w:rFonts w:ascii="Times New Roman" w:hAnsi="Times New Roman" w:cs="Times New Roman"/>
                  <w:noProof/>
                  <w:sz w:val="24"/>
                  <w:szCs w:val="24"/>
                </w:rPr>
                <w:t xml:space="preserve">. </w:t>
              </w:r>
              <w:r w:rsidR="00E77836">
                <w:rPr>
                  <w:rFonts w:ascii="Times New Roman" w:hAnsi="Times New Roman" w:cs="Times New Roman"/>
                  <w:noProof/>
                  <w:sz w:val="24"/>
                  <w:szCs w:val="24"/>
                </w:rPr>
                <w:t xml:space="preserve"> </w:t>
              </w:r>
              <w:r w:rsidRPr="00587F1B">
                <w:rPr>
                  <w:rFonts w:ascii="Times New Roman" w:hAnsi="Times New Roman" w:cs="Times New Roman"/>
                  <w:noProof/>
                  <w:sz w:val="24"/>
                  <w:szCs w:val="24"/>
                </w:rPr>
                <w:t>Obtenido de ttps://www.researchgate.net/publication/303312567_Caracterizacion_agronomica_y_economica_del_Trigo_Triticum_aestivum_variedad_Jupateco_en_la_comunidad_La_Colmena_Jinotega_Nicaragua</w:t>
              </w:r>
            </w:p>
            <w:p w14:paraId="4657E096" w14:textId="28CC1EEC"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Faostat. (2012). </w:t>
              </w:r>
              <w:r w:rsidRPr="00587F1B">
                <w:rPr>
                  <w:rFonts w:ascii="Times New Roman" w:hAnsi="Times New Roman" w:cs="Times New Roman"/>
                  <w:i/>
                  <w:iCs/>
                  <w:noProof/>
                  <w:sz w:val="24"/>
                  <w:szCs w:val="24"/>
                </w:rPr>
                <w:t>Producci</w:t>
              </w:r>
              <w:r w:rsidR="00E77836">
                <w:rPr>
                  <w:rFonts w:ascii="Times New Roman" w:hAnsi="Times New Roman" w:cs="Times New Roman"/>
                  <w:i/>
                  <w:iCs/>
                  <w:noProof/>
                  <w:sz w:val="24"/>
                  <w:szCs w:val="24"/>
                </w:rPr>
                <w:t>ó</w:t>
              </w:r>
              <w:r w:rsidRPr="00587F1B">
                <w:rPr>
                  <w:rFonts w:ascii="Times New Roman" w:hAnsi="Times New Roman" w:cs="Times New Roman"/>
                  <w:i/>
                  <w:iCs/>
                  <w:noProof/>
                  <w:sz w:val="24"/>
                  <w:szCs w:val="24"/>
                </w:rPr>
                <w:t>n de trigo en Ecuador</w:t>
              </w:r>
              <w:r w:rsidRPr="00587F1B">
                <w:rPr>
                  <w:rFonts w:ascii="Times New Roman" w:hAnsi="Times New Roman" w:cs="Times New Roman"/>
                  <w:noProof/>
                  <w:sz w:val="24"/>
                  <w:szCs w:val="24"/>
                </w:rPr>
                <w:t>. Obtenido de http://faostat3.fao.org/home/index_es.html?locale=es#DOWNLOAD.</w:t>
              </w:r>
            </w:p>
            <w:p w14:paraId="344FB874"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FERTIMARCA, A. (12 de octubre de 2012). Obtenido de https://sites.google.com/site/agrofertimarca/cultivos</w:t>
              </w:r>
            </w:p>
            <w:p w14:paraId="71640B6F"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lastRenderedPageBreak/>
                <w:t xml:space="preserve">Flores, J. (2015). </w:t>
              </w:r>
              <w:r w:rsidRPr="00587F1B">
                <w:rPr>
                  <w:rFonts w:ascii="Times New Roman" w:hAnsi="Times New Roman" w:cs="Times New Roman"/>
                  <w:i/>
                  <w:iCs/>
                  <w:noProof/>
                  <w:sz w:val="24"/>
                  <w:szCs w:val="24"/>
                </w:rPr>
                <w:t>CARACTERIZACIÓN MORFOAGRONOMICA DE 14 ACCESIONES DE TRIGO DURO (Triticum turgidum L. (Thell) durum) EN LA LOCALIDAD DE LAGUACOTO III, CANTÓN GUARANDA,PROVINCIA BOLÍVAR.</w:t>
              </w:r>
              <w:r w:rsidRPr="00587F1B">
                <w:rPr>
                  <w:rFonts w:ascii="Times New Roman" w:hAnsi="Times New Roman" w:cs="Times New Roman"/>
                  <w:noProof/>
                  <w:sz w:val="24"/>
                  <w:szCs w:val="24"/>
                </w:rPr>
                <w:t xml:space="preserve"> Guaranda - Ecuador .</w:t>
              </w:r>
            </w:p>
            <w:p w14:paraId="74126469" w14:textId="75346C29"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Franco , E. (2003). </w:t>
              </w:r>
              <w:r w:rsidRPr="00587F1B">
                <w:rPr>
                  <w:rFonts w:ascii="Times New Roman" w:hAnsi="Times New Roman" w:cs="Times New Roman"/>
                  <w:i/>
                  <w:iCs/>
                  <w:noProof/>
                  <w:sz w:val="24"/>
                  <w:szCs w:val="24"/>
                </w:rPr>
                <w:t>El cultivo del amaranto Amaranthus</w:t>
              </w:r>
              <w:r w:rsidR="00582AA7">
                <w:rPr>
                  <w:rFonts w:ascii="Times New Roman" w:hAnsi="Times New Roman" w:cs="Times New Roman"/>
                  <w:i/>
                  <w:iCs/>
                  <w:noProof/>
                  <w:sz w:val="24"/>
                  <w:szCs w:val="24"/>
                </w:rPr>
                <w:t xml:space="preserve"> </w:t>
              </w:r>
              <w:r w:rsidRPr="00587F1B">
                <w:rPr>
                  <w:rFonts w:ascii="Times New Roman" w:hAnsi="Times New Roman" w:cs="Times New Roman"/>
                  <w:i/>
                  <w:iCs/>
                  <w:noProof/>
                  <w:sz w:val="24"/>
                  <w:szCs w:val="24"/>
                </w:rPr>
                <w:t>sp. Producción, mejoramiento genético y utilización en Cultivos Andinos-Manual de cultivos FAO.</w:t>
              </w:r>
              <w:r w:rsidRPr="00587F1B">
                <w:rPr>
                  <w:rFonts w:ascii="Times New Roman" w:hAnsi="Times New Roman" w:cs="Times New Roman"/>
                  <w:noProof/>
                  <w:sz w:val="24"/>
                  <w:szCs w:val="24"/>
                </w:rPr>
                <w:t xml:space="preserve"> Obtenido de www.ric.fao.org/es/agricultura/produc/ cdrom/contenido/libro01/ home1.html.</w:t>
              </w:r>
            </w:p>
            <w:p w14:paraId="00A30064" w14:textId="1A860BBF"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Fuentes,</w:t>
              </w:r>
              <w:r w:rsidR="00582AA7">
                <w:rPr>
                  <w:rFonts w:ascii="Times New Roman" w:hAnsi="Times New Roman" w:cs="Times New Roman"/>
                  <w:noProof/>
                  <w:sz w:val="24"/>
                  <w:szCs w:val="24"/>
                </w:rPr>
                <w:t xml:space="preserve"> </w:t>
              </w:r>
              <w:r w:rsidRPr="00587F1B">
                <w:rPr>
                  <w:rFonts w:ascii="Times New Roman" w:hAnsi="Times New Roman" w:cs="Times New Roman"/>
                  <w:noProof/>
                  <w:sz w:val="24"/>
                  <w:szCs w:val="24"/>
                </w:rPr>
                <w:t>G</w:t>
              </w:r>
              <w:r w:rsidR="00582AA7">
                <w:rPr>
                  <w:rFonts w:ascii="Times New Roman" w:hAnsi="Times New Roman" w:cs="Times New Roman"/>
                  <w:noProof/>
                  <w:sz w:val="24"/>
                  <w:szCs w:val="24"/>
                </w:rPr>
                <w:t xml:space="preserve">.; </w:t>
              </w:r>
              <w:r w:rsidRPr="00587F1B">
                <w:rPr>
                  <w:rFonts w:ascii="Times New Roman" w:hAnsi="Times New Roman" w:cs="Times New Roman"/>
                  <w:noProof/>
                  <w:sz w:val="24"/>
                  <w:szCs w:val="24"/>
                </w:rPr>
                <w:t>Davila,</w:t>
              </w:r>
              <w:r w:rsidR="00582AA7">
                <w:rPr>
                  <w:rFonts w:ascii="Times New Roman" w:hAnsi="Times New Roman" w:cs="Times New Roman"/>
                  <w:noProof/>
                  <w:sz w:val="24"/>
                  <w:szCs w:val="24"/>
                </w:rPr>
                <w:t xml:space="preserve"> </w:t>
              </w:r>
              <w:r w:rsidRPr="00587F1B">
                <w:rPr>
                  <w:rFonts w:ascii="Times New Roman" w:hAnsi="Times New Roman" w:cs="Times New Roman"/>
                  <w:noProof/>
                  <w:sz w:val="24"/>
                  <w:szCs w:val="24"/>
                </w:rPr>
                <w:t>G.</w:t>
              </w:r>
              <w:r w:rsidR="00582AA7">
                <w:rPr>
                  <w:rFonts w:ascii="Times New Roman" w:hAnsi="Times New Roman" w:cs="Times New Roman"/>
                  <w:noProof/>
                  <w:sz w:val="24"/>
                  <w:szCs w:val="24"/>
                </w:rPr>
                <w:t xml:space="preserve"> (</w:t>
              </w:r>
              <w:r w:rsidRPr="00587F1B">
                <w:rPr>
                  <w:rFonts w:ascii="Times New Roman" w:hAnsi="Times New Roman" w:cs="Times New Roman"/>
                  <w:noProof/>
                  <w:sz w:val="24"/>
                  <w:szCs w:val="24"/>
                </w:rPr>
                <w:t>1999</w:t>
              </w:r>
              <w:r w:rsidR="00582AA7">
                <w:rPr>
                  <w:rFonts w:ascii="Times New Roman" w:hAnsi="Times New Roman" w:cs="Times New Roman"/>
                  <w:noProof/>
                  <w:sz w:val="24"/>
                  <w:szCs w:val="24"/>
                </w:rPr>
                <w:t>)</w:t>
              </w:r>
              <w:r w:rsidRPr="00587F1B">
                <w:rPr>
                  <w:rFonts w:ascii="Times New Roman" w:hAnsi="Times New Roman" w:cs="Times New Roman"/>
                  <w:noProof/>
                  <w:sz w:val="24"/>
                  <w:szCs w:val="24"/>
                </w:rPr>
                <w:t>. Obtenido de repository.cimmyt.org: https://repository.cimmyt.org/bitstream/handle/10883/1167/42768.pdf?sequence=1&amp;isAllowed=y</w:t>
              </w:r>
            </w:p>
            <w:p w14:paraId="0852B3B4"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Grupo Sacsa. (18 de Abril de 2016). </w:t>
              </w:r>
              <w:r w:rsidRPr="00587F1B">
                <w:rPr>
                  <w:rFonts w:ascii="Times New Roman" w:hAnsi="Times New Roman" w:cs="Times New Roman"/>
                  <w:i/>
                  <w:iCs/>
                  <w:noProof/>
                  <w:sz w:val="24"/>
                  <w:szCs w:val="24"/>
                </w:rPr>
                <w:t>Crecimiento de las semillas de trigo</w:t>
              </w:r>
              <w:r w:rsidRPr="00587F1B">
                <w:rPr>
                  <w:rFonts w:ascii="Times New Roman" w:hAnsi="Times New Roman" w:cs="Times New Roman"/>
                  <w:noProof/>
                  <w:sz w:val="24"/>
                  <w:szCs w:val="24"/>
                </w:rPr>
                <w:t>. Obtenido de www.gruposacsa.com.mx: http://www.gruposacsa.com.mx/crecimiento-de-las-semillas-de-trigo/</w:t>
              </w:r>
            </w:p>
            <w:p w14:paraId="3FA8AA1E"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Icarito. (22 de Abril de 2010). </w:t>
              </w:r>
              <w:r w:rsidRPr="00587F1B">
                <w:rPr>
                  <w:rFonts w:ascii="Times New Roman" w:hAnsi="Times New Roman" w:cs="Times New Roman"/>
                  <w:i/>
                  <w:iCs/>
                  <w:noProof/>
                  <w:sz w:val="24"/>
                  <w:szCs w:val="24"/>
                </w:rPr>
                <w:t>El origen del trigo y su historia.</w:t>
              </w:r>
              <w:r w:rsidRPr="00587F1B">
                <w:rPr>
                  <w:rFonts w:ascii="Times New Roman" w:hAnsi="Times New Roman" w:cs="Times New Roman"/>
                  <w:noProof/>
                  <w:sz w:val="24"/>
                  <w:szCs w:val="24"/>
                </w:rPr>
                <w:t xml:space="preserve"> Obtenido de www.icarito.c: http://www.icarito.cl/2010/04/21-9036-9-el-trigo.shtml/</w:t>
              </w:r>
            </w:p>
            <w:p w14:paraId="44931245"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IICA. (2010). </w:t>
              </w:r>
              <w:r w:rsidRPr="00587F1B">
                <w:rPr>
                  <w:rFonts w:ascii="Times New Roman" w:hAnsi="Times New Roman" w:cs="Times New Roman"/>
                  <w:i/>
                  <w:iCs/>
                  <w:noProof/>
                  <w:sz w:val="24"/>
                  <w:szCs w:val="24"/>
                </w:rPr>
                <w:t>Recursos Fitogenéticos en los trópicos suramericanos.</w:t>
              </w:r>
              <w:r w:rsidRPr="00587F1B">
                <w:rPr>
                  <w:rFonts w:ascii="Times New Roman" w:hAnsi="Times New Roman" w:cs="Times New Roman"/>
                  <w:noProof/>
                  <w:sz w:val="24"/>
                  <w:szCs w:val="24"/>
                </w:rPr>
                <w:t xml:space="preserve"> nstituto Interamericano de Cooperación para la Agricultura, BR., Brasilia.</w:t>
              </w:r>
            </w:p>
            <w:p w14:paraId="5930C4F2" w14:textId="48469C4F"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Infoagro. (23 de junio de 2004). </w:t>
              </w:r>
              <w:r w:rsidRPr="00587F1B">
                <w:rPr>
                  <w:rFonts w:ascii="Times New Roman" w:hAnsi="Times New Roman" w:cs="Times New Roman"/>
                  <w:i/>
                  <w:iCs/>
                  <w:noProof/>
                  <w:sz w:val="24"/>
                  <w:szCs w:val="24"/>
                </w:rPr>
                <w:t>El cultivo de trigo</w:t>
              </w:r>
              <w:r w:rsidRPr="00587F1B">
                <w:rPr>
                  <w:rFonts w:ascii="Times New Roman" w:hAnsi="Times New Roman" w:cs="Times New Roman"/>
                  <w:noProof/>
                  <w:sz w:val="24"/>
                  <w:szCs w:val="24"/>
                </w:rPr>
                <w:t xml:space="preserve">. Obtenido de http://canales.hoy.es/canalagro/datos/herbaceos/cereales/trigo.: </w:t>
              </w:r>
            </w:p>
            <w:p w14:paraId="3F0056A0" w14:textId="0CDABBDB" w:rsidR="00937A7A"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infoAgro. (11 de octubre de 2007). </w:t>
              </w:r>
              <w:r w:rsidR="00582AA7">
                <w:rPr>
                  <w:rFonts w:ascii="Times New Roman" w:hAnsi="Times New Roman" w:cs="Times New Roman"/>
                  <w:noProof/>
                  <w:sz w:val="24"/>
                  <w:szCs w:val="24"/>
                </w:rPr>
                <w:t>E</w:t>
              </w:r>
              <w:r w:rsidR="00582AA7" w:rsidRPr="00587F1B">
                <w:rPr>
                  <w:rFonts w:ascii="Times New Roman" w:hAnsi="Times New Roman" w:cs="Times New Roman"/>
                  <w:i/>
                  <w:iCs/>
                  <w:noProof/>
                  <w:sz w:val="24"/>
                  <w:szCs w:val="24"/>
                </w:rPr>
                <w:t>l cultivo del trigo</w:t>
              </w:r>
              <w:r w:rsidRPr="00587F1B">
                <w:rPr>
                  <w:rFonts w:ascii="Times New Roman" w:hAnsi="Times New Roman" w:cs="Times New Roman"/>
                  <w:i/>
                  <w:iCs/>
                  <w:noProof/>
                  <w:sz w:val="24"/>
                  <w:szCs w:val="24"/>
                </w:rPr>
                <w:t xml:space="preserve"> (1ª parte).</w:t>
              </w:r>
              <w:r w:rsidRPr="00587F1B">
                <w:rPr>
                  <w:rFonts w:ascii="Times New Roman" w:hAnsi="Times New Roman" w:cs="Times New Roman"/>
                  <w:noProof/>
                  <w:sz w:val="24"/>
                  <w:szCs w:val="24"/>
                </w:rPr>
                <w:t xml:space="preserve"> Obtenido de www.infoagro.com: https://www.infoagro.com/herbaceos/cereales/trigo.htm</w:t>
              </w:r>
            </w:p>
            <w:p w14:paraId="3E65735D" w14:textId="79B65216" w:rsidR="00582AA7" w:rsidRPr="00582AA7" w:rsidRDefault="00582AA7" w:rsidP="009F3F7F">
              <w:pPr>
                <w:spacing w:before="400"/>
                <w:rPr>
                  <w:rFonts w:ascii="Times New Roman" w:hAnsi="Times New Roman" w:cs="Times New Roman"/>
                  <w:sz w:val="24"/>
                  <w:szCs w:val="24"/>
                  <w:lang w:val="es-ES"/>
                </w:rPr>
              </w:pPr>
              <w:r w:rsidRPr="002E6CC3">
                <w:rPr>
                  <w:rFonts w:ascii="Times New Roman" w:hAnsi="Times New Roman" w:cs="Times New Roman"/>
                  <w:sz w:val="24"/>
                  <w:szCs w:val="24"/>
                  <w:lang w:val="es-ES"/>
                </w:rPr>
                <w:lastRenderedPageBreak/>
                <w:t xml:space="preserve">INIAP. (2005). </w:t>
              </w:r>
              <w:r w:rsidRPr="00582AA7">
                <w:rPr>
                  <w:rFonts w:ascii="Times New Roman" w:hAnsi="Times New Roman" w:cs="Times New Roman"/>
                  <w:sz w:val="24"/>
                  <w:szCs w:val="24"/>
                  <w:lang w:val="es-ES"/>
                </w:rPr>
                <w:t>Informe anual de actividades. Programa de Cereales. INIAP. Quito.</w:t>
              </w:r>
            </w:p>
            <w:p w14:paraId="0FF26341"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2E6CC3">
                <w:rPr>
                  <w:rFonts w:ascii="Times New Roman" w:hAnsi="Times New Roman" w:cs="Times New Roman"/>
                  <w:noProof/>
                  <w:sz w:val="24"/>
                  <w:szCs w:val="24"/>
                  <w:lang w:val="es-ES"/>
                </w:rPr>
                <w:t xml:space="preserve">INIAP. </w:t>
              </w:r>
              <w:r w:rsidRPr="00587F1B">
                <w:rPr>
                  <w:rFonts w:ascii="Times New Roman" w:hAnsi="Times New Roman" w:cs="Times New Roman"/>
                  <w:noProof/>
                  <w:sz w:val="24"/>
                  <w:szCs w:val="24"/>
                </w:rPr>
                <w:t xml:space="preserve">(2006). </w:t>
              </w:r>
              <w:r w:rsidRPr="00587F1B">
                <w:rPr>
                  <w:rFonts w:ascii="Times New Roman" w:hAnsi="Times New Roman" w:cs="Times New Roman"/>
                  <w:i/>
                  <w:iCs/>
                  <w:noProof/>
                  <w:sz w:val="24"/>
                  <w:szCs w:val="24"/>
                </w:rPr>
                <w:t>Participación y género en la investigación agropecuaria.</w:t>
              </w:r>
              <w:r w:rsidRPr="00587F1B">
                <w:rPr>
                  <w:rFonts w:ascii="Times New Roman" w:hAnsi="Times New Roman" w:cs="Times New Roman"/>
                  <w:noProof/>
                  <w:sz w:val="24"/>
                  <w:szCs w:val="24"/>
                </w:rPr>
                <w:t xml:space="preserve"> Estación Experimental Santa Catalina, QuitoEcuador.</w:t>
              </w:r>
            </w:p>
            <w:p w14:paraId="60D65D99" w14:textId="05FDA8E9" w:rsidR="00937A7A"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INIAP. (2009). </w:t>
              </w:r>
              <w:r w:rsidRPr="0028665E">
                <w:rPr>
                  <w:rFonts w:ascii="Times New Roman" w:hAnsi="Times New Roman" w:cs="Times New Roman"/>
                  <w:noProof/>
                  <w:sz w:val="24"/>
                  <w:szCs w:val="24"/>
                </w:rPr>
                <w:t>Plan de recuperación y fomento del cultivo de trigo en Ecuador.</w:t>
              </w:r>
              <w:r w:rsidRPr="00587F1B">
                <w:rPr>
                  <w:rFonts w:ascii="Times New Roman" w:hAnsi="Times New Roman" w:cs="Times New Roman"/>
                  <w:noProof/>
                  <w:sz w:val="24"/>
                  <w:szCs w:val="24"/>
                </w:rPr>
                <w:t xml:space="preserve"> Quito, Ecuador.</w:t>
              </w:r>
            </w:p>
            <w:p w14:paraId="6F45ABAA" w14:textId="39E5BE19" w:rsidR="00582AA7" w:rsidRDefault="00582AA7" w:rsidP="009F3F7F">
              <w:pPr>
                <w:spacing w:before="400"/>
                <w:rPr>
                  <w:rFonts w:ascii="Times New Roman" w:hAnsi="Times New Roman" w:cs="Times New Roman"/>
                  <w:sz w:val="24"/>
                  <w:szCs w:val="24"/>
                </w:rPr>
              </w:pPr>
              <w:r w:rsidRPr="00582AA7">
                <w:rPr>
                  <w:rFonts w:ascii="Times New Roman" w:hAnsi="Times New Roman" w:cs="Times New Roman"/>
                  <w:sz w:val="24"/>
                  <w:szCs w:val="24"/>
                </w:rPr>
                <w:t>INIAP. (2010). INIAP Mirador. Nueva variedad de trigo harinero. Quito.</w:t>
              </w:r>
            </w:p>
            <w:p w14:paraId="3DBA91CF" w14:textId="3E3B7538" w:rsidR="00582AA7" w:rsidRPr="00582AA7" w:rsidRDefault="00582AA7" w:rsidP="009F3F7F">
              <w:pPr>
                <w:spacing w:before="400"/>
                <w:rPr>
                  <w:rFonts w:ascii="Times New Roman" w:hAnsi="Times New Roman" w:cs="Times New Roman"/>
                  <w:sz w:val="24"/>
                  <w:szCs w:val="24"/>
                  <w:lang w:val="es-ES"/>
                </w:rPr>
              </w:pPr>
              <w:r w:rsidRPr="002E6CC3">
                <w:rPr>
                  <w:rFonts w:ascii="Times New Roman" w:hAnsi="Times New Roman" w:cs="Times New Roman"/>
                  <w:sz w:val="24"/>
                  <w:szCs w:val="24"/>
                  <w:lang w:val="es-ES"/>
                </w:rPr>
                <w:t xml:space="preserve">INIAP. (2015). INIAP Imbabura. </w:t>
              </w:r>
              <w:r w:rsidRPr="00582AA7">
                <w:rPr>
                  <w:rFonts w:ascii="Times New Roman" w:hAnsi="Times New Roman" w:cs="Times New Roman"/>
                  <w:sz w:val="24"/>
                  <w:szCs w:val="24"/>
                  <w:lang w:val="es-ES"/>
                </w:rPr>
                <w:t>Nueva variedad de trigo h</w:t>
              </w:r>
              <w:r>
                <w:rPr>
                  <w:rFonts w:ascii="Times New Roman" w:hAnsi="Times New Roman" w:cs="Times New Roman"/>
                  <w:sz w:val="24"/>
                  <w:szCs w:val="24"/>
                  <w:lang w:val="es-ES"/>
                </w:rPr>
                <w:t>arinero. Quito.</w:t>
              </w:r>
            </w:p>
            <w:p w14:paraId="76AC593D"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2E6CC3">
                <w:rPr>
                  <w:rFonts w:ascii="Times New Roman" w:hAnsi="Times New Roman" w:cs="Times New Roman"/>
                  <w:noProof/>
                  <w:sz w:val="24"/>
                  <w:szCs w:val="24"/>
                  <w:lang w:val="es-ES"/>
                </w:rPr>
                <w:t xml:space="preserve">INTA. </w:t>
              </w:r>
              <w:r w:rsidRPr="00587F1B">
                <w:rPr>
                  <w:rFonts w:ascii="Times New Roman" w:hAnsi="Times New Roman" w:cs="Times New Roman"/>
                  <w:noProof/>
                  <w:sz w:val="24"/>
                  <w:szCs w:val="24"/>
                </w:rPr>
                <w:t xml:space="preserve">(2016). </w:t>
              </w:r>
              <w:r w:rsidRPr="00587F1B">
                <w:rPr>
                  <w:rFonts w:ascii="Times New Roman" w:hAnsi="Times New Roman" w:cs="Times New Roman"/>
                  <w:i/>
                  <w:iCs/>
                  <w:noProof/>
                  <w:sz w:val="24"/>
                  <w:szCs w:val="24"/>
                </w:rPr>
                <w:t>Consumo y disponibilidad de agua en cultivo de trigo bajo riego. Experiencia en la.</w:t>
              </w:r>
              <w:r w:rsidRPr="00587F1B">
                <w:rPr>
                  <w:rFonts w:ascii="Times New Roman" w:hAnsi="Times New Roman" w:cs="Times New Roman"/>
                  <w:noProof/>
                  <w:sz w:val="24"/>
                  <w:szCs w:val="24"/>
                </w:rPr>
                <w:t xml:space="preserve"> Obtenido de https://inta.gob.ar/sites/default/files/inta_consumo_y_disponibilidad_de_agua_en_cultivo_de_trigo_bajo_riego_experiencia_en_la_region_centro_de_la_provincia_de_cordoba.pdf</w:t>
              </w:r>
            </w:p>
            <w:p w14:paraId="4CE85FA9"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lang w:val="en-US"/>
                </w:rPr>
                <w:t xml:space="preserve">IPGRI. (1994). </w:t>
              </w:r>
              <w:r w:rsidRPr="00587F1B">
                <w:rPr>
                  <w:rFonts w:ascii="Times New Roman" w:hAnsi="Times New Roman" w:cs="Times New Roman"/>
                  <w:i/>
                  <w:iCs/>
                  <w:noProof/>
                  <w:sz w:val="24"/>
                  <w:szCs w:val="24"/>
                  <w:lang w:val="en-US"/>
                </w:rPr>
                <w:t>Key access and utilization descriptors for wheat genetic resources International Plan Genetic Resources Institute.</w:t>
              </w:r>
              <w:r w:rsidRPr="00587F1B">
                <w:rPr>
                  <w:rFonts w:ascii="Times New Roman" w:hAnsi="Times New Roman" w:cs="Times New Roman"/>
                  <w:noProof/>
                  <w:sz w:val="24"/>
                  <w:szCs w:val="24"/>
                  <w:lang w:val="en-US"/>
                </w:rPr>
                <w:t xml:space="preserve"> </w:t>
              </w:r>
              <w:r w:rsidRPr="00587F1B">
                <w:rPr>
                  <w:rFonts w:ascii="Times New Roman" w:hAnsi="Times New Roman" w:cs="Times New Roman"/>
                  <w:noProof/>
                  <w:sz w:val="24"/>
                  <w:szCs w:val="24"/>
                </w:rPr>
                <w:t>Rome Italy. Recuperado el 02 de septiembre de 2020, de https://docplayer.es/79730359-Iniap-estacion-experimental-santa-catalina.html</w:t>
              </w:r>
            </w:p>
            <w:p w14:paraId="09AAC2D2" w14:textId="12D4FFFD" w:rsidR="00937A7A"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López, A. 1999.</w:t>
              </w:r>
              <w:r w:rsidR="00582AA7">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Enciclopedia Pr</w:t>
              </w:r>
              <w:r w:rsidR="00582AA7">
                <w:rPr>
                  <w:rFonts w:ascii="Times New Roman" w:hAnsi="Times New Roman" w:cs="Times New Roman"/>
                  <w:i/>
                  <w:iCs/>
                  <w:noProof/>
                  <w:sz w:val="24"/>
                  <w:szCs w:val="24"/>
                </w:rPr>
                <w:t>á</w:t>
              </w:r>
              <w:r w:rsidRPr="00587F1B">
                <w:rPr>
                  <w:rFonts w:ascii="Times New Roman" w:hAnsi="Times New Roman" w:cs="Times New Roman"/>
                  <w:i/>
                  <w:iCs/>
                  <w:noProof/>
                  <w:sz w:val="24"/>
                  <w:szCs w:val="24"/>
                </w:rPr>
                <w:t>ctica de la Agricultura y Ganadería OCÉANO/CENTRUM. España. P.81.</w:t>
              </w:r>
              <w:r w:rsidRPr="00587F1B">
                <w:rPr>
                  <w:rFonts w:ascii="Times New Roman" w:hAnsi="Times New Roman" w:cs="Times New Roman"/>
                  <w:noProof/>
                  <w:sz w:val="24"/>
                  <w:szCs w:val="24"/>
                </w:rPr>
                <w:t xml:space="preserve"> </w:t>
              </w:r>
            </w:p>
            <w:p w14:paraId="3328FEC6" w14:textId="77777777" w:rsidR="008909A6" w:rsidRPr="00587F1B" w:rsidRDefault="008909A6"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M</w:t>
              </w:r>
              <w:r>
                <w:rPr>
                  <w:rFonts w:ascii="Times New Roman" w:hAnsi="Times New Roman" w:cs="Times New Roman"/>
                  <w:noProof/>
                  <w:sz w:val="24"/>
                  <w:szCs w:val="24"/>
                </w:rPr>
                <w:t>.</w:t>
              </w:r>
              <w:r w:rsidRPr="00587F1B">
                <w:rPr>
                  <w:rFonts w:ascii="Times New Roman" w:hAnsi="Times New Roman" w:cs="Times New Roman"/>
                  <w:noProof/>
                  <w:sz w:val="24"/>
                  <w:szCs w:val="24"/>
                </w:rPr>
                <w:t xml:space="preserve"> Coll,</w:t>
              </w:r>
              <w:r>
                <w:rPr>
                  <w:rFonts w:ascii="Times New Roman" w:hAnsi="Times New Roman" w:cs="Times New Roman"/>
                  <w:noProof/>
                  <w:sz w:val="24"/>
                  <w:szCs w:val="24"/>
                </w:rPr>
                <w:t xml:space="preserve"> </w:t>
              </w:r>
              <w:r w:rsidRPr="00587F1B">
                <w:rPr>
                  <w:rFonts w:ascii="Times New Roman" w:hAnsi="Times New Roman" w:cs="Times New Roman"/>
                  <w:noProof/>
                  <w:sz w:val="24"/>
                  <w:szCs w:val="24"/>
                </w:rPr>
                <w:t xml:space="preserve">J. (14 de Junio de 2020). </w:t>
              </w:r>
              <w:r w:rsidRPr="00587F1B">
                <w:rPr>
                  <w:rFonts w:ascii="Times New Roman" w:hAnsi="Times New Roman" w:cs="Times New Roman"/>
                  <w:i/>
                  <w:iCs/>
                  <w:noProof/>
                  <w:sz w:val="24"/>
                  <w:szCs w:val="24"/>
                </w:rPr>
                <w:t>Empieza la siega.</w:t>
              </w:r>
              <w:r w:rsidRPr="00587F1B">
                <w:rPr>
                  <w:rFonts w:ascii="Times New Roman" w:hAnsi="Times New Roman" w:cs="Times New Roman"/>
                  <w:noProof/>
                  <w:sz w:val="24"/>
                  <w:szCs w:val="24"/>
                </w:rPr>
                <w:t xml:space="preserve"> Obtenido de www.lavanguardia.com: https://www.lavanguardia.com/participacion/las-fotos-de-los-lectores/20200614/481771887643/campo-cardona-empieza-siega-trigo.html</w:t>
              </w:r>
            </w:p>
            <w:p w14:paraId="77009F65" w14:textId="185D80BA"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lastRenderedPageBreak/>
                <w:t>Manangon,</w:t>
              </w:r>
              <w:r w:rsidR="00582AA7">
                <w:rPr>
                  <w:rFonts w:ascii="Times New Roman" w:hAnsi="Times New Roman" w:cs="Times New Roman"/>
                  <w:noProof/>
                  <w:sz w:val="24"/>
                  <w:szCs w:val="24"/>
                </w:rPr>
                <w:t xml:space="preserve"> </w:t>
              </w:r>
              <w:r w:rsidRPr="00587F1B">
                <w:rPr>
                  <w:rFonts w:ascii="Times New Roman" w:hAnsi="Times New Roman" w:cs="Times New Roman"/>
                  <w:noProof/>
                  <w:sz w:val="24"/>
                  <w:szCs w:val="24"/>
                </w:rPr>
                <w:t xml:space="preserve">P. (2014). </w:t>
              </w:r>
              <w:r w:rsidR="00582AA7">
                <w:rPr>
                  <w:rFonts w:ascii="Times New Roman" w:hAnsi="Times New Roman" w:cs="Times New Roman"/>
                  <w:i/>
                  <w:iCs/>
                  <w:noProof/>
                  <w:sz w:val="24"/>
                  <w:szCs w:val="24"/>
                </w:rPr>
                <w:t>E</w:t>
              </w:r>
              <w:r w:rsidR="00582AA7" w:rsidRPr="00587F1B">
                <w:rPr>
                  <w:rFonts w:ascii="Times New Roman" w:hAnsi="Times New Roman" w:cs="Times New Roman"/>
                  <w:i/>
                  <w:iCs/>
                  <w:noProof/>
                  <w:sz w:val="24"/>
                  <w:szCs w:val="24"/>
                </w:rPr>
                <w:t>valuación de siete variedades de trigo</w:t>
              </w:r>
              <w:r w:rsidRPr="00587F1B">
                <w:rPr>
                  <w:rFonts w:ascii="Times New Roman" w:hAnsi="Times New Roman" w:cs="Times New Roman"/>
                  <w:i/>
                  <w:iCs/>
                  <w:noProof/>
                  <w:sz w:val="24"/>
                  <w:szCs w:val="24"/>
                </w:rPr>
                <w:t xml:space="preserve"> (Triticum aestivum L.) </w:t>
              </w:r>
              <w:r w:rsidR="00582AA7" w:rsidRPr="00587F1B">
                <w:rPr>
                  <w:rFonts w:ascii="Times New Roman" w:hAnsi="Times New Roman" w:cs="Times New Roman"/>
                  <w:i/>
                  <w:iCs/>
                  <w:noProof/>
                  <w:sz w:val="24"/>
                  <w:szCs w:val="24"/>
                </w:rPr>
                <w:t>con tres tipos de manejo nutricional, a</w:t>
              </w:r>
              <w:r w:rsidRPr="00587F1B">
                <w:rPr>
                  <w:rFonts w:ascii="Times New Roman" w:hAnsi="Times New Roman" w:cs="Times New Roman"/>
                  <w:i/>
                  <w:iCs/>
                  <w:noProof/>
                  <w:sz w:val="24"/>
                  <w:szCs w:val="24"/>
                </w:rPr>
                <w:t xml:space="preserve"> 2890 m.s.n.m. </w:t>
              </w:r>
              <w:r w:rsidR="00582AA7">
                <w:rPr>
                  <w:rFonts w:ascii="Times New Roman" w:hAnsi="Times New Roman" w:cs="Times New Roman"/>
                  <w:i/>
                  <w:iCs/>
                  <w:noProof/>
                  <w:sz w:val="24"/>
                  <w:szCs w:val="24"/>
                </w:rPr>
                <w:t>J</w:t>
              </w:r>
              <w:r w:rsidR="00582AA7" w:rsidRPr="00587F1B">
                <w:rPr>
                  <w:rFonts w:ascii="Times New Roman" w:hAnsi="Times New Roman" w:cs="Times New Roman"/>
                  <w:i/>
                  <w:iCs/>
                  <w:noProof/>
                  <w:sz w:val="24"/>
                  <w:szCs w:val="24"/>
                </w:rPr>
                <w:t xml:space="preserve">uan </w:t>
              </w:r>
              <w:r w:rsidR="00582AA7">
                <w:rPr>
                  <w:rFonts w:ascii="Times New Roman" w:hAnsi="Times New Roman" w:cs="Times New Roman"/>
                  <w:i/>
                  <w:iCs/>
                  <w:noProof/>
                  <w:sz w:val="24"/>
                  <w:szCs w:val="24"/>
                </w:rPr>
                <w:t>M</w:t>
              </w:r>
              <w:r w:rsidR="00582AA7" w:rsidRPr="00587F1B">
                <w:rPr>
                  <w:rFonts w:ascii="Times New Roman" w:hAnsi="Times New Roman" w:cs="Times New Roman"/>
                  <w:i/>
                  <w:iCs/>
                  <w:noProof/>
                  <w:sz w:val="24"/>
                  <w:szCs w:val="24"/>
                </w:rPr>
                <w:t>ontalvo-</w:t>
              </w:r>
              <w:r w:rsidR="00582AA7">
                <w:rPr>
                  <w:rFonts w:ascii="Times New Roman" w:hAnsi="Times New Roman" w:cs="Times New Roman"/>
                  <w:i/>
                  <w:iCs/>
                  <w:noProof/>
                  <w:sz w:val="24"/>
                  <w:szCs w:val="24"/>
                </w:rPr>
                <w:t>C</w:t>
              </w:r>
              <w:r w:rsidR="00582AA7" w:rsidRPr="00587F1B">
                <w:rPr>
                  <w:rFonts w:ascii="Times New Roman" w:hAnsi="Times New Roman" w:cs="Times New Roman"/>
                  <w:i/>
                  <w:iCs/>
                  <w:noProof/>
                  <w:sz w:val="24"/>
                  <w:szCs w:val="24"/>
                </w:rPr>
                <w:t>ayambe</w:t>
              </w:r>
              <w:r w:rsidRPr="00587F1B">
                <w:rPr>
                  <w:rFonts w:ascii="Times New Roman" w:hAnsi="Times New Roman" w:cs="Times New Roman"/>
                  <w:i/>
                  <w:iCs/>
                  <w:noProof/>
                  <w:sz w:val="24"/>
                  <w:szCs w:val="24"/>
                </w:rPr>
                <w:t>-2012.</w:t>
              </w:r>
              <w:r w:rsidRPr="00587F1B">
                <w:rPr>
                  <w:rFonts w:ascii="Times New Roman" w:hAnsi="Times New Roman" w:cs="Times New Roman"/>
                  <w:noProof/>
                  <w:sz w:val="24"/>
                  <w:szCs w:val="24"/>
                </w:rPr>
                <w:t xml:space="preserve"> Tesis ingeniero, Quito.</w:t>
              </w:r>
            </w:p>
            <w:p w14:paraId="6DEFCCDD"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Merino,F. (20 de Junio de 2016). </w:t>
              </w:r>
              <w:r w:rsidRPr="00587F1B">
                <w:rPr>
                  <w:rFonts w:ascii="Times New Roman" w:hAnsi="Times New Roman" w:cs="Times New Roman"/>
                  <w:i/>
                  <w:iCs/>
                  <w:noProof/>
                  <w:sz w:val="24"/>
                  <w:szCs w:val="24"/>
                </w:rPr>
                <w:t>Plantas Trigo - Triticum vulgare.</w:t>
              </w:r>
              <w:r w:rsidRPr="00587F1B">
                <w:rPr>
                  <w:rFonts w:ascii="Times New Roman" w:hAnsi="Times New Roman" w:cs="Times New Roman"/>
                  <w:noProof/>
                  <w:sz w:val="24"/>
                  <w:szCs w:val="24"/>
                </w:rPr>
                <w:t xml:space="preserve"> Obtenido de www.redjaen.es: http://www.redjaen.es/francis/?m=c&amp;o=29521</w:t>
              </w:r>
            </w:p>
            <w:p w14:paraId="23933F23" w14:textId="56203151" w:rsidR="00937A7A"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Milan,D. (10 de Mayo de 2015). </w:t>
              </w:r>
              <w:r w:rsidRPr="00587F1B">
                <w:rPr>
                  <w:rFonts w:ascii="Times New Roman" w:hAnsi="Times New Roman" w:cs="Times New Roman"/>
                  <w:i/>
                  <w:iCs/>
                  <w:noProof/>
                  <w:sz w:val="24"/>
                  <w:szCs w:val="24"/>
                </w:rPr>
                <w:t>Carbón hediondo o caries del trigo.</w:t>
              </w:r>
              <w:r w:rsidRPr="00587F1B">
                <w:rPr>
                  <w:rFonts w:ascii="Times New Roman" w:hAnsi="Times New Roman" w:cs="Times New Roman"/>
                  <w:noProof/>
                  <w:sz w:val="24"/>
                  <w:szCs w:val="24"/>
                </w:rPr>
                <w:t xml:space="preserve"> Obtenido de biblioteca.inia.cl: http://biblioteca.inia.cl/medios/biblioteca/IPA/NR01243.pdf</w:t>
              </w:r>
            </w:p>
            <w:p w14:paraId="62E9D723" w14:textId="24E1B9BB" w:rsidR="00937A7A"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Monar, C. 2000. </w:t>
              </w:r>
              <w:r w:rsidR="00127A03">
                <w:rPr>
                  <w:rFonts w:ascii="Times New Roman" w:hAnsi="Times New Roman" w:cs="Times New Roman"/>
                  <w:noProof/>
                  <w:sz w:val="24"/>
                  <w:szCs w:val="24"/>
                </w:rPr>
                <w:t>I</w:t>
              </w:r>
              <w:r w:rsidRPr="00587F1B">
                <w:rPr>
                  <w:rFonts w:ascii="Times New Roman" w:hAnsi="Times New Roman" w:cs="Times New Roman"/>
                  <w:i/>
                  <w:iCs/>
                  <w:noProof/>
                  <w:sz w:val="24"/>
                  <w:szCs w:val="24"/>
                </w:rPr>
                <w:t xml:space="preserve">nforme anual </w:t>
              </w:r>
              <w:r w:rsidR="00127A03">
                <w:rPr>
                  <w:rFonts w:ascii="Times New Roman" w:hAnsi="Times New Roman" w:cs="Times New Roman"/>
                  <w:i/>
                  <w:iCs/>
                  <w:noProof/>
                  <w:sz w:val="24"/>
                  <w:szCs w:val="24"/>
                </w:rPr>
                <w:t>de</w:t>
              </w:r>
              <w:r w:rsidRPr="00587F1B">
                <w:rPr>
                  <w:rFonts w:ascii="Times New Roman" w:hAnsi="Times New Roman" w:cs="Times New Roman"/>
                  <w:i/>
                  <w:iCs/>
                  <w:noProof/>
                  <w:sz w:val="24"/>
                  <w:szCs w:val="24"/>
                </w:rPr>
                <w:t xml:space="preserve"> labores</w:t>
              </w:r>
              <w:r w:rsidR="00127A03">
                <w:rPr>
                  <w:rFonts w:ascii="Times New Roman" w:hAnsi="Times New Roman" w:cs="Times New Roman"/>
                  <w:i/>
                  <w:iCs/>
                  <w:noProof/>
                  <w:sz w:val="24"/>
                  <w:szCs w:val="24"/>
                </w:rPr>
                <w:t xml:space="preserve"> </w:t>
              </w:r>
              <w:r w:rsidRPr="00587F1B">
                <w:rPr>
                  <w:rFonts w:ascii="Times New Roman" w:hAnsi="Times New Roman" w:cs="Times New Roman"/>
                  <w:i/>
                  <w:iCs/>
                  <w:noProof/>
                  <w:sz w:val="24"/>
                  <w:szCs w:val="24"/>
                </w:rPr>
                <w:t>Proyecto Integral Noreste.</w:t>
              </w:r>
              <w:r w:rsidRPr="00587F1B">
                <w:rPr>
                  <w:rFonts w:ascii="Times New Roman" w:hAnsi="Times New Roman" w:cs="Times New Roman"/>
                  <w:noProof/>
                  <w:sz w:val="24"/>
                  <w:szCs w:val="24"/>
                </w:rPr>
                <w:t xml:space="preserve"> Obtenido de http://190.15.128.197/bitstream/123456789/1141/1/123.pdf</w:t>
              </w:r>
            </w:p>
            <w:p w14:paraId="295A7F38" w14:textId="161EB0AB" w:rsidR="00127A03" w:rsidRPr="00587F1B" w:rsidRDefault="00127A03"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Monar,</w:t>
              </w:r>
              <w:r>
                <w:rPr>
                  <w:rFonts w:ascii="Times New Roman" w:hAnsi="Times New Roman" w:cs="Times New Roman"/>
                  <w:noProof/>
                  <w:sz w:val="24"/>
                  <w:szCs w:val="24"/>
                </w:rPr>
                <w:t xml:space="preserve"> </w:t>
              </w:r>
              <w:r w:rsidRPr="00587F1B">
                <w:rPr>
                  <w:rFonts w:ascii="Times New Roman" w:hAnsi="Times New Roman" w:cs="Times New Roman"/>
                  <w:noProof/>
                  <w:sz w:val="24"/>
                  <w:szCs w:val="24"/>
                </w:rPr>
                <w:t xml:space="preserve">C. (2001). </w:t>
              </w:r>
              <w:r w:rsidRPr="00587F1B">
                <w:rPr>
                  <w:rFonts w:ascii="Times New Roman" w:hAnsi="Times New Roman" w:cs="Times New Roman"/>
                  <w:i/>
                  <w:iCs/>
                  <w:noProof/>
                  <w:sz w:val="24"/>
                  <w:szCs w:val="24"/>
                </w:rPr>
                <w:t>Informe anual la labores.</w:t>
              </w:r>
              <w:r w:rsidRPr="00587F1B">
                <w:rPr>
                  <w:rFonts w:ascii="Times New Roman" w:hAnsi="Times New Roman" w:cs="Times New Roman"/>
                  <w:noProof/>
                  <w:sz w:val="24"/>
                  <w:szCs w:val="24"/>
                </w:rPr>
                <w:t xml:space="preserve"> G</w:t>
              </w:r>
              <w:r>
                <w:rPr>
                  <w:rFonts w:ascii="Times New Roman" w:hAnsi="Times New Roman" w:cs="Times New Roman"/>
                  <w:noProof/>
                  <w:sz w:val="24"/>
                  <w:szCs w:val="24"/>
                </w:rPr>
                <w:t>uaranda, Ecuador.</w:t>
              </w:r>
              <w:r w:rsidRPr="00587F1B">
                <w:rPr>
                  <w:rFonts w:ascii="Times New Roman" w:hAnsi="Times New Roman" w:cs="Times New Roman"/>
                  <w:noProof/>
                  <w:sz w:val="24"/>
                  <w:szCs w:val="24"/>
                </w:rPr>
                <w:t xml:space="preserve"> INIAP-FEEP.</w:t>
              </w:r>
            </w:p>
            <w:p w14:paraId="0FCF5161" w14:textId="34674EB9" w:rsidR="00127A03" w:rsidRPr="00587F1B" w:rsidRDefault="00127A03"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Monar,C.2002. </w:t>
              </w:r>
              <w:r w:rsidRPr="00587F1B">
                <w:rPr>
                  <w:rFonts w:ascii="Times New Roman" w:hAnsi="Times New Roman" w:cs="Times New Roman"/>
                  <w:i/>
                  <w:iCs/>
                  <w:noProof/>
                  <w:sz w:val="24"/>
                  <w:szCs w:val="24"/>
                </w:rPr>
                <w:t>Informe anual la labores.</w:t>
              </w:r>
              <w:r w:rsidRPr="00587F1B">
                <w:rPr>
                  <w:rFonts w:ascii="Times New Roman" w:hAnsi="Times New Roman" w:cs="Times New Roman"/>
                  <w:noProof/>
                  <w:sz w:val="24"/>
                  <w:szCs w:val="24"/>
                </w:rPr>
                <w:t xml:space="preserve"> Guaranda</w:t>
              </w:r>
              <w:r>
                <w:rPr>
                  <w:rFonts w:ascii="Times New Roman" w:hAnsi="Times New Roman" w:cs="Times New Roman"/>
                  <w:noProof/>
                  <w:sz w:val="24"/>
                  <w:szCs w:val="24"/>
                </w:rPr>
                <w:t>,</w:t>
              </w:r>
              <w:r w:rsidRPr="00587F1B">
                <w:rPr>
                  <w:rFonts w:ascii="Times New Roman" w:hAnsi="Times New Roman" w:cs="Times New Roman"/>
                  <w:noProof/>
                  <w:sz w:val="24"/>
                  <w:szCs w:val="24"/>
                </w:rPr>
                <w:t xml:space="preserve"> Ecuado</w:t>
              </w:r>
              <w:r>
                <w:rPr>
                  <w:rFonts w:ascii="Times New Roman" w:hAnsi="Times New Roman" w:cs="Times New Roman"/>
                  <w:noProof/>
                  <w:sz w:val="24"/>
                  <w:szCs w:val="24"/>
                </w:rPr>
                <w:t>r.</w:t>
              </w:r>
              <w:r w:rsidRPr="00587F1B">
                <w:rPr>
                  <w:rFonts w:ascii="Times New Roman" w:hAnsi="Times New Roman" w:cs="Times New Roman"/>
                  <w:noProof/>
                  <w:sz w:val="24"/>
                  <w:szCs w:val="24"/>
                </w:rPr>
                <w:t xml:space="preserve"> INIAP-FEPP.</w:t>
              </w:r>
            </w:p>
            <w:p w14:paraId="2C18E533" w14:textId="77777777" w:rsidR="00127A03" w:rsidRPr="00127A03" w:rsidRDefault="00127A03" w:rsidP="009F3F7F">
              <w:pPr>
                <w:spacing w:before="400"/>
                <w:rPr>
                  <w:rFonts w:ascii="Times New Roman" w:hAnsi="Times New Roman" w:cs="Times New Roman"/>
                  <w:sz w:val="24"/>
                  <w:szCs w:val="24"/>
                </w:rPr>
              </w:pPr>
              <w:r w:rsidRPr="00127A03">
                <w:rPr>
                  <w:rFonts w:ascii="Times New Roman" w:hAnsi="Times New Roman" w:cs="Times New Roman"/>
                  <w:sz w:val="24"/>
                  <w:szCs w:val="24"/>
                </w:rPr>
                <w:t>Monar, C. (2007). Informe anual de labores. Programa de Semillas</w:t>
              </w:r>
              <w:r>
                <w:rPr>
                  <w:rFonts w:ascii="Times New Roman" w:hAnsi="Times New Roman" w:cs="Times New Roman"/>
                  <w:sz w:val="24"/>
                  <w:szCs w:val="24"/>
                </w:rPr>
                <w:t xml:space="preserve"> UEB</w:t>
              </w:r>
              <w:r w:rsidRPr="00127A03">
                <w:rPr>
                  <w:rFonts w:ascii="Times New Roman" w:hAnsi="Times New Roman" w:cs="Times New Roman"/>
                  <w:sz w:val="24"/>
                  <w:szCs w:val="24"/>
                </w:rPr>
                <w:t>. Guaranda, Ecuador.</w:t>
              </w:r>
            </w:p>
            <w:p w14:paraId="3FEF471C"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Monar, C. (2010). </w:t>
              </w:r>
              <w:r w:rsidRPr="00587F1B">
                <w:rPr>
                  <w:rFonts w:ascii="Times New Roman" w:hAnsi="Times New Roman" w:cs="Times New Roman"/>
                  <w:i/>
                  <w:iCs/>
                  <w:noProof/>
                  <w:sz w:val="24"/>
                  <w:szCs w:val="24"/>
                </w:rPr>
                <w:t>Informe anual de labores Universidad Estatal de Bolívar. Facultad de Ciencias Agropecuarias Recursos Naturales y del Ambiente, Proyecto de Investigación y Producciónde Semillas.</w:t>
              </w:r>
              <w:r w:rsidRPr="00587F1B">
                <w:rPr>
                  <w:rFonts w:ascii="Times New Roman" w:hAnsi="Times New Roman" w:cs="Times New Roman"/>
                  <w:noProof/>
                  <w:sz w:val="24"/>
                  <w:szCs w:val="24"/>
                </w:rPr>
                <w:t xml:space="preserve"> Guaranda, Ecuador.</w:t>
              </w:r>
            </w:p>
            <w:p w14:paraId="5987DE81"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Monar, C. (2010). </w:t>
              </w:r>
              <w:r w:rsidRPr="00587F1B">
                <w:rPr>
                  <w:rFonts w:ascii="Times New Roman" w:hAnsi="Times New Roman" w:cs="Times New Roman"/>
                  <w:i/>
                  <w:iCs/>
                  <w:noProof/>
                  <w:sz w:val="24"/>
                  <w:szCs w:val="24"/>
                </w:rPr>
                <w:t>Nueva Variedad de Trigo Harinero para la Sierra Centro del Ecuador. Boletín técnico No. 333.</w:t>
              </w:r>
              <w:r w:rsidRPr="00587F1B">
                <w:rPr>
                  <w:rFonts w:ascii="Times New Roman" w:hAnsi="Times New Roman" w:cs="Times New Roman"/>
                  <w:noProof/>
                  <w:sz w:val="24"/>
                  <w:szCs w:val="24"/>
                </w:rPr>
                <w:t xml:space="preserve"> Quito-Ecuador.</w:t>
              </w:r>
            </w:p>
            <w:p w14:paraId="4C6FD2D4" w14:textId="19CEE8DB"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Monar, C. (2012).</w:t>
              </w:r>
              <w:r w:rsidR="00127A03">
                <w:rPr>
                  <w:rFonts w:ascii="Times New Roman" w:hAnsi="Times New Roman" w:cs="Times New Roman"/>
                  <w:noProof/>
                  <w:sz w:val="24"/>
                  <w:szCs w:val="24"/>
                </w:rPr>
                <w:t xml:space="preserve"> Informe anual de labores. Programa de Semillas. UEB. Guaranda, Ecuador.</w:t>
              </w:r>
            </w:p>
            <w:p w14:paraId="78F7F24B" w14:textId="6A72C23E"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Monar, C. (2017). </w:t>
              </w:r>
              <w:r w:rsidRPr="00587F1B">
                <w:rPr>
                  <w:rFonts w:ascii="Times New Roman" w:hAnsi="Times New Roman" w:cs="Times New Roman"/>
                  <w:i/>
                  <w:iCs/>
                  <w:noProof/>
                  <w:sz w:val="24"/>
                  <w:szCs w:val="24"/>
                </w:rPr>
                <w:t xml:space="preserve">Proyecto </w:t>
              </w:r>
              <w:r w:rsidR="00127A03">
                <w:rPr>
                  <w:rFonts w:ascii="Times New Roman" w:hAnsi="Times New Roman" w:cs="Times New Roman"/>
                  <w:i/>
                  <w:iCs/>
                  <w:noProof/>
                  <w:sz w:val="24"/>
                  <w:szCs w:val="24"/>
                </w:rPr>
                <w:t xml:space="preserve">de </w:t>
              </w:r>
              <w:r w:rsidRPr="00587F1B">
                <w:rPr>
                  <w:rFonts w:ascii="Times New Roman" w:hAnsi="Times New Roman" w:cs="Times New Roman"/>
                  <w:i/>
                  <w:iCs/>
                  <w:noProof/>
                  <w:sz w:val="24"/>
                  <w:szCs w:val="24"/>
                </w:rPr>
                <w:t>investigacion y produccion sostenible de semillas.</w:t>
              </w:r>
              <w:r w:rsidRPr="00587F1B">
                <w:rPr>
                  <w:rFonts w:ascii="Times New Roman" w:hAnsi="Times New Roman" w:cs="Times New Roman"/>
                  <w:noProof/>
                  <w:sz w:val="24"/>
                  <w:szCs w:val="24"/>
                </w:rPr>
                <w:t xml:space="preserve"> </w:t>
              </w:r>
            </w:p>
            <w:p w14:paraId="5B171AEF" w14:textId="7EC097EA"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lastRenderedPageBreak/>
                <w:t xml:space="preserve">Monar, C. (27 de julio de 2020). </w:t>
              </w:r>
              <w:r w:rsidR="00127A03">
                <w:rPr>
                  <w:rFonts w:ascii="Times New Roman" w:hAnsi="Times New Roman" w:cs="Times New Roman"/>
                  <w:noProof/>
                  <w:sz w:val="24"/>
                  <w:szCs w:val="24"/>
                </w:rPr>
                <w:t>C</w:t>
              </w:r>
              <w:r w:rsidRPr="00587F1B">
                <w:rPr>
                  <w:rFonts w:ascii="Times New Roman" w:hAnsi="Times New Roman" w:cs="Times New Roman"/>
                  <w:noProof/>
                  <w:sz w:val="24"/>
                  <w:szCs w:val="24"/>
                </w:rPr>
                <w:t>olor de las espigas de trigo. (E. Quispe, Entrevistador)</w:t>
              </w:r>
            </w:p>
            <w:p w14:paraId="757386FB" w14:textId="18C5EC99"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Mulero, J. </w:t>
              </w:r>
              <w:r w:rsidR="00127A03">
                <w:rPr>
                  <w:rFonts w:ascii="Times New Roman" w:hAnsi="Times New Roman" w:cs="Times New Roman"/>
                  <w:noProof/>
                  <w:sz w:val="24"/>
                  <w:szCs w:val="24"/>
                </w:rPr>
                <w:t>(</w:t>
              </w:r>
              <w:r w:rsidRPr="00587F1B">
                <w:rPr>
                  <w:rFonts w:ascii="Times New Roman" w:hAnsi="Times New Roman" w:cs="Times New Roman"/>
                  <w:noProof/>
                  <w:sz w:val="24"/>
                  <w:szCs w:val="24"/>
                </w:rPr>
                <w:t>2007</w:t>
              </w:r>
              <w:r w:rsidR="00127A03">
                <w:rPr>
                  <w:rFonts w:ascii="Times New Roman" w:hAnsi="Times New Roman" w:cs="Times New Roman"/>
                  <w:noProof/>
                  <w:sz w:val="24"/>
                  <w:szCs w:val="24"/>
                </w:rPr>
                <w:t>)</w:t>
              </w:r>
              <w:r w:rsidRPr="00587F1B">
                <w:rPr>
                  <w:rFonts w:ascii="Times New Roman" w:hAnsi="Times New Roman" w:cs="Times New Roman"/>
                  <w:noProof/>
                  <w:sz w:val="24"/>
                  <w:szCs w:val="24"/>
                </w:rPr>
                <w:t xml:space="preserve"> citado por Flores,J.2015. (s.f.). </w:t>
              </w:r>
              <w:r w:rsidR="00127A03">
                <w:rPr>
                  <w:rFonts w:ascii="Times New Roman" w:hAnsi="Times New Roman" w:cs="Times New Roman"/>
                  <w:i/>
                  <w:iCs/>
                  <w:noProof/>
                  <w:sz w:val="24"/>
                  <w:szCs w:val="24"/>
                </w:rPr>
                <w:t>C</w:t>
              </w:r>
              <w:r w:rsidR="00127A03" w:rsidRPr="00587F1B">
                <w:rPr>
                  <w:rFonts w:ascii="Times New Roman" w:hAnsi="Times New Roman" w:cs="Times New Roman"/>
                  <w:i/>
                  <w:iCs/>
                  <w:noProof/>
                  <w:sz w:val="24"/>
                  <w:szCs w:val="24"/>
                </w:rPr>
                <w:t>aracterización morfoagronomica de 14 accesiones de trigo duro (</w:t>
              </w:r>
              <w:r w:rsidR="00127A03">
                <w:rPr>
                  <w:rFonts w:ascii="Times New Roman" w:hAnsi="Times New Roman" w:cs="Times New Roman"/>
                  <w:i/>
                  <w:iCs/>
                  <w:noProof/>
                  <w:sz w:val="24"/>
                  <w:szCs w:val="24"/>
                </w:rPr>
                <w:t>T</w:t>
              </w:r>
              <w:r w:rsidR="00127A03" w:rsidRPr="00587F1B">
                <w:rPr>
                  <w:rFonts w:ascii="Times New Roman" w:hAnsi="Times New Roman" w:cs="Times New Roman"/>
                  <w:i/>
                  <w:iCs/>
                  <w:noProof/>
                  <w:sz w:val="24"/>
                  <w:szCs w:val="24"/>
                </w:rPr>
                <w:t>riticum turgidum l. (</w:t>
              </w:r>
              <w:r w:rsidR="00127A03">
                <w:rPr>
                  <w:rFonts w:ascii="Times New Roman" w:hAnsi="Times New Roman" w:cs="Times New Roman"/>
                  <w:i/>
                  <w:iCs/>
                  <w:noProof/>
                  <w:sz w:val="24"/>
                  <w:szCs w:val="24"/>
                </w:rPr>
                <w:t>T</w:t>
              </w:r>
              <w:r w:rsidR="00127A03" w:rsidRPr="00587F1B">
                <w:rPr>
                  <w:rFonts w:ascii="Times New Roman" w:hAnsi="Times New Roman" w:cs="Times New Roman"/>
                  <w:i/>
                  <w:iCs/>
                  <w:noProof/>
                  <w:sz w:val="24"/>
                  <w:szCs w:val="24"/>
                </w:rPr>
                <w:t xml:space="preserve">hell) durum) en la localidad de </w:t>
              </w:r>
              <w:r w:rsidR="00127A03">
                <w:rPr>
                  <w:rFonts w:ascii="Times New Roman" w:hAnsi="Times New Roman" w:cs="Times New Roman"/>
                  <w:i/>
                  <w:iCs/>
                  <w:noProof/>
                  <w:sz w:val="24"/>
                  <w:szCs w:val="24"/>
                </w:rPr>
                <w:t>L</w:t>
              </w:r>
              <w:r w:rsidR="00127A03" w:rsidRPr="00587F1B">
                <w:rPr>
                  <w:rFonts w:ascii="Times New Roman" w:hAnsi="Times New Roman" w:cs="Times New Roman"/>
                  <w:i/>
                  <w:iCs/>
                  <w:noProof/>
                  <w:sz w:val="24"/>
                  <w:szCs w:val="24"/>
                </w:rPr>
                <w:t>aguacoto</w:t>
              </w:r>
              <w:r w:rsidR="00127A03">
                <w:rPr>
                  <w:rFonts w:ascii="Times New Roman" w:hAnsi="Times New Roman" w:cs="Times New Roman"/>
                  <w:i/>
                  <w:iCs/>
                  <w:noProof/>
                  <w:sz w:val="24"/>
                  <w:szCs w:val="24"/>
                </w:rPr>
                <w:t>III</w:t>
              </w:r>
              <w:r w:rsidR="00127A03" w:rsidRPr="00587F1B">
                <w:rPr>
                  <w:rFonts w:ascii="Times New Roman" w:hAnsi="Times New Roman" w:cs="Times New Roman"/>
                  <w:i/>
                  <w:iCs/>
                  <w:noProof/>
                  <w:sz w:val="24"/>
                  <w:szCs w:val="24"/>
                </w:rPr>
                <w:t xml:space="preserve">i, cantón </w:t>
              </w:r>
              <w:r w:rsidR="00127A03">
                <w:rPr>
                  <w:rFonts w:ascii="Times New Roman" w:hAnsi="Times New Roman" w:cs="Times New Roman"/>
                  <w:i/>
                  <w:iCs/>
                  <w:noProof/>
                  <w:sz w:val="24"/>
                  <w:szCs w:val="24"/>
                </w:rPr>
                <w:t>G</w:t>
              </w:r>
              <w:r w:rsidR="00127A03" w:rsidRPr="00587F1B">
                <w:rPr>
                  <w:rFonts w:ascii="Times New Roman" w:hAnsi="Times New Roman" w:cs="Times New Roman"/>
                  <w:i/>
                  <w:iCs/>
                  <w:noProof/>
                  <w:sz w:val="24"/>
                  <w:szCs w:val="24"/>
                </w:rPr>
                <w:t xml:space="preserve">uaranda, provincia </w:t>
              </w:r>
              <w:r w:rsidR="00127A03">
                <w:rPr>
                  <w:rFonts w:ascii="Times New Roman" w:hAnsi="Times New Roman" w:cs="Times New Roman"/>
                  <w:i/>
                  <w:iCs/>
                  <w:noProof/>
                  <w:sz w:val="24"/>
                  <w:szCs w:val="24"/>
                </w:rPr>
                <w:t>B</w:t>
              </w:r>
              <w:r w:rsidR="00127A03" w:rsidRPr="00587F1B">
                <w:rPr>
                  <w:rFonts w:ascii="Times New Roman" w:hAnsi="Times New Roman" w:cs="Times New Roman"/>
                  <w:i/>
                  <w:iCs/>
                  <w:noProof/>
                  <w:sz w:val="24"/>
                  <w:szCs w:val="24"/>
                </w:rPr>
                <w:t>olívar.</w:t>
              </w:r>
              <w:r w:rsidR="00127A03" w:rsidRPr="00587F1B">
                <w:rPr>
                  <w:rFonts w:ascii="Times New Roman" w:hAnsi="Times New Roman" w:cs="Times New Roman"/>
                  <w:noProof/>
                  <w:sz w:val="24"/>
                  <w:szCs w:val="24"/>
                </w:rPr>
                <w:t xml:space="preserve"> </w:t>
              </w:r>
            </w:p>
            <w:p w14:paraId="6C0E49F6" w14:textId="7C126E5D"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Nieto , C., Rea, J., Carrillo, R., &amp; Peralta, E. (1984). </w:t>
              </w:r>
              <w:r w:rsidRPr="00587F1B">
                <w:rPr>
                  <w:rFonts w:ascii="Times New Roman" w:hAnsi="Times New Roman" w:cs="Times New Roman"/>
                  <w:i/>
                  <w:iCs/>
                  <w:noProof/>
                  <w:sz w:val="24"/>
                  <w:szCs w:val="24"/>
                </w:rPr>
                <w:t>Guía para el manejo y preservación de los recursos fitogenéticos.</w:t>
              </w:r>
              <w:r w:rsidRPr="00587F1B">
                <w:rPr>
                  <w:rFonts w:ascii="Times New Roman" w:hAnsi="Times New Roman" w:cs="Times New Roman"/>
                  <w:noProof/>
                  <w:sz w:val="24"/>
                  <w:szCs w:val="24"/>
                </w:rPr>
                <w:t xml:space="preserve"> INIAP.</w:t>
              </w:r>
              <w:r w:rsidR="00127A03">
                <w:rPr>
                  <w:rFonts w:ascii="Times New Roman" w:hAnsi="Times New Roman" w:cs="Times New Roman"/>
                  <w:noProof/>
                  <w:sz w:val="24"/>
                  <w:szCs w:val="24"/>
                </w:rPr>
                <w:t xml:space="preserve"> </w:t>
              </w:r>
              <w:r w:rsidRPr="00587F1B">
                <w:rPr>
                  <w:rFonts w:ascii="Times New Roman" w:hAnsi="Times New Roman" w:cs="Times New Roman"/>
                  <w:noProof/>
                  <w:sz w:val="24"/>
                  <w:szCs w:val="24"/>
                </w:rPr>
                <w:t>Miscelánea N°. 47: 59, Quito.</w:t>
              </w:r>
            </w:p>
            <w:p w14:paraId="7B384917" w14:textId="68812C1C"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Partsons, D.</w:t>
              </w:r>
              <w:r w:rsidR="00127A03">
                <w:rPr>
                  <w:rFonts w:ascii="Times New Roman" w:hAnsi="Times New Roman" w:cs="Times New Roman"/>
                  <w:noProof/>
                  <w:sz w:val="24"/>
                  <w:szCs w:val="24"/>
                </w:rPr>
                <w:t>(</w:t>
              </w:r>
              <w:r w:rsidRPr="00587F1B">
                <w:rPr>
                  <w:rFonts w:ascii="Times New Roman" w:hAnsi="Times New Roman" w:cs="Times New Roman"/>
                  <w:noProof/>
                  <w:sz w:val="24"/>
                  <w:szCs w:val="24"/>
                </w:rPr>
                <w:t>1994</w:t>
              </w:r>
              <w:r w:rsidR="00127A03">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Manual para Educación Agropecuaria. Producción Vegetal. P.57.</w:t>
              </w:r>
              <w:r w:rsidRPr="00587F1B">
                <w:rPr>
                  <w:rFonts w:ascii="Times New Roman" w:hAnsi="Times New Roman" w:cs="Times New Roman"/>
                  <w:noProof/>
                  <w:sz w:val="24"/>
                  <w:szCs w:val="24"/>
                </w:rPr>
                <w:t xml:space="preserve"> </w:t>
              </w:r>
            </w:p>
            <w:p w14:paraId="3958F8C2"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Perez,T. (22 de Diciembre de 2015). </w:t>
              </w:r>
              <w:r w:rsidRPr="00587F1B">
                <w:rPr>
                  <w:rFonts w:ascii="Times New Roman" w:hAnsi="Times New Roman" w:cs="Times New Roman"/>
                  <w:i/>
                  <w:iCs/>
                  <w:noProof/>
                  <w:sz w:val="24"/>
                  <w:szCs w:val="24"/>
                </w:rPr>
                <w:t>Diferencias entre trigo blando y trigo duro.</w:t>
              </w:r>
              <w:r w:rsidRPr="00587F1B">
                <w:rPr>
                  <w:rFonts w:ascii="Times New Roman" w:hAnsi="Times New Roman" w:cs="Times New Roman"/>
                  <w:noProof/>
                  <w:sz w:val="24"/>
                  <w:szCs w:val="24"/>
                </w:rPr>
                <w:t xml:space="preserve"> Obtenido de borauhermanos.com: http://borauhermanos.com/diferencias-entre-trigo-blando-y-trigo-duro/</w:t>
              </w:r>
            </w:p>
            <w:p w14:paraId="6E8DFD45" w14:textId="21A9EB52"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lang w:val="en-US"/>
                </w:rPr>
                <w:t>Prescott, J.M., P.A. Burnett, E.E. Saari.</w:t>
              </w:r>
              <w:r w:rsidR="00127A03">
                <w:rPr>
                  <w:rFonts w:ascii="Times New Roman" w:hAnsi="Times New Roman" w:cs="Times New Roman"/>
                  <w:noProof/>
                  <w:sz w:val="24"/>
                  <w:szCs w:val="24"/>
                  <w:lang w:val="en-US"/>
                </w:rPr>
                <w:t xml:space="preserve"> </w:t>
              </w:r>
              <w:r w:rsidR="00127A03" w:rsidRPr="002E6CC3">
                <w:rPr>
                  <w:rFonts w:ascii="Times New Roman" w:hAnsi="Times New Roman" w:cs="Times New Roman"/>
                  <w:noProof/>
                  <w:sz w:val="24"/>
                  <w:szCs w:val="24"/>
                  <w:lang w:val="es-ES"/>
                </w:rPr>
                <w:t>(</w:t>
              </w:r>
              <w:r w:rsidRPr="002E6CC3">
                <w:rPr>
                  <w:rFonts w:ascii="Times New Roman" w:hAnsi="Times New Roman" w:cs="Times New Roman"/>
                  <w:noProof/>
                  <w:sz w:val="24"/>
                  <w:szCs w:val="24"/>
                  <w:lang w:val="es-ES"/>
                </w:rPr>
                <w:t>2000</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Enfermedades y plagas del trigo.</w:t>
              </w:r>
              <w:r w:rsidRPr="00587F1B">
                <w:rPr>
                  <w:rFonts w:ascii="Times New Roman" w:hAnsi="Times New Roman" w:cs="Times New Roman"/>
                  <w:noProof/>
                  <w:sz w:val="24"/>
                  <w:szCs w:val="24"/>
                </w:rPr>
                <w:t xml:space="preserve"> Obtenido de repository.cimmyt.org: https://repository.cimmyt.org/xmlui/bitstream/handle/10883/1110/13397.pdf</w:t>
              </w:r>
            </w:p>
            <w:p w14:paraId="583A3687" w14:textId="2CA792F4"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127A03">
                <w:rPr>
                  <w:rFonts w:ascii="Times New Roman" w:hAnsi="Times New Roman" w:cs="Times New Roman"/>
                  <w:noProof/>
                  <w:sz w:val="24"/>
                  <w:szCs w:val="24"/>
                  <w:lang w:val="en-US"/>
                </w:rPr>
                <w:t>Prescott, J; Burnett, P; Saari,E</w:t>
              </w:r>
              <w:r w:rsidR="00127A03" w:rsidRPr="00127A03">
                <w:rPr>
                  <w:rFonts w:ascii="Times New Roman" w:hAnsi="Times New Roman" w:cs="Times New Roman"/>
                  <w:noProof/>
                  <w:sz w:val="24"/>
                  <w:szCs w:val="24"/>
                  <w:lang w:val="en-US"/>
                </w:rPr>
                <w:t>.</w:t>
              </w:r>
              <w:r w:rsidRPr="00127A03">
                <w:rPr>
                  <w:rFonts w:ascii="Times New Roman" w:hAnsi="Times New Roman" w:cs="Times New Roman"/>
                  <w:noProof/>
                  <w:sz w:val="24"/>
                  <w:szCs w:val="24"/>
                  <w:lang w:val="en-US"/>
                </w:rPr>
                <w:t xml:space="preserve"> </w:t>
              </w:r>
              <w:r w:rsidR="00127A03">
                <w:rPr>
                  <w:rFonts w:ascii="Times New Roman" w:hAnsi="Times New Roman" w:cs="Times New Roman"/>
                  <w:noProof/>
                  <w:sz w:val="24"/>
                  <w:szCs w:val="24"/>
                  <w:lang w:val="en-US"/>
                </w:rPr>
                <w:t>(</w:t>
              </w:r>
              <w:r w:rsidRPr="00127A03">
                <w:rPr>
                  <w:rFonts w:ascii="Times New Roman" w:hAnsi="Times New Roman" w:cs="Times New Roman"/>
                  <w:noProof/>
                  <w:sz w:val="24"/>
                  <w:szCs w:val="24"/>
                  <w:lang w:val="en-US"/>
                </w:rPr>
                <w:t>1987</w:t>
              </w:r>
              <w:r w:rsidR="00127A03">
                <w:rPr>
                  <w:rFonts w:ascii="Times New Roman" w:hAnsi="Times New Roman" w:cs="Times New Roman"/>
                  <w:noProof/>
                  <w:sz w:val="24"/>
                  <w:szCs w:val="24"/>
                  <w:lang w:val="en-US"/>
                </w:rPr>
                <w:t>)</w:t>
              </w:r>
              <w:r w:rsidRPr="00127A03">
                <w:rPr>
                  <w:rFonts w:ascii="Times New Roman" w:hAnsi="Times New Roman" w:cs="Times New Roman"/>
                  <w:noProof/>
                  <w:sz w:val="24"/>
                  <w:szCs w:val="24"/>
                  <w:lang w:val="en-US"/>
                </w:rPr>
                <w:t xml:space="preserve">. </w:t>
              </w:r>
              <w:r w:rsidRPr="00587F1B">
                <w:rPr>
                  <w:rFonts w:ascii="Times New Roman" w:hAnsi="Times New Roman" w:cs="Times New Roman"/>
                  <w:i/>
                  <w:iCs/>
                  <w:noProof/>
                  <w:sz w:val="24"/>
                  <w:szCs w:val="24"/>
                </w:rPr>
                <w:t>Enfermedades y plagas del trigo.</w:t>
              </w:r>
              <w:r w:rsidRPr="00587F1B">
                <w:rPr>
                  <w:rFonts w:ascii="Times New Roman" w:hAnsi="Times New Roman" w:cs="Times New Roman"/>
                  <w:noProof/>
                  <w:sz w:val="24"/>
                  <w:szCs w:val="24"/>
                </w:rPr>
                <w:t xml:space="preserve"> Obtenido de repository.cimmyt.org: https://repository.cimmyt.org/xmlui/bitstream/handle/10883/1110/13397.pdf</w:t>
              </w:r>
            </w:p>
            <w:p w14:paraId="4C4AB9A0" w14:textId="79629AB4"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Producción Agrícola. </w:t>
              </w:r>
              <w:r w:rsidR="00127A03">
                <w:rPr>
                  <w:rFonts w:ascii="Times New Roman" w:hAnsi="Times New Roman" w:cs="Times New Roman"/>
                  <w:noProof/>
                  <w:sz w:val="24"/>
                  <w:szCs w:val="24"/>
                </w:rPr>
                <w:t>(</w:t>
              </w:r>
              <w:r w:rsidRPr="00587F1B">
                <w:rPr>
                  <w:rFonts w:ascii="Times New Roman" w:hAnsi="Times New Roman" w:cs="Times New Roman"/>
                  <w:noProof/>
                  <w:sz w:val="24"/>
                  <w:szCs w:val="24"/>
                </w:rPr>
                <w:t>1995</w:t>
              </w:r>
              <w:r w:rsidR="00127A03">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Enciclopedia Agropecuaria. Tomo I.P.219. .</w:t>
              </w:r>
              <w:r w:rsidRPr="00587F1B">
                <w:rPr>
                  <w:rFonts w:ascii="Times New Roman" w:hAnsi="Times New Roman" w:cs="Times New Roman"/>
                  <w:noProof/>
                  <w:sz w:val="24"/>
                  <w:szCs w:val="24"/>
                </w:rPr>
                <w:t xml:space="preserve"> </w:t>
              </w:r>
            </w:p>
            <w:p w14:paraId="69C00E22"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Quintero, c., &amp; Broschetti, G. (2016). </w:t>
              </w:r>
              <w:r w:rsidRPr="00587F1B">
                <w:rPr>
                  <w:rFonts w:ascii="Times New Roman" w:hAnsi="Times New Roman" w:cs="Times New Roman"/>
                  <w:i/>
                  <w:iCs/>
                  <w:noProof/>
                  <w:sz w:val="24"/>
                  <w:szCs w:val="24"/>
                </w:rPr>
                <w:t>Eficiencia de uso del Nitrógeno en Trigo y Maíz en la Región Pampeana Argentina.</w:t>
              </w:r>
              <w:r w:rsidRPr="00587F1B">
                <w:rPr>
                  <w:rFonts w:ascii="Times New Roman" w:hAnsi="Times New Roman" w:cs="Times New Roman"/>
                  <w:noProof/>
                  <w:sz w:val="24"/>
                  <w:szCs w:val="24"/>
                </w:rPr>
                <w:t xml:space="preserve"> Obtenido de </w:t>
              </w:r>
              <w:r w:rsidRPr="00587F1B">
                <w:rPr>
                  <w:rFonts w:ascii="Times New Roman" w:hAnsi="Times New Roman" w:cs="Times New Roman"/>
                  <w:noProof/>
                  <w:sz w:val="24"/>
                  <w:szCs w:val="24"/>
                </w:rPr>
                <w:lastRenderedPageBreak/>
                <w:t xml:space="preserve">http://www.fertilizando.com/articulos/Eficiencia%20de%20Uso%20del%20Nitrogeno%20en%20Trigo%20y%20Maiz.asp. </w:t>
              </w:r>
            </w:p>
            <w:p w14:paraId="07EB147C" w14:textId="0C40DF64"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Remach</w:t>
              </w:r>
              <w:r w:rsidR="00127A03">
                <w:rPr>
                  <w:rFonts w:ascii="Times New Roman" w:hAnsi="Times New Roman" w:cs="Times New Roman"/>
                  <w:noProof/>
                  <w:sz w:val="24"/>
                  <w:szCs w:val="24"/>
                </w:rPr>
                <w:t>e</w:t>
              </w:r>
              <w:r w:rsidRPr="00587F1B">
                <w:rPr>
                  <w:rFonts w:ascii="Times New Roman" w:hAnsi="Times New Roman" w:cs="Times New Roman"/>
                  <w:noProof/>
                  <w:sz w:val="24"/>
                  <w:szCs w:val="24"/>
                </w:rPr>
                <w:t>,</w:t>
              </w:r>
              <w:r w:rsidR="00127A03">
                <w:rPr>
                  <w:rFonts w:ascii="Times New Roman" w:hAnsi="Times New Roman" w:cs="Times New Roman"/>
                  <w:noProof/>
                  <w:sz w:val="24"/>
                  <w:szCs w:val="24"/>
                </w:rPr>
                <w:t xml:space="preserve"> </w:t>
              </w:r>
              <w:r w:rsidRPr="00587F1B">
                <w:rPr>
                  <w:rFonts w:ascii="Times New Roman" w:hAnsi="Times New Roman" w:cs="Times New Roman"/>
                  <w:noProof/>
                  <w:sz w:val="24"/>
                  <w:szCs w:val="24"/>
                </w:rPr>
                <w:t xml:space="preserve">J. (2012). </w:t>
              </w:r>
              <w:r w:rsidR="00127A03">
                <w:rPr>
                  <w:rFonts w:ascii="Times New Roman" w:hAnsi="Times New Roman" w:cs="Times New Roman"/>
                  <w:i/>
                  <w:iCs/>
                  <w:noProof/>
                  <w:sz w:val="24"/>
                  <w:szCs w:val="24"/>
                </w:rPr>
                <w:t>C</w:t>
              </w:r>
              <w:r w:rsidR="00127A03" w:rsidRPr="00587F1B">
                <w:rPr>
                  <w:rFonts w:ascii="Times New Roman" w:hAnsi="Times New Roman" w:cs="Times New Roman"/>
                  <w:i/>
                  <w:iCs/>
                  <w:noProof/>
                  <w:sz w:val="24"/>
                  <w:szCs w:val="24"/>
                </w:rPr>
                <w:t>aracterización morfoagron</w:t>
              </w:r>
              <w:r w:rsidR="00127A03">
                <w:rPr>
                  <w:rFonts w:ascii="Times New Roman" w:hAnsi="Times New Roman" w:cs="Times New Roman"/>
                  <w:i/>
                  <w:iCs/>
                  <w:noProof/>
                  <w:sz w:val="24"/>
                  <w:szCs w:val="24"/>
                </w:rPr>
                <w:t>ó</w:t>
              </w:r>
              <w:r w:rsidR="00127A03" w:rsidRPr="00587F1B">
                <w:rPr>
                  <w:rFonts w:ascii="Times New Roman" w:hAnsi="Times New Roman" w:cs="Times New Roman"/>
                  <w:i/>
                  <w:iCs/>
                  <w:noProof/>
                  <w:sz w:val="24"/>
                  <w:szCs w:val="24"/>
                </w:rPr>
                <w:t>mica de 24 accesiones de trigo duro (</w:t>
              </w:r>
              <w:r w:rsidR="00127A03">
                <w:rPr>
                  <w:rFonts w:ascii="Times New Roman" w:hAnsi="Times New Roman" w:cs="Times New Roman"/>
                  <w:i/>
                  <w:iCs/>
                  <w:noProof/>
                  <w:sz w:val="24"/>
                  <w:szCs w:val="24"/>
                </w:rPr>
                <w:t>T</w:t>
              </w:r>
              <w:r w:rsidR="00127A03" w:rsidRPr="00587F1B">
                <w:rPr>
                  <w:rFonts w:ascii="Times New Roman" w:hAnsi="Times New Roman" w:cs="Times New Roman"/>
                  <w:i/>
                  <w:iCs/>
                  <w:noProof/>
                  <w:sz w:val="24"/>
                  <w:szCs w:val="24"/>
                </w:rPr>
                <w:t xml:space="preserve">riticum turgidum </w:t>
              </w:r>
              <w:r w:rsidR="00127A03">
                <w:rPr>
                  <w:rFonts w:ascii="Times New Roman" w:hAnsi="Times New Roman" w:cs="Times New Roman"/>
                  <w:i/>
                  <w:iCs/>
                  <w:noProof/>
                  <w:sz w:val="24"/>
                  <w:szCs w:val="24"/>
                </w:rPr>
                <w:t>L</w:t>
              </w:r>
              <w:r w:rsidR="00127A03" w:rsidRPr="00587F1B">
                <w:rPr>
                  <w:rFonts w:ascii="Times New Roman" w:hAnsi="Times New Roman" w:cs="Times New Roman"/>
                  <w:i/>
                  <w:iCs/>
                  <w:noProof/>
                  <w:sz w:val="24"/>
                  <w:szCs w:val="24"/>
                </w:rPr>
                <w:t>. (</w:t>
              </w:r>
              <w:r w:rsidR="00127A03">
                <w:rPr>
                  <w:rFonts w:ascii="Times New Roman" w:hAnsi="Times New Roman" w:cs="Times New Roman"/>
                  <w:i/>
                  <w:iCs/>
                  <w:noProof/>
                  <w:sz w:val="24"/>
                  <w:szCs w:val="24"/>
                </w:rPr>
                <w:t>T</w:t>
              </w:r>
              <w:r w:rsidR="00127A03" w:rsidRPr="00587F1B">
                <w:rPr>
                  <w:rFonts w:ascii="Times New Roman" w:hAnsi="Times New Roman" w:cs="Times New Roman"/>
                  <w:i/>
                  <w:iCs/>
                  <w:noProof/>
                  <w:sz w:val="24"/>
                  <w:szCs w:val="24"/>
                </w:rPr>
                <w:t xml:space="preserve">hell) durum) en la localidad de </w:t>
              </w:r>
              <w:r w:rsidR="00127A03">
                <w:rPr>
                  <w:rFonts w:ascii="Times New Roman" w:hAnsi="Times New Roman" w:cs="Times New Roman"/>
                  <w:i/>
                  <w:iCs/>
                  <w:noProof/>
                  <w:sz w:val="24"/>
                  <w:szCs w:val="24"/>
                </w:rPr>
                <w:t>L</w:t>
              </w:r>
              <w:r w:rsidR="00127A03" w:rsidRPr="00587F1B">
                <w:rPr>
                  <w:rFonts w:ascii="Times New Roman" w:hAnsi="Times New Roman" w:cs="Times New Roman"/>
                  <w:i/>
                  <w:iCs/>
                  <w:noProof/>
                  <w:sz w:val="24"/>
                  <w:szCs w:val="24"/>
                </w:rPr>
                <w:t xml:space="preserve">aguacoto </w:t>
              </w:r>
              <w:r w:rsidR="00127A03">
                <w:rPr>
                  <w:rFonts w:ascii="Times New Roman" w:hAnsi="Times New Roman" w:cs="Times New Roman"/>
                  <w:i/>
                  <w:iCs/>
                  <w:noProof/>
                  <w:sz w:val="24"/>
                  <w:szCs w:val="24"/>
                </w:rPr>
                <w:t>III</w:t>
              </w:r>
              <w:r w:rsidR="00127A03" w:rsidRPr="00587F1B">
                <w:rPr>
                  <w:rFonts w:ascii="Times New Roman" w:hAnsi="Times New Roman" w:cs="Times New Roman"/>
                  <w:i/>
                  <w:iCs/>
                  <w:noProof/>
                  <w:sz w:val="24"/>
                  <w:szCs w:val="24"/>
                </w:rPr>
                <w:t xml:space="preserve">, canton </w:t>
              </w:r>
              <w:r w:rsidR="00127A03">
                <w:rPr>
                  <w:rFonts w:ascii="Times New Roman" w:hAnsi="Times New Roman" w:cs="Times New Roman"/>
                  <w:i/>
                  <w:iCs/>
                  <w:noProof/>
                  <w:sz w:val="24"/>
                  <w:szCs w:val="24"/>
                </w:rPr>
                <w:t>G</w:t>
              </w:r>
              <w:r w:rsidR="00127A03" w:rsidRPr="00587F1B">
                <w:rPr>
                  <w:rFonts w:ascii="Times New Roman" w:hAnsi="Times New Roman" w:cs="Times New Roman"/>
                  <w:i/>
                  <w:iCs/>
                  <w:noProof/>
                  <w:sz w:val="24"/>
                  <w:szCs w:val="24"/>
                </w:rPr>
                <w:t xml:space="preserve">uaranda, provincia </w:t>
              </w:r>
              <w:r w:rsidR="00127A03">
                <w:rPr>
                  <w:rFonts w:ascii="Times New Roman" w:hAnsi="Times New Roman" w:cs="Times New Roman"/>
                  <w:i/>
                  <w:iCs/>
                  <w:noProof/>
                  <w:sz w:val="24"/>
                  <w:szCs w:val="24"/>
                </w:rPr>
                <w:t>B</w:t>
              </w:r>
              <w:r w:rsidR="00127A03" w:rsidRPr="00587F1B">
                <w:rPr>
                  <w:rFonts w:ascii="Times New Roman" w:hAnsi="Times New Roman" w:cs="Times New Roman"/>
                  <w:i/>
                  <w:iCs/>
                  <w:noProof/>
                  <w:sz w:val="24"/>
                  <w:szCs w:val="24"/>
                </w:rPr>
                <w:t>olívar.</w:t>
              </w:r>
              <w:r w:rsidR="00127A03" w:rsidRPr="00587F1B">
                <w:rPr>
                  <w:rFonts w:ascii="Times New Roman" w:hAnsi="Times New Roman" w:cs="Times New Roman"/>
                  <w:noProof/>
                  <w:sz w:val="24"/>
                  <w:szCs w:val="24"/>
                </w:rPr>
                <w:t xml:space="preserve"> </w:t>
              </w:r>
              <w:r w:rsidR="00127A03">
                <w:rPr>
                  <w:rFonts w:ascii="Times New Roman" w:hAnsi="Times New Roman" w:cs="Times New Roman"/>
                  <w:noProof/>
                  <w:sz w:val="24"/>
                  <w:szCs w:val="24"/>
                </w:rPr>
                <w:t>G</w:t>
              </w:r>
              <w:r w:rsidR="00127A03" w:rsidRPr="00587F1B">
                <w:rPr>
                  <w:rFonts w:ascii="Times New Roman" w:hAnsi="Times New Roman" w:cs="Times New Roman"/>
                  <w:noProof/>
                  <w:sz w:val="24"/>
                  <w:szCs w:val="24"/>
                </w:rPr>
                <w:t>uaranda.</w:t>
              </w:r>
            </w:p>
            <w:p w14:paraId="607D7C43" w14:textId="374AB5AF"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Rimache,</w:t>
              </w:r>
              <w:r w:rsidR="00127A03">
                <w:rPr>
                  <w:rFonts w:ascii="Times New Roman" w:hAnsi="Times New Roman" w:cs="Times New Roman"/>
                  <w:noProof/>
                  <w:sz w:val="24"/>
                  <w:szCs w:val="24"/>
                </w:rPr>
                <w:t xml:space="preserve"> </w:t>
              </w:r>
              <w:r w:rsidRPr="00587F1B">
                <w:rPr>
                  <w:rFonts w:ascii="Times New Roman" w:hAnsi="Times New Roman" w:cs="Times New Roman"/>
                  <w:noProof/>
                  <w:sz w:val="24"/>
                  <w:szCs w:val="24"/>
                </w:rPr>
                <w:t>M.</w:t>
              </w:r>
              <w:r w:rsidR="00063B92">
                <w:rPr>
                  <w:rFonts w:ascii="Times New Roman" w:hAnsi="Times New Roman" w:cs="Times New Roman"/>
                  <w:noProof/>
                  <w:sz w:val="24"/>
                  <w:szCs w:val="24"/>
                </w:rPr>
                <w:t xml:space="preserve"> (</w:t>
              </w:r>
              <w:r w:rsidRPr="00587F1B">
                <w:rPr>
                  <w:rFonts w:ascii="Times New Roman" w:hAnsi="Times New Roman" w:cs="Times New Roman"/>
                  <w:noProof/>
                  <w:sz w:val="24"/>
                  <w:szCs w:val="24"/>
                </w:rPr>
                <w:t>2008</w:t>
              </w:r>
              <w:r w:rsidR="00063B92">
                <w:rPr>
                  <w:rFonts w:ascii="Times New Roman" w:hAnsi="Times New Roman" w:cs="Times New Roman"/>
                  <w:noProof/>
                  <w:sz w:val="24"/>
                  <w:szCs w:val="24"/>
                </w:rPr>
                <w:t>)</w:t>
              </w:r>
              <w:r w:rsidRPr="00587F1B">
                <w:rPr>
                  <w:rFonts w:ascii="Times New Roman" w:hAnsi="Times New Roman" w:cs="Times New Roman"/>
                  <w:noProof/>
                  <w:sz w:val="24"/>
                  <w:szCs w:val="24"/>
                </w:rPr>
                <w:t>. Obtenido de www.libreriauca.com: https://www.libreriauca.com/products/cultivo-del-trigo-cebada-y-avena</w:t>
              </w:r>
            </w:p>
            <w:p w14:paraId="4914FE6A" w14:textId="606FA36E"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Rojas, M. (2003). </w:t>
              </w:r>
              <w:r w:rsidRPr="00587F1B">
                <w:rPr>
                  <w:rFonts w:ascii="Times New Roman" w:hAnsi="Times New Roman" w:cs="Times New Roman"/>
                  <w:i/>
                  <w:iCs/>
                  <w:noProof/>
                  <w:sz w:val="24"/>
                  <w:szCs w:val="24"/>
                </w:rPr>
                <w:t>M</w:t>
              </w:r>
              <w:r w:rsidR="00063B92">
                <w:rPr>
                  <w:rFonts w:ascii="Times New Roman" w:hAnsi="Times New Roman" w:cs="Times New Roman"/>
                  <w:i/>
                  <w:iCs/>
                  <w:noProof/>
                  <w:sz w:val="24"/>
                  <w:szCs w:val="24"/>
                </w:rPr>
                <w:t>ó</w:t>
              </w:r>
              <w:r w:rsidRPr="00587F1B">
                <w:rPr>
                  <w:rFonts w:ascii="Times New Roman" w:hAnsi="Times New Roman" w:cs="Times New Roman"/>
                  <w:i/>
                  <w:iCs/>
                  <w:noProof/>
                  <w:sz w:val="24"/>
                  <w:szCs w:val="24"/>
                </w:rPr>
                <w:t>dulo de granos y cereales.</w:t>
              </w:r>
              <w:r w:rsidRPr="00587F1B">
                <w:rPr>
                  <w:rFonts w:ascii="Times New Roman" w:hAnsi="Times New Roman" w:cs="Times New Roman"/>
                  <w:noProof/>
                  <w:sz w:val="24"/>
                  <w:szCs w:val="24"/>
                </w:rPr>
                <w:t xml:space="preserve"> Guaranda-Ecuador.</w:t>
              </w:r>
            </w:p>
            <w:p w14:paraId="1D2BAE38" w14:textId="115AF008"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Salgado, W. (2001). </w:t>
              </w:r>
              <w:r w:rsidRPr="00587F1B">
                <w:rPr>
                  <w:rFonts w:ascii="Times New Roman" w:hAnsi="Times New Roman" w:cs="Times New Roman"/>
                  <w:i/>
                  <w:iCs/>
                  <w:noProof/>
                  <w:sz w:val="24"/>
                  <w:szCs w:val="24"/>
                </w:rPr>
                <w:t xml:space="preserve">Ayuda Alimentaria o </w:t>
              </w:r>
              <w:r w:rsidR="00063B92">
                <w:rPr>
                  <w:rFonts w:ascii="Times New Roman" w:hAnsi="Times New Roman" w:cs="Times New Roman"/>
                  <w:i/>
                  <w:iCs/>
                  <w:noProof/>
                  <w:sz w:val="24"/>
                  <w:szCs w:val="24"/>
                </w:rPr>
                <w:t>a</w:t>
              </w:r>
              <w:r w:rsidRPr="00587F1B">
                <w:rPr>
                  <w:rFonts w:ascii="Times New Roman" w:hAnsi="Times New Roman" w:cs="Times New Roman"/>
                  <w:i/>
                  <w:iCs/>
                  <w:noProof/>
                  <w:sz w:val="24"/>
                  <w:szCs w:val="24"/>
                </w:rPr>
                <w:t>yuda a las exportaciones.</w:t>
              </w:r>
              <w:r w:rsidRPr="00587F1B">
                <w:rPr>
                  <w:rFonts w:ascii="Times New Roman" w:hAnsi="Times New Roman" w:cs="Times New Roman"/>
                  <w:noProof/>
                  <w:sz w:val="24"/>
                  <w:szCs w:val="24"/>
                </w:rPr>
                <w:t xml:space="preserve"> Quito.</w:t>
              </w:r>
            </w:p>
            <w:p w14:paraId="2FC76307"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SENACICA. (septiembre de 2019). </w:t>
              </w:r>
              <w:r w:rsidRPr="00587F1B">
                <w:rPr>
                  <w:rFonts w:ascii="Times New Roman" w:hAnsi="Times New Roman" w:cs="Times New Roman"/>
                  <w:i/>
                  <w:iCs/>
                  <w:noProof/>
                  <w:sz w:val="24"/>
                  <w:szCs w:val="24"/>
                </w:rPr>
                <w:t>Guía de síntomas y daños del roya lineal amarilla del trigo (Puccinia striiformis f. sp. tritici).</w:t>
              </w:r>
              <w:r w:rsidRPr="00587F1B">
                <w:rPr>
                  <w:rFonts w:ascii="Times New Roman" w:hAnsi="Times New Roman" w:cs="Times New Roman"/>
                  <w:noProof/>
                  <w:sz w:val="24"/>
                  <w:szCs w:val="24"/>
                </w:rPr>
                <w:t xml:space="preserve"> Obtenido de prod.senasica.gob.mx: https://prod.senasica.gob.mx/SIRVEF/ContenidoPublico/Vigilancia%20pasiva/Guias%20de%20sintomas/Roya%20lineal%20amarilla%20del%20trigo%20(Puccinia%20striiformis%20f.%20sp.%20tritici).pdf</w:t>
              </w:r>
            </w:p>
            <w:p w14:paraId="0F2EBE5D" w14:textId="3B30B26A"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Traxco.</w:t>
              </w:r>
              <w:r w:rsidR="00063B92">
                <w:rPr>
                  <w:rFonts w:ascii="Times New Roman" w:hAnsi="Times New Roman" w:cs="Times New Roman"/>
                  <w:noProof/>
                  <w:sz w:val="24"/>
                  <w:szCs w:val="24"/>
                </w:rPr>
                <w:t xml:space="preserve"> (</w:t>
              </w:r>
              <w:r w:rsidRPr="00587F1B">
                <w:rPr>
                  <w:rFonts w:ascii="Times New Roman" w:hAnsi="Times New Roman" w:cs="Times New Roman"/>
                  <w:noProof/>
                  <w:sz w:val="24"/>
                  <w:szCs w:val="24"/>
                </w:rPr>
                <w:t>2017</w:t>
              </w:r>
              <w:r w:rsidR="00063B92">
                <w:rPr>
                  <w:rFonts w:ascii="Times New Roman" w:hAnsi="Times New Roman" w:cs="Times New Roman"/>
                  <w:noProof/>
                  <w:sz w:val="24"/>
                  <w:szCs w:val="24"/>
                </w:rPr>
                <w:t>)</w:t>
              </w:r>
              <w:r w:rsidRPr="00587F1B">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/www.traxco.es</w:t>
              </w:r>
              <w:r w:rsidRPr="00587F1B">
                <w:rPr>
                  <w:rFonts w:ascii="Times New Roman" w:hAnsi="Times New Roman" w:cs="Times New Roman"/>
                  <w:noProof/>
                  <w:sz w:val="24"/>
                  <w:szCs w:val="24"/>
                </w:rPr>
                <w:t>. Obtenido de https://www.traxco.es/blog/produccion-agricola/cultivo-de-trigo</w:t>
              </w:r>
            </w:p>
            <w:p w14:paraId="0F49BFD1" w14:textId="32E0DEFC"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UDE</w:t>
              </w:r>
              <w:r w:rsidR="00063B92">
                <w:rPr>
                  <w:rFonts w:ascii="Times New Roman" w:hAnsi="Times New Roman" w:cs="Times New Roman"/>
                  <w:noProof/>
                  <w:sz w:val="24"/>
                  <w:szCs w:val="24"/>
                </w:rPr>
                <w:t>:</w:t>
              </w:r>
              <w:r w:rsidRPr="00587F1B">
                <w:rPr>
                  <w:rFonts w:ascii="Times New Roman" w:hAnsi="Times New Roman" w:cs="Times New Roman"/>
                  <w:noProof/>
                  <w:sz w:val="24"/>
                  <w:szCs w:val="24"/>
                </w:rPr>
                <w:t xml:space="preserve"> Facultad de Ciencia</w:t>
              </w:r>
              <w:r w:rsidR="00063B92">
                <w:rPr>
                  <w:rFonts w:ascii="Times New Roman" w:hAnsi="Times New Roman" w:cs="Times New Roman"/>
                  <w:noProof/>
                  <w:sz w:val="24"/>
                  <w:szCs w:val="24"/>
                </w:rPr>
                <w:t>s</w:t>
              </w:r>
              <w:r w:rsidRPr="00587F1B">
                <w:rPr>
                  <w:rFonts w:ascii="Times New Roman" w:hAnsi="Times New Roman" w:cs="Times New Roman"/>
                  <w:noProof/>
                  <w:sz w:val="24"/>
                  <w:szCs w:val="24"/>
                </w:rPr>
                <w:t xml:space="preserve"> Agrarias. (O8 de Agosto de 2020). </w:t>
              </w:r>
              <w:r w:rsidR="00063B92">
                <w:rPr>
                  <w:rFonts w:ascii="Times New Roman" w:hAnsi="Times New Roman" w:cs="Times New Roman"/>
                  <w:noProof/>
                  <w:sz w:val="24"/>
                  <w:szCs w:val="24"/>
                </w:rPr>
                <w:t>E</w:t>
              </w:r>
              <w:r w:rsidR="00063B92" w:rsidRPr="00587F1B">
                <w:rPr>
                  <w:rFonts w:ascii="Times New Roman" w:hAnsi="Times New Roman" w:cs="Times New Roman"/>
                  <w:i/>
                  <w:iCs/>
                  <w:noProof/>
                  <w:sz w:val="24"/>
                  <w:szCs w:val="24"/>
                </w:rPr>
                <w:t>nfermedades criptogámicas del trigo.</w:t>
              </w:r>
              <w:r w:rsidRPr="00587F1B">
                <w:rPr>
                  <w:rFonts w:ascii="Times New Roman" w:hAnsi="Times New Roman" w:cs="Times New Roman"/>
                  <w:noProof/>
                  <w:sz w:val="24"/>
                  <w:szCs w:val="24"/>
                </w:rPr>
                <w:t xml:space="preserve"> </w:t>
              </w:r>
            </w:p>
            <w:p w14:paraId="1B507A16" w14:textId="72C2F5DF"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UPOV. (2012). </w:t>
              </w:r>
              <w:r w:rsidR="00063B92" w:rsidRPr="00587F1B">
                <w:rPr>
                  <w:rFonts w:ascii="Times New Roman" w:hAnsi="Times New Roman" w:cs="Times New Roman"/>
                  <w:i/>
                  <w:iCs/>
                  <w:noProof/>
                  <w:sz w:val="24"/>
                  <w:szCs w:val="24"/>
                </w:rPr>
                <w:t>Unión Internacional Para La Protección De Las Obtenciones Vegetales.</w:t>
              </w:r>
              <w:r w:rsidR="00063B92" w:rsidRPr="00587F1B">
                <w:rPr>
                  <w:rFonts w:ascii="Times New Roman" w:hAnsi="Times New Roman" w:cs="Times New Roman"/>
                  <w:noProof/>
                  <w:sz w:val="24"/>
                  <w:szCs w:val="24"/>
                </w:rPr>
                <w:t xml:space="preserve"> Ginebra</w:t>
              </w:r>
              <w:r w:rsidRPr="00587F1B">
                <w:rPr>
                  <w:rFonts w:ascii="Times New Roman" w:hAnsi="Times New Roman" w:cs="Times New Roman"/>
                  <w:noProof/>
                  <w:sz w:val="24"/>
                  <w:szCs w:val="24"/>
                </w:rPr>
                <w:t>. Obtenido de https://www.upov.int/edocs/tgdocs/es/tg120.pdf</w:t>
              </w:r>
            </w:p>
            <w:p w14:paraId="79686A91" w14:textId="77777777"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lang w:val="en-US"/>
                </w:rPr>
                <w:lastRenderedPageBreak/>
                <w:t xml:space="preserve">USDA. (2010). </w:t>
              </w:r>
              <w:r w:rsidRPr="00587F1B">
                <w:rPr>
                  <w:rFonts w:ascii="Times New Roman" w:hAnsi="Times New Roman" w:cs="Times New Roman"/>
                  <w:i/>
                  <w:iCs/>
                  <w:noProof/>
                  <w:sz w:val="24"/>
                  <w:szCs w:val="24"/>
                  <w:lang w:val="en-US"/>
                </w:rPr>
                <w:t>National Genetic Resources Program.</w:t>
              </w:r>
              <w:r w:rsidRPr="00587F1B">
                <w:rPr>
                  <w:rFonts w:ascii="Times New Roman" w:hAnsi="Times New Roman" w:cs="Times New Roman"/>
                  <w:noProof/>
                  <w:sz w:val="24"/>
                  <w:szCs w:val="24"/>
                  <w:lang w:val="en-US"/>
                </w:rPr>
                <w:t xml:space="preserve"> Germplasm ResourcesInformation Network (GRIN), Beltsville Maryland US. </w:t>
              </w:r>
              <w:r w:rsidRPr="00587F1B">
                <w:rPr>
                  <w:rFonts w:ascii="Times New Roman" w:hAnsi="Times New Roman" w:cs="Times New Roman"/>
                  <w:noProof/>
                  <w:sz w:val="24"/>
                  <w:szCs w:val="24"/>
                </w:rPr>
                <w:t>Obtenido de http://www.ars-grin.gov/cgi bin/npgs/html/desc.pl?1004</w:t>
              </w:r>
            </w:p>
            <w:p w14:paraId="35CD2EF1" w14:textId="1587002D"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Valenghi, D. 1999 citado por Flores, J.</w:t>
              </w:r>
              <w:r w:rsidR="00063B92">
                <w:rPr>
                  <w:rFonts w:ascii="Times New Roman" w:hAnsi="Times New Roman" w:cs="Times New Roman"/>
                  <w:noProof/>
                  <w:sz w:val="24"/>
                  <w:szCs w:val="24"/>
                </w:rPr>
                <w:t xml:space="preserve"> </w:t>
              </w:r>
              <w:r w:rsidRPr="00587F1B">
                <w:rPr>
                  <w:rFonts w:ascii="Times New Roman" w:hAnsi="Times New Roman" w:cs="Times New Roman"/>
                  <w:noProof/>
                  <w:sz w:val="24"/>
                  <w:szCs w:val="24"/>
                </w:rPr>
                <w:t xml:space="preserve">2015. (s.f.). </w:t>
              </w:r>
              <w:r w:rsidR="00063B92">
                <w:rPr>
                  <w:rFonts w:ascii="Times New Roman" w:hAnsi="Times New Roman" w:cs="Times New Roman"/>
                  <w:noProof/>
                  <w:sz w:val="24"/>
                  <w:szCs w:val="24"/>
                </w:rPr>
                <w:t>C</w:t>
              </w:r>
              <w:r w:rsidR="00063B92" w:rsidRPr="00587F1B">
                <w:rPr>
                  <w:rFonts w:ascii="Times New Roman" w:hAnsi="Times New Roman" w:cs="Times New Roman"/>
                  <w:i/>
                  <w:iCs/>
                  <w:noProof/>
                  <w:sz w:val="24"/>
                  <w:szCs w:val="24"/>
                </w:rPr>
                <w:t>aracterización morfoagronomica de 14 accesiones de trigo duro (</w:t>
              </w:r>
              <w:r w:rsidR="00063B92">
                <w:rPr>
                  <w:rFonts w:ascii="Times New Roman" w:hAnsi="Times New Roman" w:cs="Times New Roman"/>
                  <w:i/>
                  <w:iCs/>
                  <w:noProof/>
                  <w:sz w:val="24"/>
                  <w:szCs w:val="24"/>
                </w:rPr>
                <w:t>T</w:t>
              </w:r>
              <w:r w:rsidR="00063B92" w:rsidRPr="00587F1B">
                <w:rPr>
                  <w:rFonts w:ascii="Times New Roman" w:hAnsi="Times New Roman" w:cs="Times New Roman"/>
                  <w:i/>
                  <w:iCs/>
                  <w:noProof/>
                  <w:sz w:val="24"/>
                  <w:szCs w:val="24"/>
                </w:rPr>
                <w:t xml:space="preserve">riticum turgidum </w:t>
              </w:r>
              <w:r w:rsidR="00063B92">
                <w:rPr>
                  <w:rFonts w:ascii="Times New Roman" w:hAnsi="Times New Roman" w:cs="Times New Roman"/>
                  <w:i/>
                  <w:iCs/>
                  <w:noProof/>
                  <w:sz w:val="24"/>
                  <w:szCs w:val="24"/>
                </w:rPr>
                <w:t>L</w:t>
              </w:r>
              <w:r w:rsidR="00063B92" w:rsidRPr="00587F1B">
                <w:rPr>
                  <w:rFonts w:ascii="Times New Roman" w:hAnsi="Times New Roman" w:cs="Times New Roman"/>
                  <w:i/>
                  <w:iCs/>
                  <w:noProof/>
                  <w:sz w:val="24"/>
                  <w:szCs w:val="24"/>
                </w:rPr>
                <w:t xml:space="preserve">. </w:t>
              </w:r>
              <w:r w:rsidR="00063B92">
                <w:rPr>
                  <w:rFonts w:ascii="Times New Roman" w:hAnsi="Times New Roman" w:cs="Times New Roman"/>
                  <w:i/>
                  <w:iCs/>
                  <w:noProof/>
                  <w:sz w:val="24"/>
                  <w:szCs w:val="24"/>
                </w:rPr>
                <w:t>T</w:t>
              </w:r>
              <w:r w:rsidR="00063B92" w:rsidRPr="00587F1B">
                <w:rPr>
                  <w:rFonts w:ascii="Times New Roman" w:hAnsi="Times New Roman" w:cs="Times New Roman"/>
                  <w:i/>
                  <w:iCs/>
                  <w:noProof/>
                  <w:sz w:val="24"/>
                  <w:szCs w:val="24"/>
                </w:rPr>
                <w:t xml:space="preserve">thell) durum) en la localidad de </w:t>
              </w:r>
              <w:r w:rsidR="00063B92">
                <w:rPr>
                  <w:rFonts w:ascii="Times New Roman" w:hAnsi="Times New Roman" w:cs="Times New Roman"/>
                  <w:i/>
                  <w:iCs/>
                  <w:noProof/>
                  <w:sz w:val="24"/>
                  <w:szCs w:val="24"/>
                </w:rPr>
                <w:t>L</w:t>
              </w:r>
              <w:r w:rsidR="00063B92" w:rsidRPr="00587F1B">
                <w:rPr>
                  <w:rFonts w:ascii="Times New Roman" w:hAnsi="Times New Roman" w:cs="Times New Roman"/>
                  <w:i/>
                  <w:iCs/>
                  <w:noProof/>
                  <w:sz w:val="24"/>
                  <w:szCs w:val="24"/>
                </w:rPr>
                <w:t xml:space="preserve">aguacoto </w:t>
              </w:r>
              <w:r w:rsidR="00063B92">
                <w:rPr>
                  <w:rFonts w:ascii="Times New Roman" w:hAnsi="Times New Roman" w:cs="Times New Roman"/>
                  <w:i/>
                  <w:iCs/>
                  <w:noProof/>
                  <w:sz w:val="24"/>
                  <w:szCs w:val="24"/>
                </w:rPr>
                <w:t>III</w:t>
              </w:r>
              <w:r w:rsidR="00063B92" w:rsidRPr="00587F1B">
                <w:rPr>
                  <w:rFonts w:ascii="Times New Roman" w:hAnsi="Times New Roman" w:cs="Times New Roman"/>
                  <w:i/>
                  <w:iCs/>
                  <w:noProof/>
                  <w:sz w:val="24"/>
                  <w:szCs w:val="24"/>
                </w:rPr>
                <w:t xml:space="preserve">, cantón </w:t>
              </w:r>
              <w:r w:rsidR="00063B92">
                <w:rPr>
                  <w:rFonts w:ascii="Times New Roman" w:hAnsi="Times New Roman" w:cs="Times New Roman"/>
                  <w:i/>
                  <w:iCs/>
                  <w:noProof/>
                  <w:sz w:val="24"/>
                  <w:szCs w:val="24"/>
                </w:rPr>
                <w:t>G</w:t>
              </w:r>
              <w:r w:rsidR="00063B92" w:rsidRPr="00587F1B">
                <w:rPr>
                  <w:rFonts w:ascii="Times New Roman" w:hAnsi="Times New Roman" w:cs="Times New Roman"/>
                  <w:i/>
                  <w:iCs/>
                  <w:noProof/>
                  <w:sz w:val="24"/>
                  <w:szCs w:val="24"/>
                </w:rPr>
                <w:t xml:space="preserve">uaranda, provincia </w:t>
              </w:r>
              <w:r w:rsidR="00063B92">
                <w:rPr>
                  <w:rFonts w:ascii="Times New Roman" w:hAnsi="Times New Roman" w:cs="Times New Roman"/>
                  <w:i/>
                  <w:iCs/>
                  <w:noProof/>
                  <w:sz w:val="24"/>
                  <w:szCs w:val="24"/>
                </w:rPr>
                <w:t>B</w:t>
              </w:r>
              <w:r w:rsidR="00063B92" w:rsidRPr="00587F1B">
                <w:rPr>
                  <w:rFonts w:ascii="Times New Roman" w:hAnsi="Times New Roman" w:cs="Times New Roman"/>
                  <w:i/>
                  <w:iCs/>
                  <w:noProof/>
                  <w:sz w:val="24"/>
                  <w:szCs w:val="24"/>
                </w:rPr>
                <w:t>olívar.</w:t>
              </w:r>
              <w:r w:rsidR="00063B92" w:rsidRPr="00587F1B">
                <w:rPr>
                  <w:rFonts w:ascii="Times New Roman" w:hAnsi="Times New Roman" w:cs="Times New Roman"/>
                  <w:noProof/>
                  <w:sz w:val="24"/>
                  <w:szCs w:val="24"/>
                </w:rPr>
                <w:t xml:space="preserve"> </w:t>
              </w:r>
              <w:r w:rsidR="00063B92">
                <w:rPr>
                  <w:rFonts w:ascii="Times New Roman" w:hAnsi="Times New Roman" w:cs="Times New Roman"/>
                  <w:noProof/>
                  <w:sz w:val="24"/>
                  <w:szCs w:val="24"/>
                </w:rPr>
                <w:t>G</w:t>
              </w:r>
              <w:r w:rsidR="00063B92" w:rsidRPr="00587F1B">
                <w:rPr>
                  <w:rFonts w:ascii="Times New Roman" w:hAnsi="Times New Roman" w:cs="Times New Roman"/>
                  <w:noProof/>
                  <w:sz w:val="24"/>
                  <w:szCs w:val="24"/>
                </w:rPr>
                <w:t>uaranda</w:t>
              </w:r>
              <w:r w:rsidR="00063B92">
                <w:rPr>
                  <w:rFonts w:ascii="Times New Roman" w:hAnsi="Times New Roman" w:cs="Times New Roman"/>
                  <w:noProof/>
                  <w:sz w:val="24"/>
                  <w:szCs w:val="24"/>
                </w:rPr>
                <w:t>,</w:t>
              </w:r>
              <w:r w:rsidR="00063B92" w:rsidRPr="00587F1B">
                <w:rPr>
                  <w:rFonts w:ascii="Times New Roman" w:hAnsi="Times New Roman" w:cs="Times New Roman"/>
                  <w:noProof/>
                  <w:sz w:val="24"/>
                  <w:szCs w:val="24"/>
                </w:rPr>
                <w:t xml:space="preserve"> </w:t>
              </w:r>
              <w:r w:rsidR="00063B92">
                <w:rPr>
                  <w:rFonts w:ascii="Times New Roman" w:hAnsi="Times New Roman" w:cs="Times New Roman"/>
                  <w:noProof/>
                  <w:sz w:val="24"/>
                  <w:szCs w:val="24"/>
                </w:rPr>
                <w:t>E</w:t>
              </w:r>
              <w:r w:rsidR="00063B92" w:rsidRPr="00587F1B">
                <w:rPr>
                  <w:rFonts w:ascii="Times New Roman" w:hAnsi="Times New Roman" w:cs="Times New Roman"/>
                  <w:noProof/>
                  <w:sz w:val="24"/>
                  <w:szCs w:val="24"/>
                </w:rPr>
                <w:t>cuador.</w:t>
              </w:r>
            </w:p>
            <w:p w14:paraId="1B8EAD8B" w14:textId="4DC9266B" w:rsidR="00937A7A" w:rsidRPr="00587F1B" w:rsidRDefault="00937A7A"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Veeme</w:t>
              </w:r>
              <w:r w:rsidR="00063B92">
                <w:rPr>
                  <w:rFonts w:ascii="Times New Roman" w:hAnsi="Times New Roman" w:cs="Times New Roman"/>
                  <w:noProof/>
                  <w:sz w:val="24"/>
                  <w:szCs w:val="24"/>
                </w:rPr>
                <w:t xml:space="preserve"> </w:t>
              </w:r>
              <w:r w:rsidRPr="00587F1B">
                <w:rPr>
                  <w:rFonts w:ascii="Times New Roman" w:hAnsi="Times New Roman" w:cs="Times New Roman"/>
                  <w:noProof/>
                  <w:sz w:val="24"/>
                  <w:szCs w:val="24"/>
                </w:rPr>
                <w:t>Soft. (16 de Febrero de 2017).</w:t>
              </w:r>
              <w:r w:rsidR="00063B92">
                <w:rPr>
                  <w:rFonts w:ascii="Times New Roman" w:hAnsi="Times New Roman" w:cs="Times New Roman"/>
                  <w:noProof/>
                  <w:sz w:val="24"/>
                  <w:szCs w:val="24"/>
                </w:rPr>
                <w:t xml:space="preserve"> R</w:t>
              </w:r>
              <w:r w:rsidRPr="00587F1B">
                <w:rPr>
                  <w:rFonts w:ascii="Times New Roman" w:hAnsi="Times New Roman" w:cs="Times New Roman"/>
                  <w:i/>
                  <w:iCs/>
                  <w:noProof/>
                  <w:sz w:val="24"/>
                  <w:szCs w:val="24"/>
                </w:rPr>
                <w:t>requerimientos edafoclimáticos</w:t>
              </w:r>
              <w:r w:rsidRPr="00587F1B">
                <w:rPr>
                  <w:rFonts w:ascii="Times New Roman" w:hAnsi="Times New Roman" w:cs="Times New Roman"/>
                  <w:noProof/>
                  <w:sz w:val="24"/>
                  <w:szCs w:val="24"/>
                </w:rPr>
                <w:t>. Obtenido de www.latranqueraweb.com.ar: http://www.latranqueraweb.com.ar/web/inicio/menuItemItem/179.html</w:t>
              </w:r>
            </w:p>
            <w:p w14:paraId="737D77B5" w14:textId="23EC0B08" w:rsidR="00582AA7" w:rsidRPr="00582AA7" w:rsidRDefault="00582AA7" w:rsidP="009F3F7F">
              <w:pPr>
                <w:spacing w:before="400"/>
                <w:rPr>
                  <w:rFonts w:ascii="Times New Roman" w:hAnsi="Times New Roman" w:cs="Times New Roman"/>
                  <w:sz w:val="24"/>
                  <w:szCs w:val="24"/>
                  <w:lang w:val="en-US"/>
                </w:rPr>
              </w:pPr>
              <w:r w:rsidRPr="00582AA7">
                <w:rPr>
                  <w:rFonts w:ascii="Times New Roman" w:hAnsi="Times New Roman" w:cs="Times New Roman"/>
                  <w:sz w:val="24"/>
                  <w:szCs w:val="24"/>
                  <w:lang w:val="en-US"/>
                </w:rPr>
                <w:t>Webgrafía</w:t>
              </w:r>
            </w:p>
            <w:p w14:paraId="31C49877" w14:textId="589002FB" w:rsidR="00582AA7" w:rsidRPr="00587F1B" w:rsidRDefault="00582AA7" w:rsidP="009F3F7F">
              <w:pPr>
                <w:pStyle w:val="Bibliografa"/>
                <w:spacing w:before="400" w:line="360" w:lineRule="auto"/>
                <w:ind w:left="720" w:hanging="720"/>
                <w:jc w:val="both"/>
                <w:rPr>
                  <w:rFonts w:ascii="Times New Roman" w:hAnsi="Times New Roman" w:cs="Times New Roman"/>
                  <w:noProof/>
                  <w:sz w:val="24"/>
                  <w:szCs w:val="24"/>
                  <w:lang w:val="en-US"/>
                </w:rPr>
              </w:pPr>
              <w:r w:rsidRPr="00587F1B">
                <w:rPr>
                  <w:rFonts w:ascii="Times New Roman" w:hAnsi="Times New Roman" w:cs="Times New Roman"/>
                  <w:noProof/>
                  <w:sz w:val="24"/>
                  <w:szCs w:val="24"/>
                  <w:lang w:val="en-US"/>
                </w:rPr>
                <w:t>http://apps.cimmyt.org/spanish/ docs/field_guides/enf</w:t>
              </w:r>
              <w:r w:rsidR="00C635A8">
                <w:rPr>
                  <w:rFonts w:ascii="Times New Roman" w:hAnsi="Times New Roman" w:cs="Times New Roman"/>
                  <w:noProof/>
                  <w:sz w:val="24"/>
                  <w:szCs w:val="24"/>
                  <w:lang w:val="en-US"/>
                </w:rPr>
                <w:t xml:space="preserve">plagastrigo/Hongos.html. </w:t>
              </w:r>
            </w:p>
            <w:p w14:paraId="5E19E5F2" w14:textId="11CBD51A" w:rsidR="00582AA7" w:rsidRPr="00587F1B" w:rsidRDefault="00582AA7" w:rsidP="009F3F7F">
              <w:pPr>
                <w:pStyle w:val="Bibliografa"/>
                <w:spacing w:before="400" w:line="360" w:lineRule="auto"/>
                <w:ind w:left="720" w:hanging="720"/>
                <w:jc w:val="both"/>
                <w:rPr>
                  <w:rFonts w:ascii="Times New Roman" w:hAnsi="Times New Roman" w:cs="Times New Roman"/>
                  <w:noProof/>
                  <w:sz w:val="24"/>
                  <w:szCs w:val="24"/>
                  <w:lang w:val="en-US"/>
                </w:rPr>
              </w:pPr>
              <w:r w:rsidRPr="00587F1B">
                <w:rPr>
                  <w:rFonts w:ascii="Times New Roman" w:hAnsi="Times New Roman" w:cs="Times New Roman"/>
                  <w:noProof/>
                  <w:sz w:val="24"/>
                  <w:szCs w:val="24"/>
                  <w:lang w:val="en-US"/>
                </w:rPr>
                <w:t>http://es.scribd.com/doc/18783293/Objetivos-</w:t>
              </w:r>
              <w:r w:rsidR="00C635A8">
                <w:rPr>
                  <w:rFonts w:ascii="Times New Roman" w:hAnsi="Times New Roman" w:cs="Times New Roman"/>
                  <w:noProof/>
                  <w:sz w:val="24"/>
                  <w:szCs w:val="24"/>
                  <w:lang w:val="en-US"/>
                </w:rPr>
                <w:t xml:space="preserve">en-El-Mejoramiento.html. </w:t>
              </w:r>
            </w:p>
            <w:p w14:paraId="22975127" w14:textId="38377D46" w:rsidR="00582AA7" w:rsidRPr="00C635A8" w:rsidRDefault="00582AA7"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 xml:space="preserve">http://es:scribd.com/doc/18783293/Objetivos-en-El- Mejoramiento-de-Trigo. </w:t>
              </w:r>
            </w:p>
            <w:p w14:paraId="22110FA6" w14:textId="3960720A" w:rsidR="00582AA7" w:rsidRPr="00B077D1" w:rsidRDefault="00582AA7" w:rsidP="009F3F7F">
              <w:pPr>
                <w:pStyle w:val="Bibliografa"/>
                <w:spacing w:before="400" w:line="360" w:lineRule="auto"/>
                <w:ind w:left="720" w:hanging="720"/>
                <w:jc w:val="both"/>
                <w:rPr>
                  <w:rFonts w:ascii="Times New Roman" w:hAnsi="Times New Roman" w:cs="Times New Roman"/>
                  <w:noProof/>
                  <w:sz w:val="24"/>
                  <w:szCs w:val="24"/>
                </w:rPr>
              </w:pPr>
              <w:r w:rsidRPr="00B077D1">
                <w:rPr>
                  <w:rFonts w:ascii="Times New Roman" w:hAnsi="Times New Roman" w:cs="Times New Roman"/>
                  <w:noProof/>
                  <w:sz w:val="24"/>
                  <w:szCs w:val="24"/>
                </w:rPr>
                <w:t>http://herbariofitopatologia.a</w:t>
              </w:r>
              <w:r w:rsidR="00C635A8" w:rsidRPr="00B077D1">
                <w:rPr>
                  <w:rFonts w:ascii="Times New Roman" w:hAnsi="Times New Roman" w:cs="Times New Roman"/>
                  <w:noProof/>
                  <w:sz w:val="24"/>
                  <w:szCs w:val="24"/>
                </w:rPr>
                <w:t xml:space="preserve">gro.uba.ar/?page_id=209. </w:t>
              </w:r>
            </w:p>
            <w:p w14:paraId="03921BEA" w14:textId="2DFBA95D" w:rsidR="00582AA7" w:rsidRPr="00B077D1" w:rsidRDefault="00582AA7" w:rsidP="009F3F7F">
              <w:pPr>
                <w:pStyle w:val="Bibliografa"/>
                <w:spacing w:before="400" w:line="360" w:lineRule="auto"/>
                <w:ind w:left="720" w:hanging="720"/>
                <w:jc w:val="both"/>
                <w:rPr>
                  <w:rFonts w:ascii="Times New Roman" w:hAnsi="Times New Roman" w:cs="Times New Roman"/>
                  <w:noProof/>
                  <w:sz w:val="24"/>
                  <w:szCs w:val="24"/>
                </w:rPr>
              </w:pPr>
              <w:r w:rsidRPr="00B077D1">
                <w:rPr>
                  <w:rFonts w:ascii="Times New Roman" w:hAnsi="Times New Roman" w:cs="Times New Roman"/>
                  <w:noProof/>
                  <w:sz w:val="24"/>
                  <w:szCs w:val="24"/>
                </w:rPr>
                <w:t>http://wheatdoctor.org/es/etapas-de-crecimiento-del-</w:t>
              </w:r>
              <w:r w:rsidR="00C635A8" w:rsidRPr="00B077D1">
                <w:rPr>
                  <w:rFonts w:ascii="Times New Roman" w:hAnsi="Times New Roman" w:cs="Times New Roman"/>
                  <w:noProof/>
                  <w:sz w:val="24"/>
                  <w:szCs w:val="24"/>
                </w:rPr>
                <w:t xml:space="preserve">trigo-y-la-escala-zadok. </w:t>
              </w:r>
            </w:p>
            <w:p w14:paraId="174593DC" w14:textId="510E9003" w:rsidR="00582AA7" w:rsidRPr="00B077D1" w:rsidRDefault="00582AA7" w:rsidP="009F3F7F">
              <w:pPr>
                <w:pStyle w:val="Bibliografa"/>
                <w:spacing w:before="400" w:line="360" w:lineRule="auto"/>
                <w:ind w:left="720" w:hanging="720"/>
                <w:jc w:val="both"/>
                <w:rPr>
                  <w:rFonts w:ascii="Times New Roman" w:hAnsi="Times New Roman" w:cs="Times New Roman"/>
                  <w:noProof/>
                  <w:sz w:val="24"/>
                  <w:szCs w:val="24"/>
                </w:rPr>
              </w:pPr>
              <w:r w:rsidRPr="00B077D1">
                <w:rPr>
                  <w:rFonts w:ascii="Times New Roman" w:hAnsi="Times New Roman" w:cs="Times New Roman"/>
                  <w:noProof/>
                  <w:sz w:val="24"/>
                  <w:szCs w:val="24"/>
                </w:rPr>
                <w:t>http://www.cooperativaacor.com/extra/descargas/des_12/PUBLICACIONES/Otros-</w:t>
              </w:r>
              <w:r w:rsidR="00C635A8" w:rsidRPr="00B077D1">
                <w:rPr>
                  <w:rFonts w:ascii="Times New Roman" w:hAnsi="Times New Roman" w:cs="Times New Roman"/>
                  <w:noProof/>
                  <w:sz w:val="24"/>
                  <w:szCs w:val="24"/>
                </w:rPr>
                <w:t xml:space="preserve">cultivos-II/3-CI-22.pdf. </w:t>
              </w:r>
            </w:p>
            <w:p w14:paraId="63462D12" w14:textId="0B5D35DE" w:rsidR="00582AA7" w:rsidRPr="00B077D1" w:rsidRDefault="00582AA7" w:rsidP="009F3F7F">
              <w:pPr>
                <w:pStyle w:val="Bibliografa"/>
                <w:spacing w:before="400" w:line="360" w:lineRule="auto"/>
                <w:ind w:left="720" w:hanging="720"/>
                <w:jc w:val="both"/>
                <w:rPr>
                  <w:rFonts w:ascii="Times New Roman" w:hAnsi="Times New Roman" w:cs="Times New Roman"/>
                  <w:noProof/>
                  <w:sz w:val="24"/>
                  <w:szCs w:val="24"/>
                </w:rPr>
              </w:pPr>
              <w:r w:rsidRPr="00B077D1">
                <w:rPr>
                  <w:rFonts w:ascii="Times New Roman" w:hAnsi="Times New Roman" w:cs="Times New Roman"/>
                  <w:noProof/>
                  <w:sz w:val="24"/>
                  <w:szCs w:val="24"/>
                </w:rPr>
                <w:t>http://www.infoagroxom/herbac</w:t>
              </w:r>
              <w:r w:rsidR="00C635A8" w:rsidRPr="00B077D1">
                <w:rPr>
                  <w:rFonts w:ascii="Times New Roman" w:hAnsi="Times New Roman" w:cs="Times New Roman"/>
                  <w:noProof/>
                  <w:sz w:val="24"/>
                  <w:szCs w:val="24"/>
                </w:rPr>
                <w:t xml:space="preserve">eos/cereales/trigo3.htm. </w:t>
              </w:r>
            </w:p>
            <w:p w14:paraId="163BF6B0" w14:textId="70921C8E" w:rsidR="00582AA7" w:rsidRPr="00587F1B" w:rsidRDefault="00582AA7"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http://www.monografias. com/trab</w:t>
              </w:r>
              <w:r w:rsidR="00C635A8">
                <w:rPr>
                  <w:rFonts w:ascii="Times New Roman" w:hAnsi="Times New Roman" w:cs="Times New Roman"/>
                  <w:noProof/>
                  <w:sz w:val="24"/>
                  <w:szCs w:val="24"/>
                </w:rPr>
                <w:t>ajos6/trigo/trigo.shtml.</w:t>
              </w:r>
            </w:p>
            <w:p w14:paraId="15738E0A" w14:textId="01520E9D" w:rsidR="00582AA7" w:rsidRPr="00C635A8" w:rsidRDefault="00582AA7" w:rsidP="009F3F7F">
              <w:pPr>
                <w:pStyle w:val="Bibliografa"/>
                <w:spacing w:before="400" w:line="360" w:lineRule="auto"/>
                <w:ind w:left="720" w:hanging="720"/>
                <w:jc w:val="both"/>
                <w:rPr>
                  <w:rFonts w:ascii="Times New Roman" w:hAnsi="Times New Roman" w:cs="Times New Roman"/>
                  <w:noProof/>
                  <w:sz w:val="24"/>
                  <w:szCs w:val="24"/>
                </w:rPr>
              </w:pPr>
              <w:r w:rsidRPr="00C635A8">
                <w:rPr>
                  <w:rFonts w:ascii="Times New Roman" w:hAnsi="Times New Roman" w:cs="Times New Roman"/>
                  <w:noProof/>
                  <w:sz w:val="24"/>
                  <w:szCs w:val="24"/>
                </w:rPr>
                <w:lastRenderedPageBreak/>
                <w:t>http://www.sharebooks.ca/syste</w:t>
              </w:r>
              <w:r w:rsidR="00C635A8" w:rsidRPr="00C635A8">
                <w:rPr>
                  <w:rFonts w:ascii="Times New Roman" w:hAnsi="Times New Roman" w:cs="Times New Roman"/>
                  <w:noProof/>
                  <w:sz w:val="24"/>
                  <w:szCs w:val="24"/>
                </w:rPr>
                <w:t xml:space="preserve">m/files/Resistencia.htm. </w:t>
              </w:r>
            </w:p>
            <w:p w14:paraId="0D1CCFC8" w14:textId="48D972B3" w:rsidR="00582AA7" w:rsidRPr="00587F1B" w:rsidRDefault="00582AA7" w:rsidP="009F3F7F">
              <w:pPr>
                <w:pStyle w:val="Bibliografa"/>
                <w:spacing w:before="400" w:line="360" w:lineRule="auto"/>
                <w:ind w:left="720" w:hanging="720"/>
                <w:jc w:val="both"/>
                <w:rPr>
                  <w:rFonts w:ascii="Times New Roman" w:hAnsi="Times New Roman" w:cs="Times New Roman"/>
                  <w:noProof/>
                  <w:sz w:val="24"/>
                  <w:szCs w:val="24"/>
                </w:rPr>
              </w:pPr>
              <w:r w:rsidRPr="00C635A8">
                <w:rPr>
                  <w:rFonts w:ascii="Times New Roman" w:hAnsi="Times New Roman" w:cs="Times New Roman"/>
                  <w:noProof/>
                  <w:sz w:val="24"/>
                  <w:szCs w:val="24"/>
                </w:rPr>
                <w:t>http://www7.uc.cl/sw_educ/cultivos/cereales/trigo/inflores.htm#:~:text=Componentes%20de%20una%</w:t>
              </w:r>
              <w:r w:rsidR="00C635A8">
                <w:rPr>
                  <w:rFonts w:ascii="Times New Roman" w:hAnsi="Times New Roman" w:cs="Times New Roman"/>
                  <w:noProof/>
                  <w:sz w:val="24"/>
                  <w:szCs w:val="24"/>
                </w:rPr>
                <w:t>20secci%C3%B3n%20del, a.</w:t>
              </w:r>
              <w:r w:rsidRPr="00C635A8">
                <w:rPr>
                  <w:rFonts w:ascii="Times New Roman" w:hAnsi="Times New Roman" w:cs="Times New Roman"/>
                  <w:noProof/>
                  <w:sz w:val="24"/>
                  <w:szCs w:val="24"/>
                </w:rPr>
                <w:t xml:space="preserve"> </w:t>
              </w:r>
              <w:r w:rsidRPr="00587F1B">
                <w:rPr>
                  <w:rFonts w:ascii="Times New Roman" w:hAnsi="Times New Roman" w:cs="Times New Roman"/>
                  <w:i/>
                  <w:iCs/>
                  <w:noProof/>
                  <w:sz w:val="24"/>
                  <w:szCs w:val="24"/>
                </w:rPr>
                <w:t>cultivos/cereales/trigo/inflores.</w:t>
              </w:r>
              <w:r w:rsidRPr="00587F1B">
                <w:rPr>
                  <w:rFonts w:ascii="Times New Roman" w:hAnsi="Times New Roman" w:cs="Times New Roman"/>
                  <w:noProof/>
                  <w:sz w:val="24"/>
                  <w:szCs w:val="24"/>
                </w:rPr>
                <w:t xml:space="preserve"> </w:t>
              </w:r>
            </w:p>
            <w:p w14:paraId="255BDD56" w14:textId="0525537D" w:rsidR="00582AA7" w:rsidRPr="00587F1B" w:rsidRDefault="00582AA7" w:rsidP="009F3F7F">
              <w:pPr>
                <w:pStyle w:val="Bibliografa"/>
                <w:spacing w:before="400" w:line="360" w:lineRule="auto"/>
                <w:ind w:left="720" w:hanging="720"/>
                <w:jc w:val="both"/>
                <w:rPr>
                  <w:rFonts w:ascii="Times New Roman" w:hAnsi="Times New Roman" w:cs="Times New Roman"/>
                  <w:noProof/>
                  <w:sz w:val="24"/>
                  <w:szCs w:val="24"/>
                </w:rPr>
              </w:pPr>
              <w:r w:rsidRPr="00587F1B">
                <w:rPr>
                  <w:rFonts w:ascii="Times New Roman" w:hAnsi="Times New Roman" w:cs="Times New Roman"/>
                  <w:noProof/>
                  <w:sz w:val="24"/>
                  <w:szCs w:val="24"/>
                </w:rPr>
                <w:t>http://www7.uc.cl/sw_educ/cultivos/cer</w:t>
              </w:r>
              <w:r w:rsidR="00C635A8">
                <w:rPr>
                  <w:rFonts w:ascii="Times New Roman" w:hAnsi="Times New Roman" w:cs="Times New Roman"/>
                  <w:noProof/>
                  <w:sz w:val="24"/>
                  <w:szCs w:val="24"/>
                </w:rPr>
                <w:t xml:space="preserve">eales/trigo/macollo.htm. </w:t>
              </w:r>
            </w:p>
            <w:p w14:paraId="5046F020" w14:textId="4BAC661A" w:rsidR="00582AA7" w:rsidRPr="00587F1B" w:rsidRDefault="00582AA7" w:rsidP="009F3F7F">
              <w:pPr>
                <w:pStyle w:val="Bibliografa"/>
                <w:spacing w:before="400" w:line="360" w:lineRule="auto"/>
                <w:ind w:left="720" w:hanging="720"/>
                <w:jc w:val="both"/>
                <w:rPr>
                  <w:rFonts w:ascii="Times New Roman" w:hAnsi="Times New Roman" w:cs="Times New Roman"/>
                  <w:noProof/>
                  <w:sz w:val="24"/>
                  <w:szCs w:val="24"/>
                  <w:lang w:val="en-US"/>
                </w:rPr>
              </w:pPr>
              <w:r w:rsidRPr="00587F1B">
                <w:rPr>
                  <w:rFonts w:ascii="Times New Roman" w:hAnsi="Times New Roman" w:cs="Times New Roman"/>
                  <w:noProof/>
                  <w:sz w:val="24"/>
                  <w:szCs w:val="24"/>
                  <w:lang w:val="en-US"/>
                </w:rPr>
                <w:t>http;//apps.cimmyt.org/spanish/docs/field_guides/enfp</w:t>
              </w:r>
              <w:r w:rsidR="00C635A8">
                <w:rPr>
                  <w:rFonts w:ascii="Times New Roman" w:hAnsi="Times New Roman" w:cs="Times New Roman"/>
                  <w:noProof/>
                  <w:sz w:val="24"/>
                  <w:szCs w:val="24"/>
                  <w:lang w:val="en-US"/>
                </w:rPr>
                <w:t xml:space="preserve">lagastrigo/Hongos.h tml. </w:t>
              </w:r>
            </w:p>
            <w:p w14:paraId="4C76EB31" w14:textId="57F07B79" w:rsidR="00582AA7" w:rsidRPr="00587F1B" w:rsidRDefault="00582AA7" w:rsidP="009F3F7F">
              <w:pPr>
                <w:pStyle w:val="Bibliografa"/>
                <w:spacing w:before="400" w:line="360" w:lineRule="auto"/>
                <w:ind w:left="720" w:hanging="720"/>
                <w:jc w:val="both"/>
                <w:rPr>
                  <w:rFonts w:ascii="Times New Roman" w:hAnsi="Times New Roman" w:cs="Times New Roman"/>
                  <w:noProof/>
                  <w:sz w:val="24"/>
                  <w:szCs w:val="24"/>
                  <w:lang w:val="en-US"/>
                </w:rPr>
              </w:pPr>
              <w:r w:rsidRPr="00587F1B">
                <w:rPr>
                  <w:rFonts w:ascii="Times New Roman" w:hAnsi="Times New Roman" w:cs="Times New Roman"/>
                  <w:noProof/>
                  <w:sz w:val="24"/>
                  <w:szCs w:val="24"/>
                  <w:lang w:val="en-US"/>
                </w:rPr>
                <w:t>https://www.agroes.es/cultivos-agricultura/cultivos-herbaceos-extensivos/trigo/288-trigo-estadios-fe</w:t>
              </w:r>
              <w:r w:rsidR="00C635A8">
                <w:rPr>
                  <w:rFonts w:ascii="Times New Roman" w:hAnsi="Times New Roman" w:cs="Times New Roman"/>
                  <w:noProof/>
                  <w:sz w:val="24"/>
                  <w:szCs w:val="24"/>
                  <w:lang w:val="en-US"/>
                </w:rPr>
                <w:t xml:space="preserve">nologicos-de-desarrollo. </w:t>
              </w:r>
            </w:p>
            <w:p w14:paraId="0929A267" w14:textId="1D432383" w:rsidR="00582AA7" w:rsidRPr="00C635A8" w:rsidRDefault="00582AA7" w:rsidP="009F3F7F">
              <w:pPr>
                <w:pStyle w:val="Bibliografa"/>
                <w:spacing w:before="400" w:line="360" w:lineRule="auto"/>
                <w:ind w:left="720" w:hanging="720"/>
                <w:jc w:val="both"/>
                <w:rPr>
                  <w:rFonts w:ascii="Times New Roman" w:hAnsi="Times New Roman" w:cs="Times New Roman"/>
                  <w:noProof/>
                  <w:sz w:val="24"/>
                  <w:szCs w:val="24"/>
                  <w:lang w:val="en-US"/>
                </w:rPr>
              </w:pPr>
              <w:r w:rsidRPr="00587F1B">
                <w:rPr>
                  <w:rFonts w:ascii="Times New Roman" w:hAnsi="Times New Roman" w:cs="Times New Roman"/>
                  <w:noProof/>
                  <w:sz w:val="24"/>
                  <w:szCs w:val="24"/>
                  <w:lang w:val="en-US"/>
                </w:rPr>
                <w:t xml:space="preserve">https://www.google.com.ec/?gfe_rd=cr&amp;ei=A_g8VZi9JIzJlAGIkYDYCQ#q=los+objetivos+del+mejoramiento+de+calidad+de+grano+en+trigo. </w:t>
              </w:r>
            </w:p>
            <w:p w14:paraId="51B29CAF" w14:textId="0D5710A2" w:rsidR="00063B92" w:rsidRDefault="00063B92" w:rsidP="009F3F7F">
              <w:pPr>
                <w:pStyle w:val="Bibliografa"/>
                <w:spacing w:before="400" w:line="360" w:lineRule="auto"/>
                <w:ind w:left="720" w:hanging="720"/>
                <w:jc w:val="both"/>
                <w:rPr>
                  <w:rFonts w:ascii="Times New Roman" w:hAnsi="Times New Roman" w:cs="Times New Roman"/>
                  <w:noProof/>
                  <w:sz w:val="24"/>
                  <w:szCs w:val="24"/>
                  <w:lang w:val="en-US"/>
                </w:rPr>
              </w:pPr>
              <w:r w:rsidRPr="00587F1B">
                <w:rPr>
                  <w:rFonts w:ascii="Times New Roman" w:hAnsi="Times New Roman" w:cs="Times New Roman"/>
                  <w:noProof/>
                  <w:sz w:val="24"/>
                  <w:szCs w:val="24"/>
                  <w:lang w:val="en-US"/>
                </w:rPr>
                <w:t>www</w:t>
              </w:r>
              <w:r w:rsidR="00C635A8">
                <w:rPr>
                  <w:rFonts w:ascii="Times New Roman" w:hAnsi="Times New Roman" w:cs="Times New Roman"/>
                  <w:noProof/>
                  <w:sz w:val="24"/>
                  <w:szCs w:val="24"/>
                  <w:lang w:val="en-US"/>
                </w:rPr>
                <w:t xml:space="preserve">.preduzca.org/cu1_5.html. </w:t>
              </w:r>
            </w:p>
            <w:p w14:paraId="6888585B" w14:textId="77777777" w:rsidR="00063B92" w:rsidRPr="00063B92" w:rsidRDefault="00063B92" w:rsidP="009F3F7F">
              <w:pPr>
                <w:spacing w:before="400"/>
                <w:rPr>
                  <w:lang w:val="en-US"/>
                </w:rPr>
              </w:pPr>
            </w:p>
            <w:p w14:paraId="317006E0" w14:textId="77777777" w:rsidR="00582AA7" w:rsidRPr="00582AA7" w:rsidRDefault="00582AA7" w:rsidP="009F3F7F">
              <w:pPr>
                <w:spacing w:before="400"/>
                <w:rPr>
                  <w:lang w:val="en-US"/>
                </w:rPr>
              </w:pPr>
            </w:p>
            <w:p w14:paraId="2E61ACC2" w14:textId="77777777" w:rsidR="00AF1699" w:rsidRPr="00587F1B" w:rsidRDefault="00AF1699" w:rsidP="009F3F7F">
              <w:pPr>
                <w:spacing w:before="400" w:after="400" w:line="360" w:lineRule="auto"/>
                <w:jc w:val="both"/>
                <w:rPr>
                  <w:rFonts w:ascii="Times New Roman" w:hAnsi="Times New Roman" w:cs="Times New Roman"/>
                </w:rPr>
              </w:pPr>
              <w:r w:rsidRPr="00587F1B">
                <w:rPr>
                  <w:rFonts w:ascii="Times New Roman" w:hAnsi="Times New Roman" w:cs="Times New Roman"/>
                  <w:b/>
                  <w:bCs/>
                  <w:sz w:val="24"/>
                  <w:szCs w:val="24"/>
                </w:rPr>
                <w:fldChar w:fldCharType="end"/>
              </w:r>
            </w:p>
          </w:sdtContent>
        </w:sdt>
      </w:sdtContent>
    </w:sdt>
    <w:p w14:paraId="742D5415" w14:textId="77777777" w:rsidR="000E2A9E" w:rsidRPr="00587F1B" w:rsidRDefault="000E2A9E" w:rsidP="00B37F88">
      <w:pPr>
        <w:spacing w:line="360" w:lineRule="auto"/>
        <w:rPr>
          <w:rFonts w:ascii="Times New Roman" w:hAnsi="Times New Roman" w:cs="Times New Roman"/>
          <w:sz w:val="24"/>
          <w:szCs w:val="24"/>
        </w:rPr>
      </w:pPr>
    </w:p>
    <w:p w14:paraId="09FFA005" w14:textId="77777777" w:rsidR="00AF71D6" w:rsidRPr="00587F1B" w:rsidRDefault="00AF71D6" w:rsidP="00B37F88">
      <w:pPr>
        <w:spacing w:line="360" w:lineRule="auto"/>
        <w:rPr>
          <w:rFonts w:ascii="Times New Roman" w:hAnsi="Times New Roman" w:cs="Times New Roman"/>
          <w:sz w:val="24"/>
          <w:szCs w:val="24"/>
        </w:rPr>
      </w:pPr>
    </w:p>
    <w:p w14:paraId="7D62C71A" w14:textId="77777777" w:rsidR="0081618A" w:rsidRDefault="0081618A">
      <w:pPr>
        <w:rPr>
          <w:rFonts w:ascii="Times New Roman" w:hAnsi="Times New Roman" w:cs="Times New Roman"/>
          <w:sz w:val="24"/>
          <w:szCs w:val="24"/>
        </w:rPr>
        <w:sectPr w:rsidR="0081618A" w:rsidSect="006E1E65">
          <w:pgSz w:w="12240" w:h="15840" w:code="1"/>
          <w:pgMar w:top="1701" w:right="1701" w:bottom="1701" w:left="2268" w:header="709" w:footer="709" w:gutter="0"/>
          <w:cols w:space="708"/>
          <w:docGrid w:linePitch="360"/>
        </w:sectPr>
      </w:pPr>
    </w:p>
    <w:p w14:paraId="42045AA9" w14:textId="77777777" w:rsidR="0081618A" w:rsidRDefault="0081618A" w:rsidP="00001048">
      <w:pPr>
        <w:rPr>
          <w:rFonts w:ascii="Times New Roman" w:hAnsi="Times New Roman" w:cs="Times New Roman"/>
          <w:sz w:val="144"/>
          <w:szCs w:val="144"/>
        </w:rPr>
      </w:pPr>
    </w:p>
    <w:p w14:paraId="569E1A06" w14:textId="77777777" w:rsidR="0081618A" w:rsidRDefault="0081618A" w:rsidP="00001048">
      <w:pPr>
        <w:rPr>
          <w:rFonts w:ascii="Times New Roman" w:hAnsi="Times New Roman" w:cs="Times New Roman"/>
          <w:sz w:val="144"/>
          <w:szCs w:val="144"/>
        </w:rPr>
      </w:pPr>
    </w:p>
    <w:p w14:paraId="3DC439BB" w14:textId="3C16ED65" w:rsidR="00001048" w:rsidRPr="00587F1B" w:rsidRDefault="0081618A" w:rsidP="00001048">
      <w:pPr>
        <w:rPr>
          <w:rFonts w:ascii="Times New Roman" w:hAnsi="Times New Roman" w:cs="Times New Roman"/>
          <w:sz w:val="24"/>
          <w:szCs w:val="24"/>
        </w:rPr>
        <w:sectPr w:rsidR="00001048" w:rsidRPr="00587F1B" w:rsidSect="006E1E65">
          <w:footerReference w:type="default" r:id="rId52"/>
          <w:pgSz w:w="12240" w:h="15840" w:code="1"/>
          <w:pgMar w:top="1701" w:right="1701" w:bottom="1701" w:left="2268" w:header="709" w:footer="709" w:gutter="0"/>
          <w:cols w:space="708"/>
          <w:docGrid w:linePitch="360"/>
        </w:sectPr>
      </w:pPr>
      <w:r>
        <w:rPr>
          <w:rFonts w:ascii="Times New Roman" w:hAnsi="Times New Roman" w:cs="Times New Roman"/>
          <w:sz w:val="144"/>
          <w:szCs w:val="144"/>
        </w:rPr>
        <w:t>A N E X O S</w:t>
      </w:r>
      <w:r w:rsidR="00AF71D6" w:rsidRPr="00587F1B">
        <w:rPr>
          <w:rFonts w:ascii="Times New Roman" w:hAnsi="Times New Roman" w:cs="Times New Roman"/>
          <w:sz w:val="160"/>
          <w:szCs w:val="24"/>
        </w:rPr>
        <w:br w:type="page"/>
      </w:r>
    </w:p>
    <w:p w14:paraId="2EE69666" w14:textId="1F893A98" w:rsidR="008734E1" w:rsidRPr="00587F1B" w:rsidRDefault="00873085" w:rsidP="00B37F88">
      <w:pPr>
        <w:spacing w:line="360" w:lineRule="auto"/>
        <w:rPr>
          <w:rFonts w:ascii="Times New Roman" w:hAnsi="Times New Roman" w:cs="Times New Roman"/>
          <w:b/>
          <w:sz w:val="24"/>
          <w:szCs w:val="24"/>
        </w:rPr>
      </w:pPr>
      <w:r w:rsidRPr="00587F1B">
        <w:rPr>
          <w:rFonts w:ascii="Times New Roman" w:hAnsi="Times New Roman" w:cs="Times New Roman"/>
          <w:b/>
          <w:sz w:val="24"/>
          <w:szCs w:val="24"/>
        </w:rPr>
        <w:lastRenderedPageBreak/>
        <w:t>A</w:t>
      </w:r>
      <w:r w:rsidR="003A7E6F">
        <w:rPr>
          <w:rFonts w:ascii="Times New Roman" w:hAnsi="Times New Roman" w:cs="Times New Roman"/>
          <w:b/>
          <w:sz w:val="24"/>
          <w:szCs w:val="24"/>
        </w:rPr>
        <w:t>nexo No. 1. Ubicación del ensayo.</w:t>
      </w:r>
    </w:p>
    <w:p w14:paraId="168BB8ED" w14:textId="392DF0ED" w:rsidR="008734E1" w:rsidRPr="00587F1B" w:rsidRDefault="00B56EA5" w:rsidP="009A35E0">
      <w:pPr>
        <w:spacing w:line="360" w:lineRule="auto"/>
        <w:jc w:val="both"/>
        <w:rPr>
          <w:rFonts w:ascii="Times New Roman" w:hAnsi="Times New Roman" w:cs="Times New Roman"/>
          <w:b/>
          <w:sz w:val="24"/>
          <w:szCs w:val="24"/>
        </w:rPr>
      </w:pPr>
      <w:r w:rsidRPr="00587F1B">
        <w:rPr>
          <w:rFonts w:ascii="Times New Roman" w:hAnsi="Times New Roman" w:cs="Times New Roman"/>
          <w:noProof/>
          <w:lang w:val="es-ES" w:eastAsia="es-ES"/>
        </w:rPr>
        <mc:AlternateContent>
          <mc:Choice Requires="wps">
            <w:drawing>
              <wp:anchor distT="0" distB="0" distL="114300" distR="114300" simplePos="0" relativeHeight="251661312" behindDoc="0" locked="0" layoutInCell="1" allowOverlap="1" wp14:anchorId="4CBEB35E" wp14:editId="61B5F91D">
                <wp:simplePos x="0" y="0"/>
                <wp:positionH relativeFrom="column">
                  <wp:posOffset>4328795</wp:posOffset>
                </wp:positionH>
                <wp:positionV relativeFrom="paragraph">
                  <wp:posOffset>4756150</wp:posOffset>
                </wp:positionV>
                <wp:extent cx="847992" cy="384263"/>
                <wp:effectExtent l="3175" t="0" r="12700" b="12700"/>
                <wp:wrapNone/>
                <wp:docPr id="7" name="Rectángulo 7"/>
                <wp:cNvGraphicFramePr/>
                <a:graphic xmlns:a="http://schemas.openxmlformats.org/drawingml/2006/main">
                  <a:graphicData uri="http://schemas.microsoft.com/office/word/2010/wordprocessingShape">
                    <wps:wsp>
                      <wps:cNvSpPr/>
                      <wps:spPr>
                        <a:xfrm rot="16200000">
                          <a:off x="0" y="0"/>
                          <a:ext cx="847992" cy="384263"/>
                        </a:xfrm>
                        <a:prstGeom prst="rect">
                          <a:avLst/>
                        </a:prstGeom>
                      </wps:spPr>
                      <wps:style>
                        <a:lnRef idx="2">
                          <a:schemeClr val="accent6"/>
                        </a:lnRef>
                        <a:fillRef idx="1">
                          <a:schemeClr val="lt1"/>
                        </a:fillRef>
                        <a:effectRef idx="0">
                          <a:schemeClr val="accent6"/>
                        </a:effectRef>
                        <a:fontRef idx="minor">
                          <a:schemeClr val="dk1"/>
                        </a:fontRef>
                      </wps:style>
                      <wps:txbx>
                        <w:txbxContent>
                          <w:p w14:paraId="45C76CA1" w14:textId="0E137942" w:rsidR="008D3C55" w:rsidRDefault="008D3C55" w:rsidP="009A35E0">
                            <w:pPr>
                              <w:jc w:val="center"/>
                            </w:pPr>
                            <w:r>
                              <w:t>ENSAYO.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BEB35E" id="Rectángulo 7" o:spid="_x0000_s1026" style="position:absolute;left:0;text-align:left;margin-left:340.85pt;margin-top:374.5pt;width:66.75pt;height:30.25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WjHeQIAAC0FAAAOAAAAZHJzL2Uyb0RvYy54bWysVEtu2zAQ3RfoHQjuG1mOaztG5MBIkKJA&#10;kARJiqxpirSFUhx2SFtyb9Oz9GIdUrIapEEXRbUgOJz/mzc6v2hrw/YKfQW24PnJiDNlJZSV3RT8&#10;y9P1hzlnPghbCgNWFfygPL9Yvn933riFGsMWTKmQURDrF40r+DYEt8gyL7eqFv4EnLKk1IC1CCTi&#10;JitRNBS9Ntl4NJpmDWDpEKTynl6vOiVfpvhaKxnutPYqMFNwqi2kE9O5jme2PBeLDQq3rWRfhviH&#10;KmpRWUo6hLoSQbAdVn+EqiuJ4EGHEwl1BlpXUqUeqJt89Kqbx61wKvVC4Hg3wOT/X1h5u79HVpUF&#10;n3FmRU0jeiDQfv6wm50BNosANc4vyO7R3WMvebrGbluNNUMgVPMpTYO+BAK1xdqE8WHAWLWBSXqc&#10;T2ZnZ2POJKlO55Px9DSmyLpYMaZDHz4pqFm8FBypmhRU7G986EyPJuQXa+uqSbdwMCoGMfZBaWqL&#10;Eo6TdyKUujTI9oKoIKRUNkz71Mk6uunKmMExf8vRhLx36m2jm0pEGxw7EP6acfBIWcGGwbmuLOBb&#10;mcuvQ+bO/th913NsP7Trtp/QGsoDDTbNhnjvnbyuCM8b4cO9QKI4PdLahjs6tIGm4NDfONsCfn/r&#10;PdoT80jLWUMrU3D/bSdQcWY+W+LkWT6ZxB1LwuTjbEwCvtSsX2rsrr4EGkWeqkvXaB/M8aoR6mfa&#10;7lXMSiphJeUuuAx4FC5Dt8r0f5BqtUpmtFdOhBv76GQMHgGOfHlqnwW6nlSB2HgLx/USi1fc6myj&#10;p4XVLoCuEvEixB2uPfS0k4m6/f8jLv1LOVn9/sstfwEAAP//AwBQSwMEFAAGAAgAAAAhADoecpTg&#10;AAAACwEAAA8AAABkcnMvZG93bnJldi54bWxMj01PwzAMhu9I+w+RJ3Fj6Qpbq9J0mibtAlwYHDh6&#10;jfvBGqdq0rX8e7IT3Gz50evnzXez6cSVBtdaVrBeRSCIS6tbrhV8fhwfUhDOI2vsLJOCH3KwKxZ3&#10;OWbaTvxO15OvRQhhl6GCxvs+k9KVDRl0K9sTh1tlB4M+rEMt9YBTCDedjKNoKw22HD402NOhofJy&#10;Go2Cr/3r22aaqm90lZtfLiM9ympU6n45759BeJr9Hww3/aAORXA625G1E52CZJ3GAb0N8QZEIJIk&#10;TUCcFaRP2whkkcv/HYpfAAAA//8DAFBLAQItABQABgAIAAAAIQC2gziS/gAAAOEBAAATAAAAAAAA&#10;AAAAAAAAAAAAAABbQ29udGVudF9UeXBlc10ueG1sUEsBAi0AFAAGAAgAAAAhADj9If/WAAAAlAEA&#10;AAsAAAAAAAAAAAAAAAAALwEAAF9yZWxzLy5yZWxzUEsBAi0AFAAGAAgAAAAhAKZVaMd5AgAALQUA&#10;AA4AAAAAAAAAAAAAAAAALgIAAGRycy9lMm9Eb2MueG1sUEsBAi0AFAAGAAgAAAAhADoecpTgAAAA&#10;CwEAAA8AAAAAAAAAAAAAAAAA0wQAAGRycy9kb3ducmV2LnhtbFBLBQYAAAAABAAEAPMAAADgBQAA&#10;AAA=&#10;" fillcolor="white [3201]" strokecolor="#70ad47 [3209]" strokeweight="1pt">
                <v:textbox>
                  <w:txbxContent>
                    <w:p w14:paraId="45C76CA1" w14:textId="0E137942" w:rsidR="008D3C55" w:rsidRDefault="008D3C55" w:rsidP="009A35E0">
                      <w:pPr>
                        <w:jc w:val="center"/>
                      </w:pPr>
                      <w:r>
                        <w:t>ENSAYO.</w:t>
                      </w:r>
                    </w:p>
                  </w:txbxContent>
                </v:textbox>
              </v:rect>
            </w:pict>
          </mc:Fallback>
        </mc:AlternateContent>
      </w:r>
      <w:r w:rsidR="009A35E0" w:rsidRPr="00587F1B">
        <w:rPr>
          <w:rFonts w:ascii="Times New Roman" w:hAnsi="Times New Roman" w:cs="Times New Roman"/>
          <w:noProof/>
          <w:lang w:val="es-ES" w:eastAsia="es-ES"/>
        </w:rPr>
        <mc:AlternateContent>
          <mc:Choice Requires="wps">
            <w:drawing>
              <wp:anchor distT="0" distB="0" distL="114300" distR="114300" simplePos="0" relativeHeight="251662336" behindDoc="0" locked="0" layoutInCell="1" allowOverlap="1" wp14:anchorId="456DC729" wp14:editId="32807B95">
                <wp:simplePos x="0" y="0"/>
                <wp:positionH relativeFrom="column">
                  <wp:posOffset>1833244</wp:posOffset>
                </wp:positionH>
                <wp:positionV relativeFrom="paragraph">
                  <wp:posOffset>3481705</wp:posOffset>
                </wp:positionV>
                <wp:extent cx="2729339" cy="582478"/>
                <wp:effectExtent l="0" t="628650" r="0" b="579755"/>
                <wp:wrapNone/>
                <wp:docPr id="9" name="Flecha derecha 9"/>
                <wp:cNvGraphicFramePr/>
                <a:graphic xmlns:a="http://schemas.openxmlformats.org/drawingml/2006/main">
                  <a:graphicData uri="http://schemas.microsoft.com/office/word/2010/wordprocessingShape">
                    <wps:wsp>
                      <wps:cNvSpPr/>
                      <wps:spPr>
                        <a:xfrm rot="2052560">
                          <a:off x="0" y="0"/>
                          <a:ext cx="2729339" cy="582478"/>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0AD9D3" w14:textId="2BAE30B9" w:rsidR="008D3C55" w:rsidRPr="009A35E0" w:rsidRDefault="008D3C55" w:rsidP="009A35E0">
                            <w:pPr>
                              <w:jc w:val="center"/>
                              <w:rPr>
                                <w:color w:val="FF0000"/>
                                <w:sz w:val="24"/>
                                <w:szCs w:val="24"/>
                              </w:rPr>
                            </w:pPr>
                            <w:r w:rsidRPr="009A35E0">
                              <w:rPr>
                                <w:color w:val="FF0000"/>
                                <w:sz w:val="24"/>
                                <w:szCs w:val="24"/>
                              </w:rPr>
                              <w:t>UEB. LAGUATO III.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6DC72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7" type="#_x0000_t13" style="position:absolute;left:0;text-align:left;margin-left:144.35pt;margin-top:274.15pt;width:214.9pt;height:45.85pt;rotation:2241943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7tPjgIAAGQFAAAOAAAAZHJzL2Uyb0RvYy54bWysVN9P2zAQfp+0/8Hy+0gaWqAVKapATJMQ&#10;oMHEs+vYTSTH553dpt1fv7OTBgZ7mpYHx/bdfffrO19e7VvDdgp9A7bkk5OcM2UlVI3dlPzH8+2X&#10;C858ELYSBqwq+UF5frX8/OmycwtVQA2mUsgIxPpF50peh+AWWeZlrVrhT8ApS0IN2IpAR9xkFYqO&#10;0FuTFXl+lnWAlUOQynu6vemFfJnwtVYyPGjtVWCm5BRbSCumdR3XbHkpFhsUrm7kEIb4hyha0Vhy&#10;OkLdiCDYFpsPUG0jETzocCKhzUDrRqqUA2Uzyd9l81QLp1IuVBzvxjL5/wcr73ePyJqq5HPOrGip&#10;RbdGyVow6kv6z2ONOucXpPrkHnE4edrGhPcaW4ZAhS3yWTE7y1MZKDG2T1U+jFVW+8AkXRbnxfz0&#10;lNxJks0uiun5RXSR9VgR06EPXxW0LG5Kjs2mDitE6BK22N350BscFck6RtjHlHbhYFSEMva70pRf&#10;9JusE7PUtUG2E8QJIaWyYdKLalGp/nqW0zdENVqkGBNgRNaNMSP2ABBZ+xG7j3XQj6YqEXM07ks2&#10;uvkzsN54tEiewYbRuG0s4N8yM5TV4LnXPxapL02sUtiv96n3STPerKE6EB9SP2lcvJO3DfXgTvjw&#10;KJAmgy5p2sMDLdpAV3IYdpzVgL/+dh/1ibAk5ayjSSu5/7kVqDgz3yxReT6ZTuNopsN0dl7QAd9K&#10;1m8ldtteAzVukqJL26gfzHGrEdoXehRW0SuJhJXku+Qy4PFwHfoXgJ4VqVarpEbj6ES4s09ORvBY&#10;58iu5/2LQDcQMRCF7+E4lWLxjom9brS0sNoG0E2i6Wtdhw7QKCcqDc9OfCvenpPW6+O4/A0AAP//&#10;AwBQSwMEFAAGAAgAAAAhAPNud0TjAAAACwEAAA8AAABkcnMvZG93bnJldi54bWxMj8FOwzAQRO9I&#10;/IO1SNyo3ZI2JsSpUKWWAhcaQFzdeEmixusodtvw95gTHFfzNPM2X462YyccfOtIwXQigCFVzrRU&#10;K3h/W99IYD5oMrpzhAq+0cOyuLzIdWbcmXZ4KkPNYgn5TCtoQugzzn3VoNV+4nqkmH25weoQz6Hm&#10;ZtDnWG47PhNiwa1uKS40usdVg9WhPFoFd/7pebt6/Xy0h4+X3bpMNqncbpS6vhof7oEFHMMfDL/6&#10;UR2K6LR3RzKedQpmUqYRVTBP5C2wSKRTOQe2V7BIhABe5Pz/D8UPAAAA//8DAFBLAQItABQABgAI&#10;AAAAIQC2gziS/gAAAOEBAAATAAAAAAAAAAAAAAAAAAAAAABbQ29udGVudF9UeXBlc10ueG1sUEsB&#10;Ai0AFAAGAAgAAAAhADj9If/WAAAAlAEAAAsAAAAAAAAAAAAAAAAALwEAAF9yZWxzLy5yZWxzUEsB&#10;Ai0AFAAGAAgAAAAhAKAPu0+OAgAAZAUAAA4AAAAAAAAAAAAAAAAALgIAAGRycy9lMm9Eb2MueG1s&#10;UEsBAi0AFAAGAAgAAAAhAPNud0TjAAAACwEAAA8AAAAAAAAAAAAAAAAA6AQAAGRycy9kb3ducmV2&#10;LnhtbFBLBQYAAAAABAAEAPMAAAD4BQAAAAA=&#10;" adj="19295" fillcolor="#5b9bd5 [3204]" strokecolor="#1f4d78 [1604]" strokeweight="1pt">
                <v:textbox>
                  <w:txbxContent>
                    <w:p w14:paraId="4E0AD9D3" w14:textId="2BAE30B9" w:rsidR="008D3C55" w:rsidRPr="009A35E0" w:rsidRDefault="008D3C55" w:rsidP="009A35E0">
                      <w:pPr>
                        <w:jc w:val="center"/>
                        <w:rPr>
                          <w:color w:val="FF0000"/>
                          <w:sz w:val="24"/>
                          <w:szCs w:val="24"/>
                        </w:rPr>
                      </w:pPr>
                      <w:r w:rsidRPr="009A35E0">
                        <w:rPr>
                          <w:color w:val="FF0000"/>
                          <w:sz w:val="24"/>
                          <w:szCs w:val="24"/>
                        </w:rPr>
                        <w:t>UEB. LAGUATO III.</w:t>
                      </w:r>
                    </w:p>
                  </w:txbxContent>
                </v:textbox>
              </v:shape>
            </w:pict>
          </mc:Fallback>
        </mc:AlternateContent>
      </w:r>
      <w:r w:rsidR="001D61F1" w:rsidRPr="00587F1B">
        <w:rPr>
          <w:rFonts w:ascii="Times New Roman" w:hAnsi="Times New Roman" w:cs="Times New Roman"/>
          <w:noProof/>
          <w:lang w:val="es-ES" w:eastAsia="es-ES"/>
        </w:rPr>
        <w:drawing>
          <wp:inline distT="0" distB="0" distL="0" distR="0" wp14:anchorId="09231C21" wp14:editId="68821E30">
            <wp:extent cx="5829300" cy="62484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13477" t="9677" r="23286" b="7743"/>
                    <a:stretch/>
                  </pic:blipFill>
                  <pic:spPr bwMode="auto">
                    <a:xfrm>
                      <a:off x="0" y="0"/>
                      <a:ext cx="5832481" cy="6251810"/>
                    </a:xfrm>
                    <a:prstGeom prst="rect">
                      <a:avLst/>
                    </a:prstGeom>
                    <a:ln>
                      <a:noFill/>
                    </a:ln>
                    <a:extLst>
                      <a:ext uri="{53640926-AAD7-44D8-BBD7-CCE9431645EC}">
                        <a14:shadowObscured xmlns:a14="http://schemas.microsoft.com/office/drawing/2010/main"/>
                      </a:ext>
                    </a:extLst>
                  </pic:spPr>
                </pic:pic>
              </a:graphicData>
            </a:graphic>
          </wp:inline>
        </w:drawing>
      </w:r>
    </w:p>
    <w:p w14:paraId="00748BA9" w14:textId="77777777" w:rsidR="00E003C5" w:rsidRPr="00587F1B" w:rsidRDefault="00E003C5" w:rsidP="00B37F88">
      <w:pPr>
        <w:spacing w:line="360" w:lineRule="auto"/>
        <w:rPr>
          <w:rFonts w:ascii="Times New Roman" w:hAnsi="Times New Roman" w:cs="Times New Roman"/>
          <w:b/>
          <w:sz w:val="24"/>
          <w:szCs w:val="24"/>
        </w:rPr>
      </w:pPr>
    </w:p>
    <w:p w14:paraId="121E728B" w14:textId="73C71005" w:rsidR="00E003C5" w:rsidRDefault="00E003C5" w:rsidP="00B37F88">
      <w:pPr>
        <w:spacing w:line="360" w:lineRule="auto"/>
        <w:rPr>
          <w:rFonts w:ascii="Times New Roman" w:hAnsi="Times New Roman" w:cs="Times New Roman"/>
          <w:b/>
          <w:sz w:val="24"/>
          <w:szCs w:val="24"/>
        </w:rPr>
      </w:pPr>
    </w:p>
    <w:p w14:paraId="36BE9437" w14:textId="77777777" w:rsidR="003A7E6F" w:rsidRPr="00587F1B" w:rsidRDefault="003A7E6F" w:rsidP="00B37F88">
      <w:pPr>
        <w:spacing w:line="360" w:lineRule="auto"/>
        <w:rPr>
          <w:rFonts w:ascii="Times New Roman" w:hAnsi="Times New Roman" w:cs="Times New Roman"/>
          <w:b/>
          <w:sz w:val="24"/>
          <w:szCs w:val="24"/>
        </w:rPr>
      </w:pPr>
    </w:p>
    <w:p w14:paraId="368A5284" w14:textId="77777777" w:rsidR="00165A62" w:rsidRDefault="008734E1" w:rsidP="00B37F88">
      <w:pPr>
        <w:spacing w:line="360" w:lineRule="auto"/>
        <w:rPr>
          <w:rFonts w:ascii="Times New Roman" w:hAnsi="Times New Roman" w:cs="Times New Roman"/>
          <w:b/>
          <w:sz w:val="24"/>
          <w:szCs w:val="24"/>
        </w:rPr>
      </w:pPr>
      <w:r w:rsidRPr="00587F1B">
        <w:rPr>
          <w:rFonts w:ascii="Times New Roman" w:hAnsi="Times New Roman" w:cs="Times New Roman"/>
          <w:b/>
          <w:sz w:val="24"/>
          <w:szCs w:val="24"/>
        </w:rPr>
        <w:lastRenderedPageBreak/>
        <w:t>A</w:t>
      </w:r>
      <w:r w:rsidR="003A7E6F">
        <w:rPr>
          <w:rFonts w:ascii="Times New Roman" w:hAnsi="Times New Roman" w:cs="Times New Roman"/>
          <w:b/>
          <w:sz w:val="24"/>
          <w:szCs w:val="24"/>
        </w:rPr>
        <w:t>nexo No. 2. Base de datos.</w:t>
      </w:r>
    </w:p>
    <w:p w14:paraId="36D57A83" w14:textId="77777777" w:rsidR="00457436" w:rsidRDefault="00457436" w:rsidP="00B37F88">
      <w:pPr>
        <w:spacing w:line="360" w:lineRule="auto"/>
        <w:rPr>
          <w:rFonts w:ascii="Times New Roman" w:hAnsi="Times New Roman" w:cs="Times New Roman"/>
          <w:b/>
          <w:sz w:val="24"/>
          <w:szCs w:val="24"/>
        </w:rPr>
      </w:pPr>
      <w:r>
        <w:rPr>
          <w:rFonts w:ascii="Times New Roman" w:hAnsi="Times New Roman" w:cs="Times New Roman"/>
          <w:b/>
          <w:sz w:val="24"/>
          <w:szCs w:val="24"/>
        </w:rPr>
        <w:t>Código de variables agronómicas:</w:t>
      </w:r>
    </w:p>
    <w:tbl>
      <w:tblPr>
        <w:tblStyle w:val="Tablaconcuadrcula"/>
        <w:tblW w:w="0" w:type="auto"/>
        <w:tblLook w:val="04A0" w:firstRow="1" w:lastRow="0" w:firstColumn="1" w:lastColumn="0" w:noHBand="0" w:noVBand="1"/>
      </w:tblPr>
      <w:tblGrid>
        <w:gridCol w:w="1125"/>
        <w:gridCol w:w="987"/>
        <w:gridCol w:w="1926"/>
        <w:gridCol w:w="1110"/>
        <w:gridCol w:w="950"/>
        <w:gridCol w:w="2163"/>
      </w:tblGrid>
      <w:tr w:rsidR="00D976D6" w14:paraId="211783FD" w14:textId="77777777" w:rsidTr="00D976D6">
        <w:tc>
          <w:tcPr>
            <w:tcW w:w="1125" w:type="dxa"/>
          </w:tcPr>
          <w:p w14:paraId="1552DF85" w14:textId="574E8BBF" w:rsidR="00D976D6" w:rsidRPr="00D976D6" w:rsidRDefault="00D976D6" w:rsidP="00D976D6">
            <w:pPr>
              <w:spacing w:line="360" w:lineRule="auto"/>
              <w:rPr>
                <w:rFonts w:ascii="Times New Roman" w:hAnsi="Times New Roman" w:cs="Times New Roman"/>
                <w:b/>
                <w:sz w:val="20"/>
                <w:szCs w:val="20"/>
                <w:lang w:val="es-ES"/>
              </w:rPr>
            </w:pPr>
            <w:r w:rsidRPr="00D976D6">
              <w:rPr>
                <w:rFonts w:ascii="Times New Roman" w:hAnsi="Times New Roman" w:cs="Times New Roman"/>
                <w:b/>
                <w:sz w:val="20"/>
                <w:szCs w:val="20"/>
                <w:lang w:val="es-ES"/>
              </w:rPr>
              <w:t>Variable</w:t>
            </w:r>
          </w:p>
        </w:tc>
        <w:tc>
          <w:tcPr>
            <w:tcW w:w="987" w:type="dxa"/>
          </w:tcPr>
          <w:p w14:paraId="2755B9B3" w14:textId="3E6768B0" w:rsidR="00D976D6" w:rsidRPr="00D976D6" w:rsidRDefault="00D976D6" w:rsidP="00D976D6">
            <w:pPr>
              <w:spacing w:line="360" w:lineRule="auto"/>
              <w:rPr>
                <w:rFonts w:ascii="Times New Roman" w:hAnsi="Times New Roman" w:cs="Times New Roman"/>
                <w:b/>
                <w:sz w:val="20"/>
                <w:szCs w:val="20"/>
                <w:lang w:val="es-ES"/>
              </w:rPr>
            </w:pPr>
            <w:r w:rsidRPr="00D976D6">
              <w:rPr>
                <w:rFonts w:ascii="Times New Roman" w:hAnsi="Times New Roman" w:cs="Times New Roman"/>
                <w:b/>
                <w:sz w:val="20"/>
                <w:szCs w:val="20"/>
                <w:lang w:val="es-ES"/>
              </w:rPr>
              <w:t>Código</w:t>
            </w:r>
          </w:p>
        </w:tc>
        <w:tc>
          <w:tcPr>
            <w:tcW w:w="1926" w:type="dxa"/>
          </w:tcPr>
          <w:p w14:paraId="1EC1CD57" w14:textId="482DDBBC" w:rsidR="00D976D6" w:rsidRPr="00D976D6" w:rsidRDefault="00D976D6" w:rsidP="00D976D6">
            <w:pPr>
              <w:spacing w:line="360" w:lineRule="auto"/>
              <w:rPr>
                <w:rFonts w:ascii="Times New Roman" w:hAnsi="Times New Roman" w:cs="Times New Roman"/>
                <w:b/>
                <w:sz w:val="20"/>
                <w:szCs w:val="20"/>
                <w:lang w:val="es-ES"/>
              </w:rPr>
            </w:pPr>
            <w:r w:rsidRPr="00D976D6">
              <w:rPr>
                <w:rFonts w:ascii="Times New Roman" w:hAnsi="Times New Roman" w:cs="Times New Roman"/>
                <w:b/>
                <w:sz w:val="20"/>
                <w:szCs w:val="20"/>
                <w:lang w:val="es-ES"/>
              </w:rPr>
              <w:t>Descripción</w:t>
            </w:r>
          </w:p>
        </w:tc>
        <w:tc>
          <w:tcPr>
            <w:tcW w:w="1110" w:type="dxa"/>
          </w:tcPr>
          <w:p w14:paraId="0BEF36C2" w14:textId="1ABDCBE3" w:rsidR="00D976D6" w:rsidRPr="00D976D6" w:rsidRDefault="00D976D6" w:rsidP="00D976D6">
            <w:pPr>
              <w:spacing w:line="360" w:lineRule="auto"/>
              <w:rPr>
                <w:rFonts w:ascii="Times New Roman" w:hAnsi="Times New Roman" w:cs="Times New Roman"/>
                <w:b/>
                <w:sz w:val="20"/>
                <w:szCs w:val="20"/>
                <w:lang w:val="es-ES"/>
              </w:rPr>
            </w:pPr>
            <w:r w:rsidRPr="00D976D6">
              <w:rPr>
                <w:rFonts w:ascii="Times New Roman" w:hAnsi="Times New Roman" w:cs="Times New Roman"/>
                <w:b/>
                <w:sz w:val="20"/>
                <w:szCs w:val="20"/>
                <w:lang w:val="es-ES"/>
              </w:rPr>
              <w:t>Variable</w:t>
            </w:r>
          </w:p>
        </w:tc>
        <w:tc>
          <w:tcPr>
            <w:tcW w:w="950" w:type="dxa"/>
          </w:tcPr>
          <w:p w14:paraId="73147422" w14:textId="2836BFC0" w:rsidR="00D976D6" w:rsidRPr="00D976D6" w:rsidRDefault="00D976D6" w:rsidP="00D976D6">
            <w:pPr>
              <w:spacing w:line="360" w:lineRule="auto"/>
              <w:rPr>
                <w:rFonts w:ascii="Times New Roman" w:hAnsi="Times New Roman" w:cs="Times New Roman"/>
                <w:b/>
                <w:sz w:val="20"/>
                <w:szCs w:val="20"/>
                <w:lang w:val="es-ES"/>
              </w:rPr>
            </w:pPr>
            <w:r w:rsidRPr="00D976D6">
              <w:rPr>
                <w:rFonts w:ascii="Times New Roman" w:hAnsi="Times New Roman" w:cs="Times New Roman"/>
                <w:b/>
                <w:sz w:val="20"/>
                <w:szCs w:val="20"/>
                <w:lang w:val="es-ES"/>
              </w:rPr>
              <w:t>Código</w:t>
            </w:r>
          </w:p>
        </w:tc>
        <w:tc>
          <w:tcPr>
            <w:tcW w:w="2163" w:type="dxa"/>
          </w:tcPr>
          <w:p w14:paraId="72B83D60" w14:textId="5766E032" w:rsidR="00D976D6" w:rsidRPr="00D976D6" w:rsidRDefault="00D976D6" w:rsidP="00D976D6">
            <w:pPr>
              <w:spacing w:line="360" w:lineRule="auto"/>
              <w:rPr>
                <w:rFonts w:ascii="Times New Roman" w:hAnsi="Times New Roman" w:cs="Times New Roman"/>
                <w:b/>
                <w:sz w:val="20"/>
                <w:szCs w:val="20"/>
                <w:lang w:val="es-ES"/>
              </w:rPr>
            </w:pPr>
            <w:r w:rsidRPr="00D976D6">
              <w:rPr>
                <w:rFonts w:ascii="Times New Roman" w:hAnsi="Times New Roman" w:cs="Times New Roman"/>
                <w:b/>
                <w:sz w:val="20"/>
                <w:szCs w:val="20"/>
                <w:lang w:val="es-ES"/>
              </w:rPr>
              <w:t>Descripción</w:t>
            </w:r>
          </w:p>
        </w:tc>
      </w:tr>
      <w:tr w:rsidR="00D976D6" w14:paraId="6390A381" w14:textId="77777777" w:rsidTr="00D976D6">
        <w:tc>
          <w:tcPr>
            <w:tcW w:w="1125" w:type="dxa"/>
          </w:tcPr>
          <w:p w14:paraId="1E2F3AFB" w14:textId="179B3040"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w:t>
            </w:r>
          </w:p>
        </w:tc>
        <w:tc>
          <w:tcPr>
            <w:tcW w:w="987" w:type="dxa"/>
          </w:tcPr>
          <w:p w14:paraId="14F68042" w14:textId="480CD4CA" w:rsidR="00D976D6" w:rsidRPr="0094596A" w:rsidRDefault="00983FC7"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Rep.</w:t>
            </w:r>
          </w:p>
        </w:tc>
        <w:tc>
          <w:tcPr>
            <w:tcW w:w="1926" w:type="dxa"/>
          </w:tcPr>
          <w:p w14:paraId="4FA32BFB" w14:textId="111AECD1"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Repeticiones: 3</w:t>
            </w:r>
          </w:p>
        </w:tc>
        <w:tc>
          <w:tcPr>
            <w:tcW w:w="1110" w:type="dxa"/>
          </w:tcPr>
          <w:p w14:paraId="41DB2B61" w14:textId="1522B923"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V13</w:t>
            </w:r>
          </w:p>
        </w:tc>
        <w:tc>
          <w:tcPr>
            <w:tcW w:w="950" w:type="dxa"/>
          </w:tcPr>
          <w:p w14:paraId="101BF0FF" w14:textId="23EF8182"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DC</w:t>
            </w:r>
          </w:p>
        </w:tc>
        <w:tc>
          <w:tcPr>
            <w:tcW w:w="2163" w:type="dxa"/>
          </w:tcPr>
          <w:p w14:paraId="1AF9286D" w14:textId="25B8422C"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Días a la Cosecha</w:t>
            </w:r>
          </w:p>
        </w:tc>
      </w:tr>
      <w:tr w:rsidR="00D976D6" w14:paraId="57211C0C" w14:textId="77777777" w:rsidTr="00D976D6">
        <w:tc>
          <w:tcPr>
            <w:tcW w:w="1125" w:type="dxa"/>
          </w:tcPr>
          <w:p w14:paraId="3EDD77C3" w14:textId="2D0A7D4B"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V2</w:t>
            </w:r>
          </w:p>
        </w:tc>
        <w:tc>
          <w:tcPr>
            <w:tcW w:w="987" w:type="dxa"/>
          </w:tcPr>
          <w:p w14:paraId="51483CE5" w14:textId="2F4C1B6E"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Trat</w:t>
            </w:r>
            <w:r w:rsidR="00983FC7">
              <w:rPr>
                <w:rFonts w:ascii="Times New Roman" w:hAnsi="Times New Roman" w:cs="Times New Roman"/>
                <w:bCs/>
                <w:sz w:val="20"/>
                <w:szCs w:val="20"/>
                <w:lang w:val="es-ES"/>
              </w:rPr>
              <w:t>.</w:t>
            </w:r>
          </w:p>
        </w:tc>
        <w:tc>
          <w:tcPr>
            <w:tcW w:w="1926" w:type="dxa"/>
          </w:tcPr>
          <w:p w14:paraId="5B54FADA" w14:textId="061CD58C"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Tratamientos: 12</w:t>
            </w:r>
            <w:r w:rsidR="00983FC7">
              <w:rPr>
                <w:rFonts w:ascii="Times New Roman" w:hAnsi="Times New Roman" w:cs="Times New Roman"/>
                <w:bCs/>
                <w:sz w:val="20"/>
                <w:szCs w:val="20"/>
                <w:lang w:val="es-ES"/>
              </w:rPr>
              <w:t xml:space="preserve"> Accesiones de trigo</w:t>
            </w:r>
          </w:p>
        </w:tc>
        <w:tc>
          <w:tcPr>
            <w:tcW w:w="1110" w:type="dxa"/>
          </w:tcPr>
          <w:p w14:paraId="662858FB" w14:textId="57B51461"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V14</w:t>
            </w:r>
          </w:p>
        </w:tc>
        <w:tc>
          <w:tcPr>
            <w:tcW w:w="950" w:type="dxa"/>
          </w:tcPr>
          <w:p w14:paraId="34EA8294" w14:textId="507336CF"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PMG</w:t>
            </w:r>
          </w:p>
        </w:tc>
        <w:tc>
          <w:tcPr>
            <w:tcW w:w="2163" w:type="dxa"/>
          </w:tcPr>
          <w:p w14:paraId="23A04919" w14:textId="758260F8"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Peso de Mil Granos</w:t>
            </w:r>
            <w:r w:rsidR="00983FC7">
              <w:rPr>
                <w:rFonts w:ascii="Times New Roman" w:hAnsi="Times New Roman" w:cs="Times New Roman"/>
                <w:bCs/>
                <w:sz w:val="20"/>
                <w:szCs w:val="20"/>
                <w:lang w:val="es-ES"/>
              </w:rPr>
              <w:t xml:space="preserve"> en g.</w:t>
            </w:r>
          </w:p>
        </w:tc>
      </w:tr>
      <w:tr w:rsidR="00D976D6" w14:paraId="255B92B1" w14:textId="77777777" w:rsidTr="00D976D6">
        <w:tc>
          <w:tcPr>
            <w:tcW w:w="1125" w:type="dxa"/>
          </w:tcPr>
          <w:p w14:paraId="2C3DDBA4" w14:textId="65049A8F"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V3</w:t>
            </w:r>
          </w:p>
        </w:tc>
        <w:tc>
          <w:tcPr>
            <w:tcW w:w="987" w:type="dxa"/>
          </w:tcPr>
          <w:p w14:paraId="5C1FEFE7" w14:textId="64448AF3"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AP</w:t>
            </w:r>
          </w:p>
        </w:tc>
        <w:tc>
          <w:tcPr>
            <w:tcW w:w="1926" w:type="dxa"/>
          </w:tcPr>
          <w:p w14:paraId="50435C24" w14:textId="49C4FAAB"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 xml:space="preserve">Altura de </w:t>
            </w:r>
            <w:r w:rsidR="00983FC7" w:rsidRPr="0094596A">
              <w:rPr>
                <w:rFonts w:ascii="Times New Roman" w:hAnsi="Times New Roman" w:cs="Times New Roman"/>
                <w:bCs/>
                <w:sz w:val="20"/>
                <w:szCs w:val="20"/>
                <w:lang w:val="es-ES"/>
              </w:rPr>
              <w:t>Planta</w:t>
            </w:r>
            <w:r w:rsidR="00983FC7">
              <w:rPr>
                <w:rFonts w:ascii="Times New Roman" w:hAnsi="Times New Roman" w:cs="Times New Roman"/>
                <w:bCs/>
                <w:sz w:val="20"/>
                <w:szCs w:val="20"/>
                <w:lang w:val="es-ES"/>
              </w:rPr>
              <w:t xml:space="preserve"> en cm</w:t>
            </w:r>
          </w:p>
        </w:tc>
        <w:tc>
          <w:tcPr>
            <w:tcW w:w="1110" w:type="dxa"/>
          </w:tcPr>
          <w:p w14:paraId="4332A825" w14:textId="3680AA92"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V15</w:t>
            </w:r>
          </w:p>
        </w:tc>
        <w:tc>
          <w:tcPr>
            <w:tcW w:w="950" w:type="dxa"/>
          </w:tcPr>
          <w:p w14:paraId="09696FD5" w14:textId="446384EA"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RH</w:t>
            </w:r>
          </w:p>
        </w:tc>
        <w:tc>
          <w:tcPr>
            <w:tcW w:w="2163" w:type="dxa"/>
          </w:tcPr>
          <w:p w14:paraId="2CF3F06F" w14:textId="54344EA9"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Rendimiento en kg/ha al 13% de humedad</w:t>
            </w:r>
          </w:p>
        </w:tc>
      </w:tr>
      <w:tr w:rsidR="00D976D6" w14:paraId="52C498FF" w14:textId="77777777" w:rsidTr="00D976D6">
        <w:tc>
          <w:tcPr>
            <w:tcW w:w="1125" w:type="dxa"/>
          </w:tcPr>
          <w:p w14:paraId="451744E7" w14:textId="2BD370E6"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V4</w:t>
            </w:r>
          </w:p>
        </w:tc>
        <w:tc>
          <w:tcPr>
            <w:tcW w:w="987" w:type="dxa"/>
          </w:tcPr>
          <w:p w14:paraId="28BB1907" w14:textId="3B0736F5"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AR</w:t>
            </w:r>
          </w:p>
        </w:tc>
        <w:tc>
          <w:tcPr>
            <w:tcW w:w="1926" w:type="dxa"/>
          </w:tcPr>
          <w:p w14:paraId="2CBBE37B" w14:textId="0A03CFF0"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Acame de Raíz</w:t>
            </w:r>
            <w:r w:rsidR="00983FC7">
              <w:rPr>
                <w:rFonts w:ascii="Times New Roman" w:hAnsi="Times New Roman" w:cs="Times New Roman"/>
                <w:bCs/>
                <w:sz w:val="20"/>
                <w:szCs w:val="20"/>
                <w:lang w:val="es-ES"/>
              </w:rPr>
              <w:t xml:space="preserve"> (Escala 1 a 9)</w:t>
            </w:r>
          </w:p>
        </w:tc>
        <w:tc>
          <w:tcPr>
            <w:tcW w:w="1110" w:type="dxa"/>
          </w:tcPr>
          <w:p w14:paraId="3F12B987" w14:textId="6F62AC9F"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V16</w:t>
            </w:r>
          </w:p>
        </w:tc>
        <w:tc>
          <w:tcPr>
            <w:tcW w:w="950" w:type="dxa"/>
          </w:tcPr>
          <w:p w14:paraId="4C6453B2" w14:textId="4C1AAF34"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PH</w:t>
            </w:r>
          </w:p>
        </w:tc>
        <w:tc>
          <w:tcPr>
            <w:tcW w:w="2163" w:type="dxa"/>
          </w:tcPr>
          <w:p w14:paraId="3FEBC3D5" w14:textId="67B8CAA5"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Peso Hectolítrico</w:t>
            </w:r>
            <w:r w:rsidR="00983FC7">
              <w:rPr>
                <w:rFonts w:ascii="Times New Roman" w:hAnsi="Times New Roman" w:cs="Times New Roman"/>
                <w:bCs/>
                <w:sz w:val="20"/>
                <w:szCs w:val="20"/>
                <w:lang w:val="es-ES"/>
              </w:rPr>
              <w:t xml:space="preserve"> (Puntos)</w:t>
            </w:r>
          </w:p>
        </w:tc>
      </w:tr>
      <w:tr w:rsidR="00D976D6" w14:paraId="48A43A4E" w14:textId="77777777" w:rsidTr="00D976D6">
        <w:tc>
          <w:tcPr>
            <w:tcW w:w="1125" w:type="dxa"/>
          </w:tcPr>
          <w:p w14:paraId="5B2E4793" w14:textId="10BDF721"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V5</w:t>
            </w:r>
          </w:p>
        </w:tc>
        <w:tc>
          <w:tcPr>
            <w:tcW w:w="987" w:type="dxa"/>
          </w:tcPr>
          <w:p w14:paraId="197CC38C" w14:textId="4552E791"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AT</w:t>
            </w:r>
          </w:p>
        </w:tc>
        <w:tc>
          <w:tcPr>
            <w:tcW w:w="1926" w:type="dxa"/>
          </w:tcPr>
          <w:p w14:paraId="62668FF9" w14:textId="370CA71F"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Acame de Tallo</w:t>
            </w:r>
            <w:r w:rsidR="00983FC7">
              <w:rPr>
                <w:rFonts w:ascii="Times New Roman" w:hAnsi="Times New Roman" w:cs="Times New Roman"/>
                <w:bCs/>
                <w:sz w:val="20"/>
                <w:szCs w:val="20"/>
                <w:lang w:val="es-ES"/>
              </w:rPr>
              <w:t xml:space="preserve"> (Escala de 1 a 9)</w:t>
            </w:r>
          </w:p>
        </w:tc>
        <w:tc>
          <w:tcPr>
            <w:tcW w:w="1110" w:type="dxa"/>
          </w:tcPr>
          <w:p w14:paraId="13AE338E" w14:textId="2F63A81B"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V17</w:t>
            </w:r>
          </w:p>
        </w:tc>
        <w:tc>
          <w:tcPr>
            <w:tcW w:w="950" w:type="dxa"/>
          </w:tcPr>
          <w:p w14:paraId="1CFC77E0" w14:textId="303A74CB"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RA</w:t>
            </w:r>
          </w:p>
        </w:tc>
        <w:tc>
          <w:tcPr>
            <w:tcW w:w="2163" w:type="dxa"/>
          </w:tcPr>
          <w:p w14:paraId="1C8F8313" w14:textId="3D7D35CE"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Roya Amarilla</w:t>
            </w:r>
            <w:r w:rsidR="00983FC7">
              <w:rPr>
                <w:rFonts w:ascii="Times New Roman" w:hAnsi="Times New Roman" w:cs="Times New Roman"/>
                <w:bCs/>
                <w:sz w:val="20"/>
                <w:szCs w:val="20"/>
                <w:lang w:val="es-ES"/>
              </w:rPr>
              <w:t xml:space="preserve"> (Escala 1 a 9)</w:t>
            </w:r>
          </w:p>
        </w:tc>
      </w:tr>
      <w:tr w:rsidR="00D976D6" w14:paraId="688EB5D5" w14:textId="77777777" w:rsidTr="00D976D6">
        <w:tc>
          <w:tcPr>
            <w:tcW w:w="1125" w:type="dxa"/>
          </w:tcPr>
          <w:p w14:paraId="5F5DAA56" w14:textId="3E92AF5E"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V6</w:t>
            </w:r>
          </w:p>
        </w:tc>
        <w:tc>
          <w:tcPr>
            <w:tcW w:w="987" w:type="dxa"/>
          </w:tcPr>
          <w:p w14:paraId="275C8394" w14:textId="40AE6D5F"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NNPTP</w:t>
            </w:r>
          </w:p>
        </w:tc>
        <w:tc>
          <w:tcPr>
            <w:tcW w:w="1926" w:type="dxa"/>
          </w:tcPr>
          <w:p w14:paraId="2330928B" w14:textId="718478FD"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 xml:space="preserve">Número de Nudos Por </w:t>
            </w:r>
            <w:r w:rsidR="0094596A">
              <w:rPr>
                <w:rFonts w:ascii="Times New Roman" w:hAnsi="Times New Roman" w:cs="Times New Roman"/>
                <w:bCs/>
                <w:sz w:val="20"/>
                <w:szCs w:val="20"/>
                <w:lang w:val="es-ES"/>
              </w:rPr>
              <w:t>T</w:t>
            </w:r>
            <w:r w:rsidRPr="0094596A">
              <w:rPr>
                <w:rFonts w:ascii="Times New Roman" w:hAnsi="Times New Roman" w:cs="Times New Roman"/>
                <w:bCs/>
                <w:sz w:val="20"/>
                <w:szCs w:val="20"/>
                <w:lang w:val="es-ES"/>
              </w:rPr>
              <w:t xml:space="preserve">allo </w:t>
            </w:r>
            <w:r w:rsidR="0094596A">
              <w:rPr>
                <w:rFonts w:ascii="Times New Roman" w:hAnsi="Times New Roman" w:cs="Times New Roman"/>
                <w:bCs/>
                <w:sz w:val="20"/>
                <w:szCs w:val="20"/>
                <w:lang w:val="es-ES"/>
              </w:rPr>
              <w:t>P</w:t>
            </w:r>
            <w:r w:rsidRPr="0094596A">
              <w:rPr>
                <w:rFonts w:ascii="Times New Roman" w:hAnsi="Times New Roman" w:cs="Times New Roman"/>
                <w:bCs/>
                <w:sz w:val="20"/>
                <w:szCs w:val="20"/>
                <w:lang w:val="es-ES"/>
              </w:rPr>
              <w:t>rincipal</w:t>
            </w:r>
          </w:p>
        </w:tc>
        <w:tc>
          <w:tcPr>
            <w:tcW w:w="1110" w:type="dxa"/>
          </w:tcPr>
          <w:p w14:paraId="1972A6CE" w14:textId="569C6F44"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V18</w:t>
            </w:r>
          </w:p>
        </w:tc>
        <w:tc>
          <w:tcPr>
            <w:tcW w:w="950" w:type="dxa"/>
          </w:tcPr>
          <w:p w14:paraId="5E75EB2D" w14:textId="53EE60DC"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HE</w:t>
            </w:r>
          </w:p>
        </w:tc>
        <w:tc>
          <w:tcPr>
            <w:tcW w:w="2163" w:type="dxa"/>
          </w:tcPr>
          <w:p w14:paraId="6CCBFBFB" w14:textId="39993B6C"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Helminthosporium</w:t>
            </w:r>
            <w:r w:rsidR="00983FC7">
              <w:rPr>
                <w:rFonts w:ascii="Times New Roman" w:hAnsi="Times New Roman" w:cs="Times New Roman"/>
                <w:bCs/>
                <w:sz w:val="20"/>
                <w:szCs w:val="20"/>
                <w:lang w:val="es-ES"/>
              </w:rPr>
              <w:t xml:space="preserve"> (Escala 1 a 9)</w:t>
            </w:r>
          </w:p>
        </w:tc>
      </w:tr>
      <w:tr w:rsidR="00D976D6" w14:paraId="3FF4ACFC" w14:textId="77777777" w:rsidTr="00D976D6">
        <w:tc>
          <w:tcPr>
            <w:tcW w:w="1125" w:type="dxa"/>
          </w:tcPr>
          <w:p w14:paraId="45E28AB7" w14:textId="6D981AD3"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V7</w:t>
            </w:r>
          </w:p>
        </w:tc>
        <w:tc>
          <w:tcPr>
            <w:tcW w:w="987" w:type="dxa"/>
          </w:tcPr>
          <w:p w14:paraId="1EF05C42" w14:textId="2B89CDAD"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EMC</w:t>
            </w:r>
          </w:p>
        </w:tc>
        <w:tc>
          <w:tcPr>
            <w:tcW w:w="1926" w:type="dxa"/>
          </w:tcPr>
          <w:p w14:paraId="06101849" w14:textId="5610AC4A"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Espigas por Metro Cuadrado</w:t>
            </w:r>
          </w:p>
        </w:tc>
        <w:tc>
          <w:tcPr>
            <w:tcW w:w="1110" w:type="dxa"/>
          </w:tcPr>
          <w:p w14:paraId="328066DC" w14:textId="5C4E2F7D"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V19</w:t>
            </w:r>
          </w:p>
        </w:tc>
        <w:tc>
          <w:tcPr>
            <w:tcW w:w="950" w:type="dxa"/>
          </w:tcPr>
          <w:p w14:paraId="02F6E48F" w14:textId="2451DCDC"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BYDV</w:t>
            </w:r>
          </w:p>
        </w:tc>
        <w:tc>
          <w:tcPr>
            <w:tcW w:w="2163" w:type="dxa"/>
          </w:tcPr>
          <w:p w14:paraId="54AB053C" w14:textId="3D9DAAC8"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Virus</w:t>
            </w:r>
            <w:r w:rsidR="00983FC7">
              <w:rPr>
                <w:rFonts w:ascii="Times New Roman" w:hAnsi="Times New Roman" w:cs="Times New Roman"/>
                <w:bCs/>
                <w:sz w:val="20"/>
                <w:szCs w:val="20"/>
                <w:lang w:val="es-ES"/>
              </w:rPr>
              <w:t xml:space="preserve"> (Escala 1 a 9)</w:t>
            </w:r>
          </w:p>
        </w:tc>
      </w:tr>
      <w:tr w:rsidR="00D976D6" w14:paraId="20FBECBD" w14:textId="77777777" w:rsidTr="00D976D6">
        <w:tc>
          <w:tcPr>
            <w:tcW w:w="1125" w:type="dxa"/>
          </w:tcPr>
          <w:p w14:paraId="289D1664" w14:textId="57083838"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V8</w:t>
            </w:r>
          </w:p>
        </w:tc>
        <w:tc>
          <w:tcPr>
            <w:tcW w:w="987" w:type="dxa"/>
          </w:tcPr>
          <w:p w14:paraId="2D70C1D0" w14:textId="6257B215"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NEsPE</w:t>
            </w:r>
          </w:p>
        </w:tc>
        <w:tc>
          <w:tcPr>
            <w:tcW w:w="1926" w:type="dxa"/>
          </w:tcPr>
          <w:p w14:paraId="59C806FA" w14:textId="7C793F4C"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Número de Espiguillas Por Espiga</w:t>
            </w:r>
          </w:p>
        </w:tc>
        <w:tc>
          <w:tcPr>
            <w:tcW w:w="1110" w:type="dxa"/>
          </w:tcPr>
          <w:p w14:paraId="69C08A6C" w14:textId="5B6E3183"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V20</w:t>
            </w:r>
          </w:p>
        </w:tc>
        <w:tc>
          <w:tcPr>
            <w:tcW w:w="950" w:type="dxa"/>
          </w:tcPr>
          <w:p w14:paraId="1A8B36C4" w14:textId="66B4A24A" w:rsidR="00D976D6"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FU</w:t>
            </w:r>
          </w:p>
        </w:tc>
        <w:tc>
          <w:tcPr>
            <w:tcW w:w="2163" w:type="dxa"/>
          </w:tcPr>
          <w:p w14:paraId="69C0B566" w14:textId="7D70B176" w:rsidR="00D976D6" w:rsidRPr="0094596A" w:rsidRDefault="0094596A"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Fusarium</w:t>
            </w:r>
            <w:r w:rsidR="00983FC7">
              <w:rPr>
                <w:rFonts w:ascii="Times New Roman" w:hAnsi="Times New Roman" w:cs="Times New Roman"/>
                <w:bCs/>
                <w:sz w:val="20"/>
                <w:szCs w:val="20"/>
                <w:lang w:val="es-ES"/>
              </w:rPr>
              <w:t xml:space="preserve"> (Escala 1 a 9)</w:t>
            </w:r>
          </w:p>
        </w:tc>
      </w:tr>
      <w:tr w:rsidR="00D976D6" w14:paraId="0948167D" w14:textId="77777777" w:rsidTr="00D976D6">
        <w:tc>
          <w:tcPr>
            <w:tcW w:w="1125" w:type="dxa"/>
          </w:tcPr>
          <w:p w14:paraId="7BB5CA99" w14:textId="494109EF"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V9</w:t>
            </w:r>
          </w:p>
        </w:tc>
        <w:tc>
          <w:tcPr>
            <w:tcW w:w="987" w:type="dxa"/>
          </w:tcPr>
          <w:p w14:paraId="082A5BC7" w14:textId="5C6581BB" w:rsidR="00D976D6" w:rsidRPr="0094596A" w:rsidRDefault="00D976D6"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NGPEs</w:t>
            </w:r>
          </w:p>
        </w:tc>
        <w:tc>
          <w:tcPr>
            <w:tcW w:w="1926" w:type="dxa"/>
          </w:tcPr>
          <w:p w14:paraId="5C0F8F13" w14:textId="170CF909" w:rsidR="00D976D6" w:rsidRPr="0094596A" w:rsidRDefault="00D976D6"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Número de Granos Por Espiguilla</w:t>
            </w:r>
          </w:p>
        </w:tc>
        <w:tc>
          <w:tcPr>
            <w:tcW w:w="1110" w:type="dxa"/>
          </w:tcPr>
          <w:p w14:paraId="5BF0A511" w14:textId="372C3B0A" w:rsidR="00D976D6" w:rsidRPr="0094596A" w:rsidRDefault="0094596A" w:rsidP="0094596A">
            <w:pPr>
              <w:jc w:val="center"/>
              <w:rPr>
                <w:rFonts w:ascii="Times New Roman" w:hAnsi="Times New Roman" w:cs="Times New Roman"/>
                <w:bCs/>
                <w:sz w:val="20"/>
                <w:szCs w:val="20"/>
                <w:lang w:val="es-ES"/>
              </w:rPr>
            </w:pPr>
            <w:r>
              <w:rPr>
                <w:rFonts w:ascii="Times New Roman" w:hAnsi="Times New Roman" w:cs="Times New Roman"/>
                <w:bCs/>
                <w:sz w:val="20"/>
                <w:szCs w:val="20"/>
                <w:lang w:val="es-ES"/>
              </w:rPr>
              <w:t>V21</w:t>
            </w:r>
          </w:p>
        </w:tc>
        <w:tc>
          <w:tcPr>
            <w:tcW w:w="950" w:type="dxa"/>
          </w:tcPr>
          <w:p w14:paraId="39F95CDC" w14:textId="195DDB23" w:rsidR="00D976D6" w:rsidRPr="0094596A" w:rsidRDefault="005712B8" w:rsidP="0094596A">
            <w:pPr>
              <w:jc w:val="center"/>
              <w:rPr>
                <w:rFonts w:ascii="Times New Roman" w:hAnsi="Times New Roman" w:cs="Times New Roman"/>
                <w:bCs/>
                <w:sz w:val="20"/>
                <w:szCs w:val="20"/>
                <w:lang w:val="es-ES"/>
              </w:rPr>
            </w:pPr>
            <w:r>
              <w:rPr>
                <w:rFonts w:ascii="Times New Roman" w:hAnsi="Times New Roman" w:cs="Times New Roman"/>
                <w:bCs/>
                <w:sz w:val="20"/>
                <w:szCs w:val="20"/>
                <w:lang w:val="es-ES"/>
              </w:rPr>
              <w:t>SE</w:t>
            </w:r>
          </w:p>
        </w:tc>
        <w:tc>
          <w:tcPr>
            <w:tcW w:w="2163" w:type="dxa"/>
          </w:tcPr>
          <w:p w14:paraId="2E6C3C0A" w14:textId="32FAB15F" w:rsidR="00D976D6" w:rsidRPr="0094596A" w:rsidRDefault="005712B8" w:rsidP="0094596A">
            <w:pPr>
              <w:rPr>
                <w:rFonts w:ascii="Times New Roman" w:hAnsi="Times New Roman" w:cs="Times New Roman"/>
                <w:bCs/>
                <w:sz w:val="20"/>
                <w:szCs w:val="20"/>
                <w:lang w:val="es-ES"/>
              </w:rPr>
            </w:pPr>
            <w:r>
              <w:rPr>
                <w:rFonts w:ascii="Times New Roman" w:hAnsi="Times New Roman" w:cs="Times New Roman"/>
                <w:bCs/>
                <w:sz w:val="20"/>
                <w:szCs w:val="20"/>
                <w:lang w:val="es-ES"/>
              </w:rPr>
              <w:t>Septoria</w:t>
            </w:r>
            <w:r w:rsidR="00983FC7">
              <w:rPr>
                <w:rFonts w:ascii="Times New Roman" w:hAnsi="Times New Roman" w:cs="Times New Roman"/>
                <w:bCs/>
                <w:sz w:val="20"/>
                <w:szCs w:val="20"/>
                <w:lang w:val="es-ES"/>
              </w:rPr>
              <w:t xml:space="preserve"> (No se presentó)</w:t>
            </w:r>
          </w:p>
        </w:tc>
      </w:tr>
      <w:tr w:rsidR="0094596A" w14:paraId="59AC7EB6" w14:textId="77777777" w:rsidTr="00D976D6">
        <w:tc>
          <w:tcPr>
            <w:tcW w:w="1125" w:type="dxa"/>
          </w:tcPr>
          <w:p w14:paraId="2D937E7F" w14:textId="177A320B"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V10</w:t>
            </w:r>
          </w:p>
        </w:tc>
        <w:tc>
          <w:tcPr>
            <w:tcW w:w="987" w:type="dxa"/>
          </w:tcPr>
          <w:p w14:paraId="0E6893C0" w14:textId="55C603B9"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NGE</w:t>
            </w:r>
          </w:p>
        </w:tc>
        <w:tc>
          <w:tcPr>
            <w:tcW w:w="1926" w:type="dxa"/>
          </w:tcPr>
          <w:p w14:paraId="5CF8D669" w14:textId="662FC97F" w:rsidR="0094596A" w:rsidRPr="0094596A" w:rsidRDefault="0094596A"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Número de Granos Por Espiga</w:t>
            </w:r>
          </w:p>
        </w:tc>
        <w:tc>
          <w:tcPr>
            <w:tcW w:w="1110" w:type="dxa"/>
          </w:tcPr>
          <w:p w14:paraId="514653AF" w14:textId="198EB661"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V2</w:t>
            </w:r>
            <w:r>
              <w:rPr>
                <w:rFonts w:ascii="Times New Roman" w:hAnsi="Times New Roman" w:cs="Times New Roman"/>
                <w:bCs/>
                <w:sz w:val="20"/>
                <w:szCs w:val="20"/>
                <w:lang w:val="es-ES"/>
              </w:rPr>
              <w:t>2</w:t>
            </w:r>
          </w:p>
        </w:tc>
        <w:tc>
          <w:tcPr>
            <w:tcW w:w="950" w:type="dxa"/>
          </w:tcPr>
          <w:p w14:paraId="12053CBD" w14:textId="1161D938"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RP</w:t>
            </w:r>
          </w:p>
        </w:tc>
        <w:tc>
          <w:tcPr>
            <w:tcW w:w="2163" w:type="dxa"/>
          </w:tcPr>
          <w:p w14:paraId="6DF7E22B" w14:textId="6DBB73E4" w:rsidR="0094596A" w:rsidRPr="0094596A" w:rsidRDefault="0094596A"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Rendimiento Por Parcela</w:t>
            </w:r>
            <w:r w:rsidR="00983FC7">
              <w:rPr>
                <w:rFonts w:ascii="Times New Roman" w:hAnsi="Times New Roman" w:cs="Times New Roman"/>
                <w:bCs/>
                <w:sz w:val="20"/>
                <w:szCs w:val="20"/>
                <w:lang w:val="es-ES"/>
              </w:rPr>
              <w:t xml:space="preserve"> (kg/parcela)</w:t>
            </w:r>
          </w:p>
        </w:tc>
      </w:tr>
      <w:tr w:rsidR="0094596A" w14:paraId="59068D2C" w14:textId="77777777" w:rsidTr="00D976D6">
        <w:tc>
          <w:tcPr>
            <w:tcW w:w="1125" w:type="dxa"/>
          </w:tcPr>
          <w:p w14:paraId="4985E5F5" w14:textId="6F063A27"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V11</w:t>
            </w:r>
          </w:p>
        </w:tc>
        <w:tc>
          <w:tcPr>
            <w:tcW w:w="987" w:type="dxa"/>
          </w:tcPr>
          <w:p w14:paraId="30D3B9AD" w14:textId="2B6D129D"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LE</w:t>
            </w:r>
          </w:p>
        </w:tc>
        <w:tc>
          <w:tcPr>
            <w:tcW w:w="1926" w:type="dxa"/>
          </w:tcPr>
          <w:p w14:paraId="4586FB3D" w14:textId="0094C8B1" w:rsidR="0094596A" w:rsidRPr="0094596A" w:rsidRDefault="0094596A"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Longitud de Espiga</w:t>
            </w:r>
            <w:r w:rsidR="00983FC7">
              <w:rPr>
                <w:rFonts w:ascii="Times New Roman" w:hAnsi="Times New Roman" w:cs="Times New Roman"/>
                <w:bCs/>
                <w:sz w:val="20"/>
                <w:szCs w:val="20"/>
                <w:lang w:val="es-ES"/>
              </w:rPr>
              <w:t xml:space="preserve"> en cm</w:t>
            </w:r>
          </w:p>
        </w:tc>
        <w:tc>
          <w:tcPr>
            <w:tcW w:w="1110" w:type="dxa"/>
          </w:tcPr>
          <w:p w14:paraId="66612162" w14:textId="3AF79B42"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V2</w:t>
            </w:r>
            <w:r>
              <w:rPr>
                <w:rFonts w:ascii="Times New Roman" w:hAnsi="Times New Roman" w:cs="Times New Roman"/>
                <w:bCs/>
                <w:sz w:val="20"/>
                <w:szCs w:val="20"/>
                <w:lang w:val="es-ES"/>
              </w:rPr>
              <w:t>3</w:t>
            </w:r>
          </w:p>
        </w:tc>
        <w:tc>
          <w:tcPr>
            <w:tcW w:w="950" w:type="dxa"/>
          </w:tcPr>
          <w:p w14:paraId="374A9EB8" w14:textId="018855C3"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PHG</w:t>
            </w:r>
          </w:p>
        </w:tc>
        <w:tc>
          <w:tcPr>
            <w:tcW w:w="2163" w:type="dxa"/>
          </w:tcPr>
          <w:p w14:paraId="44B7C4D2" w14:textId="1A68113E" w:rsidR="0094596A" w:rsidRPr="0094596A" w:rsidRDefault="0094596A"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Porcentaje de Humedad del Grano</w:t>
            </w:r>
            <w:r w:rsidR="00983FC7">
              <w:rPr>
                <w:rFonts w:ascii="Times New Roman" w:hAnsi="Times New Roman" w:cs="Times New Roman"/>
                <w:bCs/>
                <w:sz w:val="20"/>
                <w:szCs w:val="20"/>
                <w:lang w:val="es-ES"/>
              </w:rPr>
              <w:t xml:space="preserve"> (%)</w:t>
            </w:r>
          </w:p>
        </w:tc>
      </w:tr>
      <w:tr w:rsidR="0094596A" w14:paraId="774C8708" w14:textId="77777777" w:rsidTr="00D976D6">
        <w:tc>
          <w:tcPr>
            <w:tcW w:w="1125" w:type="dxa"/>
          </w:tcPr>
          <w:p w14:paraId="6B62A580" w14:textId="749FB68F"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V12</w:t>
            </w:r>
          </w:p>
        </w:tc>
        <w:tc>
          <w:tcPr>
            <w:tcW w:w="987" w:type="dxa"/>
          </w:tcPr>
          <w:p w14:paraId="42741B82" w14:textId="69397490"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LB</w:t>
            </w:r>
          </w:p>
        </w:tc>
        <w:tc>
          <w:tcPr>
            <w:tcW w:w="1926" w:type="dxa"/>
          </w:tcPr>
          <w:p w14:paraId="7B501560" w14:textId="1D0878E0" w:rsidR="0094596A" w:rsidRPr="0094596A" w:rsidRDefault="0094596A"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Longitud de Barbas</w:t>
            </w:r>
            <w:r w:rsidR="00983FC7">
              <w:rPr>
                <w:rFonts w:ascii="Times New Roman" w:hAnsi="Times New Roman" w:cs="Times New Roman"/>
                <w:bCs/>
                <w:sz w:val="20"/>
                <w:szCs w:val="20"/>
                <w:lang w:val="es-ES"/>
              </w:rPr>
              <w:t xml:space="preserve"> en cm</w:t>
            </w:r>
          </w:p>
        </w:tc>
        <w:tc>
          <w:tcPr>
            <w:tcW w:w="1110" w:type="dxa"/>
          </w:tcPr>
          <w:p w14:paraId="4A510B32" w14:textId="11A21C1C"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V2</w:t>
            </w:r>
            <w:r>
              <w:rPr>
                <w:rFonts w:ascii="Times New Roman" w:hAnsi="Times New Roman" w:cs="Times New Roman"/>
                <w:bCs/>
                <w:sz w:val="20"/>
                <w:szCs w:val="20"/>
                <w:lang w:val="es-ES"/>
              </w:rPr>
              <w:t>4</w:t>
            </w:r>
          </w:p>
        </w:tc>
        <w:tc>
          <w:tcPr>
            <w:tcW w:w="950" w:type="dxa"/>
          </w:tcPr>
          <w:p w14:paraId="222758CE" w14:textId="76003254" w:rsidR="0094596A" w:rsidRPr="0094596A" w:rsidRDefault="0094596A" w:rsidP="0094596A">
            <w:pPr>
              <w:jc w:val="center"/>
              <w:rPr>
                <w:rFonts w:ascii="Times New Roman" w:hAnsi="Times New Roman" w:cs="Times New Roman"/>
                <w:bCs/>
                <w:sz w:val="20"/>
                <w:szCs w:val="20"/>
                <w:lang w:val="es-ES"/>
              </w:rPr>
            </w:pPr>
            <w:r w:rsidRPr="0094596A">
              <w:rPr>
                <w:rFonts w:ascii="Times New Roman" w:hAnsi="Times New Roman" w:cs="Times New Roman"/>
                <w:bCs/>
                <w:sz w:val="20"/>
                <w:szCs w:val="20"/>
                <w:lang w:val="es-ES"/>
              </w:rPr>
              <w:t>GQ</w:t>
            </w:r>
          </w:p>
        </w:tc>
        <w:tc>
          <w:tcPr>
            <w:tcW w:w="2163" w:type="dxa"/>
          </w:tcPr>
          <w:p w14:paraId="5A868FEE" w14:textId="5ABB14D7" w:rsidR="0094596A" w:rsidRPr="0094596A" w:rsidRDefault="0094596A" w:rsidP="0094596A">
            <w:pPr>
              <w:rPr>
                <w:rFonts w:ascii="Times New Roman" w:hAnsi="Times New Roman" w:cs="Times New Roman"/>
                <w:bCs/>
                <w:sz w:val="20"/>
                <w:szCs w:val="20"/>
                <w:lang w:val="es-ES"/>
              </w:rPr>
            </w:pPr>
            <w:r w:rsidRPr="0094596A">
              <w:rPr>
                <w:rFonts w:ascii="Times New Roman" w:hAnsi="Times New Roman" w:cs="Times New Roman"/>
                <w:bCs/>
                <w:sz w:val="20"/>
                <w:szCs w:val="20"/>
                <w:lang w:val="es-ES"/>
              </w:rPr>
              <w:t>Grano Quebrado</w:t>
            </w:r>
            <w:r w:rsidR="00983FC7">
              <w:rPr>
                <w:rFonts w:ascii="Times New Roman" w:hAnsi="Times New Roman" w:cs="Times New Roman"/>
                <w:bCs/>
                <w:sz w:val="20"/>
                <w:szCs w:val="20"/>
                <w:lang w:val="es-ES"/>
              </w:rPr>
              <w:t xml:space="preserve"> (No se presentó).</w:t>
            </w:r>
          </w:p>
        </w:tc>
      </w:tr>
    </w:tbl>
    <w:p w14:paraId="291B7CD5" w14:textId="0E181F4C" w:rsidR="00D976D6" w:rsidRPr="00457436" w:rsidRDefault="00D976D6" w:rsidP="00B37F88">
      <w:pPr>
        <w:spacing w:line="360" w:lineRule="auto"/>
        <w:rPr>
          <w:rFonts w:ascii="Times New Roman" w:hAnsi="Times New Roman" w:cs="Times New Roman"/>
          <w:b/>
          <w:sz w:val="24"/>
          <w:szCs w:val="24"/>
          <w:lang w:val="es-ES"/>
        </w:rPr>
        <w:sectPr w:rsidR="00D976D6" w:rsidRPr="00457436" w:rsidSect="00541BBE">
          <w:footerReference w:type="default" r:id="rId54"/>
          <w:pgSz w:w="12240" w:h="15840" w:code="1"/>
          <w:pgMar w:top="1701" w:right="1701" w:bottom="1701" w:left="2268" w:header="709" w:footer="709" w:gutter="0"/>
          <w:pgNumType w:start="1"/>
          <w:cols w:space="708"/>
          <w:docGrid w:linePitch="360"/>
        </w:sectPr>
      </w:pPr>
    </w:p>
    <w:p w14:paraId="1C26D493" w14:textId="27BB2192" w:rsidR="0094596A" w:rsidRDefault="003B38AF" w:rsidP="003B38AF">
      <w:pPr>
        <w:ind w:left="284" w:hanging="284"/>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94596A">
        <w:rPr>
          <w:rFonts w:ascii="Times New Roman" w:hAnsi="Times New Roman" w:cs="Times New Roman"/>
          <w:b/>
          <w:sz w:val="24"/>
          <w:szCs w:val="24"/>
        </w:rPr>
        <w:t>Base de datos completa de las variables agronómicas:</w:t>
      </w:r>
    </w:p>
    <w:tbl>
      <w:tblPr>
        <w:tblStyle w:val="Tablaconcuadrcula"/>
        <w:tblW w:w="12428" w:type="dxa"/>
        <w:jc w:val="center"/>
        <w:tblLook w:val="04A0" w:firstRow="1" w:lastRow="0" w:firstColumn="1" w:lastColumn="0" w:noHBand="0" w:noVBand="1"/>
      </w:tblPr>
      <w:tblGrid>
        <w:gridCol w:w="1035"/>
        <w:gridCol w:w="1035"/>
        <w:gridCol w:w="1035"/>
        <w:gridCol w:w="1035"/>
        <w:gridCol w:w="1036"/>
        <w:gridCol w:w="1036"/>
        <w:gridCol w:w="1036"/>
        <w:gridCol w:w="1036"/>
        <w:gridCol w:w="1036"/>
        <w:gridCol w:w="1036"/>
        <w:gridCol w:w="1036"/>
        <w:gridCol w:w="1036"/>
      </w:tblGrid>
      <w:tr w:rsidR="0094596A" w:rsidRPr="0094596A" w14:paraId="4E6D73AF" w14:textId="77777777" w:rsidTr="003B38AF">
        <w:trPr>
          <w:trHeight w:val="300"/>
          <w:jc w:val="center"/>
        </w:trPr>
        <w:tc>
          <w:tcPr>
            <w:tcW w:w="1035" w:type="dxa"/>
            <w:noWrap/>
          </w:tcPr>
          <w:p w14:paraId="4B2119D9" w14:textId="0C5F9F29" w:rsidR="0094596A" w:rsidRPr="0094596A" w:rsidRDefault="00983FC7" w:rsidP="003B38AF">
            <w:pPr>
              <w:ind w:left="-1"/>
              <w:jc w:val="center"/>
              <w:rPr>
                <w:rFonts w:ascii="Times New Roman" w:hAnsi="Times New Roman" w:cs="Times New Roman"/>
                <w:b/>
                <w:bCs/>
                <w:sz w:val="24"/>
                <w:szCs w:val="24"/>
              </w:rPr>
            </w:pPr>
            <w:r>
              <w:rPr>
                <w:rFonts w:ascii="Times New Roman" w:hAnsi="Times New Roman" w:cs="Times New Roman"/>
                <w:b/>
                <w:bCs/>
                <w:sz w:val="24"/>
                <w:szCs w:val="24"/>
              </w:rPr>
              <w:t>V1</w:t>
            </w:r>
          </w:p>
        </w:tc>
        <w:tc>
          <w:tcPr>
            <w:tcW w:w="1035" w:type="dxa"/>
            <w:noWrap/>
          </w:tcPr>
          <w:p w14:paraId="4FE97ED6" w14:textId="2E661295"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V2</w:t>
            </w:r>
          </w:p>
        </w:tc>
        <w:tc>
          <w:tcPr>
            <w:tcW w:w="1035" w:type="dxa"/>
            <w:noWrap/>
          </w:tcPr>
          <w:p w14:paraId="4BB3ABE3" w14:textId="625E2D15"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V3</w:t>
            </w:r>
          </w:p>
        </w:tc>
        <w:tc>
          <w:tcPr>
            <w:tcW w:w="1035" w:type="dxa"/>
            <w:noWrap/>
          </w:tcPr>
          <w:p w14:paraId="46D5FCA1" w14:textId="268DFE49"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V4</w:t>
            </w:r>
          </w:p>
        </w:tc>
        <w:tc>
          <w:tcPr>
            <w:tcW w:w="1036" w:type="dxa"/>
            <w:noWrap/>
          </w:tcPr>
          <w:p w14:paraId="1A498C2D" w14:textId="1211A0E5"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V5</w:t>
            </w:r>
          </w:p>
        </w:tc>
        <w:tc>
          <w:tcPr>
            <w:tcW w:w="1036" w:type="dxa"/>
            <w:noWrap/>
          </w:tcPr>
          <w:p w14:paraId="12934C1A" w14:textId="0CAC190D"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V6</w:t>
            </w:r>
          </w:p>
        </w:tc>
        <w:tc>
          <w:tcPr>
            <w:tcW w:w="1036" w:type="dxa"/>
            <w:noWrap/>
          </w:tcPr>
          <w:p w14:paraId="37DB4C4D" w14:textId="4396F119"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V7</w:t>
            </w:r>
          </w:p>
        </w:tc>
        <w:tc>
          <w:tcPr>
            <w:tcW w:w="1036" w:type="dxa"/>
            <w:noWrap/>
          </w:tcPr>
          <w:p w14:paraId="730AEB0E" w14:textId="3679E8F1"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V8</w:t>
            </w:r>
          </w:p>
        </w:tc>
        <w:tc>
          <w:tcPr>
            <w:tcW w:w="1036" w:type="dxa"/>
            <w:noWrap/>
          </w:tcPr>
          <w:p w14:paraId="04E86410" w14:textId="1F01ABD4"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V9</w:t>
            </w:r>
          </w:p>
        </w:tc>
        <w:tc>
          <w:tcPr>
            <w:tcW w:w="1036" w:type="dxa"/>
            <w:noWrap/>
          </w:tcPr>
          <w:p w14:paraId="6253638C" w14:textId="1041C5E2"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V10</w:t>
            </w:r>
          </w:p>
        </w:tc>
        <w:tc>
          <w:tcPr>
            <w:tcW w:w="1036" w:type="dxa"/>
            <w:noWrap/>
          </w:tcPr>
          <w:p w14:paraId="341ED25E" w14:textId="78F6C758"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V11</w:t>
            </w:r>
          </w:p>
        </w:tc>
        <w:tc>
          <w:tcPr>
            <w:tcW w:w="1036" w:type="dxa"/>
            <w:noWrap/>
          </w:tcPr>
          <w:p w14:paraId="1D793831" w14:textId="4C05CA90" w:rsidR="0094596A" w:rsidRPr="0094596A" w:rsidRDefault="00983FC7" w:rsidP="00C65C94">
            <w:pPr>
              <w:jc w:val="center"/>
              <w:rPr>
                <w:rFonts w:ascii="Times New Roman" w:hAnsi="Times New Roman" w:cs="Times New Roman"/>
                <w:b/>
                <w:bCs/>
                <w:sz w:val="24"/>
                <w:szCs w:val="24"/>
              </w:rPr>
            </w:pPr>
            <w:r>
              <w:rPr>
                <w:rFonts w:ascii="Times New Roman" w:hAnsi="Times New Roman" w:cs="Times New Roman"/>
                <w:b/>
                <w:bCs/>
                <w:sz w:val="24"/>
                <w:szCs w:val="24"/>
              </w:rPr>
              <w:t>V12</w:t>
            </w:r>
          </w:p>
        </w:tc>
      </w:tr>
      <w:tr w:rsidR="00983FC7" w:rsidRPr="0094596A" w14:paraId="4250F0FC" w14:textId="77777777" w:rsidTr="003B38AF">
        <w:trPr>
          <w:trHeight w:val="300"/>
          <w:jc w:val="center"/>
        </w:trPr>
        <w:tc>
          <w:tcPr>
            <w:tcW w:w="1035" w:type="dxa"/>
            <w:noWrap/>
          </w:tcPr>
          <w:p w14:paraId="57FBF024" w14:textId="3B2B1042" w:rsidR="00983FC7" w:rsidRPr="00C65C94" w:rsidRDefault="00983FC7" w:rsidP="003B38AF">
            <w:pPr>
              <w:ind w:left="-1"/>
              <w:jc w:val="center"/>
              <w:rPr>
                <w:rFonts w:ascii="Times New Roman" w:hAnsi="Times New Roman" w:cs="Times New Roman"/>
                <w:bCs/>
                <w:sz w:val="24"/>
                <w:szCs w:val="24"/>
              </w:rPr>
            </w:pPr>
            <w:r w:rsidRPr="0094596A">
              <w:rPr>
                <w:rFonts w:ascii="Times New Roman" w:hAnsi="Times New Roman" w:cs="Times New Roman"/>
                <w:b/>
                <w:bCs/>
                <w:sz w:val="24"/>
                <w:szCs w:val="24"/>
              </w:rPr>
              <w:t>Rep</w:t>
            </w:r>
          </w:p>
        </w:tc>
        <w:tc>
          <w:tcPr>
            <w:tcW w:w="1035" w:type="dxa"/>
            <w:noWrap/>
          </w:tcPr>
          <w:p w14:paraId="773880AC" w14:textId="7E1B96CE"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Trat</w:t>
            </w:r>
          </w:p>
        </w:tc>
        <w:tc>
          <w:tcPr>
            <w:tcW w:w="1035" w:type="dxa"/>
            <w:noWrap/>
          </w:tcPr>
          <w:p w14:paraId="4DAD4064" w14:textId="03754D15"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AP</w:t>
            </w:r>
          </w:p>
        </w:tc>
        <w:tc>
          <w:tcPr>
            <w:tcW w:w="1035" w:type="dxa"/>
            <w:noWrap/>
          </w:tcPr>
          <w:p w14:paraId="0A8C2A8D" w14:textId="461AD600"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AR</w:t>
            </w:r>
          </w:p>
        </w:tc>
        <w:tc>
          <w:tcPr>
            <w:tcW w:w="1036" w:type="dxa"/>
            <w:noWrap/>
          </w:tcPr>
          <w:p w14:paraId="3E491E1E" w14:textId="0E90A0C2"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AT</w:t>
            </w:r>
          </w:p>
        </w:tc>
        <w:tc>
          <w:tcPr>
            <w:tcW w:w="1036" w:type="dxa"/>
            <w:noWrap/>
          </w:tcPr>
          <w:p w14:paraId="161535E6" w14:textId="5D73F563"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NNPTP</w:t>
            </w:r>
          </w:p>
        </w:tc>
        <w:tc>
          <w:tcPr>
            <w:tcW w:w="1036" w:type="dxa"/>
            <w:noWrap/>
          </w:tcPr>
          <w:p w14:paraId="46C17998" w14:textId="4499B8AC"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EMC</w:t>
            </w:r>
          </w:p>
        </w:tc>
        <w:tc>
          <w:tcPr>
            <w:tcW w:w="1036" w:type="dxa"/>
            <w:noWrap/>
          </w:tcPr>
          <w:p w14:paraId="0762892D" w14:textId="584E72ED"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NEsPE</w:t>
            </w:r>
          </w:p>
        </w:tc>
        <w:tc>
          <w:tcPr>
            <w:tcW w:w="1036" w:type="dxa"/>
            <w:noWrap/>
          </w:tcPr>
          <w:p w14:paraId="6A35255D" w14:textId="549BE322"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NGEs</w:t>
            </w:r>
          </w:p>
        </w:tc>
        <w:tc>
          <w:tcPr>
            <w:tcW w:w="1036" w:type="dxa"/>
            <w:noWrap/>
          </w:tcPr>
          <w:p w14:paraId="13E74C76" w14:textId="7B6584E9"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NGE</w:t>
            </w:r>
          </w:p>
        </w:tc>
        <w:tc>
          <w:tcPr>
            <w:tcW w:w="1036" w:type="dxa"/>
            <w:noWrap/>
          </w:tcPr>
          <w:p w14:paraId="2B6CFF05" w14:textId="00A8DEA0"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LE</w:t>
            </w:r>
          </w:p>
        </w:tc>
        <w:tc>
          <w:tcPr>
            <w:tcW w:w="1036" w:type="dxa"/>
            <w:noWrap/>
          </w:tcPr>
          <w:p w14:paraId="0F80267B" w14:textId="69715CE4" w:rsidR="00983FC7" w:rsidRPr="00C65C94" w:rsidRDefault="00983FC7" w:rsidP="00983FC7">
            <w:pPr>
              <w:jc w:val="center"/>
              <w:rPr>
                <w:rFonts w:ascii="Times New Roman" w:hAnsi="Times New Roman" w:cs="Times New Roman"/>
                <w:bCs/>
                <w:sz w:val="24"/>
                <w:szCs w:val="24"/>
              </w:rPr>
            </w:pPr>
            <w:r w:rsidRPr="0094596A">
              <w:rPr>
                <w:rFonts w:ascii="Times New Roman" w:hAnsi="Times New Roman" w:cs="Times New Roman"/>
                <w:b/>
                <w:bCs/>
                <w:sz w:val="24"/>
                <w:szCs w:val="24"/>
              </w:rPr>
              <w:t>LB</w:t>
            </w:r>
          </w:p>
        </w:tc>
      </w:tr>
      <w:tr w:rsidR="00983FC7" w:rsidRPr="0094596A" w14:paraId="03F27E0A" w14:textId="77777777" w:rsidTr="003B38AF">
        <w:trPr>
          <w:trHeight w:val="300"/>
          <w:jc w:val="center"/>
        </w:trPr>
        <w:tc>
          <w:tcPr>
            <w:tcW w:w="1035" w:type="dxa"/>
            <w:noWrap/>
          </w:tcPr>
          <w:p w14:paraId="08ECDD64" w14:textId="3D057C95"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tcPr>
          <w:p w14:paraId="01F605A0" w14:textId="168938B2"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tcPr>
          <w:p w14:paraId="56426963" w14:textId="2950D2F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81.2</w:t>
            </w:r>
          </w:p>
        </w:tc>
        <w:tc>
          <w:tcPr>
            <w:tcW w:w="1035" w:type="dxa"/>
            <w:noWrap/>
          </w:tcPr>
          <w:p w14:paraId="4CD1D43C" w14:textId="1CBA2074"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tcPr>
          <w:p w14:paraId="28C7E082" w14:textId="2B7BCA00"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tcPr>
          <w:p w14:paraId="16FCA57C" w14:textId="47011CE5"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tcPr>
          <w:p w14:paraId="756539BF" w14:textId="10BE4E31"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495</w:t>
            </w:r>
          </w:p>
        </w:tc>
        <w:tc>
          <w:tcPr>
            <w:tcW w:w="1036" w:type="dxa"/>
            <w:noWrap/>
          </w:tcPr>
          <w:p w14:paraId="47653AF7" w14:textId="6FCA6ED6"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tcPr>
          <w:p w14:paraId="1193E2D6" w14:textId="440AFB0F"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tcPr>
          <w:p w14:paraId="7171DBB2" w14:textId="744E36E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w:t>
            </w:r>
          </w:p>
        </w:tc>
        <w:tc>
          <w:tcPr>
            <w:tcW w:w="1036" w:type="dxa"/>
            <w:noWrap/>
          </w:tcPr>
          <w:p w14:paraId="38061F18" w14:textId="779D2E8E"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7.7</w:t>
            </w:r>
          </w:p>
        </w:tc>
        <w:tc>
          <w:tcPr>
            <w:tcW w:w="1036" w:type="dxa"/>
            <w:noWrap/>
          </w:tcPr>
          <w:p w14:paraId="5DE3B70E" w14:textId="640FFA7D"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w:t>
            </w:r>
          </w:p>
        </w:tc>
      </w:tr>
      <w:tr w:rsidR="00983FC7" w:rsidRPr="0094596A" w14:paraId="7E2A618C" w14:textId="77777777" w:rsidTr="003B38AF">
        <w:trPr>
          <w:trHeight w:val="300"/>
          <w:jc w:val="center"/>
        </w:trPr>
        <w:tc>
          <w:tcPr>
            <w:tcW w:w="1035" w:type="dxa"/>
            <w:noWrap/>
            <w:hideMark/>
          </w:tcPr>
          <w:p w14:paraId="3639C525"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614CEED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5F7466A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86.6</w:t>
            </w:r>
          </w:p>
        </w:tc>
        <w:tc>
          <w:tcPr>
            <w:tcW w:w="1035" w:type="dxa"/>
            <w:noWrap/>
            <w:hideMark/>
          </w:tcPr>
          <w:p w14:paraId="0F92203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3EB46E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240D0DF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23DCF5E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515</w:t>
            </w:r>
          </w:p>
        </w:tc>
        <w:tc>
          <w:tcPr>
            <w:tcW w:w="1036" w:type="dxa"/>
            <w:noWrap/>
            <w:hideMark/>
          </w:tcPr>
          <w:p w14:paraId="6ED345F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19</w:t>
            </w:r>
          </w:p>
        </w:tc>
        <w:tc>
          <w:tcPr>
            <w:tcW w:w="1036" w:type="dxa"/>
            <w:noWrap/>
            <w:hideMark/>
          </w:tcPr>
          <w:p w14:paraId="3A30B9E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2.5</w:t>
            </w:r>
          </w:p>
        </w:tc>
        <w:tc>
          <w:tcPr>
            <w:tcW w:w="1036" w:type="dxa"/>
            <w:noWrap/>
            <w:hideMark/>
          </w:tcPr>
          <w:p w14:paraId="7A5989C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47.5</w:t>
            </w:r>
          </w:p>
        </w:tc>
        <w:tc>
          <w:tcPr>
            <w:tcW w:w="1036" w:type="dxa"/>
            <w:noWrap/>
            <w:hideMark/>
          </w:tcPr>
          <w:p w14:paraId="580822A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w:t>
            </w:r>
          </w:p>
        </w:tc>
        <w:tc>
          <w:tcPr>
            <w:tcW w:w="1036" w:type="dxa"/>
            <w:noWrap/>
            <w:hideMark/>
          </w:tcPr>
          <w:p w14:paraId="4B25A4A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0.1</w:t>
            </w:r>
          </w:p>
        </w:tc>
      </w:tr>
      <w:tr w:rsidR="00983FC7" w:rsidRPr="0094596A" w14:paraId="140A9F6B" w14:textId="77777777" w:rsidTr="003B38AF">
        <w:trPr>
          <w:trHeight w:val="300"/>
          <w:jc w:val="center"/>
        </w:trPr>
        <w:tc>
          <w:tcPr>
            <w:tcW w:w="1035" w:type="dxa"/>
            <w:noWrap/>
            <w:hideMark/>
          </w:tcPr>
          <w:p w14:paraId="3AED319E"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38955AA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54C4AEB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91.3</w:t>
            </w:r>
          </w:p>
        </w:tc>
        <w:tc>
          <w:tcPr>
            <w:tcW w:w="1035" w:type="dxa"/>
            <w:noWrap/>
            <w:hideMark/>
          </w:tcPr>
          <w:p w14:paraId="186F4C5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00D17A3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F4AF93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7A48376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488</w:t>
            </w:r>
          </w:p>
        </w:tc>
        <w:tc>
          <w:tcPr>
            <w:tcW w:w="1036" w:type="dxa"/>
            <w:noWrap/>
            <w:hideMark/>
          </w:tcPr>
          <w:p w14:paraId="3F836B0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18</w:t>
            </w:r>
          </w:p>
        </w:tc>
        <w:tc>
          <w:tcPr>
            <w:tcW w:w="1036" w:type="dxa"/>
            <w:noWrap/>
            <w:hideMark/>
          </w:tcPr>
          <w:p w14:paraId="2FADACF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34D0FC6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54</w:t>
            </w:r>
          </w:p>
        </w:tc>
        <w:tc>
          <w:tcPr>
            <w:tcW w:w="1036" w:type="dxa"/>
            <w:noWrap/>
            <w:hideMark/>
          </w:tcPr>
          <w:p w14:paraId="5071087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9.6</w:t>
            </w:r>
          </w:p>
        </w:tc>
        <w:tc>
          <w:tcPr>
            <w:tcW w:w="1036" w:type="dxa"/>
            <w:noWrap/>
            <w:hideMark/>
          </w:tcPr>
          <w:p w14:paraId="1B5E846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0.1</w:t>
            </w:r>
          </w:p>
        </w:tc>
      </w:tr>
      <w:tr w:rsidR="00983FC7" w:rsidRPr="0094596A" w14:paraId="1D917377" w14:textId="77777777" w:rsidTr="003B38AF">
        <w:trPr>
          <w:trHeight w:val="300"/>
          <w:jc w:val="center"/>
        </w:trPr>
        <w:tc>
          <w:tcPr>
            <w:tcW w:w="1035" w:type="dxa"/>
            <w:noWrap/>
            <w:hideMark/>
          </w:tcPr>
          <w:p w14:paraId="7692753A"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6BA83C7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5" w:type="dxa"/>
            <w:noWrap/>
            <w:hideMark/>
          </w:tcPr>
          <w:p w14:paraId="3024679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106.3</w:t>
            </w:r>
          </w:p>
        </w:tc>
        <w:tc>
          <w:tcPr>
            <w:tcW w:w="1035" w:type="dxa"/>
            <w:noWrap/>
            <w:hideMark/>
          </w:tcPr>
          <w:p w14:paraId="7FA6D4E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3E42CC4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23A4A84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7ED85A6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480</w:t>
            </w:r>
          </w:p>
        </w:tc>
        <w:tc>
          <w:tcPr>
            <w:tcW w:w="1036" w:type="dxa"/>
            <w:noWrap/>
            <w:hideMark/>
          </w:tcPr>
          <w:p w14:paraId="4D10D42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hideMark/>
          </w:tcPr>
          <w:p w14:paraId="19A7683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465682A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w:t>
            </w:r>
          </w:p>
        </w:tc>
        <w:tc>
          <w:tcPr>
            <w:tcW w:w="1036" w:type="dxa"/>
            <w:noWrap/>
            <w:hideMark/>
          </w:tcPr>
          <w:p w14:paraId="7FDE93E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7.8</w:t>
            </w:r>
          </w:p>
        </w:tc>
        <w:tc>
          <w:tcPr>
            <w:tcW w:w="1036" w:type="dxa"/>
            <w:noWrap/>
            <w:hideMark/>
          </w:tcPr>
          <w:p w14:paraId="18DE272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0.1</w:t>
            </w:r>
          </w:p>
        </w:tc>
      </w:tr>
      <w:tr w:rsidR="00983FC7" w:rsidRPr="0094596A" w14:paraId="1E7D1D09" w14:textId="77777777" w:rsidTr="003B38AF">
        <w:trPr>
          <w:trHeight w:val="300"/>
          <w:jc w:val="center"/>
        </w:trPr>
        <w:tc>
          <w:tcPr>
            <w:tcW w:w="1035" w:type="dxa"/>
            <w:noWrap/>
            <w:hideMark/>
          </w:tcPr>
          <w:p w14:paraId="700763B6"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668921E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w:t>
            </w:r>
          </w:p>
        </w:tc>
        <w:tc>
          <w:tcPr>
            <w:tcW w:w="1035" w:type="dxa"/>
            <w:noWrap/>
            <w:hideMark/>
          </w:tcPr>
          <w:p w14:paraId="35E633D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94.4</w:t>
            </w:r>
          </w:p>
        </w:tc>
        <w:tc>
          <w:tcPr>
            <w:tcW w:w="1035" w:type="dxa"/>
            <w:noWrap/>
            <w:hideMark/>
          </w:tcPr>
          <w:p w14:paraId="5B60B82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28853DE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1AA3C3C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179B218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441</w:t>
            </w:r>
          </w:p>
        </w:tc>
        <w:tc>
          <w:tcPr>
            <w:tcW w:w="1036" w:type="dxa"/>
            <w:noWrap/>
            <w:hideMark/>
          </w:tcPr>
          <w:p w14:paraId="35622FA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18</w:t>
            </w:r>
          </w:p>
        </w:tc>
        <w:tc>
          <w:tcPr>
            <w:tcW w:w="1036" w:type="dxa"/>
            <w:noWrap/>
            <w:hideMark/>
          </w:tcPr>
          <w:p w14:paraId="12CA096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6BD8A7E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54</w:t>
            </w:r>
          </w:p>
        </w:tc>
        <w:tc>
          <w:tcPr>
            <w:tcW w:w="1036" w:type="dxa"/>
            <w:noWrap/>
            <w:hideMark/>
          </w:tcPr>
          <w:p w14:paraId="71AE858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w:t>
            </w:r>
          </w:p>
        </w:tc>
        <w:tc>
          <w:tcPr>
            <w:tcW w:w="1036" w:type="dxa"/>
            <w:noWrap/>
            <w:hideMark/>
          </w:tcPr>
          <w:p w14:paraId="4F44D3C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7.7</w:t>
            </w:r>
          </w:p>
        </w:tc>
      </w:tr>
      <w:tr w:rsidR="00983FC7" w:rsidRPr="0094596A" w14:paraId="02E242CC" w14:textId="77777777" w:rsidTr="003B38AF">
        <w:trPr>
          <w:trHeight w:val="300"/>
          <w:jc w:val="center"/>
        </w:trPr>
        <w:tc>
          <w:tcPr>
            <w:tcW w:w="1035" w:type="dxa"/>
            <w:noWrap/>
            <w:hideMark/>
          </w:tcPr>
          <w:p w14:paraId="40CFAE66"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7A62478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w:t>
            </w:r>
          </w:p>
        </w:tc>
        <w:tc>
          <w:tcPr>
            <w:tcW w:w="1035" w:type="dxa"/>
            <w:noWrap/>
            <w:hideMark/>
          </w:tcPr>
          <w:p w14:paraId="275E38D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110.6</w:t>
            </w:r>
          </w:p>
        </w:tc>
        <w:tc>
          <w:tcPr>
            <w:tcW w:w="1035" w:type="dxa"/>
            <w:noWrap/>
            <w:hideMark/>
          </w:tcPr>
          <w:p w14:paraId="64B8733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1327F0C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7E4CAAD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5E426B1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418</w:t>
            </w:r>
          </w:p>
        </w:tc>
        <w:tc>
          <w:tcPr>
            <w:tcW w:w="1036" w:type="dxa"/>
            <w:noWrap/>
            <w:hideMark/>
          </w:tcPr>
          <w:p w14:paraId="3514518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15</w:t>
            </w:r>
          </w:p>
        </w:tc>
        <w:tc>
          <w:tcPr>
            <w:tcW w:w="1036" w:type="dxa"/>
            <w:noWrap/>
            <w:hideMark/>
          </w:tcPr>
          <w:p w14:paraId="6787F2D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657C23A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45</w:t>
            </w:r>
          </w:p>
        </w:tc>
        <w:tc>
          <w:tcPr>
            <w:tcW w:w="1036" w:type="dxa"/>
            <w:noWrap/>
            <w:hideMark/>
          </w:tcPr>
          <w:p w14:paraId="6670C00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6.3</w:t>
            </w:r>
          </w:p>
        </w:tc>
        <w:tc>
          <w:tcPr>
            <w:tcW w:w="1036" w:type="dxa"/>
            <w:noWrap/>
            <w:hideMark/>
          </w:tcPr>
          <w:p w14:paraId="0E8441F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6.5</w:t>
            </w:r>
          </w:p>
        </w:tc>
      </w:tr>
      <w:tr w:rsidR="00983FC7" w:rsidRPr="0094596A" w14:paraId="482D6EFD" w14:textId="77777777" w:rsidTr="003B38AF">
        <w:trPr>
          <w:trHeight w:val="300"/>
          <w:jc w:val="center"/>
        </w:trPr>
        <w:tc>
          <w:tcPr>
            <w:tcW w:w="1035" w:type="dxa"/>
            <w:noWrap/>
            <w:hideMark/>
          </w:tcPr>
          <w:p w14:paraId="3D293ED6"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725C707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w:t>
            </w:r>
          </w:p>
        </w:tc>
        <w:tc>
          <w:tcPr>
            <w:tcW w:w="1035" w:type="dxa"/>
            <w:noWrap/>
            <w:hideMark/>
          </w:tcPr>
          <w:p w14:paraId="5F532BB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106.8</w:t>
            </w:r>
          </w:p>
        </w:tc>
        <w:tc>
          <w:tcPr>
            <w:tcW w:w="1035" w:type="dxa"/>
            <w:noWrap/>
            <w:hideMark/>
          </w:tcPr>
          <w:p w14:paraId="14C1FFF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184E4A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12445FD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641D831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520</w:t>
            </w:r>
          </w:p>
        </w:tc>
        <w:tc>
          <w:tcPr>
            <w:tcW w:w="1036" w:type="dxa"/>
            <w:noWrap/>
            <w:hideMark/>
          </w:tcPr>
          <w:p w14:paraId="5B3BB85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hideMark/>
          </w:tcPr>
          <w:p w14:paraId="1D1CB6E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2.5</w:t>
            </w:r>
          </w:p>
        </w:tc>
        <w:tc>
          <w:tcPr>
            <w:tcW w:w="1036" w:type="dxa"/>
            <w:noWrap/>
            <w:hideMark/>
          </w:tcPr>
          <w:p w14:paraId="71A1A41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40</w:t>
            </w:r>
          </w:p>
        </w:tc>
        <w:tc>
          <w:tcPr>
            <w:tcW w:w="1036" w:type="dxa"/>
            <w:noWrap/>
            <w:hideMark/>
          </w:tcPr>
          <w:p w14:paraId="61200C7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w:t>
            </w:r>
          </w:p>
        </w:tc>
        <w:tc>
          <w:tcPr>
            <w:tcW w:w="1036" w:type="dxa"/>
            <w:noWrap/>
            <w:hideMark/>
          </w:tcPr>
          <w:p w14:paraId="258A5D6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6.3</w:t>
            </w:r>
          </w:p>
        </w:tc>
      </w:tr>
      <w:tr w:rsidR="00983FC7" w:rsidRPr="0094596A" w14:paraId="60698F54" w14:textId="77777777" w:rsidTr="003B38AF">
        <w:trPr>
          <w:trHeight w:val="300"/>
          <w:jc w:val="center"/>
        </w:trPr>
        <w:tc>
          <w:tcPr>
            <w:tcW w:w="1035" w:type="dxa"/>
            <w:noWrap/>
            <w:hideMark/>
          </w:tcPr>
          <w:p w14:paraId="1207B974"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4D624CF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w:t>
            </w:r>
          </w:p>
        </w:tc>
        <w:tc>
          <w:tcPr>
            <w:tcW w:w="1035" w:type="dxa"/>
            <w:noWrap/>
            <w:hideMark/>
          </w:tcPr>
          <w:p w14:paraId="4F2E7D1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72.2</w:t>
            </w:r>
          </w:p>
        </w:tc>
        <w:tc>
          <w:tcPr>
            <w:tcW w:w="1035" w:type="dxa"/>
            <w:noWrap/>
            <w:hideMark/>
          </w:tcPr>
          <w:p w14:paraId="45809B8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1DBD6F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19D2E02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49ED2B8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475</w:t>
            </w:r>
          </w:p>
        </w:tc>
        <w:tc>
          <w:tcPr>
            <w:tcW w:w="1036" w:type="dxa"/>
            <w:noWrap/>
            <w:hideMark/>
          </w:tcPr>
          <w:p w14:paraId="2AABB63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12</w:t>
            </w:r>
          </w:p>
        </w:tc>
        <w:tc>
          <w:tcPr>
            <w:tcW w:w="1036" w:type="dxa"/>
            <w:noWrap/>
            <w:hideMark/>
          </w:tcPr>
          <w:p w14:paraId="1879D2C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149775E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36</w:t>
            </w:r>
          </w:p>
        </w:tc>
        <w:tc>
          <w:tcPr>
            <w:tcW w:w="1036" w:type="dxa"/>
            <w:noWrap/>
            <w:hideMark/>
          </w:tcPr>
          <w:p w14:paraId="1194054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6.4</w:t>
            </w:r>
          </w:p>
        </w:tc>
        <w:tc>
          <w:tcPr>
            <w:tcW w:w="1036" w:type="dxa"/>
            <w:noWrap/>
            <w:hideMark/>
          </w:tcPr>
          <w:p w14:paraId="769C2CA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6.5</w:t>
            </w:r>
          </w:p>
        </w:tc>
      </w:tr>
      <w:tr w:rsidR="00983FC7" w:rsidRPr="0094596A" w14:paraId="3D25017F" w14:textId="77777777" w:rsidTr="003B38AF">
        <w:trPr>
          <w:trHeight w:val="300"/>
          <w:jc w:val="center"/>
        </w:trPr>
        <w:tc>
          <w:tcPr>
            <w:tcW w:w="1035" w:type="dxa"/>
            <w:noWrap/>
            <w:hideMark/>
          </w:tcPr>
          <w:p w14:paraId="4CAC7E2E"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10717D6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w:t>
            </w:r>
          </w:p>
        </w:tc>
        <w:tc>
          <w:tcPr>
            <w:tcW w:w="1035" w:type="dxa"/>
            <w:noWrap/>
            <w:hideMark/>
          </w:tcPr>
          <w:p w14:paraId="6CE5D32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84.6</w:t>
            </w:r>
          </w:p>
        </w:tc>
        <w:tc>
          <w:tcPr>
            <w:tcW w:w="1035" w:type="dxa"/>
            <w:noWrap/>
            <w:hideMark/>
          </w:tcPr>
          <w:p w14:paraId="47E36CF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AD8373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53CC147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573B375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413</w:t>
            </w:r>
          </w:p>
        </w:tc>
        <w:tc>
          <w:tcPr>
            <w:tcW w:w="1036" w:type="dxa"/>
            <w:noWrap/>
            <w:hideMark/>
          </w:tcPr>
          <w:p w14:paraId="15C79B7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19</w:t>
            </w:r>
          </w:p>
        </w:tc>
        <w:tc>
          <w:tcPr>
            <w:tcW w:w="1036" w:type="dxa"/>
            <w:noWrap/>
            <w:hideMark/>
          </w:tcPr>
          <w:p w14:paraId="25A4E6C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4236F88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57</w:t>
            </w:r>
          </w:p>
        </w:tc>
        <w:tc>
          <w:tcPr>
            <w:tcW w:w="1036" w:type="dxa"/>
            <w:noWrap/>
            <w:hideMark/>
          </w:tcPr>
          <w:p w14:paraId="51E9136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8.8</w:t>
            </w:r>
          </w:p>
        </w:tc>
        <w:tc>
          <w:tcPr>
            <w:tcW w:w="1036" w:type="dxa"/>
            <w:noWrap/>
            <w:hideMark/>
          </w:tcPr>
          <w:p w14:paraId="759A57B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w:t>
            </w:r>
          </w:p>
        </w:tc>
      </w:tr>
      <w:tr w:rsidR="00983FC7" w:rsidRPr="0094596A" w14:paraId="734F6931" w14:textId="77777777" w:rsidTr="003B38AF">
        <w:trPr>
          <w:trHeight w:val="300"/>
          <w:jc w:val="center"/>
        </w:trPr>
        <w:tc>
          <w:tcPr>
            <w:tcW w:w="1035" w:type="dxa"/>
            <w:noWrap/>
            <w:hideMark/>
          </w:tcPr>
          <w:p w14:paraId="4FB72726"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4065B79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w:t>
            </w:r>
          </w:p>
        </w:tc>
        <w:tc>
          <w:tcPr>
            <w:tcW w:w="1035" w:type="dxa"/>
            <w:noWrap/>
            <w:hideMark/>
          </w:tcPr>
          <w:p w14:paraId="194207E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87.3</w:t>
            </w:r>
          </w:p>
        </w:tc>
        <w:tc>
          <w:tcPr>
            <w:tcW w:w="1035" w:type="dxa"/>
            <w:noWrap/>
            <w:hideMark/>
          </w:tcPr>
          <w:p w14:paraId="1537260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7FB9C77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1525BE3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63FE9D8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449</w:t>
            </w:r>
          </w:p>
        </w:tc>
        <w:tc>
          <w:tcPr>
            <w:tcW w:w="1036" w:type="dxa"/>
            <w:noWrap/>
            <w:hideMark/>
          </w:tcPr>
          <w:p w14:paraId="39EEB05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14</w:t>
            </w:r>
          </w:p>
        </w:tc>
        <w:tc>
          <w:tcPr>
            <w:tcW w:w="1036" w:type="dxa"/>
            <w:noWrap/>
            <w:hideMark/>
          </w:tcPr>
          <w:p w14:paraId="14F0DBF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7732859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42</w:t>
            </w:r>
          </w:p>
        </w:tc>
        <w:tc>
          <w:tcPr>
            <w:tcW w:w="1036" w:type="dxa"/>
            <w:noWrap/>
            <w:hideMark/>
          </w:tcPr>
          <w:p w14:paraId="683ADD6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w:t>
            </w:r>
          </w:p>
        </w:tc>
        <w:tc>
          <w:tcPr>
            <w:tcW w:w="1036" w:type="dxa"/>
            <w:noWrap/>
            <w:hideMark/>
          </w:tcPr>
          <w:p w14:paraId="354D58A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6.9</w:t>
            </w:r>
          </w:p>
        </w:tc>
      </w:tr>
      <w:tr w:rsidR="00983FC7" w:rsidRPr="0094596A" w14:paraId="675F90CD" w14:textId="77777777" w:rsidTr="003B38AF">
        <w:trPr>
          <w:trHeight w:val="300"/>
          <w:jc w:val="center"/>
        </w:trPr>
        <w:tc>
          <w:tcPr>
            <w:tcW w:w="1035" w:type="dxa"/>
            <w:noWrap/>
            <w:hideMark/>
          </w:tcPr>
          <w:p w14:paraId="48836B2C"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74B33FE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11</w:t>
            </w:r>
          </w:p>
        </w:tc>
        <w:tc>
          <w:tcPr>
            <w:tcW w:w="1035" w:type="dxa"/>
            <w:noWrap/>
            <w:hideMark/>
          </w:tcPr>
          <w:p w14:paraId="1BA6DD8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92.8</w:t>
            </w:r>
          </w:p>
        </w:tc>
        <w:tc>
          <w:tcPr>
            <w:tcW w:w="1035" w:type="dxa"/>
            <w:noWrap/>
            <w:hideMark/>
          </w:tcPr>
          <w:p w14:paraId="6B8E4E4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4D5CD9E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E200EB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2EE16B3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500</w:t>
            </w:r>
          </w:p>
        </w:tc>
        <w:tc>
          <w:tcPr>
            <w:tcW w:w="1036" w:type="dxa"/>
            <w:noWrap/>
            <w:hideMark/>
          </w:tcPr>
          <w:p w14:paraId="18DB8DE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17</w:t>
            </w:r>
          </w:p>
        </w:tc>
        <w:tc>
          <w:tcPr>
            <w:tcW w:w="1036" w:type="dxa"/>
            <w:noWrap/>
            <w:hideMark/>
          </w:tcPr>
          <w:p w14:paraId="39DEA33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2D29455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51</w:t>
            </w:r>
          </w:p>
        </w:tc>
        <w:tc>
          <w:tcPr>
            <w:tcW w:w="1036" w:type="dxa"/>
            <w:noWrap/>
            <w:hideMark/>
          </w:tcPr>
          <w:p w14:paraId="2355B67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7.2</w:t>
            </w:r>
          </w:p>
        </w:tc>
        <w:tc>
          <w:tcPr>
            <w:tcW w:w="1036" w:type="dxa"/>
            <w:noWrap/>
            <w:hideMark/>
          </w:tcPr>
          <w:p w14:paraId="2A46560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7.3</w:t>
            </w:r>
          </w:p>
        </w:tc>
      </w:tr>
      <w:tr w:rsidR="00983FC7" w:rsidRPr="0094596A" w14:paraId="468B1D66" w14:textId="77777777" w:rsidTr="003B38AF">
        <w:trPr>
          <w:trHeight w:val="300"/>
          <w:jc w:val="center"/>
        </w:trPr>
        <w:tc>
          <w:tcPr>
            <w:tcW w:w="1035" w:type="dxa"/>
            <w:noWrap/>
            <w:hideMark/>
          </w:tcPr>
          <w:p w14:paraId="5842FA23"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1C82FF9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12</w:t>
            </w:r>
          </w:p>
        </w:tc>
        <w:tc>
          <w:tcPr>
            <w:tcW w:w="1035" w:type="dxa"/>
            <w:noWrap/>
            <w:hideMark/>
          </w:tcPr>
          <w:p w14:paraId="6894D6E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83.2</w:t>
            </w:r>
          </w:p>
        </w:tc>
        <w:tc>
          <w:tcPr>
            <w:tcW w:w="1035" w:type="dxa"/>
            <w:noWrap/>
            <w:hideMark/>
          </w:tcPr>
          <w:p w14:paraId="3105C7A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45C8C95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42E1555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5992D32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427</w:t>
            </w:r>
          </w:p>
        </w:tc>
        <w:tc>
          <w:tcPr>
            <w:tcW w:w="1036" w:type="dxa"/>
            <w:noWrap/>
            <w:hideMark/>
          </w:tcPr>
          <w:p w14:paraId="70BC3B8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hideMark/>
          </w:tcPr>
          <w:p w14:paraId="00440C7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2.8</w:t>
            </w:r>
          </w:p>
        </w:tc>
        <w:tc>
          <w:tcPr>
            <w:tcW w:w="1036" w:type="dxa"/>
            <w:noWrap/>
            <w:hideMark/>
          </w:tcPr>
          <w:p w14:paraId="4D9E54F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44.8</w:t>
            </w:r>
          </w:p>
        </w:tc>
        <w:tc>
          <w:tcPr>
            <w:tcW w:w="1036" w:type="dxa"/>
            <w:noWrap/>
            <w:hideMark/>
          </w:tcPr>
          <w:p w14:paraId="4E2F7D7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8.6</w:t>
            </w:r>
          </w:p>
        </w:tc>
        <w:tc>
          <w:tcPr>
            <w:tcW w:w="1036" w:type="dxa"/>
            <w:noWrap/>
            <w:hideMark/>
          </w:tcPr>
          <w:p w14:paraId="0EED741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7.3</w:t>
            </w:r>
          </w:p>
        </w:tc>
      </w:tr>
      <w:tr w:rsidR="00983FC7" w:rsidRPr="0094596A" w14:paraId="7324F0D8" w14:textId="77777777" w:rsidTr="003B38AF">
        <w:trPr>
          <w:trHeight w:val="300"/>
          <w:jc w:val="center"/>
        </w:trPr>
        <w:tc>
          <w:tcPr>
            <w:tcW w:w="1035" w:type="dxa"/>
            <w:noWrap/>
            <w:hideMark/>
          </w:tcPr>
          <w:p w14:paraId="61F3AEBD"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5C837CF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3B5D4C8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81.1</w:t>
            </w:r>
          </w:p>
        </w:tc>
        <w:tc>
          <w:tcPr>
            <w:tcW w:w="1035" w:type="dxa"/>
            <w:noWrap/>
            <w:hideMark/>
          </w:tcPr>
          <w:p w14:paraId="054D66C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056CBFA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3802327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4756677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487</w:t>
            </w:r>
          </w:p>
        </w:tc>
        <w:tc>
          <w:tcPr>
            <w:tcW w:w="1036" w:type="dxa"/>
            <w:noWrap/>
            <w:hideMark/>
          </w:tcPr>
          <w:p w14:paraId="58CC9D4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17</w:t>
            </w:r>
          </w:p>
        </w:tc>
        <w:tc>
          <w:tcPr>
            <w:tcW w:w="1036" w:type="dxa"/>
            <w:noWrap/>
            <w:hideMark/>
          </w:tcPr>
          <w:p w14:paraId="3CBA33C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2.5</w:t>
            </w:r>
          </w:p>
        </w:tc>
        <w:tc>
          <w:tcPr>
            <w:tcW w:w="1036" w:type="dxa"/>
            <w:noWrap/>
            <w:hideMark/>
          </w:tcPr>
          <w:p w14:paraId="4E60958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42.5</w:t>
            </w:r>
          </w:p>
        </w:tc>
        <w:tc>
          <w:tcPr>
            <w:tcW w:w="1036" w:type="dxa"/>
            <w:noWrap/>
            <w:hideMark/>
          </w:tcPr>
          <w:p w14:paraId="6A5660F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7.6</w:t>
            </w:r>
          </w:p>
        </w:tc>
        <w:tc>
          <w:tcPr>
            <w:tcW w:w="1036" w:type="dxa"/>
            <w:noWrap/>
            <w:hideMark/>
          </w:tcPr>
          <w:p w14:paraId="0ED3EC8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6.9</w:t>
            </w:r>
          </w:p>
        </w:tc>
      </w:tr>
      <w:tr w:rsidR="00983FC7" w:rsidRPr="0094596A" w14:paraId="3A7BF17C" w14:textId="77777777" w:rsidTr="003B38AF">
        <w:trPr>
          <w:trHeight w:val="300"/>
          <w:jc w:val="center"/>
        </w:trPr>
        <w:tc>
          <w:tcPr>
            <w:tcW w:w="1035" w:type="dxa"/>
            <w:noWrap/>
            <w:hideMark/>
          </w:tcPr>
          <w:p w14:paraId="6B388275"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71F1A33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5E1021D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84.5</w:t>
            </w:r>
          </w:p>
        </w:tc>
        <w:tc>
          <w:tcPr>
            <w:tcW w:w="1035" w:type="dxa"/>
            <w:noWrap/>
            <w:hideMark/>
          </w:tcPr>
          <w:p w14:paraId="2BEE33D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6C4825B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26DC7A9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7357858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516</w:t>
            </w:r>
          </w:p>
        </w:tc>
        <w:tc>
          <w:tcPr>
            <w:tcW w:w="1036" w:type="dxa"/>
            <w:noWrap/>
            <w:hideMark/>
          </w:tcPr>
          <w:p w14:paraId="7FA9D53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18</w:t>
            </w:r>
          </w:p>
        </w:tc>
        <w:tc>
          <w:tcPr>
            <w:tcW w:w="1036" w:type="dxa"/>
            <w:noWrap/>
            <w:hideMark/>
          </w:tcPr>
          <w:p w14:paraId="3164BA8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0053AA8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54</w:t>
            </w:r>
          </w:p>
        </w:tc>
        <w:tc>
          <w:tcPr>
            <w:tcW w:w="1036" w:type="dxa"/>
            <w:noWrap/>
            <w:hideMark/>
          </w:tcPr>
          <w:p w14:paraId="24C1B15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9.6</w:t>
            </w:r>
          </w:p>
        </w:tc>
        <w:tc>
          <w:tcPr>
            <w:tcW w:w="1036" w:type="dxa"/>
            <w:noWrap/>
            <w:hideMark/>
          </w:tcPr>
          <w:p w14:paraId="35BD4E9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0.15</w:t>
            </w:r>
          </w:p>
        </w:tc>
      </w:tr>
      <w:tr w:rsidR="00983FC7" w:rsidRPr="0094596A" w14:paraId="6D99D7A4" w14:textId="77777777" w:rsidTr="003B38AF">
        <w:trPr>
          <w:trHeight w:val="300"/>
          <w:jc w:val="center"/>
        </w:trPr>
        <w:tc>
          <w:tcPr>
            <w:tcW w:w="1035" w:type="dxa"/>
            <w:noWrap/>
            <w:hideMark/>
          </w:tcPr>
          <w:p w14:paraId="3FEBEF99"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59539A5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7755130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91.3</w:t>
            </w:r>
          </w:p>
        </w:tc>
        <w:tc>
          <w:tcPr>
            <w:tcW w:w="1035" w:type="dxa"/>
            <w:noWrap/>
            <w:hideMark/>
          </w:tcPr>
          <w:p w14:paraId="15C81DC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392B4F8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4D95FD8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0E2AF81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460</w:t>
            </w:r>
          </w:p>
        </w:tc>
        <w:tc>
          <w:tcPr>
            <w:tcW w:w="1036" w:type="dxa"/>
            <w:noWrap/>
            <w:hideMark/>
          </w:tcPr>
          <w:p w14:paraId="217C1CA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17</w:t>
            </w:r>
          </w:p>
        </w:tc>
        <w:tc>
          <w:tcPr>
            <w:tcW w:w="1036" w:type="dxa"/>
            <w:noWrap/>
            <w:hideMark/>
          </w:tcPr>
          <w:p w14:paraId="31637F5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2.8</w:t>
            </w:r>
          </w:p>
        </w:tc>
        <w:tc>
          <w:tcPr>
            <w:tcW w:w="1036" w:type="dxa"/>
            <w:noWrap/>
            <w:hideMark/>
          </w:tcPr>
          <w:p w14:paraId="51191C8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47.6</w:t>
            </w:r>
          </w:p>
        </w:tc>
        <w:tc>
          <w:tcPr>
            <w:tcW w:w="1036" w:type="dxa"/>
            <w:noWrap/>
            <w:hideMark/>
          </w:tcPr>
          <w:p w14:paraId="4B690EE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9.2</w:t>
            </w:r>
          </w:p>
        </w:tc>
        <w:tc>
          <w:tcPr>
            <w:tcW w:w="1036" w:type="dxa"/>
            <w:noWrap/>
            <w:hideMark/>
          </w:tcPr>
          <w:p w14:paraId="186ECC2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0.13</w:t>
            </w:r>
          </w:p>
        </w:tc>
      </w:tr>
      <w:tr w:rsidR="00983FC7" w:rsidRPr="0094596A" w14:paraId="2BA6DBFC" w14:textId="77777777" w:rsidTr="003B38AF">
        <w:trPr>
          <w:trHeight w:val="300"/>
          <w:jc w:val="center"/>
        </w:trPr>
        <w:tc>
          <w:tcPr>
            <w:tcW w:w="1035" w:type="dxa"/>
            <w:noWrap/>
            <w:hideMark/>
          </w:tcPr>
          <w:p w14:paraId="41F29D9F"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1395BE1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5" w:type="dxa"/>
            <w:noWrap/>
            <w:hideMark/>
          </w:tcPr>
          <w:p w14:paraId="72AA76A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106.2</w:t>
            </w:r>
          </w:p>
        </w:tc>
        <w:tc>
          <w:tcPr>
            <w:tcW w:w="1035" w:type="dxa"/>
            <w:noWrap/>
            <w:hideMark/>
          </w:tcPr>
          <w:p w14:paraId="1097FAD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317F70F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011D593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5DF3A61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550</w:t>
            </w:r>
          </w:p>
        </w:tc>
        <w:tc>
          <w:tcPr>
            <w:tcW w:w="1036" w:type="dxa"/>
            <w:noWrap/>
            <w:hideMark/>
          </w:tcPr>
          <w:p w14:paraId="67385CE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hideMark/>
          </w:tcPr>
          <w:p w14:paraId="78521D2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01365E2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w:t>
            </w:r>
          </w:p>
        </w:tc>
        <w:tc>
          <w:tcPr>
            <w:tcW w:w="1036" w:type="dxa"/>
            <w:noWrap/>
            <w:hideMark/>
          </w:tcPr>
          <w:p w14:paraId="1DC7D6E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w:t>
            </w:r>
          </w:p>
        </w:tc>
        <w:tc>
          <w:tcPr>
            <w:tcW w:w="1036" w:type="dxa"/>
            <w:noWrap/>
            <w:hideMark/>
          </w:tcPr>
          <w:p w14:paraId="168C9E7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0.14</w:t>
            </w:r>
          </w:p>
        </w:tc>
      </w:tr>
      <w:tr w:rsidR="00983FC7" w:rsidRPr="0094596A" w14:paraId="59057BE9" w14:textId="77777777" w:rsidTr="003B38AF">
        <w:trPr>
          <w:trHeight w:val="300"/>
          <w:jc w:val="center"/>
        </w:trPr>
        <w:tc>
          <w:tcPr>
            <w:tcW w:w="1035" w:type="dxa"/>
            <w:noWrap/>
            <w:hideMark/>
          </w:tcPr>
          <w:p w14:paraId="3B52119A"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567A01D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w:t>
            </w:r>
          </w:p>
        </w:tc>
        <w:tc>
          <w:tcPr>
            <w:tcW w:w="1035" w:type="dxa"/>
            <w:noWrap/>
            <w:hideMark/>
          </w:tcPr>
          <w:p w14:paraId="21A69DB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94.3</w:t>
            </w:r>
          </w:p>
        </w:tc>
        <w:tc>
          <w:tcPr>
            <w:tcW w:w="1035" w:type="dxa"/>
            <w:noWrap/>
            <w:hideMark/>
          </w:tcPr>
          <w:p w14:paraId="0FFDE0F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19ACD30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162979B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502EE26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572</w:t>
            </w:r>
          </w:p>
        </w:tc>
        <w:tc>
          <w:tcPr>
            <w:tcW w:w="1036" w:type="dxa"/>
            <w:noWrap/>
            <w:hideMark/>
          </w:tcPr>
          <w:p w14:paraId="31AF83F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17</w:t>
            </w:r>
          </w:p>
        </w:tc>
        <w:tc>
          <w:tcPr>
            <w:tcW w:w="1036" w:type="dxa"/>
            <w:noWrap/>
            <w:hideMark/>
          </w:tcPr>
          <w:p w14:paraId="3566AE0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2.5</w:t>
            </w:r>
          </w:p>
        </w:tc>
        <w:tc>
          <w:tcPr>
            <w:tcW w:w="1036" w:type="dxa"/>
            <w:noWrap/>
            <w:hideMark/>
          </w:tcPr>
          <w:p w14:paraId="3F2F938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42.5</w:t>
            </w:r>
          </w:p>
        </w:tc>
        <w:tc>
          <w:tcPr>
            <w:tcW w:w="1036" w:type="dxa"/>
            <w:noWrap/>
            <w:hideMark/>
          </w:tcPr>
          <w:p w14:paraId="1F3B1FA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8.4</w:t>
            </w:r>
          </w:p>
        </w:tc>
        <w:tc>
          <w:tcPr>
            <w:tcW w:w="1036" w:type="dxa"/>
            <w:noWrap/>
            <w:hideMark/>
          </w:tcPr>
          <w:p w14:paraId="3A39DDF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7.4</w:t>
            </w:r>
          </w:p>
        </w:tc>
      </w:tr>
      <w:tr w:rsidR="00983FC7" w:rsidRPr="0094596A" w14:paraId="40376B50" w14:textId="77777777" w:rsidTr="003B38AF">
        <w:trPr>
          <w:trHeight w:val="300"/>
          <w:jc w:val="center"/>
        </w:trPr>
        <w:tc>
          <w:tcPr>
            <w:tcW w:w="1035" w:type="dxa"/>
            <w:noWrap/>
            <w:hideMark/>
          </w:tcPr>
          <w:p w14:paraId="426F8D69"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4C90C0F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w:t>
            </w:r>
          </w:p>
        </w:tc>
        <w:tc>
          <w:tcPr>
            <w:tcW w:w="1035" w:type="dxa"/>
            <w:noWrap/>
            <w:hideMark/>
          </w:tcPr>
          <w:p w14:paraId="6847E36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112.5</w:t>
            </w:r>
          </w:p>
        </w:tc>
        <w:tc>
          <w:tcPr>
            <w:tcW w:w="1035" w:type="dxa"/>
            <w:noWrap/>
            <w:hideMark/>
          </w:tcPr>
          <w:p w14:paraId="28EBC32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77AB909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0BD75C6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6001C4C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496</w:t>
            </w:r>
          </w:p>
        </w:tc>
        <w:tc>
          <w:tcPr>
            <w:tcW w:w="1036" w:type="dxa"/>
            <w:noWrap/>
            <w:hideMark/>
          </w:tcPr>
          <w:p w14:paraId="3EE7A1F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15</w:t>
            </w:r>
          </w:p>
        </w:tc>
        <w:tc>
          <w:tcPr>
            <w:tcW w:w="1036" w:type="dxa"/>
            <w:noWrap/>
            <w:hideMark/>
          </w:tcPr>
          <w:p w14:paraId="573D9B7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7181B4B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45</w:t>
            </w:r>
          </w:p>
        </w:tc>
        <w:tc>
          <w:tcPr>
            <w:tcW w:w="1036" w:type="dxa"/>
            <w:noWrap/>
            <w:hideMark/>
          </w:tcPr>
          <w:p w14:paraId="17FEA8D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6.3</w:t>
            </w:r>
          </w:p>
        </w:tc>
        <w:tc>
          <w:tcPr>
            <w:tcW w:w="1036" w:type="dxa"/>
            <w:noWrap/>
            <w:hideMark/>
          </w:tcPr>
          <w:p w14:paraId="1F9F602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6.6</w:t>
            </w:r>
          </w:p>
        </w:tc>
      </w:tr>
      <w:tr w:rsidR="00983FC7" w:rsidRPr="0094596A" w14:paraId="6258A8F1" w14:textId="77777777" w:rsidTr="003B38AF">
        <w:trPr>
          <w:trHeight w:val="300"/>
          <w:jc w:val="center"/>
        </w:trPr>
        <w:tc>
          <w:tcPr>
            <w:tcW w:w="1035" w:type="dxa"/>
            <w:noWrap/>
            <w:hideMark/>
          </w:tcPr>
          <w:p w14:paraId="291CC50A"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4FBFD67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w:t>
            </w:r>
          </w:p>
        </w:tc>
        <w:tc>
          <w:tcPr>
            <w:tcW w:w="1035" w:type="dxa"/>
            <w:noWrap/>
            <w:hideMark/>
          </w:tcPr>
          <w:p w14:paraId="0D93782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107.7</w:t>
            </w:r>
          </w:p>
        </w:tc>
        <w:tc>
          <w:tcPr>
            <w:tcW w:w="1035" w:type="dxa"/>
            <w:noWrap/>
            <w:hideMark/>
          </w:tcPr>
          <w:p w14:paraId="6D758A1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513EB1D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6D38CB0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36D1FAE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585</w:t>
            </w:r>
          </w:p>
        </w:tc>
        <w:tc>
          <w:tcPr>
            <w:tcW w:w="1036" w:type="dxa"/>
            <w:noWrap/>
            <w:hideMark/>
          </w:tcPr>
          <w:p w14:paraId="30923EB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hideMark/>
          </w:tcPr>
          <w:p w14:paraId="757CB61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4C617DD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w:t>
            </w:r>
          </w:p>
        </w:tc>
        <w:tc>
          <w:tcPr>
            <w:tcW w:w="1036" w:type="dxa"/>
            <w:noWrap/>
            <w:hideMark/>
          </w:tcPr>
          <w:p w14:paraId="5326A9C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6.9</w:t>
            </w:r>
          </w:p>
        </w:tc>
        <w:tc>
          <w:tcPr>
            <w:tcW w:w="1036" w:type="dxa"/>
            <w:noWrap/>
            <w:hideMark/>
          </w:tcPr>
          <w:p w14:paraId="0D4D1CD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6.1</w:t>
            </w:r>
          </w:p>
        </w:tc>
      </w:tr>
      <w:tr w:rsidR="00983FC7" w:rsidRPr="0094596A" w14:paraId="597C06A7" w14:textId="77777777" w:rsidTr="003B38AF">
        <w:trPr>
          <w:trHeight w:val="300"/>
          <w:jc w:val="center"/>
        </w:trPr>
        <w:tc>
          <w:tcPr>
            <w:tcW w:w="1035" w:type="dxa"/>
            <w:noWrap/>
            <w:hideMark/>
          </w:tcPr>
          <w:p w14:paraId="7E5605E8"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452D85C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w:t>
            </w:r>
          </w:p>
        </w:tc>
        <w:tc>
          <w:tcPr>
            <w:tcW w:w="1035" w:type="dxa"/>
            <w:noWrap/>
            <w:hideMark/>
          </w:tcPr>
          <w:p w14:paraId="7E70E2F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74.6</w:t>
            </w:r>
          </w:p>
        </w:tc>
        <w:tc>
          <w:tcPr>
            <w:tcW w:w="1035" w:type="dxa"/>
            <w:noWrap/>
            <w:hideMark/>
          </w:tcPr>
          <w:p w14:paraId="4BBF7A1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0BBAA65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128BE1A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1B5C5DD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513</w:t>
            </w:r>
          </w:p>
        </w:tc>
        <w:tc>
          <w:tcPr>
            <w:tcW w:w="1036" w:type="dxa"/>
            <w:noWrap/>
            <w:hideMark/>
          </w:tcPr>
          <w:p w14:paraId="418803D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13</w:t>
            </w:r>
          </w:p>
        </w:tc>
        <w:tc>
          <w:tcPr>
            <w:tcW w:w="1036" w:type="dxa"/>
            <w:noWrap/>
            <w:hideMark/>
          </w:tcPr>
          <w:p w14:paraId="1A079AE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2.8</w:t>
            </w:r>
          </w:p>
        </w:tc>
        <w:tc>
          <w:tcPr>
            <w:tcW w:w="1036" w:type="dxa"/>
            <w:noWrap/>
            <w:hideMark/>
          </w:tcPr>
          <w:p w14:paraId="30CD92C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36.4</w:t>
            </w:r>
          </w:p>
        </w:tc>
        <w:tc>
          <w:tcPr>
            <w:tcW w:w="1036" w:type="dxa"/>
            <w:noWrap/>
            <w:hideMark/>
          </w:tcPr>
          <w:p w14:paraId="59851C2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6.8</w:t>
            </w:r>
          </w:p>
        </w:tc>
        <w:tc>
          <w:tcPr>
            <w:tcW w:w="1036" w:type="dxa"/>
            <w:noWrap/>
            <w:hideMark/>
          </w:tcPr>
          <w:p w14:paraId="629717E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6.9</w:t>
            </w:r>
          </w:p>
        </w:tc>
      </w:tr>
      <w:tr w:rsidR="00983FC7" w:rsidRPr="0094596A" w14:paraId="32F29238" w14:textId="77777777" w:rsidTr="003B38AF">
        <w:trPr>
          <w:trHeight w:val="300"/>
          <w:jc w:val="center"/>
        </w:trPr>
        <w:tc>
          <w:tcPr>
            <w:tcW w:w="1035" w:type="dxa"/>
            <w:noWrap/>
            <w:hideMark/>
          </w:tcPr>
          <w:p w14:paraId="06180E70"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63EE830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w:t>
            </w:r>
          </w:p>
        </w:tc>
        <w:tc>
          <w:tcPr>
            <w:tcW w:w="1035" w:type="dxa"/>
            <w:noWrap/>
            <w:hideMark/>
          </w:tcPr>
          <w:p w14:paraId="5025810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84.7</w:t>
            </w:r>
          </w:p>
        </w:tc>
        <w:tc>
          <w:tcPr>
            <w:tcW w:w="1035" w:type="dxa"/>
            <w:noWrap/>
            <w:hideMark/>
          </w:tcPr>
          <w:p w14:paraId="49D4C3F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026D9D7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423E987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766B52C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450</w:t>
            </w:r>
          </w:p>
        </w:tc>
        <w:tc>
          <w:tcPr>
            <w:tcW w:w="1036" w:type="dxa"/>
            <w:noWrap/>
            <w:hideMark/>
          </w:tcPr>
          <w:p w14:paraId="0E53E62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18</w:t>
            </w:r>
          </w:p>
        </w:tc>
        <w:tc>
          <w:tcPr>
            <w:tcW w:w="1036" w:type="dxa"/>
            <w:noWrap/>
            <w:hideMark/>
          </w:tcPr>
          <w:p w14:paraId="43B126D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7E2B89D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54</w:t>
            </w:r>
          </w:p>
        </w:tc>
        <w:tc>
          <w:tcPr>
            <w:tcW w:w="1036" w:type="dxa"/>
            <w:noWrap/>
            <w:hideMark/>
          </w:tcPr>
          <w:p w14:paraId="67544D2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8.4</w:t>
            </w:r>
          </w:p>
        </w:tc>
        <w:tc>
          <w:tcPr>
            <w:tcW w:w="1036" w:type="dxa"/>
            <w:noWrap/>
            <w:hideMark/>
          </w:tcPr>
          <w:p w14:paraId="2821C79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7.9</w:t>
            </w:r>
          </w:p>
        </w:tc>
      </w:tr>
      <w:tr w:rsidR="00983FC7" w:rsidRPr="0094596A" w14:paraId="1FF68F97" w14:textId="77777777" w:rsidTr="003B38AF">
        <w:trPr>
          <w:trHeight w:val="300"/>
          <w:jc w:val="center"/>
        </w:trPr>
        <w:tc>
          <w:tcPr>
            <w:tcW w:w="1035" w:type="dxa"/>
            <w:noWrap/>
            <w:hideMark/>
          </w:tcPr>
          <w:p w14:paraId="1EE0482F"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1D3E04C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w:t>
            </w:r>
          </w:p>
        </w:tc>
        <w:tc>
          <w:tcPr>
            <w:tcW w:w="1035" w:type="dxa"/>
            <w:noWrap/>
            <w:hideMark/>
          </w:tcPr>
          <w:p w14:paraId="6F48ECC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89.2</w:t>
            </w:r>
          </w:p>
        </w:tc>
        <w:tc>
          <w:tcPr>
            <w:tcW w:w="1035" w:type="dxa"/>
            <w:noWrap/>
            <w:hideMark/>
          </w:tcPr>
          <w:p w14:paraId="5BB05C8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17DA261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26F34C8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5ECB44D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460</w:t>
            </w:r>
          </w:p>
        </w:tc>
        <w:tc>
          <w:tcPr>
            <w:tcW w:w="1036" w:type="dxa"/>
            <w:noWrap/>
            <w:hideMark/>
          </w:tcPr>
          <w:p w14:paraId="371C9A4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14</w:t>
            </w:r>
          </w:p>
        </w:tc>
        <w:tc>
          <w:tcPr>
            <w:tcW w:w="1036" w:type="dxa"/>
            <w:noWrap/>
            <w:hideMark/>
          </w:tcPr>
          <w:p w14:paraId="5F56D1F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2.5</w:t>
            </w:r>
          </w:p>
        </w:tc>
        <w:tc>
          <w:tcPr>
            <w:tcW w:w="1036" w:type="dxa"/>
            <w:noWrap/>
            <w:hideMark/>
          </w:tcPr>
          <w:p w14:paraId="20C27BA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35</w:t>
            </w:r>
          </w:p>
        </w:tc>
        <w:tc>
          <w:tcPr>
            <w:tcW w:w="1036" w:type="dxa"/>
            <w:noWrap/>
            <w:hideMark/>
          </w:tcPr>
          <w:p w14:paraId="600D831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7.5</w:t>
            </w:r>
          </w:p>
        </w:tc>
        <w:tc>
          <w:tcPr>
            <w:tcW w:w="1036" w:type="dxa"/>
            <w:noWrap/>
            <w:hideMark/>
          </w:tcPr>
          <w:p w14:paraId="016BCF2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w:t>
            </w:r>
          </w:p>
        </w:tc>
      </w:tr>
      <w:tr w:rsidR="00983FC7" w:rsidRPr="0094596A" w14:paraId="657793AD" w14:textId="77777777" w:rsidTr="003B38AF">
        <w:trPr>
          <w:trHeight w:val="300"/>
          <w:jc w:val="center"/>
        </w:trPr>
        <w:tc>
          <w:tcPr>
            <w:tcW w:w="1035" w:type="dxa"/>
            <w:noWrap/>
            <w:hideMark/>
          </w:tcPr>
          <w:p w14:paraId="50EF62D5"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0AAF559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11</w:t>
            </w:r>
          </w:p>
        </w:tc>
        <w:tc>
          <w:tcPr>
            <w:tcW w:w="1035" w:type="dxa"/>
            <w:noWrap/>
            <w:hideMark/>
          </w:tcPr>
          <w:p w14:paraId="037359A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91.2</w:t>
            </w:r>
          </w:p>
        </w:tc>
        <w:tc>
          <w:tcPr>
            <w:tcW w:w="1035" w:type="dxa"/>
            <w:noWrap/>
            <w:hideMark/>
          </w:tcPr>
          <w:p w14:paraId="7B43F0D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87ACA9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19BAA0C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27B5D1E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510</w:t>
            </w:r>
          </w:p>
        </w:tc>
        <w:tc>
          <w:tcPr>
            <w:tcW w:w="1036" w:type="dxa"/>
            <w:noWrap/>
            <w:hideMark/>
          </w:tcPr>
          <w:p w14:paraId="054135F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hideMark/>
          </w:tcPr>
          <w:p w14:paraId="31C062C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3C99630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w:t>
            </w:r>
          </w:p>
        </w:tc>
        <w:tc>
          <w:tcPr>
            <w:tcW w:w="1036" w:type="dxa"/>
            <w:noWrap/>
            <w:hideMark/>
          </w:tcPr>
          <w:p w14:paraId="6378C00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7.2</w:t>
            </w:r>
          </w:p>
        </w:tc>
        <w:tc>
          <w:tcPr>
            <w:tcW w:w="1036" w:type="dxa"/>
            <w:noWrap/>
            <w:hideMark/>
          </w:tcPr>
          <w:p w14:paraId="2A6AFCF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7.4</w:t>
            </w:r>
          </w:p>
        </w:tc>
      </w:tr>
      <w:tr w:rsidR="00983FC7" w:rsidRPr="0094596A" w14:paraId="1EBAE1F5" w14:textId="77777777" w:rsidTr="003B38AF">
        <w:trPr>
          <w:trHeight w:val="300"/>
          <w:jc w:val="center"/>
        </w:trPr>
        <w:tc>
          <w:tcPr>
            <w:tcW w:w="1035" w:type="dxa"/>
            <w:noWrap/>
            <w:hideMark/>
          </w:tcPr>
          <w:p w14:paraId="37694F08"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lastRenderedPageBreak/>
              <w:t>2</w:t>
            </w:r>
          </w:p>
        </w:tc>
        <w:tc>
          <w:tcPr>
            <w:tcW w:w="1035" w:type="dxa"/>
            <w:noWrap/>
            <w:hideMark/>
          </w:tcPr>
          <w:p w14:paraId="5E09B10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12</w:t>
            </w:r>
          </w:p>
        </w:tc>
        <w:tc>
          <w:tcPr>
            <w:tcW w:w="1035" w:type="dxa"/>
            <w:noWrap/>
            <w:hideMark/>
          </w:tcPr>
          <w:p w14:paraId="34DA6D6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83.8</w:t>
            </w:r>
          </w:p>
        </w:tc>
        <w:tc>
          <w:tcPr>
            <w:tcW w:w="1035" w:type="dxa"/>
            <w:noWrap/>
            <w:hideMark/>
          </w:tcPr>
          <w:p w14:paraId="3AA40A4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422ACA9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EAACE4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79B9832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540</w:t>
            </w:r>
          </w:p>
        </w:tc>
        <w:tc>
          <w:tcPr>
            <w:tcW w:w="1036" w:type="dxa"/>
            <w:noWrap/>
            <w:hideMark/>
          </w:tcPr>
          <w:p w14:paraId="5CE9D3C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hideMark/>
          </w:tcPr>
          <w:p w14:paraId="116E33F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4BCC46D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w:t>
            </w:r>
          </w:p>
        </w:tc>
        <w:tc>
          <w:tcPr>
            <w:tcW w:w="1036" w:type="dxa"/>
            <w:noWrap/>
            <w:hideMark/>
          </w:tcPr>
          <w:p w14:paraId="76C5DA0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8.2</w:t>
            </w:r>
          </w:p>
        </w:tc>
        <w:tc>
          <w:tcPr>
            <w:tcW w:w="1036" w:type="dxa"/>
            <w:noWrap/>
            <w:hideMark/>
          </w:tcPr>
          <w:p w14:paraId="1F4B16E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7.7</w:t>
            </w:r>
          </w:p>
        </w:tc>
      </w:tr>
      <w:tr w:rsidR="00983FC7" w:rsidRPr="0094596A" w14:paraId="701FBBCE" w14:textId="77777777" w:rsidTr="003B38AF">
        <w:trPr>
          <w:trHeight w:val="300"/>
          <w:jc w:val="center"/>
        </w:trPr>
        <w:tc>
          <w:tcPr>
            <w:tcW w:w="1035" w:type="dxa"/>
            <w:noWrap/>
            <w:hideMark/>
          </w:tcPr>
          <w:p w14:paraId="027B2A68"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4A16865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5" w:type="dxa"/>
            <w:noWrap/>
            <w:hideMark/>
          </w:tcPr>
          <w:p w14:paraId="5D2B7D2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81.2</w:t>
            </w:r>
          </w:p>
        </w:tc>
        <w:tc>
          <w:tcPr>
            <w:tcW w:w="1035" w:type="dxa"/>
            <w:noWrap/>
            <w:hideMark/>
          </w:tcPr>
          <w:p w14:paraId="686E67E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6E954EC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0FD03A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3582478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477</w:t>
            </w:r>
          </w:p>
        </w:tc>
        <w:tc>
          <w:tcPr>
            <w:tcW w:w="1036" w:type="dxa"/>
            <w:noWrap/>
            <w:hideMark/>
          </w:tcPr>
          <w:p w14:paraId="61FEFDD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17</w:t>
            </w:r>
          </w:p>
        </w:tc>
        <w:tc>
          <w:tcPr>
            <w:tcW w:w="1036" w:type="dxa"/>
            <w:noWrap/>
            <w:hideMark/>
          </w:tcPr>
          <w:p w14:paraId="0E5D7F0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33DFA39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51</w:t>
            </w:r>
          </w:p>
        </w:tc>
        <w:tc>
          <w:tcPr>
            <w:tcW w:w="1036" w:type="dxa"/>
            <w:noWrap/>
            <w:hideMark/>
          </w:tcPr>
          <w:p w14:paraId="25937C1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7.9</w:t>
            </w:r>
          </w:p>
        </w:tc>
        <w:tc>
          <w:tcPr>
            <w:tcW w:w="1036" w:type="dxa"/>
            <w:noWrap/>
            <w:hideMark/>
          </w:tcPr>
          <w:p w14:paraId="260D87C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7.4</w:t>
            </w:r>
          </w:p>
        </w:tc>
      </w:tr>
      <w:tr w:rsidR="00983FC7" w:rsidRPr="0094596A" w14:paraId="4F241A3E" w14:textId="77777777" w:rsidTr="003B38AF">
        <w:trPr>
          <w:trHeight w:val="300"/>
          <w:jc w:val="center"/>
        </w:trPr>
        <w:tc>
          <w:tcPr>
            <w:tcW w:w="1035" w:type="dxa"/>
            <w:noWrap/>
            <w:hideMark/>
          </w:tcPr>
          <w:p w14:paraId="0C74C31A"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766D7A4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5" w:type="dxa"/>
            <w:noWrap/>
            <w:hideMark/>
          </w:tcPr>
          <w:p w14:paraId="60F8308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85.2</w:t>
            </w:r>
          </w:p>
        </w:tc>
        <w:tc>
          <w:tcPr>
            <w:tcW w:w="1035" w:type="dxa"/>
            <w:noWrap/>
            <w:hideMark/>
          </w:tcPr>
          <w:p w14:paraId="2C6BBE1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3C68073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DE8BB4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6465F39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480</w:t>
            </w:r>
          </w:p>
        </w:tc>
        <w:tc>
          <w:tcPr>
            <w:tcW w:w="1036" w:type="dxa"/>
            <w:noWrap/>
            <w:hideMark/>
          </w:tcPr>
          <w:p w14:paraId="363E4B9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18</w:t>
            </w:r>
          </w:p>
        </w:tc>
        <w:tc>
          <w:tcPr>
            <w:tcW w:w="1036" w:type="dxa"/>
            <w:noWrap/>
            <w:hideMark/>
          </w:tcPr>
          <w:p w14:paraId="0EE7672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5E6D27F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54</w:t>
            </w:r>
          </w:p>
        </w:tc>
        <w:tc>
          <w:tcPr>
            <w:tcW w:w="1036" w:type="dxa"/>
            <w:noWrap/>
            <w:hideMark/>
          </w:tcPr>
          <w:p w14:paraId="1CA2548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9.6</w:t>
            </w:r>
          </w:p>
        </w:tc>
        <w:tc>
          <w:tcPr>
            <w:tcW w:w="1036" w:type="dxa"/>
            <w:noWrap/>
            <w:hideMark/>
          </w:tcPr>
          <w:p w14:paraId="1A91317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0.12</w:t>
            </w:r>
          </w:p>
        </w:tc>
      </w:tr>
      <w:tr w:rsidR="00983FC7" w:rsidRPr="0094596A" w14:paraId="2396F3B5" w14:textId="77777777" w:rsidTr="003B38AF">
        <w:trPr>
          <w:trHeight w:val="300"/>
          <w:jc w:val="center"/>
        </w:trPr>
        <w:tc>
          <w:tcPr>
            <w:tcW w:w="1035" w:type="dxa"/>
            <w:noWrap/>
            <w:hideMark/>
          </w:tcPr>
          <w:p w14:paraId="370F9F34"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6D5B703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67EC13F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91.1</w:t>
            </w:r>
          </w:p>
        </w:tc>
        <w:tc>
          <w:tcPr>
            <w:tcW w:w="1035" w:type="dxa"/>
            <w:noWrap/>
            <w:hideMark/>
          </w:tcPr>
          <w:p w14:paraId="66C7CB6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19D3A10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66D5B5F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2FB229C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449</w:t>
            </w:r>
          </w:p>
        </w:tc>
        <w:tc>
          <w:tcPr>
            <w:tcW w:w="1036" w:type="dxa"/>
            <w:noWrap/>
            <w:hideMark/>
          </w:tcPr>
          <w:p w14:paraId="60F8C25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18</w:t>
            </w:r>
          </w:p>
        </w:tc>
        <w:tc>
          <w:tcPr>
            <w:tcW w:w="1036" w:type="dxa"/>
            <w:noWrap/>
            <w:hideMark/>
          </w:tcPr>
          <w:p w14:paraId="4243FBF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4525F85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54</w:t>
            </w:r>
          </w:p>
        </w:tc>
        <w:tc>
          <w:tcPr>
            <w:tcW w:w="1036" w:type="dxa"/>
            <w:noWrap/>
            <w:hideMark/>
          </w:tcPr>
          <w:p w14:paraId="5CB4F1A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9.3</w:t>
            </w:r>
          </w:p>
        </w:tc>
        <w:tc>
          <w:tcPr>
            <w:tcW w:w="1036" w:type="dxa"/>
            <w:noWrap/>
            <w:hideMark/>
          </w:tcPr>
          <w:p w14:paraId="24A6870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0.13</w:t>
            </w:r>
          </w:p>
        </w:tc>
      </w:tr>
      <w:tr w:rsidR="00983FC7" w:rsidRPr="0094596A" w14:paraId="20D52DEC" w14:textId="77777777" w:rsidTr="003B38AF">
        <w:trPr>
          <w:trHeight w:val="300"/>
          <w:jc w:val="center"/>
        </w:trPr>
        <w:tc>
          <w:tcPr>
            <w:tcW w:w="1035" w:type="dxa"/>
            <w:noWrap/>
            <w:hideMark/>
          </w:tcPr>
          <w:p w14:paraId="71102A43"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14323F6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5" w:type="dxa"/>
            <w:noWrap/>
            <w:hideMark/>
          </w:tcPr>
          <w:p w14:paraId="66B838C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106.9</w:t>
            </w:r>
          </w:p>
        </w:tc>
        <w:tc>
          <w:tcPr>
            <w:tcW w:w="1035" w:type="dxa"/>
            <w:noWrap/>
            <w:hideMark/>
          </w:tcPr>
          <w:p w14:paraId="4467E22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605B7ED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311D7F9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53B5290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419</w:t>
            </w:r>
          </w:p>
        </w:tc>
        <w:tc>
          <w:tcPr>
            <w:tcW w:w="1036" w:type="dxa"/>
            <w:noWrap/>
            <w:hideMark/>
          </w:tcPr>
          <w:p w14:paraId="67F516C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17</w:t>
            </w:r>
          </w:p>
        </w:tc>
        <w:tc>
          <w:tcPr>
            <w:tcW w:w="1036" w:type="dxa"/>
            <w:noWrap/>
            <w:hideMark/>
          </w:tcPr>
          <w:p w14:paraId="4078244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2.8</w:t>
            </w:r>
          </w:p>
        </w:tc>
        <w:tc>
          <w:tcPr>
            <w:tcW w:w="1036" w:type="dxa"/>
            <w:noWrap/>
            <w:hideMark/>
          </w:tcPr>
          <w:p w14:paraId="5C14193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47.6</w:t>
            </w:r>
          </w:p>
        </w:tc>
        <w:tc>
          <w:tcPr>
            <w:tcW w:w="1036" w:type="dxa"/>
            <w:noWrap/>
            <w:hideMark/>
          </w:tcPr>
          <w:p w14:paraId="0A18755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8.1</w:t>
            </w:r>
          </w:p>
        </w:tc>
        <w:tc>
          <w:tcPr>
            <w:tcW w:w="1036" w:type="dxa"/>
            <w:noWrap/>
            <w:hideMark/>
          </w:tcPr>
          <w:p w14:paraId="675AC8C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0.14</w:t>
            </w:r>
          </w:p>
        </w:tc>
      </w:tr>
      <w:tr w:rsidR="00983FC7" w:rsidRPr="0094596A" w14:paraId="6FADDB15" w14:textId="77777777" w:rsidTr="003B38AF">
        <w:trPr>
          <w:trHeight w:val="300"/>
          <w:jc w:val="center"/>
        </w:trPr>
        <w:tc>
          <w:tcPr>
            <w:tcW w:w="1035" w:type="dxa"/>
            <w:noWrap/>
            <w:hideMark/>
          </w:tcPr>
          <w:p w14:paraId="2D4F6FFB"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5B87C15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w:t>
            </w:r>
          </w:p>
        </w:tc>
        <w:tc>
          <w:tcPr>
            <w:tcW w:w="1035" w:type="dxa"/>
            <w:noWrap/>
            <w:hideMark/>
          </w:tcPr>
          <w:p w14:paraId="0210A8D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95.4</w:t>
            </w:r>
          </w:p>
        </w:tc>
        <w:tc>
          <w:tcPr>
            <w:tcW w:w="1035" w:type="dxa"/>
            <w:noWrap/>
            <w:hideMark/>
          </w:tcPr>
          <w:p w14:paraId="542A9E4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0206863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4F5727C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5D9E8BB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505</w:t>
            </w:r>
          </w:p>
        </w:tc>
        <w:tc>
          <w:tcPr>
            <w:tcW w:w="1036" w:type="dxa"/>
            <w:noWrap/>
            <w:hideMark/>
          </w:tcPr>
          <w:p w14:paraId="2662A45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17</w:t>
            </w:r>
          </w:p>
        </w:tc>
        <w:tc>
          <w:tcPr>
            <w:tcW w:w="1036" w:type="dxa"/>
            <w:noWrap/>
            <w:hideMark/>
          </w:tcPr>
          <w:p w14:paraId="3147E55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2E37045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51</w:t>
            </w:r>
          </w:p>
        </w:tc>
        <w:tc>
          <w:tcPr>
            <w:tcW w:w="1036" w:type="dxa"/>
            <w:noWrap/>
            <w:hideMark/>
          </w:tcPr>
          <w:p w14:paraId="0FAF4CF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8.4</w:t>
            </w:r>
          </w:p>
        </w:tc>
        <w:tc>
          <w:tcPr>
            <w:tcW w:w="1036" w:type="dxa"/>
            <w:noWrap/>
            <w:hideMark/>
          </w:tcPr>
          <w:p w14:paraId="53293A4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7.3</w:t>
            </w:r>
          </w:p>
        </w:tc>
      </w:tr>
      <w:tr w:rsidR="00983FC7" w:rsidRPr="0094596A" w14:paraId="38578890" w14:textId="77777777" w:rsidTr="003B38AF">
        <w:trPr>
          <w:trHeight w:val="300"/>
          <w:jc w:val="center"/>
        </w:trPr>
        <w:tc>
          <w:tcPr>
            <w:tcW w:w="1035" w:type="dxa"/>
            <w:noWrap/>
            <w:hideMark/>
          </w:tcPr>
          <w:p w14:paraId="7BBAA94A"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42FD750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w:t>
            </w:r>
          </w:p>
        </w:tc>
        <w:tc>
          <w:tcPr>
            <w:tcW w:w="1035" w:type="dxa"/>
            <w:noWrap/>
            <w:hideMark/>
          </w:tcPr>
          <w:p w14:paraId="107FF5E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113.4</w:t>
            </w:r>
          </w:p>
        </w:tc>
        <w:tc>
          <w:tcPr>
            <w:tcW w:w="1035" w:type="dxa"/>
            <w:noWrap/>
            <w:hideMark/>
          </w:tcPr>
          <w:p w14:paraId="1809364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w:t>
            </w:r>
          </w:p>
        </w:tc>
        <w:tc>
          <w:tcPr>
            <w:tcW w:w="1036" w:type="dxa"/>
            <w:noWrap/>
            <w:hideMark/>
          </w:tcPr>
          <w:p w14:paraId="3474CED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w:t>
            </w:r>
          </w:p>
        </w:tc>
        <w:tc>
          <w:tcPr>
            <w:tcW w:w="1036" w:type="dxa"/>
            <w:noWrap/>
            <w:hideMark/>
          </w:tcPr>
          <w:p w14:paraId="0030B22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6730438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457</w:t>
            </w:r>
          </w:p>
        </w:tc>
        <w:tc>
          <w:tcPr>
            <w:tcW w:w="1036" w:type="dxa"/>
            <w:noWrap/>
            <w:hideMark/>
          </w:tcPr>
          <w:p w14:paraId="419BBAC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hideMark/>
          </w:tcPr>
          <w:p w14:paraId="0E5974F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2.8</w:t>
            </w:r>
          </w:p>
        </w:tc>
        <w:tc>
          <w:tcPr>
            <w:tcW w:w="1036" w:type="dxa"/>
            <w:noWrap/>
            <w:hideMark/>
          </w:tcPr>
          <w:p w14:paraId="18E9915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44.8</w:t>
            </w:r>
          </w:p>
        </w:tc>
        <w:tc>
          <w:tcPr>
            <w:tcW w:w="1036" w:type="dxa"/>
            <w:noWrap/>
            <w:hideMark/>
          </w:tcPr>
          <w:p w14:paraId="537A378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6.7</w:t>
            </w:r>
          </w:p>
        </w:tc>
        <w:tc>
          <w:tcPr>
            <w:tcW w:w="1036" w:type="dxa"/>
            <w:noWrap/>
            <w:hideMark/>
          </w:tcPr>
          <w:p w14:paraId="12B156B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w:t>
            </w:r>
          </w:p>
        </w:tc>
      </w:tr>
      <w:tr w:rsidR="00983FC7" w:rsidRPr="0094596A" w14:paraId="75B34200" w14:textId="77777777" w:rsidTr="003B38AF">
        <w:trPr>
          <w:trHeight w:val="300"/>
          <w:jc w:val="center"/>
        </w:trPr>
        <w:tc>
          <w:tcPr>
            <w:tcW w:w="1035" w:type="dxa"/>
            <w:noWrap/>
            <w:hideMark/>
          </w:tcPr>
          <w:p w14:paraId="111EC200"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64052AA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w:t>
            </w:r>
          </w:p>
        </w:tc>
        <w:tc>
          <w:tcPr>
            <w:tcW w:w="1035" w:type="dxa"/>
            <w:noWrap/>
            <w:hideMark/>
          </w:tcPr>
          <w:p w14:paraId="354137E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107.4</w:t>
            </w:r>
          </w:p>
        </w:tc>
        <w:tc>
          <w:tcPr>
            <w:tcW w:w="1035" w:type="dxa"/>
            <w:noWrap/>
            <w:hideMark/>
          </w:tcPr>
          <w:p w14:paraId="220A9BD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0C08874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3E3A8D4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674AB88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462</w:t>
            </w:r>
          </w:p>
        </w:tc>
        <w:tc>
          <w:tcPr>
            <w:tcW w:w="1036" w:type="dxa"/>
            <w:noWrap/>
            <w:hideMark/>
          </w:tcPr>
          <w:p w14:paraId="3895134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17</w:t>
            </w:r>
          </w:p>
        </w:tc>
        <w:tc>
          <w:tcPr>
            <w:tcW w:w="1036" w:type="dxa"/>
            <w:noWrap/>
            <w:hideMark/>
          </w:tcPr>
          <w:p w14:paraId="4A11E35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2B4B31D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51</w:t>
            </w:r>
          </w:p>
        </w:tc>
        <w:tc>
          <w:tcPr>
            <w:tcW w:w="1036" w:type="dxa"/>
            <w:noWrap/>
            <w:hideMark/>
          </w:tcPr>
          <w:p w14:paraId="7EC39F2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7.2</w:t>
            </w:r>
          </w:p>
        </w:tc>
        <w:tc>
          <w:tcPr>
            <w:tcW w:w="1036" w:type="dxa"/>
            <w:noWrap/>
            <w:hideMark/>
          </w:tcPr>
          <w:p w14:paraId="31BE89A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6.6</w:t>
            </w:r>
          </w:p>
        </w:tc>
      </w:tr>
      <w:tr w:rsidR="00983FC7" w:rsidRPr="0094596A" w14:paraId="62006C06" w14:textId="77777777" w:rsidTr="003B38AF">
        <w:trPr>
          <w:trHeight w:val="300"/>
          <w:jc w:val="center"/>
        </w:trPr>
        <w:tc>
          <w:tcPr>
            <w:tcW w:w="1035" w:type="dxa"/>
            <w:noWrap/>
            <w:hideMark/>
          </w:tcPr>
          <w:p w14:paraId="78F7E9A4"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59CB2B4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w:t>
            </w:r>
          </w:p>
        </w:tc>
        <w:tc>
          <w:tcPr>
            <w:tcW w:w="1035" w:type="dxa"/>
            <w:noWrap/>
            <w:hideMark/>
          </w:tcPr>
          <w:p w14:paraId="6248B9A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72.8</w:t>
            </w:r>
          </w:p>
        </w:tc>
        <w:tc>
          <w:tcPr>
            <w:tcW w:w="1035" w:type="dxa"/>
            <w:noWrap/>
            <w:hideMark/>
          </w:tcPr>
          <w:p w14:paraId="1B083575"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24F79CE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4A4B03C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3ADC325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436</w:t>
            </w:r>
          </w:p>
        </w:tc>
        <w:tc>
          <w:tcPr>
            <w:tcW w:w="1036" w:type="dxa"/>
            <w:noWrap/>
            <w:hideMark/>
          </w:tcPr>
          <w:p w14:paraId="2C853AE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13</w:t>
            </w:r>
          </w:p>
        </w:tc>
        <w:tc>
          <w:tcPr>
            <w:tcW w:w="1036" w:type="dxa"/>
            <w:noWrap/>
            <w:hideMark/>
          </w:tcPr>
          <w:p w14:paraId="0E30B7D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7E08538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39</w:t>
            </w:r>
          </w:p>
        </w:tc>
        <w:tc>
          <w:tcPr>
            <w:tcW w:w="1036" w:type="dxa"/>
            <w:noWrap/>
            <w:hideMark/>
          </w:tcPr>
          <w:p w14:paraId="2078EE8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6.6</w:t>
            </w:r>
          </w:p>
        </w:tc>
        <w:tc>
          <w:tcPr>
            <w:tcW w:w="1036" w:type="dxa"/>
            <w:noWrap/>
            <w:hideMark/>
          </w:tcPr>
          <w:p w14:paraId="5A64A45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6.8</w:t>
            </w:r>
          </w:p>
        </w:tc>
      </w:tr>
      <w:tr w:rsidR="00983FC7" w:rsidRPr="0094596A" w14:paraId="409FA736" w14:textId="77777777" w:rsidTr="003B38AF">
        <w:trPr>
          <w:trHeight w:val="300"/>
          <w:jc w:val="center"/>
        </w:trPr>
        <w:tc>
          <w:tcPr>
            <w:tcW w:w="1035" w:type="dxa"/>
            <w:noWrap/>
            <w:hideMark/>
          </w:tcPr>
          <w:p w14:paraId="453D0FA6"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528E3B9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w:t>
            </w:r>
          </w:p>
        </w:tc>
        <w:tc>
          <w:tcPr>
            <w:tcW w:w="1035" w:type="dxa"/>
            <w:noWrap/>
            <w:hideMark/>
          </w:tcPr>
          <w:p w14:paraId="35917D2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84.6</w:t>
            </w:r>
          </w:p>
        </w:tc>
        <w:tc>
          <w:tcPr>
            <w:tcW w:w="1035" w:type="dxa"/>
            <w:noWrap/>
            <w:hideMark/>
          </w:tcPr>
          <w:p w14:paraId="297B24D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74407C7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68F36B1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5D615D3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480</w:t>
            </w:r>
          </w:p>
        </w:tc>
        <w:tc>
          <w:tcPr>
            <w:tcW w:w="1036" w:type="dxa"/>
            <w:noWrap/>
            <w:hideMark/>
          </w:tcPr>
          <w:p w14:paraId="7B415EA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19</w:t>
            </w:r>
          </w:p>
        </w:tc>
        <w:tc>
          <w:tcPr>
            <w:tcW w:w="1036" w:type="dxa"/>
            <w:noWrap/>
            <w:hideMark/>
          </w:tcPr>
          <w:p w14:paraId="15D9AA9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2.8</w:t>
            </w:r>
          </w:p>
        </w:tc>
        <w:tc>
          <w:tcPr>
            <w:tcW w:w="1036" w:type="dxa"/>
            <w:noWrap/>
            <w:hideMark/>
          </w:tcPr>
          <w:p w14:paraId="5A729FC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53.2</w:t>
            </w:r>
          </w:p>
        </w:tc>
        <w:tc>
          <w:tcPr>
            <w:tcW w:w="1036" w:type="dxa"/>
            <w:noWrap/>
            <w:hideMark/>
          </w:tcPr>
          <w:p w14:paraId="7A675F5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8.6</w:t>
            </w:r>
          </w:p>
        </w:tc>
        <w:tc>
          <w:tcPr>
            <w:tcW w:w="1036" w:type="dxa"/>
            <w:noWrap/>
            <w:hideMark/>
          </w:tcPr>
          <w:p w14:paraId="6AC2721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7.9</w:t>
            </w:r>
          </w:p>
        </w:tc>
      </w:tr>
      <w:tr w:rsidR="00983FC7" w:rsidRPr="0094596A" w14:paraId="46C91F5F" w14:textId="77777777" w:rsidTr="003B38AF">
        <w:trPr>
          <w:trHeight w:val="300"/>
          <w:jc w:val="center"/>
        </w:trPr>
        <w:tc>
          <w:tcPr>
            <w:tcW w:w="1035" w:type="dxa"/>
            <w:noWrap/>
            <w:hideMark/>
          </w:tcPr>
          <w:p w14:paraId="47DE87B3"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3F08CA0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10</w:t>
            </w:r>
          </w:p>
        </w:tc>
        <w:tc>
          <w:tcPr>
            <w:tcW w:w="1035" w:type="dxa"/>
            <w:noWrap/>
            <w:hideMark/>
          </w:tcPr>
          <w:p w14:paraId="4F3A320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89.1</w:t>
            </w:r>
          </w:p>
        </w:tc>
        <w:tc>
          <w:tcPr>
            <w:tcW w:w="1035" w:type="dxa"/>
            <w:noWrap/>
            <w:hideMark/>
          </w:tcPr>
          <w:p w14:paraId="069DE9B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31C140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w:t>
            </w:r>
          </w:p>
        </w:tc>
        <w:tc>
          <w:tcPr>
            <w:tcW w:w="1036" w:type="dxa"/>
            <w:noWrap/>
            <w:hideMark/>
          </w:tcPr>
          <w:p w14:paraId="1738543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670474F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438</w:t>
            </w:r>
          </w:p>
        </w:tc>
        <w:tc>
          <w:tcPr>
            <w:tcW w:w="1036" w:type="dxa"/>
            <w:noWrap/>
            <w:hideMark/>
          </w:tcPr>
          <w:p w14:paraId="3107E22D"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15</w:t>
            </w:r>
          </w:p>
        </w:tc>
        <w:tc>
          <w:tcPr>
            <w:tcW w:w="1036" w:type="dxa"/>
            <w:noWrap/>
            <w:hideMark/>
          </w:tcPr>
          <w:p w14:paraId="167CA5E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46F54252"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45</w:t>
            </w:r>
          </w:p>
        </w:tc>
        <w:tc>
          <w:tcPr>
            <w:tcW w:w="1036" w:type="dxa"/>
            <w:noWrap/>
            <w:hideMark/>
          </w:tcPr>
          <w:p w14:paraId="49FE0E7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7.6</w:t>
            </w:r>
          </w:p>
        </w:tc>
        <w:tc>
          <w:tcPr>
            <w:tcW w:w="1036" w:type="dxa"/>
            <w:noWrap/>
            <w:hideMark/>
          </w:tcPr>
          <w:p w14:paraId="327ED54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w:t>
            </w:r>
          </w:p>
        </w:tc>
      </w:tr>
      <w:tr w:rsidR="00983FC7" w:rsidRPr="0094596A" w14:paraId="65D7C36F" w14:textId="77777777" w:rsidTr="003B38AF">
        <w:trPr>
          <w:trHeight w:val="300"/>
          <w:jc w:val="center"/>
        </w:trPr>
        <w:tc>
          <w:tcPr>
            <w:tcW w:w="1035" w:type="dxa"/>
            <w:noWrap/>
            <w:hideMark/>
          </w:tcPr>
          <w:p w14:paraId="2CC54ECA"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286C559B"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11</w:t>
            </w:r>
          </w:p>
        </w:tc>
        <w:tc>
          <w:tcPr>
            <w:tcW w:w="1035" w:type="dxa"/>
            <w:noWrap/>
            <w:hideMark/>
          </w:tcPr>
          <w:p w14:paraId="5F1CD3F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91.7</w:t>
            </w:r>
          </w:p>
        </w:tc>
        <w:tc>
          <w:tcPr>
            <w:tcW w:w="1035" w:type="dxa"/>
            <w:noWrap/>
            <w:hideMark/>
          </w:tcPr>
          <w:p w14:paraId="6FFC1DC4"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360ED82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7286EBA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w:t>
            </w:r>
          </w:p>
        </w:tc>
        <w:tc>
          <w:tcPr>
            <w:tcW w:w="1036" w:type="dxa"/>
            <w:noWrap/>
            <w:hideMark/>
          </w:tcPr>
          <w:p w14:paraId="3D0BCBF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487</w:t>
            </w:r>
          </w:p>
        </w:tc>
        <w:tc>
          <w:tcPr>
            <w:tcW w:w="1036" w:type="dxa"/>
            <w:noWrap/>
            <w:hideMark/>
          </w:tcPr>
          <w:p w14:paraId="089DDD9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16</w:t>
            </w:r>
          </w:p>
        </w:tc>
        <w:tc>
          <w:tcPr>
            <w:tcW w:w="1036" w:type="dxa"/>
            <w:noWrap/>
            <w:hideMark/>
          </w:tcPr>
          <w:p w14:paraId="2B49B4AE"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2.8</w:t>
            </w:r>
          </w:p>
        </w:tc>
        <w:tc>
          <w:tcPr>
            <w:tcW w:w="1036" w:type="dxa"/>
            <w:noWrap/>
            <w:hideMark/>
          </w:tcPr>
          <w:p w14:paraId="45A5491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44.8</w:t>
            </w:r>
          </w:p>
        </w:tc>
        <w:tc>
          <w:tcPr>
            <w:tcW w:w="1036" w:type="dxa"/>
            <w:noWrap/>
            <w:hideMark/>
          </w:tcPr>
          <w:p w14:paraId="70F27F1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7.4</w:t>
            </w:r>
          </w:p>
        </w:tc>
        <w:tc>
          <w:tcPr>
            <w:tcW w:w="1036" w:type="dxa"/>
            <w:noWrap/>
            <w:hideMark/>
          </w:tcPr>
          <w:p w14:paraId="2202F0AC"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7.1</w:t>
            </w:r>
          </w:p>
        </w:tc>
      </w:tr>
      <w:tr w:rsidR="00983FC7" w:rsidRPr="0094596A" w14:paraId="4A8A9F70" w14:textId="77777777" w:rsidTr="003B38AF">
        <w:trPr>
          <w:trHeight w:val="300"/>
          <w:jc w:val="center"/>
        </w:trPr>
        <w:tc>
          <w:tcPr>
            <w:tcW w:w="1035" w:type="dxa"/>
            <w:noWrap/>
            <w:hideMark/>
          </w:tcPr>
          <w:p w14:paraId="21716812" w14:textId="77777777" w:rsidR="00983FC7" w:rsidRPr="00C65C94" w:rsidRDefault="00983FC7" w:rsidP="003B38AF">
            <w:pPr>
              <w:ind w:left="-1"/>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5" w:type="dxa"/>
            <w:noWrap/>
            <w:hideMark/>
          </w:tcPr>
          <w:p w14:paraId="16B23FDA"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12</w:t>
            </w:r>
          </w:p>
        </w:tc>
        <w:tc>
          <w:tcPr>
            <w:tcW w:w="1035" w:type="dxa"/>
            <w:noWrap/>
            <w:hideMark/>
          </w:tcPr>
          <w:p w14:paraId="4F484258"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83.9</w:t>
            </w:r>
          </w:p>
        </w:tc>
        <w:tc>
          <w:tcPr>
            <w:tcW w:w="1035" w:type="dxa"/>
            <w:noWrap/>
            <w:hideMark/>
          </w:tcPr>
          <w:p w14:paraId="222613F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29D9D1F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w:t>
            </w:r>
          </w:p>
        </w:tc>
        <w:tc>
          <w:tcPr>
            <w:tcW w:w="1036" w:type="dxa"/>
            <w:noWrap/>
            <w:hideMark/>
          </w:tcPr>
          <w:p w14:paraId="2457B5C9"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53E5B271"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450</w:t>
            </w:r>
          </w:p>
        </w:tc>
        <w:tc>
          <w:tcPr>
            <w:tcW w:w="1036" w:type="dxa"/>
            <w:noWrap/>
            <w:hideMark/>
          </w:tcPr>
          <w:p w14:paraId="2DFB6B66"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15</w:t>
            </w:r>
          </w:p>
        </w:tc>
        <w:tc>
          <w:tcPr>
            <w:tcW w:w="1036" w:type="dxa"/>
            <w:noWrap/>
            <w:hideMark/>
          </w:tcPr>
          <w:p w14:paraId="2153F36F"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3</w:t>
            </w:r>
          </w:p>
        </w:tc>
        <w:tc>
          <w:tcPr>
            <w:tcW w:w="1036" w:type="dxa"/>
            <w:noWrap/>
            <w:hideMark/>
          </w:tcPr>
          <w:p w14:paraId="2CAEB8D3"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45</w:t>
            </w:r>
          </w:p>
        </w:tc>
        <w:tc>
          <w:tcPr>
            <w:tcW w:w="1036" w:type="dxa"/>
            <w:noWrap/>
            <w:hideMark/>
          </w:tcPr>
          <w:p w14:paraId="45F545C7"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8.2</w:t>
            </w:r>
          </w:p>
        </w:tc>
        <w:tc>
          <w:tcPr>
            <w:tcW w:w="1036" w:type="dxa"/>
            <w:noWrap/>
            <w:hideMark/>
          </w:tcPr>
          <w:p w14:paraId="6D82B5F0" w14:textId="77777777" w:rsidR="00983FC7" w:rsidRPr="00C65C94" w:rsidRDefault="00983FC7" w:rsidP="00983FC7">
            <w:pPr>
              <w:jc w:val="center"/>
              <w:rPr>
                <w:rFonts w:ascii="Times New Roman" w:hAnsi="Times New Roman" w:cs="Times New Roman"/>
                <w:bCs/>
                <w:sz w:val="24"/>
                <w:szCs w:val="24"/>
              </w:rPr>
            </w:pPr>
            <w:r w:rsidRPr="00C65C94">
              <w:rPr>
                <w:rFonts w:ascii="Times New Roman" w:hAnsi="Times New Roman" w:cs="Times New Roman"/>
                <w:bCs/>
                <w:sz w:val="24"/>
                <w:szCs w:val="24"/>
              </w:rPr>
              <w:t>7.7</w:t>
            </w:r>
          </w:p>
        </w:tc>
      </w:tr>
      <w:tr w:rsidR="00983FC7" w:rsidRPr="00983FC7" w14:paraId="706D9C2D" w14:textId="77777777" w:rsidTr="003B38AF">
        <w:trPr>
          <w:trHeight w:val="300"/>
          <w:jc w:val="center"/>
        </w:trPr>
        <w:tc>
          <w:tcPr>
            <w:tcW w:w="1035" w:type="dxa"/>
            <w:noWrap/>
          </w:tcPr>
          <w:p w14:paraId="276484E1" w14:textId="3791EEEE" w:rsidR="00983FC7" w:rsidRPr="00983FC7" w:rsidRDefault="00983FC7" w:rsidP="003B38AF">
            <w:pPr>
              <w:ind w:left="-1"/>
              <w:jc w:val="center"/>
              <w:rPr>
                <w:rFonts w:ascii="Times New Roman" w:hAnsi="Times New Roman" w:cs="Times New Roman"/>
                <w:b/>
                <w:sz w:val="24"/>
                <w:szCs w:val="24"/>
              </w:rPr>
            </w:pPr>
            <w:r w:rsidRPr="00983FC7">
              <w:rPr>
                <w:rFonts w:ascii="Times New Roman" w:hAnsi="Times New Roman" w:cs="Times New Roman"/>
                <w:b/>
                <w:sz w:val="24"/>
                <w:szCs w:val="24"/>
              </w:rPr>
              <w:t>V13</w:t>
            </w:r>
          </w:p>
        </w:tc>
        <w:tc>
          <w:tcPr>
            <w:tcW w:w="1035" w:type="dxa"/>
            <w:noWrap/>
          </w:tcPr>
          <w:p w14:paraId="564A66EE" w14:textId="4FEC4E49"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V14</w:t>
            </w:r>
          </w:p>
        </w:tc>
        <w:tc>
          <w:tcPr>
            <w:tcW w:w="1035" w:type="dxa"/>
            <w:noWrap/>
          </w:tcPr>
          <w:p w14:paraId="7F5BA554" w14:textId="10B82CC7"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V15</w:t>
            </w:r>
          </w:p>
        </w:tc>
        <w:tc>
          <w:tcPr>
            <w:tcW w:w="1035" w:type="dxa"/>
            <w:noWrap/>
          </w:tcPr>
          <w:p w14:paraId="79E284CB" w14:textId="4B0ACEDF"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V16</w:t>
            </w:r>
          </w:p>
        </w:tc>
        <w:tc>
          <w:tcPr>
            <w:tcW w:w="1036" w:type="dxa"/>
            <w:noWrap/>
          </w:tcPr>
          <w:p w14:paraId="020D5490" w14:textId="521089A1"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V17</w:t>
            </w:r>
          </w:p>
        </w:tc>
        <w:tc>
          <w:tcPr>
            <w:tcW w:w="1036" w:type="dxa"/>
            <w:noWrap/>
          </w:tcPr>
          <w:p w14:paraId="5471D2AE" w14:textId="534F5A15"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V18</w:t>
            </w:r>
          </w:p>
        </w:tc>
        <w:tc>
          <w:tcPr>
            <w:tcW w:w="1036" w:type="dxa"/>
            <w:noWrap/>
          </w:tcPr>
          <w:p w14:paraId="2DAC4A29" w14:textId="78F8684B"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V19</w:t>
            </w:r>
          </w:p>
        </w:tc>
        <w:tc>
          <w:tcPr>
            <w:tcW w:w="1036" w:type="dxa"/>
            <w:noWrap/>
          </w:tcPr>
          <w:p w14:paraId="45A5D56B" w14:textId="7DF2EEDD"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V20</w:t>
            </w:r>
          </w:p>
        </w:tc>
        <w:tc>
          <w:tcPr>
            <w:tcW w:w="1036" w:type="dxa"/>
            <w:noWrap/>
          </w:tcPr>
          <w:p w14:paraId="05F95180" w14:textId="1A89A162"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V21</w:t>
            </w:r>
          </w:p>
        </w:tc>
        <w:tc>
          <w:tcPr>
            <w:tcW w:w="1036" w:type="dxa"/>
            <w:noWrap/>
          </w:tcPr>
          <w:p w14:paraId="48B856FE" w14:textId="3C7F2F20"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V22</w:t>
            </w:r>
          </w:p>
        </w:tc>
        <w:tc>
          <w:tcPr>
            <w:tcW w:w="1036" w:type="dxa"/>
            <w:noWrap/>
          </w:tcPr>
          <w:p w14:paraId="62EE30A7" w14:textId="2352C924"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V23</w:t>
            </w:r>
          </w:p>
        </w:tc>
        <w:tc>
          <w:tcPr>
            <w:tcW w:w="1036" w:type="dxa"/>
            <w:noWrap/>
          </w:tcPr>
          <w:p w14:paraId="66CD6376" w14:textId="5864B46B" w:rsidR="00983FC7" w:rsidRPr="00983FC7" w:rsidRDefault="00983FC7" w:rsidP="00983FC7">
            <w:pPr>
              <w:jc w:val="center"/>
              <w:rPr>
                <w:rFonts w:ascii="Times New Roman" w:hAnsi="Times New Roman" w:cs="Times New Roman"/>
                <w:b/>
                <w:sz w:val="24"/>
                <w:szCs w:val="24"/>
              </w:rPr>
            </w:pPr>
            <w:r w:rsidRPr="00983FC7">
              <w:rPr>
                <w:rFonts w:ascii="Times New Roman" w:hAnsi="Times New Roman" w:cs="Times New Roman"/>
                <w:b/>
                <w:sz w:val="24"/>
                <w:szCs w:val="24"/>
              </w:rPr>
              <w:t>V24</w:t>
            </w:r>
          </w:p>
        </w:tc>
      </w:tr>
      <w:tr w:rsidR="00983FC7" w:rsidRPr="00C65C94" w14:paraId="14FC5C07" w14:textId="77777777" w:rsidTr="003B38AF">
        <w:trPr>
          <w:trHeight w:val="300"/>
          <w:jc w:val="center"/>
        </w:trPr>
        <w:tc>
          <w:tcPr>
            <w:tcW w:w="1035" w:type="dxa"/>
            <w:noWrap/>
            <w:hideMark/>
          </w:tcPr>
          <w:p w14:paraId="4C8E3EAF" w14:textId="77777777" w:rsidR="00983FC7" w:rsidRPr="005712B8" w:rsidRDefault="00983FC7" w:rsidP="003B38AF">
            <w:pPr>
              <w:ind w:left="-1"/>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DC</w:t>
            </w:r>
          </w:p>
        </w:tc>
        <w:tc>
          <w:tcPr>
            <w:tcW w:w="1035" w:type="dxa"/>
            <w:noWrap/>
            <w:hideMark/>
          </w:tcPr>
          <w:p w14:paraId="080793A6"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PMG</w:t>
            </w:r>
          </w:p>
        </w:tc>
        <w:tc>
          <w:tcPr>
            <w:tcW w:w="1035" w:type="dxa"/>
            <w:noWrap/>
            <w:hideMark/>
          </w:tcPr>
          <w:p w14:paraId="25B7F324"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RH</w:t>
            </w:r>
          </w:p>
        </w:tc>
        <w:tc>
          <w:tcPr>
            <w:tcW w:w="1035" w:type="dxa"/>
            <w:noWrap/>
            <w:hideMark/>
          </w:tcPr>
          <w:p w14:paraId="1CF76986"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PH</w:t>
            </w:r>
          </w:p>
        </w:tc>
        <w:tc>
          <w:tcPr>
            <w:tcW w:w="1036" w:type="dxa"/>
            <w:noWrap/>
            <w:hideMark/>
          </w:tcPr>
          <w:p w14:paraId="5A97EB0E"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RA</w:t>
            </w:r>
          </w:p>
        </w:tc>
        <w:tc>
          <w:tcPr>
            <w:tcW w:w="1036" w:type="dxa"/>
            <w:noWrap/>
            <w:hideMark/>
          </w:tcPr>
          <w:p w14:paraId="11216CD4"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HE</w:t>
            </w:r>
          </w:p>
        </w:tc>
        <w:tc>
          <w:tcPr>
            <w:tcW w:w="1036" w:type="dxa"/>
            <w:noWrap/>
            <w:hideMark/>
          </w:tcPr>
          <w:p w14:paraId="4A58B457"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BYDV</w:t>
            </w:r>
          </w:p>
        </w:tc>
        <w:tc>
          <w:tcPr>
            <w:tcW w:w="1036" w:type="dxa"/>
            <w:noWrap/>
            <w:hideMark/>
          </w:tcPr>
          <w:p w14:paraId="480B57B4"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FU</w:t>
            </w:r>
          </w:p>
        </w:tc>
        <w:tc>
          <w:tcPr>
            <w:tcW w:w="1036" w:type="dxa"/>
            <w:noWrap/>
            <w:hideMark/>
          </w:tcPr>
          <w:p w14:paraId="76307605" w14:textId="0C081160" w:rsidR="00983FC7" w:rsidRPr="005712B8" w:rsidRDefault="005712B8"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SE</w:t>
            </w:r>
          </w:p>
        </w:tc>
        <w:tc>
          <w:tcPr>
            <w:tcW w:w="1036" w:type="dxa"/>
            <w:noWrap/>
            <w:hideMark/>
          </w:tcPr>
          <w:p w14:paraId="3C2C91A8"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RP</w:t>
            </w:r>
          </w:p>
        </w:tc>
        <w:tc>
          <w:tcPr>
            <w:tcW w:w="1036" w:type="dxa"/>
            <w:noWrap/>
            <w:hideMark/>
          </w:tcPr>
          <w:p w14:paraId="14DCACFB"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PHG</w:t>
            </w:r>
          </w:p>
        </w:tc>
        <w:tc>
          <w:tcPr>
            <w:tcW w:w="1036" w:type="dxa"/>
            <w:noWrap/>
            <w:hideMark/>
          </w:tcPr>
          <w:p w14:paraId="70E4CF94" w14:textId="77777777" w:rsidR="00983FC7" w:rsidRPr="005712B8" w:rsidRDefault="00983FC7" w:rsidP="00983FC7">
            <w:pPr>
              <w:jc w:val="center"/>
              <w:rPr>
                <w:rFonts w:ascii="Times New Roman" w:eastAsia="Times New Roman" w:hAnsi="Times New Roman" w:cs="Times New Roman"/>
                <w:b/>
                <w:bCs/>
                <w:color w:val="000000"/>
                <w:lang w:val="es-ES" w:eastAsia="es-ES"/>
              </w:rPr>
            </w:pPr>
            <w:r w:rsidRPr="005712B8">
              <w:rPr>
                <w:rFonts w:ascii="Times New Roman" w:eastAsia="Times New Roman" w:hAnsi="Times New Roman" w:cs="Times New Roman"/>
                <w:b/>
                <w:bCs/>
                <w:color w:val="000000"/>
                <w:lang w:val="es-ES" w:eastAsia="es-ES"/>
              </w:rPr>
              <w:t>GQ</w:t>
            </w:r>
          </w:p>
        </w:tc>
      </w:tr>
      <w:tr w:rsidR="00983FC7" w:rsidRPr="00C65C94" w14:paraId="4815CEEB" w14:textId="77777777" w:rsidTr="003B38AF">
        <w:trPr>
          <w:trHeight w:val="300"/>
          <w:jc w:val="center"/>
        </w:trPr>
        <w:tc>
          <w:tcPr>
            <w:tcW w:w="1035" w:type="dxa"/>
            <w:noWrap/>
            <w:hideMark/>
          </w:tcPr>
          <w:p w14:paraId="30632461"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123</w:t>
            </w:r>
          </w:p>
        </w:tc>
        <w:tc>
          <w:tcPr>
            <w:tcW w:w="1035" w:type="dxa"/>
            <w:noWrap/>
            <w:hideMark/>
          </w:tcPr>
          <w:p w14:paraId="66775AA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40</w:t>
            </w:r>
          </w:p>
        </w:tc>
        <w:tc>
          <w:tcPr>
            <w:tcW w:w="1035" w:type="dxa"/>
            <w:noWrap/>
            <w:hideMark/>
          </w:tcPr>
          <w:p w14:paraId="0BDE9CF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4655</w:t>
            </w:r>
          </w:p>
        </w:tc>
        <w:tc>
          <w:tcPr>
            <w:tcW w:w="1035" w:type="dxa"/>
            <w:noWrap/>
            <w:hideMark/>
          </w:tcPr>
          <w:p w14:paraId="76380B0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77.04</w:t>
            </w:r>
          </w:p>
        </w:tc>
        <w:tc>
          <w:tcPr>
            <w:tcW w:w="1036" w:type="dxa"/>
            <w:noWrap/>
            <w:hideMark/>
          </w:tcPr>
          <w:p w14:paraId="5F0B722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5526B94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499DB4D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422FD88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40936C6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72B229F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7.6</w:t>
            </w:r>
          </w:p>
        </w:tc>
        <w:tc>
          <w:tcPr>
            <w:tcW w:w="1036" w:type="dxa"/>
            <w:noWrap/>
            <w:hideMark/>
          </w:tcPr>
          <w:p w14:paraId="3801E42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14.9</w:t>
            </w:r>
          </w:p>
        </w:tc>
        <w:tc>
          <w:tcPr>
            <w:tcW w:w="1036" w:type="dxa"/>
            <w:noWrap/>
            <w:hideMark/>
          </w:tcPr>
          <w:p w14:paraId="3B9B18D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1B395659" w14:textId="77777777" w:rsidTr="003B38AF">
        <w:trPr>
          <w:trHeight w:val="300"/>
          <w:jc w:val="center"/>
        </w:trPr>
        <w:tc>
          <w:tcPr>
            <w:tcW w:w="1035" w:type="dxa"/>
            <w:noWrap/>
            <w:hideMark/>
          </w:tcPr>
          <w:p w14:paraId="07AFF826"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124</w:t>
            </w:r>
          </w:p>
        </w:tc>
        <w:tc>
          <w:tcPr>
            <w:tcW w:w="1035" w:type="dxa"/>
            <w:noWrap/>
            <w:hideMark/>
          </w:tcPr>
          <w:p w14:paraId="04CF771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59</w:t>
            </w:r>
          </w:p>
        </w:tc>
        <w:tc>
          <w:tcPr>
            <w:tcW w:w="1035" w:type="dxa"/>
            <w:noWrap/>
            <w:hideMark/>
          </w:tcPr>
          <w:p w14:paraId="26176F9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5578</w:t>
            </w:r>
          </w:p>
        </w:tc>
        <w:tc>
          <w:tcPr>
            <w:tcW w:w="1035" w:type="dxa"/>
            <w:noWrap/>
            <w:hideMark/>
          </w:tcPr>
          <w:p w14:paraId="6C1FBD7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77.80</w:t>
            </w:r>
          </w:p>
        </w:tc>
        <w:tc>
          <w:tcPr>
            <w:tcW w:w="1036" w:type="dxa"/>
            <w:noWrap/>
            <w:hideMark/>
          </w:tcPr>
          <w:p w14:paraId="18B4ED2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FFBBAE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273EFF4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36D4E15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w:t>
            </w:r>
          </w:p>
        </w:tc>
        <w:tc>
          <w:tcPr>
            <w:tcW w:w="1036" w:type="dxa"/>
            <w:noWrap/>
            <w:hideMark/>
          </w:tcPr>
          <w:p w14:paraId="1FD5EBE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6CC7A4D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9.2</w:t>
            </w:r>
          </w:p>
        </w:tc>
        <w:tc>
          <w:tcPr>
            <w:tcW w:w="1036" w:type="dxa"/>
            <w:noWrap/>
            <w:hideMark/>
          </w:tcPr>
          <w:p w14:paraId="420C384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15.3</w:t>
            </w:r>
          </w:p>
        </w:tc>
        <w:tc>
          <w:tcPr>
            <w:tcW w:w="1036" w:type="dxa"/>
            <w:noWrap/>
            <w:hideMark/>
          </w:tcPr>
          <w:p w14:paraId="69D7EA0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4EA5AAE1" w14:textId="77777777" w:rsidTr="003B38AF">
        <w:trPr>
          <w:trHeight w:val="300"/>
          <w:jc w:val="center"/>
        </w:trPr>
        <w:tc>
          <w:tcPr>
            <w:tcW w:w="1035" w:type="dxa"/>
            <w:noWrap/>
            <w:hideMark/>
          </w:tcPr>
          <w:p w14:paraId="01B26555"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123</w:t>
            </w:r>
          </w:p>
        </w:tc>
        <w:tc>
          <w:tcPr>
            <w:tcW w:w="1035" w:type="dxa"/>
            <w:noWrap/>
            <w:hideMark/>
          </w:tcPr>
          <w:p w14:paraId="33E62EE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42</w:t>
            </w:r>
          </w:p>
        </w:tc>
        <w:tc>
          <w:tcPr>
            <w:tcW w:w="1035" w:type="dxa"/>
            <w:noWrap/>
            <w:hideMark/>
          </w:tcPr>
          <w:p w14:paraId="20A2BA5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5321</w:t>
            </w:r>
          </w:p>
        </w:tc>
        <w:tc>
          <w:tcPr>
            <w:tcW w:w="1035" w:type="dxa"/>
            <w:noWrap/>
            <w:hideMark/>
          </w:tcPr>
          <w:p w14:paraId="1DD2E18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78.08</w:t>
            </w:r>
          </w:p>
        </w:tc>
        <w:tc>
          <w:tcPr>
            <w:tcW w:w="1036" w:type="dxa"/>
            <w:noWrap/>
            <w:hideMark/>
          </w:tcPr>
          <w:p w14:paraId="3E23276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5AA693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5593269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093B5C6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45537E3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2F1E6F7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8.6</w:t>
            </w:r>
          </w:p>
        </w:tc>
        <w:tc>
          <w:tcPr>
            <w:tcW w:w="1036" w:type="dxa"/>
            <w:noWrap/>
            <w:hideMark/>
          </w:tcPr>
          <w:p w14:paraId="3DA7978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14.3</w:t>
            </w:r>
          </w:p>
        </w:tc>
        <w:tc>
          <w:tcPr>
            <w:tcW w:w="1036" w:type="dxa"/>
            <w:noWrap/>
            <w:hideMark/>
          </w:tcPr>
          <w:p w14:paraId="616DDC3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7B062038" w14:textId="77777777" w:rsidTr="003B38AF">
        <w:trPr>
          <w:trHeight w:val="300"/>
          <w:jc w:val="center"/>
        </w:trPr>
        <w:tc>
          <w:tcPr>
            <w:tcW w:w="1035" w:type="dxa"/>
            <w:noWrap/>
            <w:hideMark/>
          </w:tcPr>
          <w:p w14:paraId="44995A79"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128</w:t>
            </w:r>
          </w:p>
        </w:tc>
        <w:tc>
          <w:tcPr>
            <w:tcW w:w="1035" w:type="dxa"/>
            <w:noWrap/>
            <w:hideMark/>
          </w:tcPr>
          <w:p w14:paraId="4A309A8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44</w:t>
            </w:r>
          </w:p>
        </w:tc>
        <w:tc>
          <w:tcPr>
            <w:tcW w:w="1035" w:type="dxa"/>
            <w:noWrap/>
            <w:hideMark/>
          </w:tcPr>
          <w:p w14:paraId="45A57E0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5000</w:t>
            </w:r>
          </w:p>
        </w:tc>
        <w:tc>
          <w:tcPr>
            <w:tcW w:w="1035" w:type="dxa"/>
            <w:noWrap/>
            <w:hideMark/>
          </w:tcPr>
          <w:p w14:paraId="78E0502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77.08</w:t>
            </w:r>
          </w:p>
        </w:tc>
        <w:tc>
          <w:tcPr>
            <w:tcW w:w="1036" w:type="dxa"/>
            <w:noWrap/>
            <w:hideMark/>
          </w:tcPr>
          <w:p w14:paraId="506F7C7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6007107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0A105FC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3137435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30201A1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5A96570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8.0</w:t>
            </w:r>
          </w:p>
        </w:tc>
        <w:tc>
          <w:tcPr>
            <w:tcW w:w="1036" w:type="dxa"/>
            <w:noWrap/>
            <w:hideMark/>
          </w:tcPr>
          <w:p w14:paraId="54964E0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12.4</w:t>
            </w:r>
          </w:p>
        </w:tc>
        <w:tc>
          <w:tcPr>
            <w:tcW w:w="1036" w:type="dxa"/>
            <w:noWrap/>
            <w:hideMark/>
          </w:tcPr>
          <w:p w14:paraId="253B9D1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409755F8" w14:textId="77777777" w:rsidTr="003B38AF">
        <w:trPr>
          <w:trHeight w:val="300"/>
          <w:jc w:val="center"/>
        </w:trPr>
        <w:tc>
          <w:tcPr>
            <w:tcW w:w="1035" w:type="dxa"/>
            <w:noWrap/>
            <w:hideMark/>
          </w:tcPr>
          <w:p w14:paraId="350EEC45"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123</w:t>
            </w:r>
          </w:p>
        </w:tc>
        <w:tc>
          <w:tcPr>
            <w:tcW w:w="1035" w:type="dxa"/>
            <w:noWrap/>
            <w:hideMark/>
          </w:tcPr>
          <w:p w14:paraId="188AEA8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42</w:t>
            </w:r>
          </w:p>
        </w:tc>
        <w:tc>
          <w:tcPr>
            <w:tcW w:w="1035" w:type="dxa"/>
            <w:noWrap/>
            <w:hideMark/>
          </w:tcPr>
          <w:p w14:paraId="2453561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5198</w:t>
            </w:r>
          </w:p>
        </w:tc>
        <w:tc>
          <w:tcPr>
            <w:tcW w:w="1035" w:type="dxa"/>
            <w:noWrap/>
            <w:hideMark/>
          </w:tcPr>
          <w:p w14:paraId="2C1A9A8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77.52</w:t>
            </w:r>
          </w:p>
        </w:tc>
        <w:tc>
          <w:tcPr>
            <w:tcW w:w="1036" w:type="dxa"/>
            <w:noWrap/>
            <w:hideMark/>
          </w:tcPr>
          <w:p w14:paraId="13A715A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0BF6244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CDB4AC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03D0A5F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67B96F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7E5BA8A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8.4</w:t>
            </w:r>
          </w:p>
        </w:tc>
        <w:tc>
          <w:tcPr>
            <w:tcW w:w="1036" w:type="dxa"/>
            <w:noWrap/>
            <w:hideMark/>
          </w:tcPr>
          <w:p w14:paraId="1D629CA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13.8</w:t>
            </w:r>
          </w:p>
        </w:tc>
        <w:tc>
          <w:tcPr>
            <w:tcW w:w="1036" w:type="dxa"/>
            <w:noWrap/>
            <w:hideMark/>
          </w:tcPr>
          <w:p w14:paraId="6B1FDE1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3F2A40EF" w14:textId="77777777" w:rsidTr="003B38AF">
        <w:trPr>
          <w:trHeight w:val="300"/>
          <w:jc w:val="center"/>
        </w:trPr>
        <w:tc>
          <w:tcPr>
            <w:tcW w:w="1035" w:type="dxa"/>
            <w:noWrap/>
            <w:hideMark/>
          </w:tcPr>
          <w:p w14:paraId="08C9E7A2"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119</w:t>
            </w:r>
          </w:p>
        </w:tc>
        <w:tc>
          <w:tcPr>
            <w:tcW w:w="1035" w:type="dxa"/>
            <w:noWrap/>
            <w:hideMark/>
          </w:tcPr>
          <w:p w14:paraId="44C7F1D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39</w:t>
            </w:r>
          </w:p>
        </w:tc>
        <w:tc>
          <w:tcPr>
            <w:tcW w:w="1035" w:type="dxa"/>
            <w:noWrap/>
            <w:hideMark/>
          </w:tcPr>
          <w:p w14:paraId="4595A39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3124</w:t>
            </w:r>
          </w:p>
        </w:tc>
        <w:tc>
          <w:tcPr>
            <w:tcW w:w="1035" w:type="dxa"/>
            <w:noWrap/>
            <w:hideMark/>
          </w:tcPr>
          <w:p w14:paraId="18B1B39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74.20</w:t>
            </w:r>
          </w:p>
        </w:tc>
        <w:tc>
          <w:tcPr>
            <w:tcW w:w="1036" w:type="dxa"/>
            <w:noWrap/>
            <w:hideMark/>
          </w:tcPr>
          <w:p w14:paraId="7442A81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3C37D2E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44A2994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2CDFC6F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1FE18B3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2AA766E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5.1</w:t>
            </w:r>
          </w:p>
        </w:tc>
        <w:tc>
          <w:tcPr>
            <w:tcW w:w="1036" w:type="dxa"/>
            <w:noWrap/>
            <w:hideMark/>
          </w:tcPr>
          <w:p w14:paraId="732340D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14.8</w:t>
            </w:r>
          </w:p>
        </w:tc>
        <w:tc>
          <w:tcPr>
            <w:tcW w:w="1036" w:type="dxa"/>
            <w:noWrap/>
            <w:hideMark/>
          </w:tcPr>
          <w:p w14:paraId="2A7AAC2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558A1711" w14:textId="77777777" w:rsidTr="003B38AF">
        <w:trPr>
          <w:trHeight w:val="300"/>
          <w:jc w:val="center"/>
        </w:trPr>
        <w:tc>
          <w:tcPr>
            <w:tcW w:w="1035" w:type="dxa"/>
            <w:noWrap/>
            <w:hideMark/>
          </w:tcPr>
          <w:p w14:paraId="5309ED96"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127</w:t>
            </w:r>
          </w:p>
        </w:tc>
        <w:tc>
          <w:tcPr>
            <w:tcW w:w="1035" w:type="dxa"/>
            <w:noWrap/>
            <w:hideMark/>
          </w:tcPr>
          <w:p w14:paraId="3EEC686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48</w:t>
            </w:r>
          </w:p>
        </w:tc>
        <w:tc>
          <w:tcPr>
            <w:tcW w:w="1035" w:type="dxa"/>
            <w:noWrap/>
            <w:hideMark/>
          </w:tcPr>
          <w:p w14:paraId="0E6D701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4716</w:t>
            </w:r>
          </w:p>
        </w:tc>
        <w:tc>
          <w:tcPr>
            <w:tcW w:w="1035" w:type="dxa"/>
            <w:noWrap/>
            <w:hideMark/>
          </w:tcPr>
          <w:p w14:paraId="1771D8D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77.96</w:t>
            </w:r>
          </w:p>
        </w:tc>
        <w:tc>
          <w:tcPr>
            <w:tcW w:w="1036" w:type="dxa"/>
            <w:noWrap/>
            <w:hideMark/>
          </w:tcPr>
          <w:p w14:paraId="059818E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36FF3DB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8F058D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378E3B5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6687CB8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0297E01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w:t>
            </w:r>
          </w:p>
        </w:tc>
        <w:tc>
          <w:tcPr>
            <w:tcW w:w="1036" w:type="dxa"/>
            <w:noWrap/>
            <w:hideMark/>
          </w:tcPr>
          <w:p w14:paraId="177CE1B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14.7</w:t>
            </w:r>
          </w:p>
        </w:tc>
        <w:tc>
          <w:tcPr>
            <w:tcW w:w="1036" w:type="dxa"/>
            <w:noWrap/>
            <w:hideMark/>
          </w:tcPr>
          <w:p w14:paraId="2CEB2F8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4589923E" w14:textId="77777777" w:rsidTr="003B38AF">
        <w:trPr>
          <w:trHeight w:val="300"/>
          <w:jc w:val="center"/>
        </w:trPr>
        <w:tc>
          <w:tcPr>
            <w:tcW w:w="1035" w:type="dxa"/>
            <w:noWrap/>
            <w:hideMark/>
          </w:tcPr>
          <w:p w14:paraId="2DA3D1A6"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121</w:t>
            </w:r>
          </w:p>
        </w:tc>
        <w:tc>
          <w:tcPr>
            <w:tcW w:w="1035" w:type="dxa"/>
            <w:noWrap/>
            <w:hideMark/>
          </w:tcPr>
          <w:p w14:paraId="00AEAB6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43</w:t>
            </w:r>
          </w:p>
        </w:tc>
        <w:tc>
          <w:tcPr>
            <w:tcW w:w="1035" w:type="dxa"/>
            <w:noWrap/>
            <w:hideMark/>
          </w:tcPr>
          <w:p w14:paraId="47F2E0B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4084</w:t>
            </w:r>
          </w:p>
        </w:tc>
        <w:tc>
          <w:tcPr>
            <w:tcW w:w="1035" w:type="dxa"/>
            <w:noWrap/>
            <w:hideMark/>
          </w:tcPr>
          <w:p w14:paraId="4BA4ADB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82.10</w:t>
            </w:r>
          </w:p>
        </w:tc>
        <w:tc>
          <w:tcPr>
            <w:tcW w:w="1036" w:type="dxa"/>
            <w:noWrap/>
            <w:hideMark/>
          </w:tcPr>
          <w:p w14:paraId="07A84E5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5ED2672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48CC0D3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72322A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79F6868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019341D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6.6</w:t>
            </w:r>
          </w:p>
        </w:tc>
        <w:tc>
          <w:tcPr>
            <w:tcW w:w="1036" w:type="dxa"/>
            <w:noWrap/>
            <w:hideMark/>
          </w:tcPr>
          <w:p w14:paraId="0952488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14.3</w:t>
            </w:r>
          </w:p>
        </w:tc>
        <w:tc>
          <w:tcPr>
            <w:tcW w:w="1036" w:type="dxa"/>
            <w:noWrap/>
            <w:hideMark/>
          </w:tcPr>
          <w:p w14:paraId="34B6027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437DC651" w14:textId="77777777" w:rsidTr="003B38AF">
        <w:trPr>
          <w:trHeight w:val="300"/>
          <w:jc w:val="center"/>
        </w:trPr>
        <w:tc>
          <w:tcPr>
            <w:tcW w:w="1035" w:type="dxa"/>
            <w:noWrap/>
            <w:hideMark/>
          </w:tcPr>
          <w:p w14:paraId="49BC3225"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124</w:t>
            </w:r>
          </w:p>
        </w:tc>
        <w:tc>
          <w:tcPr>
            <w:tcW w:w="1035" w:type="dxa"/>
            <w:noWrap/>
            <w:hideMark/>
          </w:tcPr>
          <w:p w14:paraId="53DCA0E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45</w:t>
            </w:r>
          </w:p>
        </w:tc>
        <w:tc>
          <w:tcPr>
            <w:tcW w:w="1035" w:type="dxa"/>
            <w:noWrap/>
            <w:hideMark/>
          </w:tcPr>
          <w:p w14:paraId="5215107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4022</w:t>
            </w:r>
          </w:p>
        </w:tc>
        <w:tc>
          <w:tcPr>
            <w:tcW w:w="1035" w:type="dxa"/>
            <w:noWrap/>
            <w:hideMark/>
          </w:tcPr>
          <w:p w14:paraId="0D2468B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77.12</w:t>
            </w:r>
          </w:p>
        </w:tc>
        <w:tc>
          <w:tcPr>
            <w:tcW w:w="1036" w:type="dxa"/>
            <w:noWrap/>
            <w:hideMark/>
          </w:tcPr>
          <w:p w14:paraId="48D1E7A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37B0F43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1A94E5A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D3BEA9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EA2E33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29F4933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6.5</w:t>
            </w:r>
          </w:p>
        </w:tc>
        <w:tc>
          <w:tcPr>
            <w:tcW w:w="1036" w:type="dxa"/>
            <w:noWrap/>
            <w:hideMark/>
          </w:tcPr>
          <w:p w14:paraId="26BFBE8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13.7</w:t>
            </w:r>
          </w:p>
        </w:tc>
        <w:tc>
          <w:tcPr>
            <w:tcW w:w="1036" w:type="dxa"/>
            <w:noWrap/>
            <w:hideMark/>
          </w:tcPr>
          <w:p w14:paraId="24FE1BD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w:t>
            </w:r>
          </w:p>
        </w:tc>
      </w:tr>
      <w:tr w:rsidR="00983FC7" w:rsidRPr="00C65C94" w14:paraId="3F6E4EB7" w14:textId="77777777" w:rsidTr="003B38AF">
        <w:trPr>
          <w:trHeight w:val="300"/>
          <w:jc w:val="center"/>
        </w:trPr>
        <w:tc>
          <w:tcPr>
            <w:tcW w:w="1035" w:type="dxa"/>
            <w:noWrap/>
            <w:hideMark/>
          </w:tcPr>
          <w:p w14:paraId="4B2DDD67"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127</w:t>
            </w:r>
          </w:p>
        </w:tc>
        <w:tc>
          <w:tcPr>
            <w:tcW w:w="1035" w:type="dxa"/>
            <w:noWrap/>
            <w:hideMark/>
          </w:tcPr>
          <w:p w14:paraId="3993994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42</w:t>
            </w:r>
          </w:p>
        </w:tc>
        <w:tc>
          <w:tcPr>
            <w:tcW w:w="1035" w:type="dxa"/>
            <w:noWrap/>
            <w:hideMark/>
          </w:tcPr>
          <w:p w14:paraId="6E6CF37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3218</w:t>
            </w:r>
          </w:p>
        </w:tc>
        <w:tc>
          <w:tcPr>
            <w:tcW w:w="1035" w:type="dxa"/>
            <w:noWrap/>
            <w:hideMark/>
          </w:tcPr>
          <w:p w14:paraId="64C5FE6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75.36</w:t>
            </w:r>
          </w:p>
        </w:tc>
        <w:tc>
          <w:tcPr>
            <w:tcW w:w="1036" w:type="dxa"/>
            <w:noWrap/>
            <w:hideMark/>
          </w:tcPr>
          <w:p w14:paraId="1ABE1A0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09F9392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3911CF3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7B46CF6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668FE0F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38B613E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5.2</w:t>
            </w:r>
          </w:p>
        </w:tc>
        <w:tc>
          <w:tcPr>
            <w:tcW w:w="1036" w:type="dxa"/>
            <w:noWrap/>
            <w:hideMark/>
          </w:tcPr>
          <w:p w14:paraId="3C26A39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13.7</w:t>
            </w:r>
          </w:p>
        </w:tc>
        <w:tc>
          <w:tcPr>
            <w:tcW w:w="1036" w:type="dxa"/>
            <w:noWrap/>
            <w:hideMark/>
          </w:tcPr>
          <w:p w14:paraId="315FB34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13A78312" w14:textId="77777777" w:rsidTr="003B38AF">
        <w:trPr>
          <w:trHeight w:val="300"/>
          <w:jc w:val="center"/>
        </w:trPr>
        <w:tc>
          <w:tcPr>
            <w:tcW w:w="1035" w:type="dxa"/>
            <w:noWrap/>
            <w:hideMark/>
          </w:tcPr>
          <w:p w14:paraId="05CE8FBC"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124</w:t>
            </w:r>
          </w:p>
        </w:tc>
        <w:tc>
          <w:tcPr>
            <w:tcW w:w="1035" w:type="dxa"/>
            <w:noWrap/>
            <w:hideMark/>
          </w:tcPr>
          <w:p w14:paraId="606CDD3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50</w:t>
            </w:r>
          </w:p>
        </w:tc>
        <w:tc>
          <w:tcPr>
            <w:tcW w:w="1035" w:type="dxa"/>
            <w:noWrap/>
            <w:hideMark/>
          </w:tcPr>
          <w:p w14:paraId="4B6E55A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4533</w:t>
            </w:r>
          </w:p>
        </w:tc>
        <w:tc>
          <w:tcPr>
            <w:tcW w:w="1035" w:type="dxa"/>
            <w:noWrap/>
            <w:hideMark/>
          </w:tcPr>
          <w:p w14:paraId="62D7B72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75.40</w:t>
            </w:r>
          </w:p>
        </w:tc>
        <w:tc>
          <w:tcPr>
            <w:tcW w:w="1036" w:type="dxa"/>
            <w:noWrap/>
            <w:hideMark/>
          </w:tcPr>
          <w:p w14:paraId="089995A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070EFCA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4FED24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1ED6D30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326B75F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5F9928D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7.4</w:t>
            </w:r>
          </w:p>
        </w:tc>
        <w:tc>
          <w:tcPr>
            <w:tcW w:w="1036" w:type="dxa"/>
            <w:noWrap/>
            <w:hideMark/>
          </w:tcPr>
          <w:p w14:paraId="11C0D57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15.1</w:t>
            </w:r>
          </w:p>
        </w:tc>
        <w:tc>
          <w:tcPr>
            <w:tcW w:w="1036" w:type="dxa"/>
            <w:noWrap/>
            <w:hideMark/>
          </w:tcPr>
          <w:p w14:paraId="2DC903E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7C82C179" w14:textId="77777777" w:rsidTr="003B38AF">
        <w:trPr>
          <w:trHeight w:val="300"/>
          <w:jc w:val="center"/>
        </w:trPr>
        <w:tc>
          <w:tcPr>
            <w:tcW w:w="1035" w:type="dxa"/>
            <w:noWrap/>
            <w:hideMark/>
          </w:tcPr>
          <w:p w14:paraId="1C5C0E53"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lastRenderedPageBreak/>
              <w:t>125</w:t>
            </w:r>
          </w:p>
        </w:tc>
        <w:tc>
          <w:tcPr>
            <w:tcW w:w="1035" w:type="dxa"/>
            <w:noWrap/>
            <w:hideMark/>
          </w:tcPr>
          <w:p w14:paraId="129E564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48</w:t>
            </w:r>
          </w:p>
        </w:tc>
        <w:tc>
          <w:tcPr>
            <w:tcW w:w="1035" w:type="dxa"/>
            <w:noWrap/>
            <w:hideMark/>
          </w:tcPr>
          <w:p w14:paraId="5F5FB5C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3736</w:t>
            </w:r>
          </w:p>
        </w:tc>
        <w:tc>
          <w:tcPr>
            <w:tcW w:w="1035" w:type="dxa"/>
            <w:noWrap/>
            <w:hideMark/>
          </w:tcPr>
          <w:p w14:paraId="75CCAB8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80.86</w:t>
            </w:r>
          </w:p>
        </w:tc>
        <w:tc>
          <w:tcPr>
            <w:tcW w:w="1036" w:type="dxa"/>
            <w:noWrap/>
            <w:hideMark/>
          </w:tcPr>
          <w:p w14:paraId="47DCD13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D52813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135210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4E4207E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5635FF6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709343F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6.1</w:t>
            </w:r>
          </w:p>
        </w:tc>
        <w:tc>
          <w:tcPr>
            <w:tcW w:w="1036" w:type="dxa"/>
            <w:noWrap/>
            <w:hideMark/>
          </w:tcPr>
          <w:p w14:paraId="5CA3541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15.1</w:t>
            </w:r>
          </w:p>
        </w:tc>
        <w:tc>
          <w:tcPr>
            <w:tcW w:w="1036" w:type="dxa"/>
            <w:noWrap/>
            <w:hideMark/>
          </w:tcPr>
          <w:p w14:paraId="00DEC04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7396BFB1" w14:textId="77777777" w:rsidTr="003B38AF">
        <w:trPr>
          <w:trHeight w:val="300"/>
          <w:jc w:val="center"/>
        </w:trPr>
        <w:tc>
          <w:tcPr>
            <w:tcW w:w="1035" w:type="dxa"/>
            <w:noWrap/>
            <w:hideMark/>
          </w:tcPr>
          <w:p w14:paraId="3F4537D1"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123</w:t>
            </w:r>
          </w:p>
        </w:tc>
        <w:tc>
          <w:tcPr>
            <w:tcW w:w="1035" w:type="dxa"/>
            <w:noWrap/>
            <w:hideMark/>
          </w:tcPr>
          <w:p w14:paraId="5D7B31D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41</w:t>
            </w:r>
          </w:p>
        </w:tc>
        <w:tc>
          <w:tcPr>
            <w:tcW w:w="1035" w:type="dxa"/>
            <w:noWrap/>
            <w:hideMark/>
          </w:tcPr>
          <w:p w14:paraId="5A346BB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4288</w:t>
            </w:r>
          </w:p>
        </w:tc>
        <w:tc>
          <w:tcPr>
            <w:tcW w:w="1035" w:type="dxa"/>
            <w:noWrap/>
            <w:hideMark/>
          </w:tcPr>
          <w:p w14:paraId="2815E89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77.02</w:t>
            </w:r>
          </w:p>
        </w:tc>
        <w:tc>
          <w:tcPr>
            <w:tcW w:w="1036" w:type="dxa"/>
            <w:noWrap/>
            <w:hideMark/>
          </w:tcPr>
          <w:p w14:paraId="6B887B6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6DF4535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12D76A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582F083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1F5A19D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5E9F19D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7.0</w:t>
            </w:r>
          </w:p>
        </w:tc>
        <w:tc>
          <w:tcPr>
            <w:tcW w:w="1036" w:type="dxa"/>
            <w:noWrap/>
            <w:hideMark/>
          </w:tcPr>
          <w:p w14:paraId="18B0005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15.1</w:t>
            </w:r>
          </w:p>
        </w:tc>
        <w:tc>
          <w:tcPr>
            <w:tcW w:w="1036" w:type="dxa"/>
            <w:noWrap/>
            <w:hideMark/>
          </w:tcPr>
          <w:p w14:paraId="3308CC6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4C4A6F9B" w14:textId="77777777" w:rsidTr="003B38AF">
        <w:trPr>
          <w:trHeight w:val="300"/>
          <w:jc w:val="center"/>
        </w:trPr>
        <w:tc>
          <w:tcPr>
            <w:tcW w:w="1035" w:type="dxa"/>
            <w:noWrap/>
            <w:hideMark/>
          </w:tcPr>
          <w:p w14:paraId="7944EA8D"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123</w:t>
            </w:r>
          </w:p>
        </w:tc>
        <w:tc>
          <w:tcPr>
            <w:tcW w:w="1035" w:type="dxa"/>
            <w:noWrap/>
            <w:hideMark/>
          </w:tcPr>
          <w:p w14:paraId="63E709C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53</w:t>
            </w:r>
          </w:p>
        </w:tc>
        <w:tc>
          <w:tcPr>
            <w:tcW w:w="1035" w:type="dxa"/>
            <w:noWrap/>
            <w:hideMark/>
          </w:tcPr>
          <w:p w14:paraId="316FCA9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5074</w:t>
            </w:r>
          </w:p>
        </w:tc>
        <w:tc>
          <w:tcPr>
            <w:tcW w:w="1035" w:type="dxa"/>
            <w:noWrap/>
            <w:hideMark/>
          </w:tcPr>
          <w:p w14:paraId="28BB3FB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77.10</w:t>
            </w:r>
          </w:p>
        </w:tc>
        <w:tc>
          <w:tcPr>
            <w:tcW w:w="1036" w:type="dxa"/>
            <w:noWrap/>
            <w:hideMark/>
          </w:tcPr>
          <w:p w14:paraId="3288594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33D5ADB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2775424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587C9BF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3F7874C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0B25B20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8.3</w:t>
            </w:r>
          </w:p>
        </w:tc>
        <w:tc>
          <w:tcPr>
            <w:tcW w:w="1036" w:type="dxa"/>
            <w:noWrap/>
            <w:hideMark/>
          </w:tcPr>
          <w:p w14:paraId="402C141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14.9</w:t>
            </w:r>
          </w:p>
        </w:tc>
        <w:tc>
          <w:tcPr>
            <w:tcW w:w="1036" w:type="dxa"/>
            <w:noWrap/>
            <w:hideMark/>
          </w:tcPr>
          <w:p w14:paraId="760C2DE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1CAF2749" w14:textId="77777777" w:rsidTr="003B38AF">
        <w:trPr>
          <w:trHeight w:val="300"/>
          <w:jc w:val="center"/>
        </w:trPr>
        <w:tc>
          <w:tcPr>
            <w:tcW w:w="1035" w:type="dxa"/>
            <w:noWrap/>
            <w:hideMark/>
          </w:tcPr>
          <w:p w14:paraId="5EA8620D"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124</w:t>
            </w:r>
          </w:p>
        </w:tc>
        <w:tc>
          <w:tcPr>
            <w:tcW w:w="1035" w:type="dxa"/>
            <w:noWrap/>
            <w:hideMark/>
          </w:tcPr>
          <w:p w14:paraId="7CC6774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42</w:t>
            </w:r>
          </w:p>
        </w:tc>
        <w:tc>
          <w:tcPr>
            <w:tcW w:w="1035" w:type="dxa"/>
            <w:noWrap/>
            <w:hideMark/>
          </w:tcPr>
          <w:p w14:paraId="64DA772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4608</w:t>
            </w:r>
          </w:p>
        </w:tc>
        <w:tc>
          <w:tcPr>
            <w:tcW w:w="1035" w:type="dxa"/>
            <w:noWrap/>
            <w:hideMark/>
          </w:tcPr>
          <w:p w14:paraId="2C19A1A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78.06</w:t>
            </w:r>
          </w:p>
        </w:tc>
        <w:tc>
          <w:tcPr>
            <w:tcW w:w="1036" w:type="dxa"/>
            <w:noWrap/>
            <w:hideMark/>
          </w:tcPr>
          <w:p w14:paraId="6E5A797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1FF3FF7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E9B40B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50F25F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4131560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1CBDC20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7.6</w:t>
            </w:r>
          </w:p>
        </w:tc>
        <w:tc>
          <w:tcPr>
            <w:tcW w:w="1036" w:type="dxa"/>
            <w:noWrap/>
            <w:hideMark/>
          </w:tcPr>
          <w:p w14:paraId="36C85F1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15.6</w:t>
            </w:r>
          </w:p>
        </w:tc>
        <w:tc>
          <w:tcPr>
            <w:tcW w:w="1036" w:type="dxa"/>
            <w:noWrap/>
            <w:hideMark/>
          </w:tcPr>
          <w:p w14:paraId="3FF45D6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732813D9" w14:textId="77777777" w:rsidTr="003B38AF">
        <w:trPr>
          <w:trHeight w:val="300"/>
          <w:jc w:val="center"/>
        </w:trPr>
        <w:tc>
          <w:tcPr>
            <w:tcW w:w="1035" w:type="dxa"/>
            <w:noWrap/>
            <w:hideMark/>
          </w:tcPr>
          <w:p w14:paraId="0682D538"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130</w:t>
            </w:r>
          </w:p>
        </w:tc>
        <w:tc>
          <w:tcPr>
            <w:tcW w:w="1035" w:type="dxa"/>
            <w:noWrap/>
            <w:hideMark/>
          </w:tcPr>
          <w:p w14:paraId="643A739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42</w:t>
            </w:r>
          </w:p>
        </w:tc>
        <w:tc>
          <w:tcPr>
            <w:tcW w:w="1035" w:type="dxa"/>
            <w:noWrap/>
            <w:hideMark/>
          </w:tcPr>
          <w:p w14:paraId="3170AB0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5136</w:t>
            </w:r>
          </w:p>
        </w:tc>
        <w:tc>
          <w:tcPr>
            <w:tcW w:w="1035" w:type="dxa"/>
            <w:noWrap/>
            <w:hideMark/>
          </w:tcPr>
          <w:p w14:paraId="4A5D7F6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77.06</w:t>
            </w:r>
          </w:p>
        </w:tc>
        <w:tc>
          <w:tcPr>
            <w:tcW w:w="1036" w:type="dxa"/>
            <w:noWrap/>
            <w:hideMark/>
          </w:tcPr>
          <w:p w14:paraId="7FEDB98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5DF28C5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3CFDBC0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D23C9C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110205E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15A96AE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8.3</w:t>
            </w:r>
          </w:p>
        </w:tc>
        <w:tc>
          <w:tcPr>
            <w:tcW w:w="1036" w:type="dxa"/>
            <w:noWrap/>
            <w:hideMark/>
          </w:tcPr>
          <w:p w14:paraId="1F77D12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13.3</w:t>
            </w:r>
          </w:p>
        </w:tc>
        <w:tc>
          <w:tcPr>
            <w:tcW w:w="1036" w:type="dxa"/>
            <w:noWrap/>
            <w:hideMark/>
          </w:tcPr>
          <w:p w14:paraId="52A0855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5D94334D" w14:textId="77777777" w:rsidTr="003B38AF">
        <w:trPr>
          <w:trHeight w:val="300"/>
          <w:jc w:val="center"/>
        </w:trPr>
        <w:tc>
          <w:tcPr>
            <w:tcW w:w="1035" w:type="dxa"/>
            <w:noWrap/>
            <w:hideMark/>
          </w:tcPr>
          <w:p w14:paraId="638E6357"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123</w:t>
            </w:r>
          </w:p>
        </w:tc>
        <w:tc>
          <w:tcPr>
            <w:tcW w:w="1035" w:type="dxa"/>
            <w:noWrap/>
            <w:hideMark/>
          </w:tcPr>
          <w:p w14:paraId="6885F60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44</w:t>
            </w:r>
          </w:p>
        </w:tc>
        <w:tc>
          <w:tcPr>
            <w:tcW w:w="1035" w:type="dxa"/>
            <w:noWrap/>
            <w:hideMark/>
          </w:tcPr>
          <w:p w14:paraId="763BE97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5023</w:t>
            </w:r>
          </w:p>
        </w:tc>
        <w:tc>
          <w:tcPr>
            <w:tcW w:w="1035" w:type="dxa"/>
            <w:noWrap/>
            <w:hideMark/>
          </w:tcPr>
          <w:p w14:paraId="7379722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77.50</w:t>
            </w:r>
          </w:p>
        </w:tc>
        <w:tc>
          <w:tcPr>
            <w:tcW w:w="1036" w:type="dxa"/>
            <w:noWrap/>
            <w:hideMark/>
          </w:tcPr>
          <w:p w14:paraId="151CDA8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0EF7FB8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A785FE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5702F05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26CA020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2EBCC5F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8.2</w:t>
            </w:r>
          </w:p>
        </w:tc>
        <w:tc>
          <w:tcPr>
            <w:tcW w:w="1036" w:type="dxa"/>
            <w:noWrap/>
            <w:hideMark/>
          </w:tcPr>
          <w:p w14:paraId="1B04A05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14.9</w:t>
            </w:r>
          </w:p>
        </w:tc>
        <w:tc>
          <w:tcPr>
            <w:tcW w:w="1036" w:type="dxa"/>
            <w:noWrap/>
            <w:hideMark/>
          </w:tcPr>
          <w:p w14:paraId="1B8878E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38AED350" w14:textId="77777777" w:rsidTr="003B38AF">
        <w:trPr>
          <w:trHeight w:val="300"/>
          <w:jc w:val="center"/>
        </w:trPr>
        <w:tc>
          <w:tcPr>
            <w:tcW w:w="1035" w:type="dxa"/>
            <w:noWrap/>
            <w:hideMark/>
          </w:tcPr>
          <w:p w14:paraId="1980FFF2"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120</w:t>
            </w:r>
          </w:p>
        </w:tc>
        <w:tc>
          <w:tcPr>
            <w:tcW w:w="1035" w:type="dxa"/>
            <w:noWrap/>
            <w:hideMark/>
          </w:tcPr>
          <w:p w14:paraId="04E79AC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40</w:t>
            </w:r>
          </w:p>
        </w:tc>
        <w:tc>
          <w:tcPr>
            <w:tcW w:w="1035" w:type="dxa"/>
            <w:noWrap/>
            <w:hideMark/>
          </w:tcPr>
          <w:p w14:paraId="44291F5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2938</w:t>
            </w:r>
          </w:p>
        </w:tc>
        <w:tc>
          <w:tcPr>
            <w:tcW w:w="1035" w:type="dxa"/>
            <w:noWrap/>
            <w:hideMark/>
          </w:tcPr>
          <w:p w14:paraId="78A4AAD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75.10</w:t>
            </w:r>
          </w:p>
        </w:tc>
        <w:tc>
          <w:tcPr>
            <w:tcW w:w="1036" w:type="dxa"/>
            <w:noWrap/>
            <w:hideMark/>
          </w:tcPr>
          <w:p w14:paraId="603AF09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02BCB4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3B2181F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0F8486A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w:t>
            </w:r>
          </w:p>
        </w:tc>
        <w:tc>
          <w:tcPr>
            <w:tcW w:w="1036" w:type="dxa"/>
            <w:noWrap/>
            <w:hideMark/>
          </w:tcPr>
          <w:p w14:paraId="6A2F646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372C91A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4.7</w:t>
            </w:r>
          </w:p>
        </w:tc>
        <w:tc>
          <w:tcPr>
            <w:tcW w:w="1036" w:type="dxa"/>
            <w:noWrap/>
            <w:hideMark/>
          </w:tcPr>
          <w:p w14:paraId="43DD58C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13.2</w:t>
            </w:r>
          </w:p>
        </w:tc>
        <w:tc>
          <w:tcPr>
            <w:tcW w:w="1036" w:type="dxa"/>
            <w:noWrap/>
            <w:hideMark/>
          </w:tcPr>
          <w:p w14:paraId="1DA4070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3AFB4195" w14:textId="77777777" w:rsidTr="003B38AF">
        <w:trPr>
          <w:trHeight w:val="300"/>
          <w:jc w:val="center"/>
        </w:trPr>
        <w:tc>
          <w:tcPr>
            <w:tcW w:w="1035" w:type="dxa"/>
            <w:noWrap/>
            <w:hideMark/>
          </w:tcPr>
          <w:p w14:paraId="25ED853F"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127</w:t>
            </w:r>
          </w:p>
        </w:tc>
        <w:tc>
          <w:tcPr>
            <w:tcW w:w="1035" w:type="dxa"/>
            <w:noWrap/>
            <w:hideMark/>
          </w:tcPr>
          <w:p w14:paraId="241D8BE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54</w:t>
            </w:r>
          </w:p>
        </w:tc>
        <w:tc>
          <w:tcPr>
            <w:tcW w:w="1035" w:type="dxa"/>
            <w:noWrap/>
            <w:hideMark/>
          </w:tcPr>
          <w:p w14:paraId="1C8D7B8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4729</w:t>
            </w:r>
          </w:p>
        </w:tc>
        <w:tc>
          <w:tcPr>
            <w:tcW w:w="1035" w:type="dxa"/>
            <w:noWrap/>
            <w:hideMark/>
          </w:tcPr>
          <w:p w14:paraId="7AC8DCF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77.94</w:t>
            </w:r>
          </w:p>
        </w:tc>
        <w:tc>
          <w:tcPr>
            <w:tcW w:w="1036" w:type="dxa"/>
            <w:noWrap/>
            <w:hideMark/>
          </w:tcPr>
          <w:p w14:paraId="06D27B7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53D6C4C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14772C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D0C66B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3FCD232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3BCAF44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7.8</w:t>
            </w:r>
          </w:p>
        </w:tc>
        <w:tc>
          <w:tcPr>
            <w:tcW w:w="1036" w:type="dxa"/>
            <w:noWrap/>
            <w:hideMark/>
          </w:tcPr>
          <w:p w14:paraId="740AF2F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15.6</w:t>
            </w:r>
          </w:p>
        </w:tc>
        <w:tc>
          <w:tcPr>
            <w:tcW w:w="1036" w:type="dxa"/>
            <w:noWrap/>
            <w:hideMark/>
          </w:tcPr>
          <w:p w14:paraId="63186C2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36EA9C6F" w14:textId="77777777" w:rsidTr="003B38AF">
        <w:trPr>
          <w:trHeight w:val="300"/>
          <w:jc w:val="center"/>
        </w:trPr>
        <w:tc>
          <w:tcPr>
            <w:tcW w:w="1035" w:type="dxa"/>
            <w:noWrap/>
            <w:hideMark/>
          </w:tcPr>
          <w:p w14:paraId="540FCA4B"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123</w:t>
            </w:r>
          </w:p>
        </w:tc>
        <w:tc>
          <w:tcPr>
            <w:tcW w:w="1035" w:type="dxa"/>
            <w:noWrap/>
            <w:hideMark/>
          </w:tcPr>
          <w:p w14:paraId="7CD07EE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44</w:t>
            </w:r>
          </w:p>
        </w:tc>
        <w:tc>
          <w:tcPr>
            <w:tcW w:w="1035" w:type="dxa"/>
            <w:noWrap/>
            <w:hideMark/>
          </w:tcPr>
          <w:p w14:paraId="65A2489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4486</w:t>
            </w:r>
          </w:p>
        </w:tc>
        <w:tc>
          <w:tcPr>
            <w:tcW w:w="1035" w:type="dxa"/>
            <w:noWrap/>
            <w:hideMark/>
          </w:tcPr>
          <w:p w14:paraId="1DC7209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81.1</w:t>
            </w:r>
          </w:p>
        </w:tc>
        <w:tc>
          <w:tcPr>
            <w:tcW w:w="1036" w:type="dxa"/>
            <w:noWrap/>
            <w:hideMark/>
          </w:tcPr>
          <w:p w14:paraId="7B3B38D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2A00A27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7564992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2F54275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4A75001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0591CFB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7.4</w:t>
            </w:r>
          </w:p>
        </w:tc>
        <w:tc>
          <w:tcPr>
            <w:tcW w:w="1036" w:type="dxa"/>
            <w:noWrap/>
            <w:hideMark/>
          </w:tcPr>
          <w:p w14:paraId="45D9A8D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15.4</w:t>
            </w:r>
          </w:p>
        </w:tc>
        <w:tc>
          <w:tcPr>
            <w:tcW w:w="1036" w:type="dxa"/>
            <w:noWrap/>
            <w:hideMark/>
          </w:tcPr>
          <w:p w14:paraId="4A30383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360CFA0C" w14:textId="77777777" w:rsidTr="003B38AF">
        <w:trPr>
          <w:trHeight w:val="300"/>
          <w:jc w:val="center"/>
        </w:trPr>
        <w:tc>
          <w:tcPr>
            <w:tcW w:w="1035" w:type="dxa"/>
            <w:noWrap/>
            <w:hideMark/>
          </w:tcPr>
          <w:p w14:paraId="6180161B"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124</w:t>
            </w:r>
          </w:p>
        </w:tc>
        <w:tc>
          <w:tcPr>
            <w:tcW w:w="1035" w:type="dxa"/>
            <w:noWrap/>
            <w:hideMark/>
          </w:tcPr>
          <w:p w14:paraId="09DCE41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42</w:t>
            </w:r>
          </w:p>
        </w:tc>
        <w:tc>
          <w:tcPr>
            <w:tcW w:w="1035" w:type="dxa"/>
            <w:noWrap/>
            <w:hideMark/>
          </w:tcPr>
          <w:p w14:paraId="7A27683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3759</w:t>
            </w:r>
          </w:p>
        </w:tc>
        <w:tc>
          <w:tcPr>
            <w:tcW w:w="1035" w:type="dxa"/>
            <w:noWrap/>
            <w:hideMark/>
          </w:tcPr>
          <w:p w14:paraId="54D5538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77.10</w:t>
            </w:r>
          </w:p>
        </w:tc>
        <w:tc>
          <w:tcPr>
            <w:tcW w:w="1036" w:type="dxa"/>
            <w:noWrap/>
            <w:hideMark/>
          </w:tcPr>
          <w:p w14:paraId="16F33F2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0CC9DF4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3788990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0E62F49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054DF8E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1B53A58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6.2</w:t>
            </w:r>
          </w:p>
        </w:tc>
        <w:tc>
          <w:tcPr>
            <w:tcW w:w="1036" w:type="dxa"/>
            <w:noWrap/>
            <w:hideMark/>
          </w:tcPr>
          <w:p w14:paraId="730197B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15.6</w:t>
            </w:r>
          </w:p>
        </w:tc>
        <w:tc>
          <w:tcPr>
            <w:tcW w:w="1036" w:type="dxa"/>
            <w:noWrap/>
            <w:hideMark/>
          </w:tcPr>
          <w:p w14:paraId="1F26FEE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w:t>
            </w:r>
          </w:p>
        </w:tc>
      </w:tr>
      <w:tr w:rsidR="00983FC7" w:rsidRPr="00C65C94" w14:paraId="38C3DD22" w14:textId="77777777" w:rsidTr="003B38AF">
        <w:trPr>
          <w:trHeight w:val="300"/>
          <w:jc w:val="center"/>
        </w:trPr>
        <w:tc>
          <w:tcPr>
            <w:tcW w:w="1035" w:type="dxa"/>
            <w:noWrap/>
            <w:hideMark/>
          </w:tcPr>
          <w:p w14:paraId="2AE15EF3"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128</w:t>
            </w:r>
          </w:p>
        </w:tc>
        <w:tc>
          <w:tcPr>
            <w:tcW w:w="1035" w:type="dxa"/>
            <w:noWrap/>
            <w:hideMark/>
          </w:tcPr>
          <w:p w14:paraId="230459C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40</w:t>
            </w:r>
          </w:p>
        </w:tc>
        <w:tc>
          <w:tcPr>
            <w:tcW w:w="1035" w:type="dxa"/>
            <w:noWrap/>
            <w:hideMark/>
          </w:tcPr>
          <w:p w14:paraId="78F52EC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3409</w:t>
            </w:r>
          </w:p>
        </w:tc>
        <w:tc>
          <w:tcPr>
            <w:tcW w:w="1035" w:type="dxa"/>
            <w:noWrap/>
            <w:hideMark/>
          </w:tcPr>
          <w:p w14:paraId="710FD84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75.34</w:t>
            </w:r>
          </w:p>
        </w:tc>
        <w:tc>
          <w:tcPr>
            <w:tcW w:w="1036" w:type="dxa"/>
            <w:noWrap/>
            <w:hideMark/>
          </w:tcPr>
          <w:p w14:paraId="07E8721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B6C7CB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0BF88AF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8F6DDB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11A5C9F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20410F6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5.4</w:t>
            </w:r>
          </w:p>
        </w:tc>
        <w:tc>
          <w:tcPr>
            <w:tcW w:w="1036" w:type="dxa"/>
            <w:noWrap/>
            <w:hideMark/>
          </w:tcPr>
          <w:p w14:paraId="7AF9792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12.1</w:t>
            </w:r>
          </w:p>
        </w:tc>
        <w:tc>
          <w:tcPr>
            <w:tcW w:w="1036" w:type="dxa"/>
            <w:noWrap/>
            <w:hideMark/>
          </w:tcPr>
          <w:p w14:paraId="4FA99B9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37E8BA34" w14:textId="77777777" w:rsidTr="003B38AF">
        <w:trPr>
          <w:trHeight w:val="300"/>
          <w:jc w:val="center"/>
        </w:trPr>
        <w:tc>
          <w:tcPr>
            <w:tcW w:w="1035" w:type="dxa"/>
            <w:noWrap/>
            <w:hideMark/>
          </w:tcPr>
          <w:p w14:paraId="4D0727EF"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125</w:t>
            </w:r>
          </w:p>
        </w:tc>
        <w:tc>
          <w:tcPr>
            <w:tcW w:w="1035" w:type="dxa"/>
            <w:noWrap/>
            <w:hideMark/>
          </w:tcPr>
          <w:p w14:paraId="2693D9B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48</w:t>
            </w:r>
          </w:p>
        </w:tc>
        <w:tc>
          <w:tcPr>
            <w:tcW w:w="1035" w:type="dxa"/>
            <w:noWrap/>
            <w:hideMark/>
          </w:tcPr>
          <w:p w14:paraId="1113E57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4250</w:t>
            </w:r>
          </w:p>
        </w:tc>
        <w:tc>
          <w:tcPr>
            <w:tcW w:w="1035" w:type="dxa"/>
            <w:noWrap/>
            <w:hideMark/>
          </w:tcPr>
          <w:p w14:paraId="4356277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75.38</w:t>
            </w:r>
          </w:p>
        </w:tc>
        <w:tc>
          <w:tcPr>
            <w:tcW w:w="1036" w:type="dxa"/>
            <w:noWrap/>
            <w:hideMark/>
          </w:tcPr>
          <w:p w14:paraId="5B3422D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7A2A926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4E3FB85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D8F8E2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074EA43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6EFE0D9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6.8</w:t>
            </w:r>
          </w:p>
        </w:tc>
        <w:tc>
          <w:tcPr>
            <w:tcW w:w="1036" w:type="dxa"/>
            <w:noWrap/>
            <w:hideMark/>
          </w:tcPr>
          <w:p w14:paraId="235B7A1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12.9</w:t>
            </w:r>
          </w:p>
        </w:tc>
        <w:tc>
          <w:tcPr>
            <w:tcW w:w="1036" w:type="dxa"/>
            <w:noWrap/>
            <w:hideMark/>
          </w:tcPr>
          <w:p w14:paraId="0767E5D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1C8A8CB7" w14:textId="77777777" w:rsidTr="003B38AF">
        <w:trPr>
          <w:trHeight w:val="300"/>
          <w:jc w:val="center"/>
        </w:trPr>
        <w:tc>
          <w:tcPr>
            <w:tcW w:w="1035" w:type="dxa"/>
            <w:noWrap/>
            <w:hideMark/>
          </w:tcPr>
          <w:p w14:paraId="763C1B9A"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126</w:t>
            </w:r>
          </w:p>
        </w:tc>
        <w:tc>
          <w:tcPr>
            <w:tcW w:w="1035" w:type="dxa"/>
            <w:noWrap/>
            <w:hideMark/>
          </w:tcPr>
          <w:p w14:paraId="7AFBE46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44</w:t>
            </w:r>
          </w:p>
        </w:tc>
        <w:tc>
          <w:tcPr>
            <w:tcW w:w="1035" w:type="dxa"/>
            <w:noWrap/>
            <w:hideMark/>
          </w:tcPr>
          <w:p w14:paraId="2C76D84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3675</w:t>
            </w:r>
          </w:p>
        </w:tc>
        <w:tc>
          <w:tcPr>
            <w:tcW w:w="1035" w:type="dxa"/>
            <w:noWrap/>
            <w:hideMark/>
          </w:tcPr>
          <w:p w14:paraId="6653FBE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80.84</w:t>
            </w:r>
          </w:p>
        </w:tc>
        <w:tc>
          <w:tcPr>
            <w:tcW w:w="1036" w:type="dxa"/>
            <w:noWrap/>
            <w:hideMark/>
          </w:tcPr>
          <w:p w14:paraId="3EF48EA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4711C1E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0F47E8C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54BAB0F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1923482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7992B20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6.0</w:t>
            </w:r>
          </w:p>
        </w:tc>
        <w:tc>
          <w:tcPr>
            <w:tcW w:w="1036" w:type="dxa"/>
            <w:noWrap/>
            <w:hideMark/>
          </w:tcPr>
          <w:p w14:paraId="0BC50F3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15.1</w:t>
            </w:r>
          </w:p>
        </w:tc>
        <w:tc>
          <w:tcPr>
            <w:tcW w:w="1036" w:type="dxa"/>
            <w:noWrap/>
            <w:hideMark/>
          </w:tcPr>
          <w:p w14:paraId="21E6565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3B80FAEB" w14:textId="77777777" w:rsidTr="003B38AF">
        <w:trPr>
          <w:trHeight w:val="300"/>
          <w:jc w:val="center"/>
        </w:trPr>
        <w:tc>
          <w:tcPr>
            <w:tcW w:w="1035" w:type="dxa"/>
            <w:noWrap/>
            <w:hideMark/>
          </w:tcPr>
          <w:p w14:paraId="0A4504CD"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125</w:t>
            </w:r>
          </w:p>
        </w:tc>
        <w:tc>
          <w:tcPr>
            <w:tcW w:w="1035" w:type="dxa"/>
            <w:noWrap/>
            <w:hideMark/>
          </w:tcPr>
          <w:p w14:paraId="14D5E86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46</w:t>
            </w:r>
          </w:p>
        </w:tc>
        <w:tc>
          <w:tcPr>
            <w:tcW w:w="1035" w:type="dxa"/>
            <w:noWrap/>
            <w:hideMark/>
          </w:tcPr>
          <w:p w14:paraId="6D42105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4961</w:t>
            </w:r>
          </w:p>
        </w:tc>
        <w:tc>
          <w:tcPr>
            <w:tcW w:w="1035" w:type="dxa"/>
            <w:noWrap/>
            <w:hideMark/>
          </w:tcPr>
          <w:p w14:paraId="1A79875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77.00</w:t>
            </w:r>
          </w:p>
        </w:tc>
        <w:tc>
          <w:tcPr>
            <w:tcW w:w="1036" w:type="dxa"/>
            <w:noWrap/>
            <w:hideMark/>
          </w:tcPr>
          <w:p w14:paraId="4348DA6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CEFB98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3AD192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52ABC8D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23448C6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17CA993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8.1</w:t>
            </w:r>
          </w:p>
        </w:tc>
        <w:tc>
          <w:tcPr>
            <w:tcW w:w="1036" w:type="dxa"/>
            <w:noWrap/>
            <w:hideMark/>
          </w:tcPr>
          <w:p w14:paraId="5264B85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15.1</w:t>
            </w:r>
          </w:p>
        </w:tc>
        <w:tc>
          <w:tcPr>
            <w:tcW w:w="1036" w:type="dxa"/>
            <w:noWrap/>
            <w:hideMark/>
          </w:tcPr>
          <w:p w14:paraId="7D01720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769993FA" w14:textId="77777777" w:rsidTr="003B38AF">
        <w:trPr>
          <w:trHeight w:val="300"/>
          <w:jc w:val="center"/>
        </w:trPr>
        <w:tc>
          <w:tcPr>
            <w:tcW w:w="1035" w:type="dxa"/>
            <w:noWrap/>
            <w:hideMark/>
          </w:tcPr>
          <w:p w14:paraId="5E26EB00"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122</w:t>
            </w:r>
          </w:p>
        </w:tc>
        <w:tc>
          <w:tcPr>
            <w:tcW w:w="1035" w:type="dxa"/>
            <w:noWrap/>
            <w:hideMark/>
          </w:tcPr>
          <w:p w14:paraId="161252D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52</w:t>
            </w:r>
          </w:p>
        </w:tc>
        <w:tc>
          <w:tcPr>
            <w:tcW w:w="1035" w:type="dxa"/>
            <w:noWrap/>
            <w:hideMark/>
          </w:tcPr>
          <w:p w14:paraId="5800D4E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5342</w:t>
            </w:r>
          </w:p>
        </w:tc>
        <w:tc>
          <w:tcPr>
            <w:tcW w:w="1035" w:type="dxa"/>
            <w:noWrap/>
            <w:hideMark/>
          </w:tcPr>
          <w:p w14:paraId="32F470B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77.50</w:t>
            </w:r>
          </w:p>
        </w:tc>
        <w:tc>
          <w:tcPr>
            <w:tcW w:w="1036" w:type="dxa"/>
            <w:noWrap/>
            <w:hideMark/>
          </w:tcPr>
          <w:p w14:paraId="6696062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2477244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09B7289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529CBAD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61B8945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0120677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8.8</w:t>
            </w:r>
          </w:p>
        </w:tc>
        <w:tc>
          <w:tcPr>
            <w:tcW w:w="1036" w:type="dxa"/>
            <w:noWrap/>
            <w:hideMark/>
          </w:tcPr>
          <w:p w14:paraId="532EE69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15.5</w:t>
            </w:r>
          </w:p>
        </w:tc>
        <w:tc>
          <w:tcPr>
            <w:tcW w:w="1036" w:type="dxa"/>
            <w:noWrap/>
            <w:hideMark/>
          </w:tcPr>
          <w:p w14:paraId="4952552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10B85FDD" w14:textId="77777777" w:rsidTr="003B38AF">
        <w:trPr>
          <w:trHeight w:val="300"/>
          <w:jc w:val="center"/>
        </w:trPr>
        <w:tc>
          <w:tcPr>
            <w:tcW w:w="1035" w:type="dxa"/>
            <w:noWrap/>
            <w:hideMark/>
          </w:tcPr>
          <w:p w14:paraId="7CCEE3B7"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122</w:t>
            </w:r>
          </w:p>
        </w:tc>
        <w:tc>
          <w:tcPr>
            <w:tcW w:w="1035" w:type="dxa"/>
            <w:noWrap/>
            <w:hideMark/>
          </w:tcPr>
          <w:p w14:paraId="2802D41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44</w:t>
            </w:r>
          </w:p>
        </w:tc>
        <w:tc>
          <w:tcPr>
            <w:tcW w:w="1035" w:type="dxa"/>
            <w:noWrap/>
            <w:hideMark/>
          </w:tcPr>
          <w:p w14:paraId="0F8F9D3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5214</w:t>
            </w:r>
          </w:p>
        </w:tc>
        <w:tc>
          <w:tcPr>
            <w:tcW w:w="1035" w:type="dxa"/>
            <w:noWrap/>
            <w:hideMark/>
          </w:tcPr>
          <w:p w14:paraId="138F5AE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78.04</w:t>
            </w:r>
          </w:p>
        </w:tc>
        <w:tc>
          <w:tcPr>
            <w:tcW w:w="1036" w:type="dxa"/>
            <w:noWrap/>
            <w:hideMark/>
          </w:tcPr>
          <w:p w14:paraId="7D9EA5B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4A48ED0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AB9BCD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728E971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w:t>
            </w:r>
          </w:p>
        </w:tc>
        <w:tc>
          <w:tcPr>
            <w:tcW w:w="1036" w:type="dxa"/>
            <w:noWrap/>
            <w:hideMark/>
          </w:tcPr>
          <w:p w14:paraId="63481BE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6063948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8.6</w:t>
            </w:r>
          </w:p>
        </w:tc>
        <w:tc>
          <w:tcPr>
            <w:tcW w:w="1036" w:type="dxa"/>
            <w:noWrap/>
            <w:hideMark/>
          </w:tcPr>
          <w:p w14:paraId="67460BE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15.4</w:t>
            </w:r>
          </w:p>
        </w:tc>
        <w:tc>
          <w:tcPr>
            <w:tcW w:w="1036" w:type="dxa"/>
            <w:noWrap/>
            <w:hideMark/>
          </w:tcPr>
          <w:p w14:paraId="0543AFB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06E093D1" w14:textId="77777777" w:rsidTr="003B38AF">
        <w:trPr>
          <w:trHeight w:val="300"/>
          <w:jc w:val="center"/>
        </w:trPr>
        <w:tc>
          <w:tcPr>
            <w:tcW w:w="1035" w:type="dxa"/>
            <w:noWrap/>
            <w:hideMark/>
          </w:tcPr>
          <w:p w14:paraId="0C42621A"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128</w:t>
            </w:r>
          </w:p>
        </w:tc>
        <w:tc>
          <w:tcPr>
            <w:tcW w:w="1035" w:type="dxa"/>
            <w:noWrap/>
            <w:hideMark/>
          </w:tcPr>
          <w:p w14:paraId="69BA377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43</w:t>
            </w:r>
          </w:p>
        </w:tc>
        <w:tc>
          <w:tcPr>
            <w:tcW w:w="1035" w:type="dxa"/>
            <w:noWrap/>
            <w:hideMark/>
          </w:tcPr>
          <w:p w14:paraId="27EFB18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4839</w:t>
            </w:r>
          </w:p>
        </w:tc>
        <w:tc>
          <w:tcPr>
            <w:tcW w:w="1035" w:type="dxa"/>
            <w:noWrap/>
            <w:hideMark/>
          </w:tcPr>
          <w:p w14:paraId="3179FF8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77.04</w:t>
            </w:r>
          </w:p>
        </w:tc>
        <w:tc>
          <w:tcPr>
            <w:tcW w:w="1036" w:type="dxa"/>
            <w:noWrap/>
            <w:hideMark/>
          </w:tcPr>
          <w:p w14:paraId="304BB69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3A826E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44E85AC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20EF8AB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20A9631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1D4AAC8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7.9</w:t>
            </w:r>
          </w:p>
        </w:tc>
        <w:tc>
          <w:tcPr>
            <w:tcW w:w="1036" w:type="dxa"/>
            <w:noWrap/>
            <w:hideMark/>
          </w:tcPr>
          <w:p w14:paraId="54C90AE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15.1</w:t>
            </w:r>
          </w:p>
        </w:tc>
        <w:tc>
          <w:tcPr>
            <w:tcW w:w="1036" w:type="dxa"/>
            <w:noWrap/>
            <w:hideMark/>
          </w:tcPr>
          <w:p w14:paraId="3FB4670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64BE26A8" w14:textId="77777777" w:rsidTr="003B38AF">
        <w:trPr>
          <w:trHeight w:val="300"/>
          <w:jc w:val="center"/>
        </w:trPr>
        <w:tc>
          <w:tcPr>
            <w:tcW w:w="1035" w:type="dxa"/>
            <w:noWrap/>
            <w:hideMark/>
          </w:tcPr>
          <w:p w14:paraId="70937577"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125</w:t>
            </w:r>
          </w:p>
        </w:tc>
        <w:tc>
          <w:tcPr>
            <w:tcW w:w="1035" w:type="dxa"/>
            <w:noWrap/>
            <w:hideMark/>
          </w:tcPr>
          <w:p w14:paraId="640E4D7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46</w:t>
            </w:r>
          </w:p>
        </w:tc>
        <w:tc>
          <w:tcPr>
            <w:tcW w:w="1035" w:type="dxa"/>
            <w:noWrap/>
            <w:hideMark/>
          </w:tcPr>
          <w:p w14:paraId="13BDC19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5268</w:t>
            </w:r>
          </w:p>
        </w:tc>
        <w:tc>
          <w:tcPr>
            <w:tcW w:w="1035" w:type="dxa"/>
            <w:noWrap/>
            <w:hideMark/>
          </w:tcPr>
          <w:p w14:paraId="71B89A0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77.48</w:t>
            </w:r>
          </w:p>
        </w:tc>
        <w:tc>
          <w:tcPr>
            <w:tcW w:w="1036" w:type="dxa"/>
            <w:noWrap/>
            <w:hideMark/>
          </w:tcPr>
          <w:p w14:paraId="51F9755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2</w:t>
            </w:r>
          </w:p>
        </w:tc>
        <w:tc>
          <w:tcPr>
            <w:tcW w:w="1036" w:type="dxa"/>
            <w:noWrap/>
            <w:hideMark/>
          </w:tcPr>
          <w:p w14:paraId="6A16E45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0B41D83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811435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4951871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57B894E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8.6</w:t>
            </w:r>
          </w:p>
        </w:tc>
        <w:tc>
          <w:tcPr>
            <w:tcW w:w="1036" w:type="dxa"/>
            <w:noWrap/>
            <w:hideMark/>
          </w:tcPr>
          <w:p w14:paraId="5F36804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14.9</w:t>
            </w:r>
          </w:p>
        </w:tc>
        <w:tc>
          <w:tcPr>
            <w:tcW w:w="1036" w:type="dxa"/>
            <w:noWrap/>
            <w:hideMark/>
          </w:tcPr>
          <w:p w14:paraId="48E3C30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224C2432" w14:textId="77777777" w:rsidTr="003B38AF">
        <w:trPr>
          <w:trHeight w:val="300"/>
          <w:jc w:val="center"/>
        </w:trPr>
        <w:tc>
          <w:tcPr>
            <w:tcW w:w="1035" w:type="dxa"/>
            <w:noWrap/>
            <w:hideMark/>
          </w:tcPr>
          <w:p w14:paraId="6DDDD491"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119</w:t>
            </w:r>
          </w:p>
        </w:tc>
        <w:tc>
          <w:tcPr>
            <w:tcW w:w="1035" w:type="dxa"/>
            <w:noWrap/>
            <w:hideMark/>
          </w:tcPr>
          <w:p w14:paraId="7230C13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40</w:t>
            </w:r>
          </w:p>
        </w:tc>
        <w:tc>
          <w:tcPr>
            <w:tcW w:w="1035" w:type="dxa"/>
            <w:noWrap/>
            <w:hideMark/>
          </w:tcPr>
          <w:p w14:paraId="5370AB8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3185</w:t>
            </w:r>
          </w:p>
        </w:tc>
        <w:tc>
          <w:tcPr>
            <w:tcW w:w="1035" w:type="dxa"/>
            <w:noWrap/>
            <w:hideMark/>
          </w:tcPr>
          <w:p w14:paraId="24721AF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75.0</w:t>
            </w:r>
          </w:p>
        </w:tc>
        <w:tc>
          <w:tcPr>
            <w:tcW w:w="1036" w:type="dxa"/>
            <w:noWrap/>
            <w:hideMark/>
          </w:tcPr>
          <w:p w14:paraId="488127E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1DE5CA2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1388005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63821E3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11CCF8B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7F6D95A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5.2</w:t>
            </w:r>
          </w:p>
        </w:tc>
        <w:tc>
          <w:tcPr>
            <w:tcW w:w="1036" w:type="dxa"/>
            <w:noWrap/>
            <w:hideMark/>
          </w:tcPr>
          <w:p w14:paraId="2A135BC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14.4</w:t>
            </w:r>
          </w:p>
        </w:tc>
        <w:tc>
          <w:tcPr>
            <w:tcW w:w="1036" w:type="dxa"/>
            <w:noWrap/>
            <w:hideMark/>
          </w:tcPr>
          <w:p w14:paraId="43B56E1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3EA01C88" w14:textId="77777777" w:rsidTr="003B38AF">
        <w:trPr>
          <w:trHeight w:val="300"/>
          <w:jc w:val="center"/>
        </w:trPr>
        <w:tc>
          <w:tcPr>
            <w:tcW w:w="1035" w:type="dxa"/>
            <w:noWrap/>
            <w:hideMark/>
          </w:tcPr>
          <w:p w14:paraId="5E155779"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128</w:t>
            </w:r>
          </w:p>
        </w:tc>
        <w:tc>
          <w:tcPr>
            <w:tcW w:w="1035" w:type="dxa"/>
            <w:noWrap/>
            <w:hideMark/>
          </w:tcPr>
          <w:p w14:paraId="73C9977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52</w:t>
            </w:r>
          </w:p>
        </w:tc>
        <w:tc>
          <w:tcPr>
            <w:tcW w:w="1035" w:type="dxa"/>
            <w:noWrap/>
            <w:hideMark/>
          </w:tcPr>
          <w:p w14:paraId="17C4C09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5153</w:t>
            </w:r>
          </w:p>
        </w:tc>
        <w:tc>
          <w:tcPr>
            <w:tcW w:w="1035" w:type="dxa"/>
            <w:noWrap/>
            <w:hideMark/>
          </w:tcPr>
          <w:p w14:paraId="721E482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77.92</w:t>
            </w:r>
          </w:p>
        </w:tc>
        <w:tc>
          <w:tcPr>
            <w:tcW w:w="1036" w:type="dxa"/>
            <w:noWrap/>
            <w:hideMark/>
          </w:tcPr>
          <w:p w14:paraId="0EC23F4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4D027B9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734CC9F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3ECEEB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138E77D7"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5B981DA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8.5</w:t>
            </w:r>
          </w:p>
        </w:tc>
        <w:tc>
          <w:tcPr>
            <w:tcW w:w="1036" w:type="dxa"/>
            <w:noWrap/>
            <w:hideMark/>
          </w:tcPr>
          <w:p w14:paraId="75B6E33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15.5</w:t>
            </w:r>
          </w:p>
        </w:tc>
        <w:tc>
          <w:tcPr>
            <w:tcW w:w="1036" w:type="dxa"/>
            <w:noWrap/>
            <w:hideMark/>
          </w:tcPr>
          <w:p w14:paraId="04369FE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2825A90E" w14:textId="77777777" w:rsidTr="003B38AF">
        <w:trPr>
          <w:trHeight w:val="300"/>
          <w:jc w:val="center"/>
        </w:trPr>
        <w:tc>
          <w:tcPr>
            <w:tcW w:w="1035" w:type="dxa"/>
            <w:noWrap/>
            <w:hideMark/>
          </w:tcPr>
          <w:p w14:paraId="1F73642D"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121</w:t>
            </w:r>
          </w:p>
        </w:tc>
        <w:tc>
          <w:tcPr>
            <w:tcW w:w="1035" w:type="dxa"/>
            <w:noWrap/>
            <w:hideMark/>
          </w:tcPr>
          <w:p w14:paraId="28D6D2D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44</w:t>
            </w:r>
          </w:p>
        </w:tc>
        <w:tc>
          <w:tcPr>
            <w:tcW w:w="1035" w:type="dxa"/>
            <w:noWrap/>
            <w:hideMark/>
          </w:tcPr>
          <w:p w14:paraId="54642AD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4226</w:t>
            </w:r>
          </w:p>
        </w:tc>
        <w:tc>
          <w:tcPr>
            <w:tcW w:w="1035" w:type="dxa"/>
            <w:noWrap/>
            <w:hideMark/>
          </w:tcPr>
          <w:p w14:paraId="21CB9F8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80.50</w:t>
            </w:r>
          </w:p>
        </w:tc>
        <w:tc>
          <w:tcPr>
            <w:tcW w:w="1036" w:type="dxa"/>
            <w:noWrap/>
            <w:hideMark/>
          </w:tcPr>
          <w:p w14:paraId="1BB3740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4E76172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2363871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3C4164B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33C20D5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368666F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6.9</w:t>
            </w:r>
          </w:p>
        </w:tc>
        <w:tc>
          <w:tcPr>
            <w:tcW w:w="1036" w:type="dxa"/>
            <w:noWrap/>
            <w:hideMark/>
          </w:tcPr>
          <w:p w14:paraId="5D282F6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15.1</w:t>
            </w:r>
          </w:p>
        </w:tc>
        <w:tc>
          <w:tcPr>
            <w:tcW w:w="1036" w:type="dxa"/>
            <w:noWrap/>
            <w:hideMark/>
          </w:tcPr>
          <w:p w14:paraId="69B0367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5562E2AB" w14:textId="77777777" w:rsidTr="003B38AF">
        <w:trPr>
          <w:trHeight w:val="300"/>
          <w:jc w:val="center"/>
        </w:trPr>
        <w:tc>
          <w:tcPr>
            <w:tcW w:w="1035" w:type="dxa"/>
            <w:noWrap/>
            <w:hideMark/>
          </w:tcPr>
          <w:p w14:paraId="47D3384E"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125</w:t>
            </w:r>
          </w:p>
        </w:tc>
        <w:tc>
          <w:tcPr>
            <w:tcW w:w="1035" w:type="dxa"/>
            <w:noWrap/>
            <w:hideMark/>
          </w:tcPr>
          <w:p w14:paraId="0D23E75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44</w:t>
            </w:r>
          </w:p>
        </w:tc>
        <w:tc>
          <w:tcPr>
            <w:tcW w:w="1035" w:type="dxa"/>
            <w:noWrap/>
            <w:hideMark/>
          </w:tcPr>
          <w:p w14:paraId="356F011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4123</w:t>
            </w:r>
          </w:p>
        </w:tc>
        <w:tc>
          <w:tcPr>
            <w:tcW w:w="1035" w:type="dxa"/>
            <w:noWrap/>
            <w:hideMark/>
          </w:tcPr>
          <w:p w14:paraId="7E89E5A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77.08</w:t>
            </w:r>
          </w:p>
        </w:tc>
        <w:tc>
          <w:tcPr>
            <w:tcW w:w="1036" w:type="dxa"/>
            <w:noWrap/>
            <w:hideMark/>
          </w:tcPr>
          <w:p w14:paraId="0B3C6C7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281A1CF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0CD64D1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1457E33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0AB389F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24C1C22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6.8</w:t>
            </w:r>
          </w:p>
        </w:tc>
        <w:tc>
          <w:tcPr>
            <w:tcW w:w="1036" w:type="dxa"/>
            <w:noWrap/>
            <w:hideMark/>
          </w:tcPr>
          <w:p w14:paraId="3841DC5C"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16.0</w:t>
            </w:r>
          </w:p>
        </w:tc>
        <w:tc>
          <w:tcPr>
            <w:tcW w:w="1036" w:type="dxa"/>
            <w:noWrap/>
            <w:hideMark/>
          </w:tcPr>
          <w:p w14:paraId="51AF83D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w:t>
            </w:r>
          </w:p>
        </w:tc>
      </w:tr>
      <w:tr w:rsidR="00983FC7" w:rsidRPr="00C65C94" w14:paraId="655F310A" w14:textId="77777777" w:rsidTr="003B38AF">
        <w:trPr>
          <w:trHeight w:val="300"/>
          <w:jc w:val="center"/>
        </w:trPr>
        <w:tc>
          <w:tcPr>
            <w:tcW w:w="1035" w:type="dxa"/>
            <w:noWrap/>
            <w:hideMark/>
          </w:tcPr>
          <w:p w14:paraId="4D9EA019"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127</w:t>
            </w:r>
          </w:p>
        </w:tc>
        <w:tc>
          <w:tcPr>
            <w:tcW w:w="1035" w:type="dxa"/>
            <w:noWrap/>
            <w:hideMark/>
          </w:tcPr>
          <w:p w14:paraId="5970C11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43</w:t>
            </w:r>
          </w:p>
        </w:tc>
        <w:tc>
          <w:tcPr>
            <w:tcW w:w="1035" w:type="dxa"/>
            <w:noWrap/>
            <w:hideMark/>
          </w:tcPr>
          <w:p w14:paraId="55AC594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3491</w:t>
            </w:r>
          </w:p>
        </w:tc>
        <w:tc>
          <w:tcPr>
            <w:tcW w:w="1035" w:type="dxa"/>
            <w:noWrap/>
            <w:hideMark/>
          </w:tcPr>
          <w:p w14:paraId="4FEB104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75.32</w:t>
            </w:r>
          </w:p>
        </w:tc>
        <w:tc>
          <w:tcPr>
            <w:tcW w:w="1036" w:type="dxa"/>
            <w:noWrap/>
            <w:hideMark/>
          </w:tcPr>
          <w:p w14:paraId="07DB5E51"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05BDEE98"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6276F44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0886A82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6</w:t>
            </w:r>
          </w:p>
        </w:tc>
        <w:tc>
          <w:tcPr>
            <w:tcW w:w="1036" w:type="dxa"/>
            <w:noWrap/>
            <w:hideMark/>
          </w:tcPr>
          <w:p w14:paraId="30ECCD6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079008D0"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5.7</w:t>
            </w:r>
          </w:p>
        </w:tc>
        <w:tc>
          <w:tcPr>
            <w:tcW w:w="1036" w:type="dxa"/>
            <w:noWrap/>
            <w:hideMark/>
          </w:tcPr>
          <w:p w14:paraId="3BAECFB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14.9</w:t>
            </w:r>
          </w:p>
        </w:tc>
        <w:tc>
          <w:tcPr>
            <w:tcW w:w="1036" w:type="dxa"/>
            <w:noWrap/>
            <w:hideMark/>
          </w:tcPr>
          <w:p w14:paraId="3C640D4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27162993" w14:textId="77777777" w:rsidTr="003B38AF">
        <w:trPr>
          <w:trHeight w:val="300"/>
          <w:jc w:val="center"/>
        </w:trPr>
        <w:tc>
          <w:tcPr>
            <w:tcW w:w="1035" w:type="dxa"/>
            <w:noWrap/>
            <w:hideMark/>
          </w:tcPr>
          <w:p w14:paraId="0FE94652"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125</w:t>
            </w:r>
          </w:p>
        </w:tc>
        <w:tc>
          <w:tcPr>
            <w:tcW w:w="1035" w:type="dxa"/>
            <w:noWrap/>
            <w:hideMark/>
          </w:tcPr>
          <w:p w14:paraId="033B6AAB"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49</w:t>
            </w:r>
          </w:p>
        </w:tc>
        <w:tc>
          <w:tcPr>
            <w:tcW w:w="1035" w:type="dxa"/>
            <w:noWrap/>
            <w:hideMark/>
          </w:tcPr>
          <w:p w14:paraId="1977E26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4839</w:t>
            </w:r>
          </w:p>
        </w:tc>
        <w:tc>
          <w:tcPr>
            <w:tcW w:w="1035" w:type="dxa"/>
            <w:noWrap/>
            <w:hideMark/>
          </w:tcPr>
          <w:p w14:paraId="2735AA25"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75.36</w:t>
            </w:r>
          </w:p>
        </w:tc>
        <w:tc>
          <w:tcPr>
            <w:tcW w:w="1036" w:type="dxa"/>
            <w:noWrap/>
            <w:hideMark/>
          </w:tcPr>
          <w:p w14:paraId="50CD094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64EAFA8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259B182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49F9EEE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w:t>
            </w:r>
          </w:p>
        </w:tc>
        <w:tc>
          <w:tcPr>
            <w:tcW w:w="1036" w:type="dxa"/>
            <w:noWrap/>
            <w:hideMark/>
          </w:tcPr>
          <w:p w14:paraId="144ED4E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2F49A816"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7.9</w:t>
            </w:r>
          </w:p>
        </w:tc>
        <w:tc>
          <w:tcPr>
            <w:tcW w:w="1036" w:type="dxa"/>
            <w:noWrap/>
            <w:hideMark/>
          </w:tcPr>
          <w:p w14:paraId="37C2207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14.6</w:t>
            </w:r>
          </w:p>
        </w:tc>
        <w:tc>
          <w:tcPr>
            <w:tcW w:w="1036" w:type="dxa"/>
            <w:noWrap/>
            <w:hideMark/>
          </w:tcPr>
          <w:p w14:paraId="2D656D1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r w:rsidR="00983FC7" w:rsidRPr="00C65C94" w14:paraId="1996CD44" w14:textId="77777777" w:rsidTr="003B38AF">
        <w:trPr>
          <w:trHeight w:val="300"/>
          <w:jc w:val="center"/>
        </w:trPr>
        <w:tc>
          <w:tcPr>
            <w:tcW w:w="1035" w:type="dxa"/>
            <w:noWrap/>
            <w:hideMark/>
          </w:tcPr>
          <w:p w14:paraId="1845C4AC" w14:textId="77777777" w:rsidR="00983FC7" w:rsidRPr="00C65C94" w:rsidRDefault="00983FC7" w:rsidP="003B38AF">
            <w:pPr>
              <w:ind w:left="-1"/>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128</w:t>
            </w:r>
          </w:p>
        </w:tc>
        <w:tc>
          <w:tcPr>
            <w:tcW w:w="1035" w:type="dxa"/>
            <w:noWrap/>
            <w:hideMark/>
          </w:tcPr>
          <w:p w14:paraId="4796ACE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46</w:t>
            </w:r>
          </w:p>
        </w:tc>
        <w:tc>
          <w:tcPr>
            <w:tcW w:w="1035" w:type="dxa"/>
            <w:noWrap/>
            <w:hideMark/>
          </w:tcPr>
          <w:p w14:paraId="7A7449D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3577</w:t>
            </w:r>
          </w:p>
        </w:tc>
        <w:tc>
          <w:tcPr>
            <w:tcW w:w="1035" w:type="dxa"/>
            <w:noWrap/>
            <w:hideMark/>
          </w:tcPr>
          <w:p w14:paraId="5A41F68D"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80.82</w:t>
            </w:r>
          </w:p>
        </w:tc>
        <w:tc>
          <w:tcPr>
            <w:tcW w:w="1036" w:type="dxa"/>
            <w:noWrap/>
            <w:hideMark/>
          </w:tcPr>
          <w:p w14:paraId="2F9C6EA4"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1F4D673E"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777E6AF2"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4</w:t>
            </w:r>
          </w:p>
        </w:tc>
        <w:tc>
          <w:tcPr>
            <w:tcW w:w="1036" w:type="dxa"/>
            <w:noWrap/>
            <w:hideMark/>
          </w:tcPr>
          <w:p w14:paraId="47D9B34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3</w:t>
            </w:r>
          </w:p>
        </w:tc>
        <w:tc>
          <w:tcPr>
            <w:tcW w:w="1036" w:type="dxa"/>
            <w:noWrap/>
            <w:hideMark/>
          </w:tcPr>
          <w:p w14:paraId="05C0BF09"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c>
          <w:tcPr>
            <w:tcW w:w="1036" w:type="dxa"/>
            <w:noWrap/>
            <w:hideMark/>
          </w:tcPr>
          <w:p w14:paraId="4E6D6DDF"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5.9</w:t>
            </w:r>
          </w:p>
        </w:tc>
        <w:tc>
          <w:tcPr>
            <w:tcW w:w="1036" w:type="dxa"/>
            <w:noWrap/>
            <w:hideMark/>
          </w:tcPr>
          <w:p w14:paraId="571CE74A"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15.4</w:t>
            </w:r>
          </w:p>
        </w:tc>
        <w:tc>
          <w:tcPr>
            <w:tcW w:w="1036" w:type="dxa"/>
            <w:noWrap/>
            <w:hideMark/>
          </w:tcPr>
          <w:p w14:paraId="0AE1F593" w14:textId="77777777" w:rsidR="00983FC7" w:rsidRPr="00C65C94" w:rsidRDefault="00983FC7" w:rsidP="00983FC7">
            <w:pPr>
              <w:jc w:val="center"/>
              <w:rPr>
                <w:rFonts w:ascii="Calibri" w:eastAsia="Times New Roman" w:hAnsi="Calibri" w:cs="Calibri"/>
                <w:color w:val="000000"/>
                <w:lang w:val="es-ES" w:eastAsia="es-ES"/>
              </w:rPr>
            </w:pPr>
            <w:r w:rsidRPr="00C65C94">
              <w:rPr>
                <w:rFonts w:ascii="Calibri" w:eastAsia="Times New Roman" w:hAnsi="Calibri" w:cs="Calibri"/>
                <w:color w:val="000000"/>
                <w:lang w:val="es-ES" w:eastAsia="es-ES"/>
              </w:rPr>
              <w:t>0</w:t>
            </w:r>
          </w:p>
        </w:tc>
      </w:tr>
    </w:tbl>
    <w:p w14:paraId="269EBDDA" w14:textId="466B4445" w:rsidR="0094596A" w:rsidRDefault="0094596A">
      <w:pPr>
        <w:rPr>
          <w:rFonts w:ascii="Times New Roman" w:hAnsi="Times New Roman" w:cs="Times New Roman"/>
          <w:b/>
          <w:sz w:val="24"/>
          <w:szCs w:val="24"/>
        </w:rPr>
      </w:pPr>
      <w:r>
        <w:rPr>
          <w:rFonts w:ascii="Times New Roman" w:hAnsi="Times New Roman" w:cs="Times New Roman"/>
          <w:b/>
          <w:sz w:val="24"/>
          <w:szCs w:val="24"/>
        </w:rPr>
        <w:br w:type="page"/>
      </w:r>
    </w:p>
    <w:p w14:paraId="4489FBF9" w14:textId="77777777" w:rsidR="000E6862" w:rsidRDefault="000E6862" w:rsidP="003A7E6F">
      <w:pPr>
        <w:rPr>
          <w:rFonts w:ascii="Times New Roman" w:hAnsi="Times New Roman" w:cs="Times New Roman"/>
          <w:b/>
          <w:sz w:val="24"/>
          <w:szCs w:val="24"/>
        </w:rPr>
        <w:sectPr w:rsidR="000E6862" w:rsidSect="003B38AF">
          <w:pgSz w:w="15840" w:h="12240" w:orient="landscape" w:code="1"/>
          <w:pgMar w:top="2268" w:right="1098" w:bottom="1701" w:left="1701" w:header="709" w:footer="709" w:gutter="0"/>
          <w:pgNumType w:start="1"/>
          <w:cols w:space="708"/>
          <w:docGrid w:linePitch="360"/>
        </w:sectPr>
      </w:pPr>
    </w:p>
    <w:p w14:paraId="26F78F7A" w14:textId="0E649A8E" w:rsidR="003A7E6F" w:rsidRDefault="003A7E6F" w:rsidP="003A7E6F">
      <w:pPr>
        <w:rPr>
          <w:rFonts w:ascii="Times New Roman" w:hAnsi="Times New Roman" w:cs="Times New Roman"/>
          <w:b/>
          <w:sz w:val="24"/>
          <w:szCs w:val="24"/>
        </w:rPr>
      </w:pPr>
      <w:r>
        <w:rPr>
          <w:rFonts w:ascii="Times New Roman" w:hAnsi="Times New Roman" w:cs="Times New Roman"/>
          <w:b/>
          <w:sz w:val="24"/>
          <w:szCs w:val="24"/>
        </w:rPr>
        <w:lastRenderedPageBreak/>
        <w:t>Anexo No. 3. Resultados del análisis químico del suelo.</w:t>
      </w:r>
    </w:p>
    <w:p w14:paraId="6457B330" w14:textId="77777777" w:rsidR="000E6862" w:rsidRDefault="000E6862" w:rsidP="003A7E6F">
      <w:pPr>
        <w:tabs>
          <w:tab w:val="center" w:pos="6219"/>
        </w:tabs>
        <w:rPr>
          <w:rFonts w:ascii="Times New Roman" w:hAnsi="Times New Roman" w:cs="Times New Roman"/>
          <w:sz w:val="24"/>
          <w:szCs w:val="24"/>
        </w:rPr>
      </w:pPr>
    </w:p>
    <w:p w14:paraId="7EA00AA5" w14:textId="77777777" w:rsidR="000E6862" w:rsidRDefault="000E6862" w:rsidP="003A7E6F">
      <w:pPr>
        <w:tabs>
          <w:tab w:val="center" w:pos="6219"/>
        </w:tabs>
        <w:rPr>
          <w:rFonts w:ascii="Times New Roman" w:hAnsi="Times New Roman" w:cs="Times New Roman"/>
          <w:sz w:val="24"/>
          <w:szCs w:val="24"/>
        </w:rPr>
      </w:pPr>
      <w:r>
        <w:rPr>
          <w:noProof/>
          <w:lang w:val="es-ES" w:eastAsia="es-ES"/>
        </w:rPr>
        <w:drawing>
          <wp:inline distT="0" distB="0" distL="0" distR="0" wp14:anchorId="04598D8D" wp14:editId="0BD42B90">
            <wp:extent cx="5252085" cy="5839158"/>
            <wp:effectExtent l="0" t="0" r="571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52085" cy="5839158"/>
                    </a:xfrm>
                    <a:prstGeom prst="rect">
                      <a:avLst/>
                    </a:prstGeom>
                    <a:noFill/>
                    <a:ln>
                      <a:noFill/>
                    </a:ln>
                  </pic:spPr>
                </pic:pic>
              </a:graphicData>
            </a:graphic>
          </wp:inline>
        </w:drawing>
      </w:r>
    </w:p>
    <w:p w14:paraId="1B4FDF0D" w14:textId="1CC4CE40" w:rsidR="000E6862" w:rsidRPr="000E6862" w:rsidRDefault="000E6862" w:rsidP="003A7E6F">
      <w:pPr>
        <w:tabs>
          <w:tab w:val="center" w:pos="6219"/>
        </w:tabs>
        <w:rPr>
          <w:rFonts w:ascii="Times New Roman" w:hAnsi="Times New Roman" w:cs="Times New Roman"/>
          <w:b/>
          <w:bCs/>
          <w:sz w:val="24"/>
          <w:szCs w:val="24"/>
        </w:rPr>
      </w:pPr>
      <w:r w:rsidRPr="000E6862">
        <w:rPr>
          <w:rFonts w:ascii="Times New Roman" w:hAnsi="Times New Roman" w:cs="Times New Roman"/>
          <w:b/>
          <w:bCs/>
          <w:sz w:val="24"/>
          <w:szCs w:val="24"/>
        </w:rPr>
        <w:t>Fuente: INIAP. 2020. Citado por Cadena, C. 2021.</w:t>
      </w:r>
    </w:p>
    <w:p w14:paraId="15AD6738" w14:textId="77777777" w:rsidR="000E6862" w:rsidRDefault="000E6862" w:rsidP="003A7E6F">
      <w:pPr>
        <w:tabs>
          <w:tab w:val="center" w:pos="6219"/>
        </w:tabs>
        <w:rPr>
          <w:rFonts w:ascii="Times New Roman" w:hAnsi="Times New Roman" w:cs="Times New Roman"/>
          <w:sz w:val="24"/>
          <w:szCs w:val="24"/>
        </w:rPr>
      </w:pPr>
      <w:r>
        <w:rPr>
          <w:noProof/>
          <w:lang w:val="es-ES" w:eastAsia="es-ES"/>
        </w:rPr>
        <w:lastRenderedPageBreak/>
        <w:drawing>
          <wp:inline distT="0" distB="0" distL="0" distR="0" wp14:anchorId="659D841F" wp14:editId="37DE8F36">
            <wp:extent cx="5252085" cy="1690319"/>
            <wp:effectExtent l="0" t="0" r="5715"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252085" cy="1690319"/>
                    </a:xfrm>
                    <a:prstGeom prst="rect">
                      <a:avLst/>
                    </a:prstGeom>
                    <a:noFill/>
                    <a:ln>
                      <a:noFill/>
                    </a:ln>
                  </pic:spPr>
                </pic:pic>
              </a:graphicData>
            </a:graphic>
          </wp:inline>
        </w:drawing>
      </w:r>
    </w:p>
    <w:p w14:paraId="109E2D39" w14:textId="77777777" w:rsidR="004F6EDA" w:rsidRDefault="000E6862" w:rsidP="00FB6A93">
      <w:pPr>
        <w:tabs>
          <w:tab w:val="center" w:pos="6219"/>
        </w:tabs>
        <w:rPr>
          <w:rFonts w:ascii="Times New Roman" w:hAnsi="Times New Roman" w:cs="Times New Roman"/>
          <w:b/>
          <w:bCs/>
          <w:sz w:val="24"/>
          <w:szCs w:val="24"/>
        </w:rPr>
      </w:pPr>
      <w:r w:rsidRPr="000E6862">
        <w:rPr>
          <w:rFonts w:ascii="Times New Roman" w:hAnsi="Times New Roman" w:cs="Times New Roman"/>
          <w:b/>
          <w:bCs/>
          <w:sz w:val="24"/>
          <w:szCs w:val="24"/>
        </w:rPr>
        <w:t>Fuente: INIAP. 20</w:t>
      </w:r>
      <w:r w:rsidR="004F6EDA">
        <w:rPr>
          <w:rFonts w:ascii="Times New Roman" w:hAnsi="Times New Roman" w:cs="Times New Roman"/>
          <w:b/>
          <w:bCs/>
          <w:sz w:val="24"/>
          <w:szCs w:val="24"/>
        </w:rPr>
        <w:t>20. Citado por Cadena, C. 2021</w:t>
      </w:r>
    </w:p>
    <w:p w14:paraId="4C7A6442" w14:textId="77777777" w:rsidR="00105F2F" w:rsidRDefault="00105F2F" w:rsidP="004F6EDA">
      <w:pPr>
        <w:tabs>
          <w:tab w:val="center" w:pos="6219"/>
        </w:tabs>
        <w:rPr>
          <w:rFonts w:ascii="Times New Roman" w:hAnsi="Times New Roman" w:cs="Times New Roman"/>
          <w:b/>
          <w:sz w:val="24"/>
          <w:szCs w:val="24"/>
        </w:rPr>
      </w:pPr>
    </w:p>
    <w:p w14:paraId="54CE4317" w14:textId="77777777" w:rsidR="00105F2F" w:rsidRDefault="00105F2F" w:rsidP="004F6EDA">
      <w:pPr>
        <w:tabs>
          <w:tab w:val="center" w:pos="6219"/>
        </w:tabs>
        <w:rPr>
          <w:rFonts w:ascii="Times New Roman" w:hAnsi="Times New Roman" w:cs="Times New Roman"/>
          <w:b/>
          <w:sz w:val="24"/>
          <w:szCs w:val="24"/>
        </w:rPr>
      </w:pPr>
    </w:p>
    <w:p w14:paraId="37B40FB0" w14:textId="77777777" w:rsidR="00105F2F" w:rsidRDefault="00105F2F" w:rsidP="004F6EDA">
      <w:pPr>
        <w:tabs>
          <w:tab w:val="center" w:pos="6219"/>
        </w:tabs>
        <w:rPr>
          <w:rFonts w:ascii="Times New Roman" w:hAnsi="Times New Roman" w:cs="Times New Roman"/>
          <w:b/>
          <w:sz w:val="24"/>
          <w:szCs w:val="24"/>
        </w:rPr>
      </w:pPr>
    </w:p>
    <w:p w14:paraId="25F18FE0" w14:textId="77777777" w:rsidR="00105F2F" w:rsidRDefault="00105F2F" w:rsidP="004F6EDA">
      <w:pPr>
        <w:tabs>
          <w:tab w:val="center" w:pos="6219"/>
        </w:tabs>
        <w:rPr>
          <w:rFonts w:ascii="Times New Roman" w:hAnsi="Times New Roman" w:cs="Times New Roman"/>
          <w:b/>
          <w:sz w:val="24"/>
          <w:szCs w:val="24"/>
        </w:rPr>
      </w:pPr>
    </w:p>
    <w:p w14:paraId="2C788A8C" w14:textId="77777777" w:rsidR="00105F2F" w:rsidRDefault="00105F2F" w:rsidP="004F6EDA">
      <w:pPr>
        <w:tabs>
          <w:tab w:val="center" w:pos="6219"/>
        </w:tabs>
        <w:rPr>
          <w:rFonts w:ascii="Times New Roman" w:hAnsi="Times New Roman" w:cs="Times New Roman"/>
          <w:b/>
          <w:sz w:val="24"/>
          <w:szCs w:val="24"/>
        </w:rPr>
      </w:pPr>
    </w:p>
    <w:p w14:paraId="59FFE7BE" w14:textId="77777777" w:rsidR="00105F2F" w:rsidRDefault="00105F2F" w:rsidP="004F6EDA">
      <w:pPr>
        <w:tabs>
          <w:tab w:val="center" w:pos="6219"/>
        </w:tabs>
        <w:rPr>
          <w:rFonts w:ascii="Times New Roman" w:hAnsi="Times New Roman" w:cs="Times New Roman"/>
          <w:b/>
          <w:sz w:val="24"/>
          <w:szCs w:val="24"/>
        </w:rPr>
      </w:pPr>
    </w:p>
    <w:p w14:paraId="0CD9AD31" w14:textId="77777777" w:rsidR="00105F2F" w:rsidRDefault="00105F2F" w:rsidP="004F6EDA">
      <w:pPr>
        <w:tabs>
          <w:tab w:val="center" w:pos="6219"/>
        </w:tabs>
        <w:rPr>
          <w:rFonts w:ascii="Times New Roman" w:hAnsi="Times New Roman" w:cs="Times New Roman"/>
          <w:b/>
          <w:sz w:val="24"/>
          <w:szCs w:val="24"/>
        </w:rPr>
      </w:pPr>
    </w:p>
    <w:p w14:paraId="4ADC9B5E" w14:textId="77777777" w:rsidR="00105F2F" w:rsidRDefault="00105F2F" w:rsidP="004F6EDA">
      <w:pPr>
        <w:tabs>
          <w:tab w:val="center" w:pos="6219"/>
        </w:tabs>
        <w:rPr>
          <w:rFonts w:ascii="Times New Roman" w:hAnsi="Times New Roman" w:cs="Times New Roman"/>
          <w:b/>
          <w:sz w:val="24"/>
          <w:szCs w:val="24"/>
        </w:rPr>
      </w:pPr>
    </w:p>
    <w:p w14:paraId="3FB54F17" w14:textId="77777777" w:rsidR="00105F2F" w:rsidRDefault="00105F2F" w:rsidP="004F6EDA">
      <w:pPr>
        <w:tabs>
          <w:tab w:val="center" w:pos="6219"/>
        </w:tabs>
        <w:rPr>
          <w:rFonts w:ascii="Times New Roman" w:hAnsi="Times New Roman" w:cs="Times New Roman"/>
          <w:b/>
          <w:sz w:val="24"/>
          <w:szCs w:val="24"/>
        </w:rPr>
      </w:pPr>
    </w:p>
    <w:p w14:paraId="2AD0EB8A" w14:textId="77777777" w:rsidR="00105F2F" w:rsidRDefault="00105F2F" w:rsidP="004F6EDA">
      <w:pPr>
        <w:tabs>
          <w:tab w:val="center" w:pos="6219"/>
        </w:tabs>
        <w:rPr>
          <w:rFonts w:ascii="Times New Roman" w:hAnsi="Times New Roman" w:cs="Times New Roman"/>
          <w:b/>
          <w:sz w:val="24"/>
          <w:szCs w:val="24"/>
        </w:rPr>
      </w:pPr>
    </w:p>
    <w:p w14:paraId="1E1A70DA" w14:textId="77777777" w:rsidR="00105F2F" w:rsidRDefault="00105F2F" w:rsidP="004F6EDA">
      <w:pPr>
        <w:tabs>
          <w:tab w:val="center" w:pos="6219"/>
        </w:tabs>
        <w:rPr>
          <w:rFonts w:ascii="Times New Roman" w:hAnsi="Times New Roman" w:cs="Times New Roman"/>
          <w:b/>
          <w:sz w:val="24"/>
          <w:szCs w:val="24"/>
        </w:rPr>
      </w:pPr>
    </w:p>
    <w:p w14:paraId="6EFC0329" w14:textId="77777777" w:rsidR="00105F2F" w:rsidRDefault="00105F2F" w:rsidP="004F6EDA">
      <w:pPr>
        <w:tabs>
          <w:tab w:val="center" w:pos="6219"/>
        </w:tabs>
        <w:rPr>
          <w:rFonts w:ascii="Times New Roman" w:hAnsi="Times New Roman" w:cs="Times New Roman"/>
          <w:b/>
          <w:sz w:val="24"/>
          <w:szCs w:val="24"/>
        </w:rPr>
      </w:pPr>
    </w:p>
    <w:p w14:paraId="36C96624" w14:textId="77777777" w:rsidR="00105F2F" w:rsidRDefault="00105F2F" w:rsidP="004F6EDA">
      <w:pPr>
        <w:tabs>
          <w:tab w:val="center" w:pos="6219"/>
        </w:tabs>
        <w:rPr>
          <w:rFonts w:ascii="Times New Roman" w:hAnsi="Times New Roman" w:cs="Times New Roman"/>
          <w:b/>
          <w:sz w:val="24"/>
          <w:szCs w:val="24"/>
        </w:rPr>
      </w:pPr>
    </w:p>
    <w:p w14:paraId="73E6CB61" w14:textId="77777777" w:rsidR="00105F2F" w:rsidRDefault="00105F2F" w:rsidP="004F6EDA">
      <w:pPr>
        <w:tabs>
          <w:tab w:val="center" w:pos="6219"/>
        </w:tabs>
        <w:rPr>
          <w:rFonts w:ascii="Times New Roman" w:hAnsi="Times New Roman" w:cs="Times New Roman"/>
          <w:b/>
          <w:sz w:val="24"/>
          <w:szCs w:val="24"/>
        </w:rPr>
      </w:pPr>
    </w:p>
    <w:p w14:paraId="5F3BFA41" w14:textId="77777777" w:rsidR="00105F2F" w:rsidRDefault="00105F2F" w:rsidP="004F6EDA">
      <w:pPr>
        <w:tabs>
          <w:tab w:val="center" w:pos="6219"/>
        </w:tabs>
        <w:rPr>
          <w:rFonts w:ascii="Times New Roman" w:hAnsi="Times New Roman" w:cs="Times New Roman"/>
          <w:b/>
          <w:sz w:val="24"/>
          <w:szCs w:val="24"/>
        </w:rPr>
      </w:pPr>
    </w:p>
    <w:p w14:paraId="6129D004" w14:textId="77777777" w:rsidR="00105F2F" w:rsidRDefault="00105F2F" w:rsidP="004F6EDA">
      <w:pPr>
        <w:tabs>
          <w:tab w:val="center" w:pos="6219"/>
        </w:tabs>
        <w:rPr>
          <w:rFonts w:ascii="Times New Roman" w:hAnsi="Times New Roman" w:cs="Times New Roman"/>
          <w:b/>
          <w:sz w:val="24"/>
          <w:szCs w:val="24"/>
        </w:rPr>
      </w:pPr>
    </w:p>
    <w:p w14:paraId="4A5F38A7" w14:textId="77777777" w:rsidR="00105F2F" w:rsidRDefault="00105F2F" w:rsidP="004F6EDA">
      <w:pPr>
        <w:tabs>
          <w:tab w:val="center" w:pos="6219"/>
        </w:tabs>
        <w:rPr>
          <w:rFonts w:ascii="Times New Roman" w:hAnsi="Times New Roman" w:cs="Times New Roman"/>
          <w:b/>
          <w:sz w:val="24"/>
          <w:szCs w:val="24"/>
        </w:rPr>
      </w:pPr>
    </w:p>
    <w:p w14:paraId="127C8B09" w14:textId="77777777" w:rsidR="00105F2F" w:rsidRDefault="00105F2F" w:rsidP="004F6EDA">
      <w:pPr>
        <w:tabs>
          <w:tab w:val="center" w:pos="6219"/>
        </w:tabs>
        <w:rPr>
          <w:rFonts w:ascii="Times New Roman" w:hAnsi="Times New Roman" w:cs="Times New Roman"/>
          <w:b/>
          <w:sz w:val="24"/>
          <w:szCs w:val="24"/>
        </w:rPr>
      </w:pPr>
    </w:p>
    <w:p w14:paraId="33598EB2" w14:textId="77777777" w:rsidR="00105F2F" w:rsidRDefault="00105F2F" w:rsidP="004F6EDA">
      <w:pPr>
        <w:tabs>
          <w:tab w:val="center" w:pos="6219"/>
        </w:tabs>
        <w:rPr>
          <w:rFonts w:ascii="Times New Roman" w:hAnsi="Times New Roman" w:cs="Times New Roman"/>
          <w:b/>
          <w:sz w:val="24"/>
          <w:szCs w:val="24"/>
        </w:rPr>
      </w:pPr>
    </w:p>
    <w:p w14:paraId="335902A5" w14:textId="77777777" w:rsidR="00105F2F" w:rsidRDefault="00105F2F" w:rsidP="004F6EDA">
      <w:pPr>
        <w:tabs>
          <w:tab w:val="center" w:pos="6219"/>
        </w:tabs>
        <w:rPr>
          <w:rFonts w:ascii="Times New Roman" w:hAnsi="Times New Roman" w:cs="Times New Roman"/>
          <w:b/>
          <w:sz w:val="24"/>
          <w:szCs w:val="24"/>
        </w:rPr>
      </w:pPr>
    </w:p>
    <w:p w14:paraId="027A7472" w14:textId="0DC400A2" w:rsidR="004F6EDA" w:rsidRDefault="004F6EDA" w:rsidP="004F6EDA">
      <w:pPr>
        <w:tabs>
          <w:tab w:val="center" w:pos="6219"/>
        </w:tabs>
        <w:rPr>
          <w:rFonts w:ascii="Times New Roman" w:hAnsi="Times New Roman" w:cs="Times New Roman"/>
          <w:b/>
          <w:sz w:val="24"/>
          <w:szCs w:val="24"/>
        </w:rPr>
      </w:pPr>
      <w:r>
        <w:rPr>
          <w:rFonts w:ascii="Times New Roman" w:hAnsi="Times New Roman" w:cs="Times New Roman"/>
          <w:b/>
          <w:sz w:val="24"/>
          <w:szCs w:val="24"/>
        </w:rPr>
        <w:lastRenderedPageBreak/>
        <w:t>Anexo No. 4. Fotografías de la instalación, seguimiento y evaluación del ensayo.</w:t>
      </w:r>
    </w:p>
    <w:p w14:paraId="39798899" w14:textId="77777777" w:rsidR="00105F2F" w:rsidRDefault="00105F2F" w:rsidP="00105F2F">
      <w:pPr>
        <w:tabs>
          <w:tab w:val="center" w:pos="6219"/>
        </w:tabs>
        <w:jc w:val="center"/>
        <w:rPr>
          <w:rFonts w:ascii="Times New Roman" w:hAnsi="Times New Roman" w:cs="Times New Roman"/>
          <w:b/>
          <w:sz w:val="24"/>
          <w:szCs w:val="24"/>
        </w:rPr>
      </w:pPr>
    </w:p>
    <w:p w14:paraId="2ED1DFEE" w14:textId="7DCDDD5A" w:rsidR="004F6EDA" w:rsidRDefault="003632E1" w:rsidP="00105F2F">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t>Proceso de la p</w:t>
      </w:r>
      <w:r w:rsidR="004F6EDA">
        <w:rPr>
          <w:rFonts w:ascii="Times New Roman" w:hAnsi="Times New Roman" w:cs="Times New Roman"/>
          <w:b/>
          <w:sz w:val="24"/>
          <w:szCs w:val="24"/>
        </w:rPr>
        <w:t>reparación del suelo</w:t>
      </w:r>
    </w:p>
    <w:p w14:paraId="5DB1BB1B" w14:textId="77777777" w:rsidR="00CD3708" w:rsidRDefault="00CD3708" w:rsidP="00105F2F">
      <w:pPr>
        <w:tabs>
          <w:tab w:val="center" w:pos="6219"/>
        </w:tabs>
        <w:jc w:val="center"/>
        <w:rPr>
          <w:rFonts w:ascii="Times New Roman" w:hAnsi="Times New Roman" w:cs="Times New Roman"/>
          <w:b/>
          <w:sz w:val="24"/>
          <w:szCs w:val="24"/>
        </w:rPr>
      </w:pPr>
    </w:p>
    <w:p w14:paraId="6844834B" w14:textId="77777777" w:rsidR="00105F2F" w:rsidRDefault="00105F2F" w:rsidP="00105F2F">
      <w:pPr>
        <w:tabs>
          <w:tab w:val="center" w:pos="6219"/>
        </w:tabs>
        <w:jc w:val="center"/>
        <w:rPr>
          <w:rFonts w:ascii="Times New Roman" w:hAnsi="Times New Roman" w:cs="Times New Roman"/>
          <w:b/>
          <w:sz w:val="24"/>
          <w:szCs w:val="24"/>
        </w:rPr>
      </w:pPr>
    </w:p>
    <w:p w14:paraId="43620FCB" w14:textId="77777777" w:rsidR="00105F2F" w:rsidRDefault="004F6EDA" w:rsidP="003632E1">
      <w:pPr>
        <w:tabs>
          <w:tab w:val="center" w:pos="6219"/>
        </w:tabs>
        <w:jc w:val="center"/>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14:anchorId="7E253C98" wp14:editId="5BBB688D">
            <wp:extent cx="4175101" cy="2613611"/>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WhatsApp Image 2021-05-16 at 12.35.57 PM.jpeg"/>
                    <pic:cNvPicPr/>
                  </pic:nvPicPr>
                  <pic:blipFill>
                    <a:blip r:embed="rId57">
                      <a:extLst>
                        <a:ext uri="{28A0092B-C50C-407E-A947-70E740481C1C}">
                          <a14:useLocalDpi xmlns:a14="http://schemas.microsoft.com/office/drawing/2010/main" val="0"/>
                        </a:ext>
                      </a:extLst>
                    </a:blip>
                    <a:stretch>
                      <a:fillRect/>
                    </a:stretch>
                  </pic:blipFill>
                  <pic:spPr>
                    <a:xfrm>
                      <a:off x="0" y="0"/>
                      <a:ext cx="4203956" cy="2631674"/>
                    </a:xfrm>
                    <a:prstGeom prst="rect">
                      <a:avLst/>
                    </a:prstGeom>
                  </pic:spPr>
                </pic:pic>
              </a:graphicData>
            </a:graphic>
          </wp:inline>
        </w:drawing>
      </w:r>
    </w:p>
    <w:p w14:paraId="651B994C" w14:textId="067A37BE" w:rsidR="00105F2F" w:rsidRDefault="00105F2F" w:rsidP="00CA4ABF">
      <w:pPr>
        <w:tabs>
          <w:tab w:val="center" w:pos="6219"/>
        </w:tabs>
        <w:rPr>
          <w:rFonts w:ascii="Times New Roman" w:hAnsi="Times New Roman" w:cs="Times New Roman"/>
          <w:b/>
          <w:sz w:val="24"/>
          <w:szCs w:val="24"/>
        </w:rPr>
      </w:pPr>
    </w:p>
    <w:p w14:paraId="19B9258E" w14:textId="77777777" w:rsidR="00105F2F" w:rsidRDefault="00105F2F" w:rsidP="00CA4ABF">
      <w:pPr>
        <w:tabs>
          <w:tab w:val="center" w:pos="6219"/>
        </w:tabs>
        <w:rPr>
          <w:rFonts w:ascii="Times New Roman" w:hAnsi="Times New Roman" w:cs="Times New Roman"/>
          <w:b/>
          <w:sz w:val="24"/>
          <w:szCs w:val="24"/>
        </w:rPr>
      </w:pPr>
    </w:p>
    <w:p w14:paraId="7B26578F" w14:textId="77777777" w:rsidR="00105F2F" w:rsidRDefault="00105F2F" w:rsidP="00CA4ABF">
      <w:pPr>
        <w:tabs>
          <w:tab w:val="center" w:pos="6219"/>
        </w:tabs>
        <w:rPr>
          <w:rFonts w:ascii="Times New Roman" w:hAnsi="Times New Roman" w:cs="Times New Roman"/>
          <w:b/>
          <w:sz w:val="24"/>
          <w:szCs w:val="24"/>
        </w:rPr>
      </w:pPr>
    </w:p>
    <w:p w14:paraId="7CC3A167" w14:textId="6ED4F776" w:rsidR="00A9562E" w:rsidRDefault="004F6EDA" w:rsidP="003632E1">
      <w:pPr>
        <w:tabs>
          <w:tab w:val="center" w:pos="6219"/>
        </w:tabs>
        <w:jc w:val="center"/>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14:anchorId="4C226FB4" wp14:editId="1FB9C5F7">
            <wp:extent cx="4201064" cy="2475160"/>
            <wp:effectExtent l="0" t="0" r="0" b="190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20200309_161934.jpg"/>
                    <pic:cNvPicPr/>
                  </pic:nvPicPr>
                  <pic:blipFill>
                    <a:blip r:embed="rId58">
                      <a:extLst>
                        <a:ext uri="{28A0092B-C50C-407E-A947-70E740481C1C}">
                          <a14:useLocalDpi xmlns:a14="http://schemas.microsoft.com/office/drawing/2010/main" val="0"/>
                        </a:ext>
                      </a:extLst>
                    </a:blip>
                    <a:stretch>
                      <a:fillRect/>
                    </a:stretch>
                  </pic:blipFill>
                  <pic:spPr>
                    <a:xfrm>
                      <a:off x="0" y="0"/>
                      <a:ext cx="4267839" cy="2514502"/>
                    </a:xfrm>
                    <a:prstGeom prst="rect">
                      <a:avLst/>
                    </a:prstGeom>
                  </pic:spPr>
                </pic:pic>
              </a:graphicData>
            </a:graphic>
          </wp:inline>
        </w:drawing>
      </w:r>
    </w:p>
    <w:p w14:paraId="164F4651" w14:textId="77777777" w:rsidR="00105F2F" w:rsidRDefault="00105F2F" w:rsidP="00CA4ABF">
      <w:pPr>
        <w:tabs>
          <w:tab w:val="center" w:pos="6219"/>
        </w:tabs>
        <w:rPr>
          <w:rFonts w:ascii="Times New Roman" w:hAnsi="Times New Roman" w:cs="Times New Roman"/>
          <w:b/>
          <w:sz w:val="24"/>
          <w:szCs w:val="24"/>
        </w:rPr>
      </w:pPr>
    </w:p>
    <w:p w14:paraId="3D267584" w14:textId="40B60622" w:rsidR="005512E3" w:rsidRDefault="005512E3" w:rsidP="00105F2F">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lastRenderedPageBreak/>
        <w:t>Trazado del ensayo</w:t>
      </w:r>
      <w:r w:rsidR="00105F2F">
        <w:rPr>
          <w:rFonts w:ascii="Times New Roman" w:hAnsi="Times New Roman" w:cs="Times New Roman"/>
          <w:b/>
          <w:sz w:val="24"/>
          <w:szCs w:val="24"/>
        </w:rPr>
        <w:t xml:space="preserve"> de acuerdo al diseño experimental</w:t>
      </w:r>
      <w:r w:rsidR="003632E1">
        <w:rPr>
          <w:rFonts w:ascii="Times New Roman" w:hAnsi="Times New Roman" w:cs="Times New Roman"/>
          <w:b/>
          <w:sz w:val="24"/>
          <w:szCs w:val="24"/>
        </w:rPr>
        <w:t xml:space="preserve"> establecido</w:t>
      </w:r>
    </w:p>
    <w:p w14:paraId="22160DC3" w14:textId="77777777" w:rsidR="003632E1" w:rsidRDefault="003632E1" w:rsidP="00105F2F">
      <w:pPr>
        <w:tabs>
          <w:tab w:val="center" w:pos="6219"/>
        </w:tabs>
        <w:jc w:val="center"/>
        <w:rPr>
          <w:rFonts w:ascii="Times New Roman" w:hAnsi="Times New Roman" w:cs="Times New Roman"/>
          <w:b/>
          <w:sz w:val="24"/>
          <w:szCs w:val="24"/>
        </w:rPr>
      </w:pPr>
    </w:p>
    <w:p w14:paraId="6798634D" w14:textId="77777777" w:rsidR="00105F2F" w:rsidRDefault="00105F2F" w:rsidP="00105F2F">
      <w:pPr>
        <w:tabs>
          <w:tab w:val="center" w:pos="6219"/>
        </w:tabs>
        <w:jc w:val="center"/>
        <w:rPr>
          <w:rFonts w:ascii="Times New Roman" w:hAnsi="Times New Roman" w:cs="Times New Roman"/>
          <w:b/>
          <w:sz w:val="24"/>
          <w:szCs w:val="24"/>
        </w:rPr>
      </w:pPr>
    </w:p>
    <w:p w14:paraId="224902F3" w14:textId="2D1C6F8E" w:rsidR="004F6EDA" w:rsidRDefault="004F6EDA" w:rsidP="003632E1">
      <w:pPr>
        <w:tabs>
          <w:tab w:val="center" w:pos="6219"/>
        </w:tabs>
        <w:jc w:val="center"/>
        <w:rPr>
          <w:rFonts w:ascii="Times New Roman" w:hAnsi="Times New Roman" w:cs="Times New Roman"/>
          <w:b/>
          <w:sz w:val="24"/>
          <w:szCs w:val="24"/>
        </w:rPr>
      </w:pPr>
      <w:r>
        <w:rPr>
          <w:noProof/>
          <w:lang w:val="es-ES" w:eastAsia="es-ES"/>
        </w:rPr>
        <w:drawing>
          <wp:inline distT="0" distB="0" distL="0" distR="0" wp14:anchorId="594672F0" wp14:editId="4391A365">
            <wp:extent cx="4468483" cy="2811547"/>
            <wp:effectExtent l="0" t="0" r="8890" b="825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extLst>
                        <a:ext uri="{28A0092B-C50C-407E-A947-70E740481C1C}">
                          <a14:useLocalDpi xmlns:a14="http://schemas.microsoft.com/office/drawing/2010/main" val="0"/>
                        </a:ext>
                      </a:extLst>
                    </a:blip>
                    <a:srcRect l="18719" t="17387" r="18141" b="4924"/>
                    <a:stretch/>
                  </pic:blipFill>
                  <pic:spPr bwMode="auto">
                    <a:xfrm>
                      <a:off x="0" y="0"/>
                      <a:ext cx="4482031" cy="2820071"/>
                    </a:xfrm>
                    <a:prstGeom prst="rect">
                      <a:avLst/>
                    </a:prstGeom>
                    <a:ln>
                      <a:noFill/>
                    </a:ln>
                    <a:extLst>
                      <a:ext uri="{53640926-AAD7-44D8-BBD7-CCE9431645EC}">
                        <a14:shadowObscured xmlns:a14="http://schemas.microsoft.com/office/drawing/2010/main"/>
                      </a:ext>
                    </a:extLst>
                  </pic:spPr>
                </pic:pic>
              </a:graphicData>
            </a:graphic>
          </wp:inline>
        </w:drawing>
      </w:r>
    </w:p>
    <w:p w14:paraId="36F05BA0" w14:textId="0663ECEE" w:rsidR="00105F2F" w:rsidRDefault="00105F2F" w:rsidP="00CA4ABF">
      <w:pPr>
        <w:tabs>
          <w:tab w:val="center" w:pos="6219"/>
        </w:tabs>
        <w:rPr>
          <w:rFonts w:ascii="Times New Roman" w:hAnsi="Times New Roman" w:cs="Times New Roman"/>
          <w:b/>
          <w:sz w:val="24"/>
          <w:szCs w:val="24"/>
        </w:rPr>
      </w:pPr>
    </w:p>
    <w:p w14:paraId="42850C13" w14:textId="77777777" w:rsidR="00CD3708" w:rsidRDefault="00CD3708" w:rsidP="00CA4ABF">
      <w:pPr>
        <w:tabs>
          <w:tab w:val="center" w:pos="6219"/>
        </w:tabs>
        <w:rPr>
          <w:rFonts w:ascii="Times New Roman" w:hAnsi="Times New Roman" w:cs="Times New Roman"/>
          <w:b/>
          <w:sz w:val="24"/>
          <w:szCs w:val="24"/>
        </w:rPr>
      </w:pPr>
    </w:p>
    <w:p w14:paraId="1EB347FE" w14:textId="77777777" w:rsidR="003632E1" w:rsidRDefault="003632E1" w:rsidP="00CA4ABF">
      <w:pPr>
        <w:tabs>
          <w:tab w:val="center" w:pos="6219"/>
        </w:tabs>
        <w:rPr>
          <w:rFonts w:ascii="Times New Roman" w:hAnsi="Times New Roman" w:cs="Times New Roman"/>
          <w:b/>
          <w:sz w:val="24"/>
          <w:szCs w:val="24"/>
        </w:rPr>
      </w:pPr>
    </w:p>
    <w:p w14:paraId="6A770C29" w14:textId="18D51970" w:rsidR="00A9562E" w:rsidRDefault="00F5678B" w:rsidP="003632E1">
      <w:pPr>
        <w:tabs>
          <w:tab w:val="center" w:pos="6219"/>
        </w:tabs>
        <w:jc w:val="center"/>
        <w:rPr>
          <w:rFonts w:ascii="Times New Roman" w:hAnsi="Times New Roman" w:cs="Times New Roman"/>
          <w:b/>
          <w:sz w:val="24"/>
          <w:szCs w:val="24"/>
        </w:rPr>
      </w:pPr>
      <w:r w:rsidRPr="00B77EB4">
        <w:rPr>
          <w:rFonts w:ascii="Times New Roman" w:hAnsi="Times New Roman" w:cs="Times New Roman"/>
          <w:b/>
          <w:noProof/>
          <w:sz w:val="24"/>
          <w:szCs w:val="24"/>
          <w:lang w:val="es-ES" w:eastAsia="es-ES"/>
        </w:rPr>
        <w:drawing>
          <wp:inline distT="0" distB="0" distL="0" distR="0" wp14:anchorId="4D9863D0" wp14:editId="344502C0">
            <wp:extent cx="4451230" cy="2768248"/>
            <wp:effectExtent l="0" t="0" r="6985"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60">
                      <a:extLst>
                        <a:ext uri="{28A0092B-C50C-407E-A947-70E740481C1C}">
                          <a14:useLocalDpi xmlns:a14="http://schemas.microsoft.com/office/drawing/2010/main" val="0"/>
                        </a:ext>
                      </a:extLst>
                    </a:blip>
                    <a:stretch>
                      <a:fillRect/>
                    </a:stretch>
                  </pic:blipFill>
                  <pic:spPr>
                    <a:xfrm>
                      <a:off x="0" y="0"/>
                      <a:ext cx="4466601" cy="2777807"/>
                    </a:xfrm>
                    <a:prstGeom prst="rect">
                      <a:avLst/>
                    </a:prstGeom>
                  </pic:spPr>
                </pic:pic>
              </a:graphicData>
            </a:graphic>
          </wp:inline>
        </w:drawing>
      </w:r>
    </w:p>
    <w:p w14:paraId="7FB74F37" w14:textId="77777777" w:rsidR="00105F2F" w:rsidRDefault="00105F2F" w:rsidP="00CA4ABF">
      <w:pPr>
        <w:tabs>
          <w:tab w:val="center" w:pos="6219"/>
        </w:tabs>
        <w:rPr>
          <w:rFonts w:ascii="Times New Roman" w:hAnsi="Times New Roman" w:cs="Times New Roman"/>
          <w:b/>
          <w:sz w:val="24"/>
          <w:szCs w:val="24"/>
        </w:rPr>
      </w:pPr>
    </w:p>
    <w:p w14:paraId="35D204E9" w14:textId="324C5886" w:rsidR="005512E3" w:rsidRDefault="00600347" w:rsidP="00105F2F">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lastRenderedPageBreak/>
        <w:t>Proceso de s</w:t>
      </w:r>
      <w:r w:rsidR="005512E3">
        <w:rPr>
          <w:rFonts w:ascii="Times New Roman" w:hAnsi="Times New Roman" w:cs="Times New Roman"/>
          <w:b/>
          <w:sz w:val="24"/>
          <w:szCs w:val="24"/>
        </w:rPr>
        <w:t>iembra</w:t>
      </w:r>
      <w:r>
        <w:rPr>
          <w:rFonts w:ascii="Times New Roman" w:hAnsi="Times New Roman" w:cs="Times New Roman"/>
          <w:b/>
          <w:sz w:val="24"/>
          <w:szCs w:val="24"/>
        </w:rPr>
        <w:t xml:space="preserve">, </w:t>
      </w:r>
      <w:r w:rsidR="003632E1">
        <w:rPr>
          <w:rFonts w:ascii="Times New Roman" w:hAnsi="Times New Roman" w:cs="Times New Roman"/>
          <w:b/>
          <w:sz w:val="24"/>
          <w:szCs w:val="24"/>
        </w:rPr>
        <w:t>fertilización y</w:t>
      </w:r>
      <w:r>
        <w:rPr>
          <w:rFonts w:ascii="Times New Roman" w:hAnsi="Times New Roman" w:cs="Times New Roman"/>
          <w:b/>
          <w:sz w:val="24"/>
          <w:szCs w:val="24"/>
        </w:rPr>
        <w:t xml:space="preserve"> tape</w:t>
      </w:r>
    </w:p>
    <w:p w14:paraId="477E2D01" w14:textId="77777777" w:rsidR="00105F2F" w:rsidRDefault="00105F2F" w:rsidP="00105F2F">
      <w:pPr>
        <w:tabs>
          <w:tab w:val="center" w:pos="6219"/>
        </w:tabs>
        <w:jc w:val="center"/>
        <w:rPr>
          <w:rFonts w:ascii="Times New Roman" w:hAnsi="Times New Roman" w:cs="Times New Roman"/>
          <w:b/>
          <w:sz w:val="24"/>
          <w:szCs w:val="24"/>
        </w:rPr>
      </w:pPr>
    </w:p>
    <w:p w14:paraId="43A8488E" w14:textId="4E9155C1" w:rsidR="004F6EDA" w:rsidRDefault="004F6EDA" w:rsidP="003632E1">
      <w:pPr>
        <w:tabs>
          <w:tab w:val="center" w:pos="6219"/>
        </w:tabs>
        <w:jc w:val="center"/>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14:anchorId="61326266" wp14:editId="75A59A27">
            <wp:extent cx="4839419" cy="3047365"/>
            <wp:effectExtent l="0" t="0" r="0" b="63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20200311_104237.jpg"/>
                    <pic:cNvPicPr/>
                  </pic:nvPicPr>
                  <pic:blipFill>
                    <a:blip r:embed="rId61">
                      <a:extLst>
                        <a:ext uri="{28A0092B-C50C-407E-A947-70E740481C1C}">
                          <a14:useLocalDpi xmlns:a14="http://schemas.microsoft.com/office/drawing/2010/main" val="0"/>
                        </a:ext>
                      </a:extLst>
                    </a:blip>
                    <a:stretch>
                      <a:fillRect/>
                    </a:stretch>
                  </pic:blipFill>
                  <pic:spPr>
                    <a:xfrm>
                      <a:off x="0" y="0"/>
                      <a:ext cx="4866404" cy="3064358"/>
                    </a:xfrm>
                    <a:prstGeom prst="rect">
                      <a:avLst/>
                    </a:prstGeom>
                  </pic:spPr>
                </pic:pic>
              </a:graphicData>
            </a:graphic>
          </wp:inline>
        </w:drawing>
      </w:r>
    </w:p>
    <w:p w14:paraId="3893B783" w14:textId="0B1B8A27" w:rsidR="00105F2F" w:rsidRDefault="00105F2F" w:rsidP="00CA4ABF">
      <w:pPr>
        <w:tabs>
          <w:tab w:val="center" w:pos="6219"/>
        </w:tabs>
        <w:rPr>
          <w:rFonts w:ascii="Times New Roman" w:hAnsi="Times New Roman" w:cs="Times New Roman"/>
          <w:b/>
          <w:sz w:val="24"/>
          <w:szCs w:val="24"/>
        </w:rPr>
      </w:pPr>
    </w:p>
    <w:p w14:paraId="3A8FBFDA" w14:textId="77777777" w:rsidR="00600347" w:rsidRDefault="00600347" w:rsidP="00CA4ABF">
      <w:pPr>
        <w:tabs>
          <w:tab w:val="center" w:pos="6219"/>
        </w:tabs>
        <w:rPr>
          <w:rFonts w:ascii="Times New Roman" w:hAnsi="Times New Roman" w:cs="Times New Roman"/>
          <w:b/>
          <w:sz w:val="24"/>
          <w:szCs w:val="24"/>
        </w:rPr>
      </w:pPr>
    </w:p>
    <w:p w14:paraId="4ADA304A" w14:textId="77777777" w:rsidR="00105F2F" w:rsidRDefault="00105F2F" w:rsidP="00CA4ABF">
      <w:pPr>
        <w:tabs>
          <w:tab w:val="center" w:pos="6219"/>
        </w:tabs>
        <w:rPr>
          <w:rFonts w:ascii="Times New Roman" w:hAnsi="Times New Roman" w:cs="Times New Roman"/>
          <w:b/>
          <w:sz w:val="24"/>
          <w:szCs w:val="24"/>
        </w:rPr>
      </w:pPr>
    </w:p>
    <w:p w14:paraId="50C869CD" w14:textId="479232DB" w:rsidR="00F5678B" w:rsidRDefault="00F5678B" w:rsidP="003632E1">
      <w:pPr>
        <w:tabs>
          <w:tab w:val="center" w:pos="6219"/>
        </w:tabs>
        <w:jc w:val="center"/>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14:anchorId="06D4D225" wp14:editId="0F0BC429">
            <wp:extent cx="4830793" cy="3047365"/>
            <wp:effectExtent l="0" t="0" r="8255" b="63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20200311_104324.jpg"/>
                    <pic:cNvPicPr/>
                  </pic:nvPicPr>
                  <pic:blipFill>
                    <a:blip r:embed="rId62">
                      <a:extLst>
                        <a:ext uri="{28A0092B-C50C-407E-A947-70E740481C1C}">
                          <a14:useLocalDpi xmlns:a14="http://schemas.microsoft.com/office/drawing/2010/main" val="0"/>
                        </a:ext>
                      </a:extLst>
                    </a:blip>
                    <a:stretch>
                      <a:fillRect/>
                    </a:stretch>
                  </pic:blipFill>
                  <pic:spPr>
                    <a:xfrm>
                      <a:off x="0" y="0"/>
                      <a:ext cx="4847698" cy="3058029"/>
                    </a:xfrm>
                    <a:prstGeom prst="rect">
                      <a:avLst/>
                    </a:prstGeom>
                  </pic:spPr>
                </pic:pic>
              </a:graphicData>
            </a:graphic>
          </wp:inline>
        </w:drawing>
      </w:r>
    </w:p>
    <w:p w14:paraId="37D62B20" w14:textId="0E046EA2" w:rsidR="005512E3" w:rsidRDefault="005512E3" w:rsidP="00600347">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lastRenderedPageBreak/>
        <w:t>Fertilización</w:t>
      </w:r>
      <w:r w:rsidR="00600347">
        <w:rPr>
          <w:rFonts w:ascii="Times New Roman" w:hAnsi="Times New Roman" w:cs="Times New Roman"/>
          <w:b/>
          <w:sz w:val="24"/>
          <w:szCs w:val="24"/>
        </w:rPr>
        <w:t xml:space="preserve"> complementaria con Urea </w:t>
      </w:r>
    </w:p>
    <w:p w14:paraId="4EB5DAF1" w14:textId="7D276CE9" w:rsidR="004F6EDA" w:rsidRDefault="00AC6CFC" w:rsidP="00AC6CFC">
      <w:pPr>
        <w:tabs>
          <w:tab w:val="center" w:pos="6219"/>
        </w:tabs>
        <w:rPr>
          <w:rFonts w:ascii="Times New Roman" w:hAnsi="Times New Roman" w:cs="Times New Roman"/>
          <w:b/>
          <w:sz w:val="24"/>
          <w:szCs w:val="24"/>
        </w:rPr>
      </w:pPr>
      <w:r>
        <w:rPr>
          <w:noProof/>
          <w:lang w:val="es-ES" w:eastAsia="es-ES"/>
        </w:rPr>
        <w:drawing>
          <wp:inline distT="0" distB="0" distL="0" distR="0" wp14:anchorId="5C8852A0" wp14:editId="577DD3F1">
            <wp:extent cx="4886325" cy="3057525"/>
            <wp:effectExtent l="0" t="0" r="9525" b="9525"/>
            <wp:docPr id="49" name="Imagen 49" descr="प्रदेश के किसान अब नहीं होंगे परेशान, एमपी में पहुंचेगा 27 हजार मीट्रिक टन  यूरि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प्रदेश के किसान अब नहीं होंगे परेशान, एमपी में पहुंचेगा 27 हजार मीट्रिक टन  यूरिया"/>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886325" cy="3057525"/>
                    </a:xfrm>
                    <a:prstGeom prst="rect">
                      <a:avLst/>
                    </a:prstGeom>
                    <a:noFill/>
                    <a:ln>
                      <a:noFill/>
                    </a:ln>
                  </pic:spPr>
                </pic:pic>
              </a:graphicData>
            </a:graphic>
          </wp:inline>
        </w:drawing>
      </w:r>
    </w:p>
    <w:p w14:paraId="5FAAE1FC" w14:textId="77777777" w:rsidR="00600347" w:rsidRDefault="00600347" w:rsidP="00CA4ABF">
      <w:pPr>
        <w:tabs>
          <w:tab w:val="center" w:pos="6219"/>
        </w:tabs>
        <w:rPr>
          <w:rFonts w:ascii="Times New Roman" w:hAnsi="Times New Roman" w:cs="Times New Roman"/>
          <w:b/>
          <w:sz w:val="24"/>
          <w:szCs w:val="24"/>
        </w:rPr>
      </w:pPr>
    </w:p>
    <w:p w14:paraId="4FB10F0E" w14:textId="565D31EA" w:rsidR="0075717E" w:rsidRDefault="00AB34B9" w:rsidP="00AC6CFC">
      <w:pPr>
        <w:tabs>
          <w:tab w:val="center" w:pos="6219"/>
        </w:tabs>
        <w:rPr>
          <w:rFonts w:ascii="Times New Roman" w:hAnsi="Times New Roman" w:cs="Times New Roman"/>
          <w:b/>
          <w:sz w:val="24"/>
          <w:szCs w:val="24"/>
        </w:rPr>
      </w:pPr>
      <w:r>
        <w:rPr>
          <w:noProof/>
          <w:lang w:val="es-ES" w:eastAsia="es-ES"/>
        </w:rPr>
        <w:drawing>
          <wp:inline distT="0" distB="0" distL="0" distR="0" wp14:anchorId="4FC31B4E" wp14:editId="52037708">
            <wp:extent cx="4923039" cy="2590800"/>
            <wp:effectExtent l="0" t="0" r="0" b="0"/>
            <wp:docPr id="54" name="Imagen 54" descr="Qué es la U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ué es la Urea?"/>
                    <pic:cNvPicPr>
                      <a:picLocks noChangeAspect="1" noChangeArrowheads="1"/>
                    </pic:cNvPicPr>
                  </pic:nvPicPr>
                  <pic:blipFill rotWithShape="1">
                    <a:blip r:embed="rId64">
                      <a:extLst>
                        <a:ext uri="{28A0092B-C50C-407E-A947-70E740481C1C}">
                          <a14:useLocalDpi xmlns:a14="http://schemas.microsoft.com/office/drawing/2010/main" val="0"/>
                        </a:ext>
                      </a:extLst>
                    </a:blip>
                    <a:srcRect t="37782"/>
                    <a:stretch/>
                  </pic:blipFill>
                  <pic:spPr bwMode="auto">
                    <a:xfrm>
                      <a:off x="0" y="0"/>
                      <a:ext cx="5010407" cy="2636778"/>
                    </a:xfrm>
                    <a:prstGeom prst="rect">
                      <a:avLst/>
                    </a:prstGeom>
                    <a:noFill/>
                    <a:ln>
                      <a:noFill/>
                    </a:ln>
                    <a:extLst>
                      <a:ext uri="{53640926-AAD7-44D8-BBD7-CCE9431645EC}">
                        <a14:shadowObscured xmlns:a14="http://schemas.microsoft.com/office/drawing/2010/main"/>
                      </a:ext>
                    </a:extLst>
                  </pic:spPr>
                </pic:pic>
              </a:graphicData>
            </a:graphic>
          </wp:inline>
        </w:drawing>
      </w:r>
    </w:p>
    <w:p w14:paraId="69FA4A11" w14:textId="77777777" w:rsidR="006C3A29" w:rsidRDefault="006C3A29" w:rsidP="00AC6CFC">
      <w:pPr>
        <w:tabs>
          <w:tab w:val="center" w:pos="6219"/>
        </w:tabs>
        <w:rPr>
          <w:rFonts w:ascii="Times New Roman" w:hAnsi="Times New Roman" w:cs="Times New Roman"/>
          <w:b/>
          <w:sz w:val="24"/>
          <w:szCs w:val="24"/>
        </w:rPr>
      </w:pPr>
    </w:p>
    <w:p w14:paraId="41F8580D" w14:textId="77777777" w:rsidR="006C3A29" w:rsidRDefault="006C3A29" w:rsidP="00AC6CFC">
      <w:pPr>
        <w:tabs>
          <w:tab w:val="center" w:pos="6219"/>
        </w:tabs>
        <w:rPr>
          <w:rFonts w:ascii="Times New Roman" w:hAnsi="Times New Roman" w:cs="Times New Roman"/>
          <w:b/>
          <w:sz w:val="24"/>
          <w:szCs w:val="24"/>
        </w:rPr>
      </w:pPr>
    </w:p>
    <w:p w14:paraId="6F56B772" w14:textId="77777777" w:rsidR="006C3A29" w:rsidRDefault="006C3A29" w:rsidP="00AC6CFC">
      <w:pPr>
        <w:tabs>
          <w:tab w:val="center" w:pos="6219"/>
        </w:tabs>
        <w:rPr>
          <w:rFonts w:ascii="Times New Roman" w:hAnsi="Times New Roman" w:cs="Times New Roman"/>
          <w:b/>
          <w:sz w:val="24"/>
          <w:szCs w:val="24"/>
        </w:rPr>
      </w:pPr>
    </w:p>
    <w:p w14:paraId="6CC8909D" w14:textId="77777777" w:rsidR="006C3A29" w:rsidRDefault="006C3A29" w:rsidP="00AC6CFC">
      <w:pPr>
        <w:tabs>
          <w:tab w:val="center" w:pos="6219"/>
        </w:tabs>
        <w:rPr>
          <w:rFonts w:ascii="Times New Roman" w:hAnsi="Times New Roman" w:cs="Times New Roman"/>
          <w:b/>
          <w:sz w:val="24"/>
          <w:szCs w:val="24"/>
        </w:rPr>
      </w:pPr>
    </w:p>
    <w:p w14:paraId="6560CF25" w14:textId="77777777" w:rsidR="006C3A29" w:rsidRDefault="006C3A29" w:rsidP="00AC6CFC">
      <w:pPr>
        <w:tabs>
          <w:tab w:val="center" w:pos="6219"/>
        </w:tabs>
        <w:rPr>
          <w:rFonts w:ascii="Times New Roman" w:hAnsi="Times New Roman" w:cs="Times New Roman"/>
          <w:b/>
          <w:sz w:val="24"/>
          <w:szCs w:val="24"/>
        </w:rPr>
      </w:pPr>
    </w:p>
    <w:p w14:paraId="186DE098" w14:textId="41BABEB0" w:rsidR="005512E3" w:rsidRDefault="005512E3" w:rsidP="00600347">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Control </w:t>
      </w:r>
      <w:r w:rsidR="00600347">
        <w:rPr>
          <w:rFonts w:ascii="Times New Roman" w:hAnsi="Times New Roman" w:cs="Times New Roman"/>
          <w:b/>
          <w:sz w:val="24"/>
          <w:szCs w:val="24"/>
        </w:rPr>
        <w:t xml:space="preserve">químico </w:t>
      </w:r>
      <w:r>
        <w:rPr>
          <w:rFonts w:ascii="Times New Roman" w:hAnsi="Times New Roman" w:cs="Times New Roman"/>
          <w:b/>
          <w:sz w:val="24"/>
          <w:szCs w:val="24"/>
        </w:rPr>
        <w:t>de maleza</w:t>
      </w:r>
      <w:r w:rsidR="00600347">
        <w:rPr>
          <w:rFonts w:ascii="Times New Roman" w:hAnsi="Times New Roman" w:cs="Times New Roman"/>
          <w:b/>
          <w:sz w:val="24"/>
          <w:szCs w:val="24"/>
        </w:rPr>
        <w:t>s y desmezclas</w:t>
      </w:r>
      <w:r w:rsidR="0032631B">
        <w:rPr>
          <w:rFonts w:ascii="Times New Roman" w:hAnsi="Times New Roman" w:cs="Times New Roman"/>
          <w:b/>
          <w:sz w:val="24"/>
          <w:szCs w:val="24"/>
        </w:rPr>
        <w:t xml:space="preserve"> manuales</w:t>
      </w:r>
    </w:p>
    <w:p w14:paraId="417A9916" w14:textId="1B3689C6" w:rsidR="00DA26D9" w:rsidRDefault="00DA26D9" w:rsidP="00AB34B9">
      <w:pPr>
        <w:tabs>
          <w:tab w:val="center" w:pos="6219"/>
        </w:tabs>
        <w:jc w:val="center"/>
        <w:rPr>
          <w:rFonts w:ascii="Times New Roman" w:hAnsi="Times New Roman" w:cs="Times New Roman"/>
          <w:b/>
          <w:sz w:val="24"/>
          <w:szCs w:val="24"/>
        </w:rPr>
      </w:pPr>
    </w:p>
    <w:p w14:paraId="527A3410" w14:textId="66E2DA64" w:rsidR="00600347" w:rsidRDefault="00AC6CFC" w:rsidP="00AC6CFC">
      <w:pPr>
        <w:tabs>
          <w:tab w:val="center" w:pos="6219"/>
        </w:tabs>
        <w:rPr>
          <w:rFonts w:ascii="Times New Roman" w:hAnsi="Times New Roman" w:cs="Times New Roman"/>
          <w:b/>
          <w:sz w:val="24"/>
          <w:szCs w:val="24"/>
        </w:rPr>
      </w:pPr>
      <w:r>
        <w:rPr>
          <w:noProof/>
          <w:lang w:val="es-ES" w:eastAsia="es-ES"/>
        </w:rPr>
        <w:drawing>
          <wp:inline distT="0" distB="0" distL="0" distR="0" wp14:anchorId="1C62996F" wp14:editId="1362F01A">
            <wp:extent cx="4862830" cy="3469640"/>
            <wp:effectExtent l="0" t="0" r="0" b="0"/>
            <wp:docPr id="43" name="Imagen 43" descr="Fotos de Control de malezas de stock, Control de malezas imágenes libres de  derechos | Deposit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s de Control de malezas de stock, Control de malezas imágenes libres de  derechos | Depositphotos®"/>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876508" cy="3479399"/>
                    </a:xfrm>
                    <a:prstGeom prst="rect">
                      <a:avLst/>
                    </a:prstGeom>
                    <a:noFill/>
                    <a:ln>
                      <a:noFill/>
                    </a:ln>
                  </pic:spPr>
                </pic:pic>
              </a:graphicData>
            </a:graphic>
          </wp:inline>
        </w:drawing>
      </w:r>
    </w:p>
    <w:p w14:paraId="4BD4AA61" w14:textId="689BF38F" w:rsidR="00CD3708" w:rsidRDefault="00AC6CFC" w:rsidP="00CA4ABF">
      <w:pPr>
        <w:tabs>
          <w:tab w:val="center" w:pos="6219"/>
        </w:tabs>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14:anchorId="41DBA27F" wp14:editId="21F5AB0B">
            <wp:extent cx="4862953" cy="2752725"/>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WhatsApp Image 2021-05-16 at 2.28.58 PM.jpeg"/>
                    <pic:cNvPicPr/>
                  </pic:nvPicPr>
                  <pic:blipFill>
                    <a:blip r:embed="rId66">
                      <a:extLst>
                        <a:ext uri="{28A0092B-C50C-407E-A947-70E740481C1C}">
                          <a14:useLocalDpi xmlns:a14="http://schemas.microsoft.com/office/drawing/2010/main" val="0"/>
                        </a:ext>
                      </a:extLst>
                    </a:blip>
                    <a:stretch>
                      <a:fillRect/>
                    </a:stretch>
                  </pic:blipFill>
                  <pic:spPr>
                    <a:xfrm>
                      <a:off x="0" y="0"/>
                      <a:ext cx="4911345" cy="2780118"/>
                    </a:xfrm>
                    <a:prstGeom prst="rect">
                      <a:avLst/>
                    </a:prstGeom>
                  </pic:spPr>
                </pic:pic>
              </a:graphicData>
            </a:graphic>
          </wp:inline>
        </w:drawing>
      </w:r>
    </w:p>
    <w:p w14:paraId="7804BEFC" w14:textId="77777777" w:rsidR="00600347" w:rsidRDefault="00600347" w:rsidP="00CA4ABF">
      <w:pPr>
        <w:tabs>
          <w:tab w:val="center" w:pos="6219"/>
        </w:tabs>
        <w:rPr>
          <w:rFonts w:ascii="Times New Roman" w:hAnsi="Times New Roman" w:cs="Times New Roman"/>
          <w:b/>
          <w:sz w:val="24"/>
          <w:szCs w:val="24"/>
        </w:rPr>
      </w:pPr>
    </w:p>
    <w:p w14:paraId="1836A7E9" w14:textId="2C571127" w:rsidR="00CA627D" w:rsidRDefault="00CA627D" w:rsidP="00AB34B9">
      <w:pPr>
        <w:tabs>
          <w:tab w:val="center" w:pos="6219"/>
        </w:tabs>
        <w:jc w:val="center"/>
        <w:rPr>
          <w:rFonts w:ascii="Times New Roman" w:hAnsi="Times New Roman" w:cs="Times New Roman"/>
          <w:b/>
          <w:sz w:val="24"/>
          <w:szCs w:val="24"/>
        </w:rPr>
      </w:pPr>
    </w:p>
    <w:p w14:paraId="2BE7C101" w14:textId="5D261B64" w:rsidR="005512E3" w:rsidRDefault="00600347" w:rsidP="00600347">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lastRenderedPageBreak/>
        <w:t>Muestreo de espigas por metro cuadrado</w:t>
      </w:r>
      <w:r w:rsidR="00CD3708">
        <w:rPr>
          <w:rFonts w:ascii="Times New Roman" w:hAnsi="Times New Roman" w:cs="Times New Roman"/>
          <w:b/>
          <w:sz w:val="24"/>
          <w:szCs w:val="24"/>
        </w:rPr>
        <w:t>, tipo</w:t>
      </w:r>
      <w:r w:rsidR="003B7DAD">
        <w:rPr>
          <w:rFonts w:ascii="Times New Roman" w:hAnsi="Times New Roman" w:cs="Times New Roman"/>
          <w:b/>
          <w:sz w:val="24"/>
          <w:szCs w:val="24"/>
        </w:rPr>
        <w:t>, color y</w:t>
      </w:r>
      <w:r w:rsidR="00CD3708">
        <w:rPr>
          <w:rFonts w:ascii="Times New Roman" w:hAnsi="Times New Roman" w:cs="Times New Roman"/>
          <w:b/>
          <w:sz w:val="24"/>
          <w:szCs w:val="24"/>
        </w:rPr>
        <w:t xml:space="preserve"> desgrane de espigas, n</w:t>
      </w:r>
      <w:r w:rsidR="003B7DAD">
        <w:rPr>
          <w:rFonts w:ascii="Times New Roman" w:hAnsi="Times New Roman" w:cs="Times New Roman"/>
          <w:b/>
          <w:sz w:val="24"/>
          <w:szCs w:val="24"/>
        </w:rPr>
        <w:t>ú</w:t>
      </w:r>
      <w:r w:rsidR="00CD3708">
        <w:rPr>
          <w:rFonts w:ascii="Times New Roman" w:hAnsi="Times New Roman" w:cs="Times New Roman"/>
          <w:b/>
          <w:sz w:val="24"/>
          <w:szCs w:val="24"/>
        </w:rPr>
        <w:t xml:space="preserve">mero de espiguillas </w:t>
      </w:r>
      <w:r w:rsidR="003B7DAD">
        <w:rPr>
          <w:rFonts w:ascii="Times New Roman" w:hAnsi="Times New Roman" w:cs="Times New Roman"/>
          <w:b/>
          <w:sz w:val="24"/>
          <w:szCs w:val="24"/>
        </w:rPr>
        <w:t>y</w:t>
      </w:r>
      <w:r w:rsidR="00CD3708">
        <w:rPr>
          <w:rFonts w:ascii="Times New Roman" w:hAnsi="Times New Roman" w:cs="Times New Roman"/>
          <w:b/>
          <w:sz w:val="24"/>
          <w:szCs w:val="24"/>
        </w:rPr>
        <w:t xml:space="preserve"> granos por espiguilla</w:t>
      </w:r>
      <w:r w:rsidR="003B7DAD">
        <w:rPr>
          <w:rFonts w:ascii="Times New Roman" w:hAnsi="Times New Roman" w:cs="Times New Roman"/>
          <w:b/>
          <w:sz w:val="24"/>
          <w:szCs w:val="24"/>
        </w:rPr>
        <w:t xml:space="preserve"> y espiga. Muestreo y cosecha.</w:t>
      </w:r>
    </w:p>
    <w:p w14:paraId="19F5ADDD" w14:textId="77777777" w:rsidR="003B7DAD" w:rsidRDefault="003B7DAD" w:rsidP="00600347">
      <w:pPr>
        <w:tabs>
          <w:tab w:val="center" w:pos="6219"/>
        </w:tabs>
        <w:jc w:val="center"/>
        <w:rPr>
          <w:rFonts w:ascii="Times New Roman" w:hAnsi="Times New Roman" w:cs="Times New Roman"/>
          <w:b/>
          <w:sz w:val="24"/>
          <w:szCs w:val="24"/>
        </w:rPr>
      </w:pPr>
    </w:p>
    <w:p w14:paraId="7912400C" w14:textId="77777777" w:rsidR="00600347" w:rsidRDefault="00600347" w:rsidP="00600347">
      <w:pPr>
        <w:tabs>
          <w:tab w:val="center" w:pos="6219"/>
        </w:tabs>
        <w:jc w:val="center"/>
        <w:rPr>
          <w:rFonts w:ascii="Times New Roman" w:hAnsi="Times New Roman" w:cs="Times New Roman"/>
          <w:b/>
          <w:sz w:val="24"/>
          <w:szCs w:val="24"/>
        </w:rPr>
      </w:pPr>
    </w:p>
    <w:p w14:paraId="1FCF2E99" w14:textId="4C2FFB67" w:rsidR="00DA26D9" w:rsidRDefault="00DA26D9" w:rsidP="00AB34B9">
      <w:pPr>
        <w:tabs>
          <w:tab w:val="center" w:pos="6219"/>
        </w:tabs>
        <w:jc w:val="center"/>
        <w:rPr>
          <w:rFonts w:ascii="Times New Roman" w:hAnsi="Times New Roman" w:cs="Times New Roman"/>
          <w:b/>
          <w:sz w:val="24"/>
          <w:szCs w:val="24"/>
        </w:rPr>
      </w:pPr>
      <w:r w:rsidRPr="00DA26D9">
        <w:rPr>
          <w:rFonts w:ascii="Times New Roman" w:hAnsi="Times New Roman" w:cs="Times New Roman"/>
          <w:b/>
          <w:noProof/>
          <w:sz w:val="24"/>
          <w:szCs w:val="24"/>
          <w:lang w:val="es-ES" w:eastAsia="es-ES"/>
        </w:rPr>
        <w:drawing>
          <wp:inline distT="0" distB="0" distL="0" distR="0" wp14:anchorId="540CA258" wp14:editId="058E35AC">
            <wp:extent cx="4597183" cy="2932981"/>
            <wp:effectExtent l="0" t="0" r="0" b="1270"/>
            <wp:docPr id="42" name="Imagen 11"/>
            <wp:cNvGraphicFramePr/>
            <a:graphic xmlns:a="http://schemas.openxmlformats.org/drawingml/2006/main">
              <a:graphicData uri="http://schemas.openxmlformats.org/drawingml/2006/picture">
                <pic:pic xmlns:pic="http://schemas.openxmlformats.org/drawingml/2006/picture">
                  <pic:nvPicPr>
                    <pic:cNvPr id="12" name="Imagen 11"/>
                    <pic:cNvPicPr/>
                  </pic:nvPicPr>
                  <pic:blipFill rotWithShape="1">
                    <a:blip r:embed="rId67">
                      <a:extLst>
                        <a:ext uri="{28A0092B-C50C-407E-A947-70E740481C1C}">
                          <a14:useLocalDpi xmlns:a14="http://schemas.microsoft.com/office/drawing/2010/main" val="0"/>
                        </a:ext>
                      </a:extLst>
                    </a:blip>
                    <a:srcRect l="28683" t="22942" r="28038" b="21816"/>
                    <a:stretch/>
                  </pic:blipFill>
                  <pic:spPr bwMode="auto">
                    <a:xfrm>
                      <a:off x="0" y="0"/>
                      <a:ext cx="4610198" cy="2941285"/>
                    </a:xfrm>
                    <a:prstGeom prst="rect">
                      <a:avLst/>
                    </a:prstGeom>
                    <a:ln>
                      <a:noFill/>
                    </a:ln>
                    <a:extLst>
                      <a:ext uri="{53640926-AAD7-44D8-BBD7-CCE9431645EC}">
                        <a14:shadowObscured xmlns:a14="http://schemas.microsoft.com/office/drawing/2010/main"/>
                      </a:ext>
                    </a:extLst>
                  </pic:spPr>
                </pic:pic>
              </a:graphicData>
            </a:graphic>
          </wp:inline>
        </w:drawing>
      </w:r>
    </w:p>
    <w:p w14:paraId="67CC8DFC" w14:textId="3BADCC6B" w:rsidR="00600347" w:rsidRDefault="00600347" w:rsidP="00CA4ABF">
      <w:pPr>
        <w:tabs>
          <w:tab w:val="center" w:pos="6219"/>
        </w:tabs>
        <w:rPr>
          <w:rFonts w:ascii="Times New Roman" w:hAnsi="Times New Roman" w:cs="Times New Roman"/>
          <w:b/>
          <w:sz w:val="24"/>
          <w:szCs w:val="24"/>
        </w:rPr>
      </w:pPr>
    </w:p>
    <w:p w14:paraId="158802E9" w14:textId="77777777" w:rsidR="003B7DAD" w:rsidRDefault="003B7DAD" w:rsidP="00CA4ABF">
      <w:pPr>
        <w:tabs>
          <w:tab w:val="center" w:pos="6219"/>
        </w:tabs>
        <w:rPr>
          <w:rFonts w:ascii="Times New Roman" w:hAnsi="Times New Roman" w:cs="Times New Roman"/>
          <w:b/>
          <w:sz w:val="24"/>
          <w:szCs w:val="24"/>
        </w:rPr>
      </w:pPr>
    </w:p>
    <w:p w14:paraId="174FB956" w14:textId="19FFD673" w:rsidR="00DA26D9" w:rsidRDefault="003B7DAD" w:rsidP="00AB34B9">
      <w:pPr>
        <w:tabs>
          <w:tab w:val="center" w:pos="6219"/>
        </w:tabs>
        <w:jc w:val="center"/>
        <w:rPr>
          <w:rFonts w:ascii="Times New Roman" w:hAnsi="Times New Roman" w:cs="Times New Roman"/>
          <w:b/>
          <w:sz w:val="24"/>
          <w:szCs w:val="24"/>
        </w:rPr>
      </w:pPr>
      <w:r>
        <w:rPr>
          <w:noProof/>
          <w:lang w:val="es-ES" w:eastAsia="es-ES"/>
        </w:rPr>
        <w:drawing>
          <wp:inline distT="0" distB="0" distL="0" distR="0" wp14:anchorId="15B43BF7" wp14:editId="0E864580">
            <wp:extent cx="4612640" cy="3140015"/>
            <wp:effectExtent l="0" t="0" r="0" b="3810"/>
            <wp:docPr id="63" name="Imagen 63" descr="CLARION on Twitter: &quot;Cosecha manual de ensayos de microparcelas de trigo de  nuestro proyecto “Caracterización espacio-temporal de la respuesta a N en  maíz y trigo”. @garciaf_nutri @PiluGiraudo @JorgeLMercau @PaulaGiron  @mfgs2009 @JulianMuguerz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LARION on Twitter: &quot;Cosecha manual de ensayos de microparcelas de trigo de  nuestro proyecto “Caracterización espacio-temporal de la respuesta a N en  maíz y trigo”. @garciaf_nutri @PiluGiraudo @JorgeLMercau @PaulaGiron  @mfgs2009 @JulianMuguerza ..."/>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629548" cy="3151525"/>
                    </a:xfrm>
                    <a:prstGeom prst="rect">
                      <a:avLst/>
                    </a:prstGeom>
                    <a:noFill/>
                    <a:ln>
                      <a:noFill/>
                    </a:ln>
                  </pic:spPr>
                </pic:pic>
              </a:graphicData>
            </a:graphic>
          </wp:inline>
        </w:drawing>
      </w:r>
    </w:p>
    <w:p w14:paraId="6885D1A3" w14:textId="1DE4568D" w:rsidR="00DA26D9" w:rsidRDefault="00600347" w:rsidP="00600347">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lastRenderedPageBreak/>
        <w:t>Proceso de t</w:t>
      </w:r>
      <w:r w:rsidR="005512E3">
        <w:rPr>
          <w:rFonts w:ascii="Times New Roman" w:hAnsi="Times New Roman" w:cs="Times New Roman"/>
          <w:b/>
          <w:sz w:val="24"/>
          <w:szCs w:val="24"/>
        </w:rPr>
        <w:t>rilla</w:t>
      </w:r>
      <w:r>
        <w:rPr>
          <w:rFonts w:ascii="Times New Roman" w:hAnsi="Times New Roman" w:cs="Times New Roman"/>
          <w:b/>
          <w:sz w:val="24"/>
          <w:szCs w:val="24"/>
        </w:rPr>
        <w:t xml:space="preserve"> con estacionaria</w:t>
      </w:r>
    </w:p>
    <w:p w14:paraId="5BD911A6" w14:textId="77777777" w:rsidR="003B7DAD" w:rsidRDefault="003B7DAD" w:rsidP="00600347">
      <w:pPr>
        <w:tabs>
          <w:tab w:val="center" w:pos="6219"/>
        </w:tabs>
        <w:jc w:val="center"/>
        <w:rPr>
          <w:rFonts w:ascii="Times New Roman" w:hAnsi="Times New Roman" w:cs="Times New Roman"/>
          <w:b/>
          <w:sz w:val="24"/>
          <w:szCs w:val="24"/>
        </w:rPr>
      </w:pPr>
    </w:p>
    <w:p w14:paraId="10F21464" w14:textId="77777777" w:rsidR="00600347" w:rsidRDefault="00600347" w:rsidP="00600347">
      <w:pPr>
        <w:tabs>
          <w:tab w:val="center" w:pos="6219"/>
        </w:tabs>
        <w:jc w:val="center"/>
        <w:rPr>
          <w:rFonts w:ascii="Times New Roman" w:hAnsi="Times New Roman" w:cs="Times New Roman"/>
          <w:b/>
          <w:sz w:val="24"/>
          <w:szCs w:val="24"/>
        </w:rPr>
      </w:pPr>
    </w:p>
    <w:p w14:paraId="4DA53431" w14:textId="5C7655B6" w:rsidR="00EB5FFC" w:rsidRDefault="00AB34B9" w:rsidP="00AB34B9">
      <w:pPr>
        <w:tabs>
          <w:tab w:val="center" w:pos="6219"/>
        </w:tabs>
        <w:jc w:val="center"/>
        <w:rPr>
          <w:rFonts w:ascii="Times New Roman" w:hAnsi="Times New Roman" w:cs="Times New Roman"/>
          <w:b/>
          <w:sz w:val="24"/>
          <w:szCs w:val="24"/>
        </w:rPr>
      </w:pPr>
      <w:r>
        <w:rPr>
          <w:noProof/>
          <w:lang w:val="es-ES" w:eastAsia="es-ES"/>
        </w:rPr>
        <w:drawing>
          <wp:inline distT="0" distB="0" distL="0" distR="0" wp14:anchorId="7612679D" wp14:editId="47D70495">
            <wp:extent cx="4908430" cy="3251835"/>
            <wp:effectExtent l="0" t="0" r="6985" b="5715"/>
            <wp:docPr id="57" name="Imagen 57" descr="UNIVERSIDAD CENTRAL DEL ECUADOR FACULTAD DE CIENCIAS AGRÍCOLAS CARRERA DE  INGENIERÍA AGRONÓMICA - PDF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VERSIDAD CENTRAL DEL ECUADOR FACULTAD DE CIENCIAS AGRÍCOLAS CARRERA DE  INGENIERÍA AGRONÓMICA - PDF Free Download"/>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926495" cy="3263803"/>
                    </a:xfrm>
                    <a:prstGeom prst="rect">
                      <a:avLst/>
                    </a:prstGeom>
                    <a:noFill/>
                    <a:ln>
                      <a:noFill/>
                    </a:ln>
                  </pic:spPr>
                </pic:pic>
              </a:graphicData>
            </a:graphic>
          </wp:inline>
        </w:drawing>
      </w:r>
    </w:p>
    <w:p w14:paraId="4E58AC9B" w14:textId="0AC4398A" w:rsidR="00600347" w:rsidRDefault="00600347" w:rsidP="00600347">
      <w:pPr>
        <w:tabs>
          <w:tab w:val="center" w:pos="6219"/>
        </w:tabs>
        <w:jc w:val="center"/>
        <w:rPr>
          <w:rFonts w:ascii="Times New Roman" w:hAnsi="Times New Roman" w:cs="Times New Roman"/>
          <w:b/>
          <w:sz w:val="24"/>
          <w:szCs w:val="24"/>
        </w:rPr>
      </w:pPr>
    </w:p>
    <w:p w14:paraId="24E02346" w14:textId="45B5FA7D" w:rsidR="00AB34B9" w:rsidRDefault="00AB34B9" w:rsidP="00600347">
      <w:pPr>
        <w:tabs>
          <w:tab w:val="center" w:pos="6219"/>
        </w:tabs>
        <w:jc w:val="center"/>
        <w:rPr>
          <w:rFonts w:ascii="Times New Roman" w:hAnsi="Times New Roman" w:cs="Times New Roman"/>
          <w:b/>
          <w:sz w:val="24"/>
          <w:szCs w:val="24"/>
        </w:rPr>
      </w:pPr>
    </w:p>
    <w:p w14:paraId="715760E1" w14:textId="362F4E9B" w:rsidR="00AB34B9" w:rsidRDefault="00AB34B9" w:rsidP="00600347">
      <w:pPr>
        <w:tabs>
          <w:tab w:val="center" w:pos="6219"/>
        </w:tabs>
        <w:jc w:val="center"/>
        <w:rPr>
          <w:rFonts w:ascii="Times New Roman" w:hAnsi="Times New Roman" w:cs="Times New Roman"/>
          <w:b/>
          <w:sz w:val="24"/>
          <w:szCs w:val="24"/>
        </w:rPr>
      </w:pPr>
      <w:r>
        <w:rPr>
          <w:noProof/>
          <w:lang w:val="es-ES" w:eastAsia="es-ES"/>
        </w:rPr>
        <w:drawing>
          <wp:inline distT="0" distB="0" distL="0" distR="0" wp14:anchorId="7E9D2703" wp14:editId="4503C517">
            <wp:extent cx="4960189" cy="2955159"/>
            <wp:effectExtent l="0" t="0" r="0" b="0"/>
            <wp:docPr id="58" name="Imagen 58" descr="TRILLADORA DISMOTOR, trillando cebada by DISMOTOR PE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RILLADORA DISMOTOR, trillando cebada by DISMOTOR PERU"/>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966803" cy="2959100"/>
                    </a:xfrm>
                    <a:prstGeom prst="rect">
                      <a:avLst/>
                    </a:prstGeom>
                    <a:noFill/>
                    <a:ln>
                      <a:noFill/>
                    </a:ln>
                  </pic:spPr>
                </pic:pic>
              </a:graphicData>
            </a:graphic>
          </wp:inline>
        </w:drawing>
      </w:r>
    </w:p>
    <w:p w14:paraId="70EE5905" w14:textId="3AE2886E" w:rsidR="00600347" w:rsidRDefault="00600347" w:rsidP="00600347">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lastRenderedPageBreak/>
        <w:t>Proceso de a</w:t>
      </w:r>
      <w:r w:rsidR="005512E3">
        <w:rPr>
          <w:rFonts w:ascii="Times New Roman" w:hAnsi="Times New Roman" w:cs="Times New Roman"/>
          <w:b/>
          <w:sz w:val="24"/>
          <w:szCs w:val="24"/>
        </w:rPr>
        <w:t>ventado</w:t>
      </w:r>
      <w:r>
        <w:rPr>
          <w:rFonts w:ascii="Times New Roman" w:hAnsi="Times New Roman" w:cs="Times New Roman"/>
          <w:b/>
          <w:sz w:val="24"/>
          <w:szCs w:val="24"/>
        </w:rPr>
        <w:t xml:space="preserve"> manual</w:t>
      </w:r>
    </w:p>
    <w:p w14:paraId="7F743FE1" w14:textId="77777777" w:rsidR="00600347" w:rsidRDefault="00600347" w:rsidP="00600347">
      <w:pPr>
        <w:tabs>
          <w:tab w:val="center" w:pos="6219"/>
        </w:tabs>
        <w:jc w:val="center"/>
        <w:rPr>
          <w:rFonts w:ascii="Times New Roman" w:hAnsi="Times New Roman" w:cs="Times New Roman"/>
          <w:b/>
          <w:sz w:val="24"/>
          <w:szCs w:val="24"/>
        </w:rPr>
      </w:pPr>
    </w:p>
    <w:p w14:paraId="2D3F8B5E" w14:textId="42292DF9" w:rsidR="005512E3" w:rsidRDefault="004F6EDA" w:rsidP="00600347">
      <w:pPr>
        <w:tabs>
          <w:tab w:val="center" w:pos="6219"/>
        </w:tabs>
        <w:jc w:val="center"/>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14:anchorId="4E27FE62" wp14:editId="2A655E66">
            <wp:extent cx="4465703" cy="3027872"/>
            <wp:effectExtent l="0" t="0" r="0" b="127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WhatsApp Image 2021-05-16 at 2.18.01 PM.jpeg"/>
                    <pic:cNvPicPr/>
                  </pic:nvPicPr>
                  <pic:blipFill>
                    <a:blip r:embed="rId71">
                      <a:extLst>
                        <a:ext uri="{28A0092B-C50C-407E-A947-70E740481C1C}">
                          <a14:useLocalDpi xmlns:a14="http://schemas.microsoft.com/office/drawing/2010/main" val="0"/>
                        </a:ext>
                      </a:extLst>
                    </a:blip>
                    <a:stretch>
                      <a:fillRect/>
                    </a:stretch>
                  </pic:blipFill>
                  <pic:spPr>
                    <a:xfrm>
                      <a:off x="0" y="0"/>
                      <a:ext cx="4509971" cy="3057887"/>
                    </a:xfrm>
                    <a:prstGeom prst="rect">
                      <a:avLst/>
                    </a:prstGeom>
                  </pic:spPr>
                </pic:pic>
              </a:graphicData>
            </a:graphic>
          </wp:inline>
        </w:drawing>
      </w:r>
    </w:p>
    <w:p w14:paraId="40D57775" w14:textId="5854A0B7" w:rsidR="00600347" w:rsidRDefault="00600347" w:rsidP="00600347">
      <w:pPr>
        <w:tabs>
          <w:tab w:val="center" w:pos="6219"/>
        </w:tabs>
        <w:jc w:val="center"/>
        <w:rPr>
          <w:rFonts w:ascii="Times New Roman" w:hAnsi="Times New Roman" w:cs="Times New Roman"/>
          <w:b/>
          <w:sz w:val="24"/>
          <w:szCs w:val="24"/>
        </w:rPr>
      </w:pPr>
    </w:p>
    <w:p w14:paraId="41A664D2" w14:textId="77777777" w:rsidR="00600347" w:rsidRDefault="00600347" w:rsidP="00600347">
      <w:pPr>
        <w:tabs>
          <w:tab w:val="center" w:pos="6219"/>
        </w:tabs>
        <w:jc w:val="center"/>
        <w:rPr>
          <w:rFonts w:ascii="Times New Roman" w:hAnsi="Times New Roman" w:cs="Times New Roman"/>
          <w:b/>
          <w:sz w:val="24"/>
          <w:szCs w:val="24"/>
        </w:rPr>
      </w:pPr>
    </w:p>
    <w:p w14:paraId="203E0BFA" w14:textId="68FE4352" w:rsidR="005512E3" w:rsidRDefault="00BE51CB" w:rsidP="00BE51CB">
      <w:pPr>
        <w:tabs>
          <w:tab w:val="center" w:pos="6219"/>
        </w:tabs>
        <w:jc w:val="center"/>
        <w:rPr>
          <w:rFonts w:ascii="Times New Roman" w:hAnsi="Times New Roman" w:cs="Times New Roman"/>
          <w:b/>
          <w:sz w:val="24"/>
          <w:szCs w:val="24"/>
        </w:rPr>
      </w:pPr>
      <w:r>
        <w:rPr>
          <w:noProof/>
          <w:lang w:val="es-ES" w:eastAsia="es-ES"/>
        </w:rPr>
        <w:drawing>
          <wp:inline distT="0" distB="0" distL="0" distR="0" wp14:anchorId="31D7E4D6" wp14:editId="4713B793">
            <wp:extent cx="4621463" cy="3053715"/>
            <wp:effectExtent l="0" t="0" r="8255" b="0"/>
            <wp:docPr id="60" name="Imagen 60" descr="La flor del calabacín: Trillando y aventando el trigo, y nuestro nuevo  mol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a flor del calabacín: Trillando y aventando el trigo, y nuestro nuevo  molino"/>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645235" cy="3069423"/>
                    </a:xfrm>
                    <a:prstGeom prst="rect">
                      <a:avLst/>
                    </a:prstGeom>
                    <a:noFill/>
                    <a:ln>
                      <a:noFill/>
                    </a:ln>
                  </pic:spPr>
                </pic:pic>
              </a:graphicData>
            </a:graphic>
          </wp:inline>
        </w:drawing>
      </w:r>
    </w:p>
    <w:p w14:paraId="6EA94462" w14:textId="77777777" w:rsidR="00600347" w:rsidRDefault="00600347" w:rsidP="00CA4ABF">
      <w:pPr>
        <w:tabs>
          <w:tab w:val="center" w:pos="6219"/>
        </w:tabs>
        <w:rPr>
          <w:rFonts w:ascii="Times New Roman" w:hAnsi="Times New Roman" w:cs="Times New Roman"/>
          <w:b/>
          <w:sz w:val="24"/>
          <w:szCs w:val="24"/>
        </w:rPr>
      </w:pPr>
    </w:p>
    <w:p w14:paraId="0484D0CB" w14:textId="14649F97" w:rsidR="00CA627D" w:rsidRDefault="00600347" w:rsidP="00600347">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Registro de peso de campo y </w:t>
      </w:r>
      <w:r w:rsidR="00CA627D">
        <w:rPr>
          <w:rFonts w:ascii="Times New Roman" w:hAnsi="Times New Roman" w:cs="Times New Roman"/>
          <w:b/>
          <w:sz w:val="24"/>
          <w:szCs w:val="24"/>
        </w:rPr>
        <w:t>Peso</w:t>
      </w:r>
      <w:r>
        <w:rPr>
          <w:rFonts w:ascii="Times New Roman" w:hAnsi="Times New Roman" w:cs="Times New Roman"/>
          <w:b/>
          <w:sz w:val="24"/>
          <w:szCs w:val="24"/>
        </w:rPr>
        <w:t xml:space="preserve"> Hectolítrico</w:t>
      </w:r>
    </w:p>
    <w:p w14:paraId="31DDA148" w14:textId="1E811708" w:rsidR="00600347" w:rsidRDefault="00600347" w:rsidP="00600347">
      <w:pPr>
        <w:tabs>
          <w:tab w:val="center" w:pos="6219"/>
        </w:tabs>
        <w:jc w:val="center"/>
        <w:rPr>
          <w:rFonts w:ascii="Times New Roman" w:hAnsi="Times New Roman" w:cs="Times New Roman"/>
          <w:b/>
          <w:sz w:val="24"/>
          <w:szCs w:val="24"/>
        </w:rPr>
      </w:pPr>
    </w:p>
    <w:p w14:paraId="595D5982" w14:textId="77777777" w:rsidR="00600347" w:rsidRDefault="00600347" w:rsidP="00600347">
      <w:pPr>
        <w:tabs>
          <w:tab w:val="center" w:pos="6219"/>
        </w:tabs>
        <w:jc w:val="center"/>
        <w:rPr>
          <w:rFonts w:ascii="Times New Roman" w:hAnsi="Times New Roman" w:cs="Times New Roman"/>
          <w:b/>
          <w:sz w:val="24"/>
          <w:szCs w:val="24"/>
        </w:rPr>
      </w:pPr>
    </w:p>
    <w:p w14:paraId="74C9DD35" w14:textId="5A764F21" w:rsidR="004F6EDA" w:rsidRDefault="004F6EDA" w:rsidP="00BE51CB">
      <w:pPr>
        <w:tabs>
          <w:tab w:val="center" w:pos="6219"/>
        </w:tabs>
        <w:jc w:val="center"/>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14:anchorId="4C77943E" wp14:editId="2CD8B517">
            <wp:extent cx="4847422" cy="3013329"/>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WhatsApp Image 2021-05-16 at 2.32.10 PM.jpeg"/>
                    <pic:cNvPicPr/>
                  </pic:nvPicPr>
                  <pic:blipFill>
                    <a:blip r:embed="rId73">
                      <a:extLst>
                        <a:ext uri="{28A0092B-C50C-407E-A947-70E740481C1C}">
                          <a14:useLocalDpi xmlns:a14="http://schemas.microsoft.com/office/drawing/2010/main" val="0"/>
                        </a:ext>
                      </a:extLst>
                    </a:blip>
                    <a:stretch>
                      <a:fillRect/>
                    </a:stretch>
                  </pic:blipFill>
                  <pic:spPr>
                    <a:xfrm>
                      <a:off x="0" y="0"/>
                      <a:ext cx="4857118" cy="3019356"/>
                    </a:xfrm>
                    <a:prstGeom prst="rect">
                      <a:avLst/>
                    </a:prstGeom>
                  </pic:spPr>
                </pic:pic>
              </a:graphicData>
            </a:graphic>
          </wp:inline>
        </w:drawing>
      </w:r>
    </w:p>
    <w:p w14:paraId="07C67ED5" w14:textId="64FC5CAF" w:rsidR="00BE51CB" w:rsidRDefault="00BE51CB" w:rsidP="00CA4ABF">
      <w:pPr>
        <w:tabs>
          <w:tab w:val="center" w:pos="6219"/>
        </w:tabs>
        <w:rPr>
          <w:rFonts w:ascii="Times New Roman" w:hAnsi="Times New Roman" w:cs="Times New Roman"/>
          <w:b/>
          <w:sz w:val="24"/>
          <w:szCs w:val="24"/>
        </w:rPr>
      </w:pPr>
    </w:p>
    <w:p w14:paraId="407CA554" w14:textId="77777777" w:rsidR="00BE51CB" w:rsidRDefault="00BE51CB" w:rsidP="00CA4ABF">
      <w:pPr>
        <w:tabs>
          <w:tab w:val="center" w:pos="6219"/>
        </w:tabs>
        <w:rPr>
          <w:rFonts w:ascii="Times New Roman" w:hAnsi="Times New Roman" w:cs="Times New Roman"/>
          <w:b/>
          <w:sz w:val="24"/>
          <w:szCs w:val="24"/>
        </w:rPr>
      </w:pPr>
    </w:p>
    <w:p w14:paraId="1A246FA9" w14:textId="77777777" w:rsidR="00EE3F36" w:rsidRDefault="00EE3F36" w:rsidP="00BE51CB">
      <w:pPr>
        <w:tabs>
          <w:tab w:val="center" w:pos="6219"/>
        </w:tabs>
        <w:jc w:val="center"/>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14:anchorId="68372023" wp14:editId="52744324">
            <wp:extent cx="4846955" cy="327787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20210108_102752.jpg"/>
                    <pic:cNvPicPr/>
                  </pic:nvPicPr>
                  <pic:blipFill>
                    <a:blip r:embed="rId74">
                      <a:extLst>
                        <a:ext uri="{28A0092B-C50C-407E-A947-70E740481C1C}">
                          <a14:useLocalDpi xmlns:a14="http://schemas.microsoft.com/office/drawing/2010/main" val="0"/>
                        </a:ext>
                      </a:extLst>
                    </a:blip>
                    <a:stretch>
                      <a:fillRect/>
                    </a:stretch>
                  </pic:blipFill>
                  <pic:spPr>
                    <a:xfrm>
                      <a:off x="0" y="0"/>
                      <a:ext cx="4885370" cy="3303849"/>
                    </a:xfrm>
                    <a:prstGeom prst="rect">
                      <a:avLst/>
                    </a:prstGeom>
                  </pic:spPr>
                </pic:pic>
              </a:graphicData>
            </a:graphic>
          </wp:inline>
        </w:drawing>
      </w:r>
    </w:p>
    <w:p w14:paraId="194860E0" w14:textId="4A4E00B2" w:rsidR="00DA26D9" w:rsidRDefault="00600347" w:rsidP="00600347">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lastRenderedPageBreak/>
        <w:t>Toma de muestras para peso de mil semillas, etiquetado y almacenamiento</w:t>
      </w:r>
    </w:p>
    <w:p w14:paraId="2D7D7742" w14:textId="77777777" w:rsidR="00BE51CB" w:rsidRDefault="00BE51CB" w:rsidP="00600347">
      <w:pPr>
        <w:tabs>
          <w:tab w:val="center" w:pos="6219"/>
        </w:tabs>
        <w:jc w:val="center"/>
        <w:rPr>
          <w:rFonts w:ascii="Times New Roman" w:hAnsi="Times New Roman" w:cs="Times New Roman"/>
          <w:b/>
          <w:noProof/>
          <w:sz w:val="24"/>
          <w:szCs w:val="24"/>
          <w:lang w:eastAsia="es-EC"/>
        </w:rPr>
      </w:pPr>
    </w:p>
    <w:p w14:paraId="70BB0F00" w14:textId="3C1066A6" w:rsidR="00EE3F36" w:rsidRDefault="00EE3F36" w:rsidP="00BE51CB">
      <w:pPr>
        <w:tabs>
          <w:tab w:val="center" w:pos="6219"/>
        </w:tabs>
        <w:jc w:val="center"/>
        <w:rPr>
          <w:rFonts w:ascii="Times New Roman" w:hAnsi="Times New Roman" w:cs="Times New Roman"/>
          <w:b/>
          <w:sz w:val="24"/>
          <w:szCs w:val="24"/>
        </w:rPr>
      </w:pPr>
      <w:r>
        <w:rPr>
          <w:rFonts w:ascii="Times New Roman" w:hAnsi="Times New Roman" w:cs="Times New Roman"/>
          <w:b/>
          <w:noProof/>
          <w:sz w:val="24"/>
          <w:szCs w:val="24"/>
          <w:lang w:val="es-ES" w:eastAsia="es-ES"/>
        </w:rPr>
        <w:drawing>
          <wp:inline distT="0" distB="0" distL="0" distR="0" wp14:anchorId="5C3ECBF7" wp14:editId="2464CE60">
            <wp:extent cx="4770408" cy="2854960"/>
            <wp:effectExtent l="0" t="0" r="0" b="254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20210108_113418.jpg"/>
                    <pic:cNvPicPr/>
                  </pic:nvPicPr>
                  <pic:blipFill>
                    <a:blip r:embed="rId75">
                      <a:extLst>
                        <a:ext uri="{28A0092B-C50C-407E-A947-70E740481C1C}">
                          <a14:useLocalDpi xmlns:a14="http://schemas.microsoft.com/office/drawing/2010/main" val="0"/>
                        </a:ext>
                      </a:extLst>
                    </a:blip>
                    <a:stretch>
                      <a:fillRect/>
                    </a:stretch>
                  </pic:blipFill>
                  <pic:spPr>
                    <a:xfrm>
                      <a:off x="0" y="0"/>
                      <a:ext cx="4786568" cy="2864631"/>
                    </a:xfrm>
                    <a:prstGeom prst="rect">
                      <a:avLst/>
                    </a:prstGeom>
                  </pic:spPr>
                </pic:pic>
              </a:graphicData>
            </a:graphic>
          </wp:inline>
        </w:drawing>
      </w:r>
    </w:p>
    <w:p w14:paraId="34C0EC07" w14:textId="6CA09F80" w:rsidR="00CA627D" w:rsidRDefault="00CA627D" w:rsidP="00CA4ABF">
      <w:pPr>
        <w:tabs>
          <w:tab w:val="center" w:pos="6219"/>
        </w:tabs>
        <w:rPr>
          <w:rFonts w:ascii="Times New Roman" w:hAnsi="Times New Roman" w:cs="Times New Roman"/>
          <w:b/>
          <w:sz w:val="24"/>
          <w:szCs w:val="24"/>
        </w:rPr>
      </w:pPr>
    </w:p>
    <w:p w14:paraId="6913ECD4" w14:textId="641F5F75" w:rsidR="00BE51CB" w:rsidRDefault="00BE51CB" w:rsidP="00BE51CB">
      <w:pPr>
        <w:tabs>
          <w:tab w:val="center" w:pos="6219"/>
        </w:tabs>
        <w:jc w:val="center"/>
        <w:rPr>
          <w:rFonts w:ascii="Times New Roman" w:hAnsi="Times New Roman" w:cs="Times New Roman"/>
          <w:b/>
          <w:sz w:val="24"/>
          <w:szCs w:val="24"/>
        </w:rPr>
      </w:pPr>
      <w:r>
        <w:rPr>
          <w:rFonts w:ascii="Times New Roman" w:hAnsi="Times New Roman" w:cs="Times New Roman"/>
          <w:b/>
          <w:sz w:val="24"/>
          <w:szCs w:val="24"/>
        </w:rPr>
        <w:t>Evaluación de color, forma, tamaño y sanidad del grano</w:t>
      </w:r>
    </w:p>
    <w:p w14:paraId="229E021E" w14:textId="22C400FB" w:rsidR="00BE51CB" w:rsidRDefault="00BE51CB" w:rsidP="00BE51CB">
      <w:pPr>
        <w:tabs>
          <w:tab w:val="center" w:pos="6219"/>
        </w:tabs>
        <w:jc w:val="center"/>
        <w:rPr>
          <w:rFonts w:ascii="Times New Roman" w:hAnsi="Times New Roman" w:cs="Times New Roman"/>
          <w:b/>
          <w:sz w:val="24"/>
          <w:szCs w:val="24"/>
        </w:rPr>
      </w:pPr>
    </w:p>
    <w:p w14:paraId="54666CFB" w14:textId="77777777" w:rsidR="00BE51CB" w:rsidRDefault="00BE51CB" w:rsidP="00BE51CB">
      <w:pPr>
        <w:tabs>
          <w:tab w:val="center" w:pos="6219"/>
        </w:tabs>
        <w:jc w:val="center"/>
        <w:rPr>
          <w:rFonts w:ascii="Times New Roman" w:hAnsi="Times New Roman" w:cs="Times New Roman"/>
          <w:b/>
          <w:sz w:val="24"/>
          <w:szCs w:val="24"/>
        </w:rPr>
      </w:pPr>
    </w:p>
    <w:p w14:paraId="279B3898" w14:textId="4154DED1" w:rsidR="003A7E6F" w:rsidRDefault="00BE51CB" w:rsidP="00BE51CB">
      <w:pPr>
        <w:tabs>
          <w:tab w:val="center" w:pos="6219"/>
        </w:tabs>
        <w:jc w:val="center"/>
        <w:rPr>
          <w:rFonts w:ascii="Times New Roman" w:hAnsi="Times New Roman" w:cs="Times New Roman"/>
          <w:b/>
          <w:sz w:val="24"/>
          <w:szCs w:val="24"/>
        </w:rPr>
      </w:pPr>
      <w:r>
        <w:rPr>
          <w:noProof/>
          <w:lang w:val="es-ES" w:eastAsia="es-ES"/>
        </w:rPr>
        <w:drawing>
          <wp:inline distT="0" distB="0" distL="0" distR="0" wp14:anchorId="4FC0C5EC" wp14:editId="07AF56C6">
            <wp:extent cx="5036424" cy="2955290"/>
            <wp:effectExtent l="0" t="0" r="0" b="0"/>
            <wp:docPr id="62" name="Imagen 62" descr="Trigo blando - Artículos - 3tres3, la página del Cer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rigo blando - Artículos - 3tres3, la página del Cerdo"/>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040874" cy="2957901"/>
                    </a:xfrm>
                    <a:prstGeom prst="rect">
                      <a:avLst/>
                    </a:prstGeom>
                    <a:noFill/>
                    <a:ln>
                      <a:noFill/>
                    </a:ln>
                  </pic:spPr>
                </pic:pic>
              </a:graphicData>
            </a:graphic>
          </wp:inline>
        </w:drawing>
      </w:r>
    </w:p>
    <w:p w14:paraId="29B65E96" w14:textId="28BDEDBE" w:rsidR="00FB5363" w:rsidRPr="00587F1B" w:rsidRDefault="003A7E6F" w:rsidP="00B37F88">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Anexo No. 5. </w:t>
      </w:r>
      <w:r w:rsidRPr="00587F1B">
        <w:rPr>
          <w:rFonts w:ascii="Times New Roman" w:hAnsi="Times New Roman" w:cs="Times New Roman"/>
          <w:b/>
          <w:sz w:val="24"/>
          <w:szCs w:val="24"/>
        </w:rPr>
        <w:t>Glosario de términos técnicos</w:t>
      </w:r>
      <w:r>
        <w:rPr>
          <w:rFonts w:ascii="Times New Roman" w:hAnsi="Times New Roman" w:cs="Times New Roman"/>
          <w:b/>
          <w:sz w:val="24"/>
          <w:szCs w:val="24"/>
        </w:rPr>
        <w:t>.</w:t>
      </w:r>
    </w:p>
    <w:p w14:paraId="228918F8" w14:textId="5B0D0BD5"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Accesión. -</w:t>
      </w:r>
      <w:r w:rsidR="001D61F1" w:rsidRPr="00587F1B">
        <w:rPr>
          <w:rFonts w:ascii="Times New Roman" w:hAnsi="Times New Roman" w:cs="Times New Roman"/>
          <w:sz w:val="24"/>
          <w:szCs w:val="24"/>
        </w:rPr>
        <w:t xml:space="preserve"> Se denomina así a la muestra viva de una planta, cepa o población mantenida en un banco de germoplasma para su conservación y/o uso.</w:t>
      </w:r>
    </w:p>
    <w:p w14:paraId="008FA861" w14:textId="4E1C2939"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Ahijamiento. -</w:t>
      </w:r>
      <w:r w:rsidR="001D61F1" w:rsidRPr="00587F1B">
        <w:rPr>
          <w:rFonts w:ascii="Times New Roman" w:hAnsi="Times New Roman" w:cs="Times New Roman"/>
          <w:sz w:val="24"/>
          <w:szCs w:val="24"/>
        </w:rPr>
        <w:t xml:space="preserve"> Es la acción y efecto de ahijar (echar planta retoños).</w:t>
      </w:r>
    </w:p>
    <w:p w14:paraId="223B5341" w14:textId="3E4FEBB5"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Aurícula. -</w:t>
      </w:r>
      <w:r w:rsidR="001D61F1" w:rsidRPr="00587F1B">
        <w:rPr>
          <w:rFonts w:ascii="Times New Roman" w:hAnsi="Times New Roman" w:cs="Times New Roman"/>
          <w:sz w:val="24"/>
          <w:szCs w:val="24"/>
        </w:rPr>
        <w:t xml:space="preserve"> Es una prolongación de la parte inferior del limbo de las hojas.</w:t>
      </w:r>
    </w:p>
    <w:p w14:paraId="58F59910" w14:textId="57951D71"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Albumen. -</w:t>
      </w:r>
      <w:r w:rsidR="001D61F1" w:rsidRPr="00587F1B">
        <w:rPr>
          <w:rFonts w:ascii="Times New Roman" w:hAnsi="Times New Roman" w:cs="Times New Roman"/>
          <w:sz w:val="24"/>
          <w:szCs w:val="24"/>
        </w:rPr>
        <w:t xml:space="preserve"> Es la capa interna del grano de trigo y la que representa mayor porcentaje del mismo (entre el 80% y 90% del peso total). El albumen está formado por hidratos de carbono en forma de almidón. La función de esta parte es proporcionar las substancias de reserva para el crecimiento de la nueva planta.</w:t>
      </w:r>
    </w:p>
    <w:p w14:paraId="60FDE5D9" w14:textId="6E8874C8"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Almidón. -</w:t>
      </w:r>
      <w:r w:rsidR="001D61F1" w:rsidRPr="00587F1B">
        <w:rPr>
          <w:rFonts w:ascii="Times New Roman" w:hAnsi="Times New Roman" w:cs="Times New Roman"/>
          <w:sz w:val="24"/>
          <w:szCs w:val="24"/>
        </w:rPr>
        <w:t xml:space="preserve"> Polisacárido de estructura muy compleja, uno de los más importantes desde el punto de vista de interés de la tecnología de los alimentos, muy extendidos en la naturaleza ya que son los hidratos de carbono de reserva de las plantas, constituido por amilosa y amilopectina.</w:t>
      </w:r>
    </w:p>
    <w:p w14:paraId="07678EB3" w14:textId="6AD52BC7"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Aleurona. -</w:t>
      </w:r>
      <w:r w:rsidR="001D61F1" w:rsidRPr="00587F1B">
        <w:rPr>
          <w:rFonts w:ascii="Times New Roman" w:hAnsi="Times New Roman" w:cs="Times New Roman"/>
          <w:b/>
          <w:sz w:val="24"/>
          <w:szCs w:val="24"/>
        </w:rPr>
        <w:t xml:space="preserve"> </w:t>
      </w:r>
      <w:r w:rsidR="001D61F1" w:rsidRPr="00587F1B">
        <w:rPr>
          <w:rFonts w:ascii="Times New Roman" w:hAnsi="Times New Roman" w:cs="Times New Roman"/>
          <w:sz w:val="24"/>
          <w:szCs w:val="24"/>
        </w:rPr>
        <w:t>Conjunto de gránulos proteicos presentes en las semillas de diversas plantas, generalmente localizados en la parte externa del endospermo. Es la capa externa de los cereales.</w:t>
      </w:r>
    </w:p>
    <w:p w14:paraId="2ADA2CD7" w14:textId="01B5FAC8"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Autógama. -</w:t>
      </w:r>
      <w:r w:rsidR="001D61F1" w:rsidRPr="00587F1B">
        <w:rPr>
          <w:rFonts w:ascii="Times New Roman" w:hAnsi="Times New Roman" w:cs="Times New Roman"/>
          <w:sz w:val="24"/>
          <w:szCs w:val="24"/>
        </w:rPr>
        <w:t xml:space="preserve"> Polinización por polen de la misma flor. Son las plantas que poseen sus órganos de reproducción tanto femenino como masculino.</w:t>
      </w:r>
    </w:p>
    <w:p w14:paraId="0EF6F658" w14:textId="4E01B8C5"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Absorción. -</w:t>
      </w:r>
      <w:r w:rsidR="001D61F1" w:rsidRPr="00587F1B">
        <w:rPr>
          <w:rFonts w:ascii="Times New Roman" w:hAnsi="Times New Roman" w:cs="Times New Roman"/>
          <w:sz w:val="24"/>
          <w:szCs w:val="24"/>
        </w:rPr>
        <w:t xml:space="preserve"> Acción de absorber. Perdida de la </w:t>
      </w:r>
      <w:r w:rsidRPr="00587F1B">
        <w:rPr>
          <w:rFonts w:ascii="Times New Roman" w:hAnsi="Times New Roman" w:cs="Times New Roman"/>
          <w:sz w:val="24"/>
          <w:szCs w:val="24"/>
        </w:rPr>
        <w:t>intensidad al</w:t>
      </w:r>
      <w:r w:rsidR="001D61F1" w:rsidRPr="00587F1B">
        <w:rPr>
          <w:rFonts w:ascii="Times New Roman" w:hAnsi="Times New Roman" w:cs="Times New Roman"/>
          <w:sz w:val="24"/>
          <w:szCs w:val="24"/>
        </w:rPr>
        <w:t xml:space="preserve"> de una radiación al atravesar la materia.</w:t>
      </w:r>
    </w:p>
    <w:p w14:paraId="33555753" w14:textId="4D43E772" w:rsidR="001D61F1" w:rsidRPr="00587F1B" w:rsidRDefault="000D3E7B" w:rsidP="001D61F1">
      <w:pPr>
        <w:shd w:val="clear" w:color="auto" w:fill="FFFFFF"/>
        <w:spacing w:before="240" w:after="0" w:line="360" w:lineRule="auto"/>
        <w:jc w:val="both"/>
        <w:textAlignment w:val="baseline"/>
        <w:rPr>
          <w:rFonts w:ascii="Times New Roman" w:eastAsia="Times New Roman" w:hAnsi="Times New Roman" w:cs="Times New Roman"/>
          <w:color w:val="292929"/>
          <w:sz w:val="24"/>
          <w:szCs w:val="24"/>
          <w:lang w:eastAsia="es-EC"/>
        </w:rPr>
      </w:pPr>
      <w:r w:rsidRPr="00587F1B">
        <w:rPr>
          <w:rFonts w:ascii="Times New Roman" w:eastAsia="Times New Roman" w:hAnsi="Times New Roman" w:cs="Times New Roman"/>
          <w:b/>
          <w:sz w:val="24"/>
          <w:szCs w:val="24"/>
          <w:lang w:eastAsia="es-EC"/>
        </w:rPr>
        <w:t>Aeróbico. -</w:t>
      </w:r>
      <w:r w:rsidR="001D61F1" w:rsidRPr="00587F1B">
        <w:rPr>
          <w:rFonts w:ascii="Times New Roman" w:eastAsia="Times New Roman" w:hAnsi="Times New Roman" w:cs="Times New Roman"/>
          <w:sz w:val="24"/>
          <w:szCs w:val="24"/>
          <w:lang w:eastAsia="es-EC"/>
        </w:rPr>
        <w:t xml:space="preserve">   </w:t>
      </w:r>
      <w:r w:rsidR="001D61F1" w:rsidRPr="00587F1B">
        <w:rPr>
          <w:rFonts w:ascii="Times New Roman" w:eastAsia="Times New Roman" w:hAnsi="Times New Roman" w:cs="Times New Roman"/>
          <w:color w:val="292929"/>
          <w:sz w:val="24"/>
          <w:szCs w:val="24"/>
          <w:lang w:eastAsia="es-EC"/>
        </w:rPr>
        <w:t>Organismo que metaboliza en presencia de oxígeno molecular. Cuando se refiere a una célula u organismo, que crece en presencia de oxígeno.</w:t>
      </w:r>
    </w:p>
    <w:p w14:paraId="6C03DE52" w14:textId="1036C285" w:rsidR="001D61F1" w:rsidRPr="00587F1B" w:rsidRDefault="000D3E7B" w:rsidP="001D61F1">
      <w:pPr>
        <w:shd w:val="clear" w:color="auto" w:fill="FFFFFF"/>
        <w:spacing w:before="240" w:after="0" w:line="360" w:lineRule="auto"/>
        <w:jc w:val="both"/>
        <w:textAlignment w:val="baseline"/>
        <w:rPr>
          <w:rFonts w:ascii="Times New Roman" w:eastAsia="Times New Roman" w:hAnsi="Times New Roman" w:cs="Times New Roman"/>
          <w:sz w:val="24"/>
          <w:szCs w:val="24"/>
          <w:lang w:eastAsia="es-EC"/>
        </w:rPr>
      </w:pPr>
      <w:r w:rsidRPr="00587F1B">
        <w:rPr>
          <w:rFonts w:ascii="Times New Roman" w:eastAsia="Times New Roman" w:hAnsi="Times New Roman" w:cs="Times New Roman"/>
          <w:b/>
          <w:sz w:val="24"/>
          <w:szCs w:val="24"/>
          <w:lang w:eastAsia="es-EC"/>
        </w:rPr>
        <w:t>Amina</w:t>
      </w:r>
      <w:r w:rsidRPr="00587F1B">
        <w:rPr>
          <w:rFonts w:ascii="Times New Roman" w:eastAsia="Times New Roman" w:hAnsi="Times New Roman" w:cs="Times New Roman"/>
          <w:sz w:val="24"/>
          <w:szCs w:val="24"/>
          <w:lang w:eastAsia="es-EC"/>
        </w:rPr>
        <w:t>. -</w:t>
      </w:r>
      <w:r w:rsidR="001D61F1" w:rsidRPr="00587F1B">
        <w:rPr>
          <w:rFonts w:ascii="Times New Roman" w:eastAsia="Times New Roman" w:hAnsi="Times New Roman" w:cs="Times New Roman"/>
          <w:sz w:val="24"/>
          <w:szCs w:val="24"/>
          <w:lang w:eastAsia="es-EC"/>
        </w:rPr>
        <w:t xml:space="preserve">  </w:t>
      </w:r>
      <w:r>
        <w:rPr>
          <w:rFonts w:ascii="Times New Roman" w:eastAsia="Times New Roman" w:hAnsi="Times New Roman" w:cs="Times New Roman"/>
          <w:sz w:val="24"/>
          <w:szCs w:val="24"/>
          <w:lang w:eastAsia="es-EC"/>
        </w:rPr>
        <w:t>S</w:t>
      </w:r>
      <w:r w:rsidR="001D61F1" w:rsidRPr="00587F1B">
        <w:rPr>
          <w:rFonts w:ascii="Times New Roman" w:eastAsia="Times New Roman" w:hAnsi="Times New Roman" w:cs="Times New Roman"/>
          <w:sz w:val="24"/>
          <w:szCs w:val="24"/>
          <w:lang w:eastAsia="es-EC"/>
        </w:rPr>
        <w:t>on sustancias que derivan del </w:t>
      </w:r>
      <w:r w:rsidR="001D61F1" w:rsidRPr="00587F1B">
        <w:rPr>
          <w:rFonts w:ascii="Times New Roman" w:eastAsia="Times New Roman" w:hAnsi="Times New Roman" w:cs="Times New Roman"/>
          <w:bCs/>
          <w:sz w:val="24"/>
          <w:szCs w:val="24"/>
          <w:bdr w:val="none" w:sz="0" w:space="0" w:color="auto" w:frame="1"/>
          <w:lang w:eastAsia="es-EC"/>
        </w:rPr>
        <w:t>amoniaco</w:t>
      </w:r>
      <w:r w:rsidR="001D61F1" w:rsidRPr="00587F1B">
        <w:rPr>
          <w:rFonts w:ascii="Times New Roman" w:eastAsia="Times New Roman" w:hAnsi="Times New Roman" w:cs="Times New Roman"/>
          <w:b/>
          <w:sz w:val="24"/>
          <w:szCs w:val="24"/>
          <w:lang w:eastAsia="es-EC"/>
        </w:rPr>
        <w:t>,</w:t>
      </w:r>
      <w:r w:rsidR="001D61F1" w:rsidRPr="00587F1B">
        <w:rPr>
          <w:rFonts w:ascii="Times New Roman" w:eastAsia="Times New Roman" w:hAnsi="Times New Roman" w:cs="Times New Roman"/>
          <w:sz w:val="24"/>
          <w:szCs w:val="24"/>
          <w:lang w:eastAsia="es-EC"/>
        </w:rPr>
        <w:t xml:space="preserve"> un </w:t>
      </w:r>
      <w:hyperlink r:id="rId77" w:history="1">
        <w:r w:rsidR="001D61F1" w:rsidRPr="00587F1B">
          <w:rPr>
            <w:rFonts w:ascii="Times New Roman" w:eastAsia="Times New Roman" w:hAnsi="Times New Roman" w:cs="Times New Roman"/>
            <w:bCs/>
            <w:sz w:val="24"/>
            <w:szCs w:val="24"/>
            <w:bdr w:val="none" w:sz="0" w:space="0" w:color="auto" w:frame="1"/>
            <w:lang w:eastAsia="es-EC"/>
          </w:rPr>
          <w:t>gas</w:t>
        </w:r>
      </w:hyperlink>
      <w:r w:rsidR="001D61F1" w:rsidRPr="00587F1B">
        <w:rPr>
          <w:rFonts w:ascii="Times New Roman" w:eastAsia="Times New Roman" w:hAnsi="Times New Roman" w:cs="Times New Roman"/>
          <w:b/>
          <w:sz w:val="24"/>
          <w:szCs w:val="24"/>
          <w:lang w:eastAsia="es-EC"/>
        </w:rPr>
        <w:t> </w:t>
      </w:r>
      <w:r w:rsidR="001D61F1" w:rsidRPr="00587F1B">
        <w:rPr>
          <w:rFonts w:ascii="Times New Roman" w:eastAsia="Times New Roman" w:hAnsi="Times New Roman" w:cs="Times New Roman"/>
          <w:sz w:val="24"/>
          <w:szCs w:val="24"/>
          <w:lang w:eastAsia="es-EC"/>
        </w:rPr>
        <w:t>que se compone de tres átomos de hidrógeno y un átomo de nitrógeno. Cuando </w:t>
      </w:r>
      <w:r w:rsidR="001D61F1" w:rsidRPr="00587F1B">
        <w:rPr>
          <w:rFonts w:ascii="Times New Roman" w:eastAsia="Times New Roman" w:hAnsi="Times New Roman" w:cs="Times New Roman"/>
          <w:b/>
          <w:bCs/>
          <w:sz w:val="24"/>
          <w:szCs w:val="24"/>
          <w:bdr w:val="none" w:sz="0" w:space="0" w:color="auto" w:frame="1"/>
          <w:lang w:eastAsia="es-EC"/>
        </w:rPr>
        <w:t xml:space="preserve">se </w:t>
      </w:r>
      <w:r w:rsidR="001D61F1" w:rsidRPr="00587F1B">
        <w:rPr>
          <w:rFonts w:ascii="Times New Roman" w:eastAsia="Times New Roman" w:hAnsi="Times New Roman" w:cs="Times New Roman"/>
          <w:bCs/>
          <w:sz w:val="24"/>
          <w:szCs w:val="24"/>
          <w:bdr w:val="none" w:sz="0" w:space="0" w:color="auto" w:frame="1"/>
          <w:lang w:eastAsia="es-EC"/>
        </w:rPr>
        <w:t xml:space="preserve">sustituye al menos uno de </w:t>
      </w:r>
      <w:r w:rsidR="001D61F1" w:rsidRPr="00587F1B">
        <w:rPr>
          <w:rFonts w:ascii="Times New Roman" w:eastAsia="Times New Roman" w:hAnsi="Times New Roman" w:cs="Times New Roman"/>
          <w:bCs/>
          <w:sz w:val="24"/>
          <w:szCs w:val="24"/>
          <w:bdr w:val="none" w:sz="0" w:space="0" w:color="auto" w:frame="1"/>
          <w:lang w:eastAsia="es-EC"/>
        </w:rPr>
        <w:lastRenderedPageBreak/>
        <w:t>los átomos de hidrógeno</w:t>
      </w:r>
      <w:r w:rsidR="001D61F1" w:rsidRPr="00587F1B">
        <w:rPr>
          <w:rFonts w:ascii="Times New Roman" w:eastAsia="Times New Roman" w:hAnsi="Times New Roman" w:cs="Times New Roman"/>
          <w:sz w:val="24"/>
          <w:szCs w:val="24"/>
          <w:lang w:eastAsia="es-EC"/>
        </w:rPr>
        <w:t> del amoniaco por radicales aromáticos o alifáticos, se obtiene una amina.</w:t>
      </w:r>
    </w:p>
    <w:p w14:paraId="5977E5A8" w14:textId="78ECCE1F" w:rsidR="001B1F71" w:rsidRPr="00587F1B" w:rsidRDefault="000D3E7B" w:rsidP="001D61F1">
      <w:pPr>
        <w:shd w:val="clear" w:color="auto" w:fill="FFFFFF"/>
        <w:spacing w:before="240" w:after="0" w:line="360" w:lineRule="auto"/>
        <w:jc w:val="both"/>
        <w:textAlignment w:val="baseline"/>
        <w:rPr>
          <w:rFonts w:ascii="Times New Roman" w:eastAsia="Times New Roman" w:hAnsi="Times New Roman" w:cs="Times New Roman"/>
          <w:bCs/>
          <w:sz w:val="24"/>
          <w:szCs w:val="24"/>
          <w:lang w:eastAsia="es-EC"/>
        </w:rPr>
      </w:pPr>
      <w:r w:rsidRPr="00587F1B">
        <w:rPr>
          <w:rFonts w:ascii="Times New Roman" w:eastAsia="Times New Roman" w:hAnsi="Times New Roman" w:cs="Times New Roman"/>
          <w:b/>
          <w:sz w:val="24"/>
          <w:szCs w:val="24"/>
          <w:lang w:eastAsia="es-EC"/>
        </w:rPr>
        <w:t>Amonio. -</w:t>
      </w:r>
      <w:r w:rsidR="001B1F71" w:rsidRPr="00587F1B">
        <w:rPr>
          <w:rFonts w:ascii="Times New Roman" w:eastAsia="Times New Roman" w:hAnsi="Times New Roman" w:cs="Times New Roman"/>
          <w:b/>
          <w:sz w:val="24"/>
          <w:szCs w:val="24"/>
          <w:lang w:eastAsia="es-EC"/>
        </w:rPr>
        <w:t xml:space="preserve"> </w:t>
      </w:r>
      <w:r w:rsidR="001B1F71" w:rsidRPr="00587F1B">
        <w:rPr>
          <w:rFonts w:ascii="Times New Roman" w:eastAsia="Times New Roman" w:hAnsi="Times New Roman" w:cs="Times New Roman"/>
          <w:bCs/>
          <w:sz w:val="24"/>
          <w:szCs w:val="24"/>
          <w:lang w:eastAsia="es-EC"/>
        </w:rPr>
        <w:t xml:space="preserve">Radical monovalente formado por un </w:t>
      </w:r>
      <w:r w:rsidR="00090985" w:rsidRPr="00587F1B">
        <w:rPr>
          <w:rFonts w:ascii="Times New Roman" w:eastAsia="Times New Roman" w:hAnsi="Times New Roman" w:cs="Times New Roman"/>
          <w:bCs/>
          <w:sz w:val="24"/>
          <w:szCs w:val="24"/>
          <w:lang w:eastAsia="es-EC"/>
        </w:rPr>
        <w:t>átomo</w:t>
      </w:r>
      <w:r w:rsidR="001B1F71" w:rsidRPr="00587F1B">
        <w:rPr>
          <w:rFonts w:ascii="Times New Roman" w:eastAsia="Times New Roman" w:hAnsi="Times New Roman" w:cs="Times New Roman"/>
          <w:bCs/>
          <w:sz w:val="24"/>
          <w:szCs w:val="24"/>
          <w:lang w:eastAsia="es-EC"/>
        </w:rPr>
        <w:t xml:space="preserve"> de </w:t>
      </w:r>
      <w:r w:rsidRPr="00587F1B">
        <w:rPr>
          <w:rFonts w:ascii="Times New Roman" w:eastAsia="Times New Roman" w:hAnsi="Times New Roman" w:cs="Times New Roman"/>
          <w:bCs/>
          <w:sz w:val="24"/>
          <w:szCs w:val="24"/>
          <w:lang w:eastAsia="es-EC"/>
        </w:rPr>
        <w:t>nitrógeno y</w:t>
      </w:r>
      <w:r w:rsidR="00937A7A" w:rsidRPr="00587F1B">
        <w:rPr>
          <w:rFonts w:ascii="Times New Roman" w:eastAsia="Times New Roman" w:hAnsi="Times New Roman" w:cs="Times New Roman"/>
          <w:bCs/>
          <w:sz w:val="24"/>
          <w:szCs w:val="24"/>
          <w:lang w:eastAsia="es-EC"/>
        </w:rPr>
        <w:t xml:space="preserve"> cuatro de hidrogeno</w:t>
      </w:r>
      <w:r w:rsidR="001B1F71" w:rsidRPr="00587F1B">
        <w:rPr>
          <w:rFonts w:ascii="Times New Roman" w:eastAsia="Times New Roman" w:hAnsi="Times New Roman" w:cs="Times New Roman"/>
          <w:bCs/>
          <w:sz w:val="24"/>
          <w:szCs w:val="24"/>
          <w:lang w:eastAsia="es-EC"/>
        </w:rPr>
        <w:t xml:space="preserve"> que </w:t>
      </w:r>
      <w:r w:rsidR="00090985" w:rsidRPr="00587F1B">
        <w:rPr>
          <w:rFonts w:ascii="Times New Roman" w:eastAsia="Times New Roman" w:hAnsi="Times New Roman" w:cs="Times New Roman"/>
          <w:bCs/>
          <w:sz w:val="24"/>
          <w:szCs w:val="24"/>
          <w:lang w:eastAsia="es-EC"/>
        </w:rPr>
        <w:t>actúa</w:t>
      </w:r>
      <w:r w:rsidR="001B1F71" w:rsidRPr="00587F1B">
        <w:rPr>
          <w:rFonts w:ascii="Times New Roman" w:eastAsia="Times New Roman" w:hAnsi="Times New Roman" w:cs="Times New Roman"/>
          <w:bCs/>
          <w:sz w:val="24"/>
          <w:szCs w:val="24"/>
          <w:lang w:eastAsia="es-EC"/>
        </w:rPr>
        <w:t xml:space="preserve"> un metal en </w:t>
      </w:r>
      <w:r w:rsidRPr="00587F1B">
        <w:rPr>
          <w:rFonts w:ascii="Times New Roman" w:eastAsia="Times New Roman" w:hAnsi="Times New Roman" w:cs="Times New Roman"/>
          <w:bCs/>
          <w:sz w:val="24"/>
          <w:szCs w:val="24"/>
          <w:lang w:eastAsia="es-EC"/>
        </w:rPr>
        <w:t>la reacción</w:t>
      </w:r>
      <w:r w:rsidR="001B1F71" w:rsidRPr="00587F1B">
        <w:rPr>
          <w:rFonts w:ascii="Times New Roman" w:eastAsia="Times New Roman" w:hAnsi="Times New Roman" w:cs="Times New Roman"/>
          <w:bCs/>
          <w:sz w:val="24"/>
          <w:szCs w:val="24"/>
          <w:lang w:eastAsia="es-EC"/>
        </w:rPr>
        <w:t xml:space="preserve">, combinando con los </w:t>
      </w:r>
      <w:r w:rsidRPr="00587F1B">
        <w:rPr>
          <w:rFonts w:ascii="Times New Roman" w:eastAsia="Times New Roman" w:hAnsi="Times New Roman" w:cs="Times New Roman"/>
          <w:bCs/>
          <w:sz w:val="24"/>
          <w:szCs w:val="24"/>
          <w:lang w:eastAsia="es-EC"/>
        </w:rPr>
        <w:t>ácidos para</w:t>
      </w:r>
      <w:r w:rsidR="001B1F71" w:rsidRPr="00587F1B">
        <w:rPr>
          <w:rFonts w:ascii="Times New Roman" w:eastAsia="Times New Roman" w:hAnsi="Times New Roman" w:cs="Times New Roman"/>
          <w:bCs/>
          <w:sz w:val="24"/>
          <w:szCs w:val="24"/>
          <w:lang w:eastAsia="es-EC"/>
        </w:rPr>
        <w:t xml:space="preserve"> formar sales.</w:t>
      </w:r>
    </w:p>
    <w:p w14:paraId="7CFC2275" w14:textId="19FB19BC" w:rsidR="001D61F1" w:rsidRPr="00587F1B" w:rsidRDefault="000D3E7B" w:rsidP="001D61F1">
      <w:pPr>
        <w:shd w:val="clear" w:color="auto" w:fill="FFFFFF"/>
        <w:spacing w:before="240" w:after="0" w:line="360" w:lineRule="auto"/>
        <w:jc w:val="both"/>
        <w:textAlignment w:val="baseline"/>
        <w:rPr>
          <w:rFonts w:ascii="Times New Roman" w:eastAsia="Times New Roman" w:hAnsi="Times New Roman" w:cs="Times New Roman"/>
          <w:color w:val="555555"/>
          <w:sz w:val="24"/>
          <w:szCs w:val="24"/>
          <w:lang w:eastAsia="es-EC"/>
        </w:rPr>
      </w:pPr>
      <w:r w:rsidRPr="00587F1B">
        <w:rPr>
          <w:rFonts w:ascii="Times New Roman" w:eastAsia="Arial Unicode MS" w:hAnsi="Times New Roman" w:cs="Times New Roman"/>
          <w:b/>
          <w:color w:val="000000"/>
          <w:spacing w:val="4"/>
          <w:sz w:val="24"/>
          <w:szCs w:val="24"/>
          <w:shd w:val="clear" w:color="auto" w:fill="FFFFFF"/>
          <w:lang w:eastAsia="es-EC"/>
        </w:rPr>
        <w:t>Competitividad. -</w:t>
      </w:r>
      <w:r w:rsidR="001D61F1" w:rsidRPr="00587F1B">
        <w:rPr>
          <w:rFonts w:ascii="Times New Roman" w:eastAsia="Arial Unicode MS" w:hAnsi="Times New Roman" w:cs="Times New Roman"/>
          <w:color w:val="000000"/>
          <w:spacing w:val="4"/>
          <w:sz w:val="24"/>
          <w:szCs w:val="24"/>
          <w:shd w:val="clear" w:color="auto" w:fill="FFFFFF"/>
          <w:lang w:eastAsia="es-EC"/>
        </w:rPr>
        <w:t xml:space="preserve">  </w:t>
      </w:r>
      <w:r>
        <w:rPr>
          <w:rFonts w:ascii="Times New Roman" w:eastAsia="Arial Unicode MS" w:hAnsi="Times New Roman" w:cs="Times New Roman"/>
          <w:color w:val="000000"/>
          <w:spacing w:val="4"/>
          <w:sz w:val="24"/>
          <w:szCs w:val="24"/>
          <w:shd w:val="clear" w:color="auto" w:fill="FFFFFF"/>
          <w:lang w:eastAsia="es-EC"/>
        </w:rPr>
        <w:t>C</w:t>
      </w:r>
      <w:r w:rsidR="001D61F1" w:rsidRPr="00587F1B">
        <w:rPr>
          <w:rFonts w:ascii="Times New Roman" w:eastAsia="Arial Unicode MS" w:hAnsi="Times New Roman" w:cs="Times New Roman"/>
          <w:color w:val="000000"/>
          <w:spacing w:val="4"/>
          <w:sz w:val="24"/>
          <w:szCs w:val="24"/>
          <w:shd w:val="clear" w:color="auto" w:fill="FFFFFF"/>
          <w:lang w:eastAsia="es-EC"/>
        </w:rPr>
        <w:t xml:space="preserve">apacidad de competir, </w:t>
      </w:r>
      <w:r w:rsidRPr="00587F1B">
        <w:rPr>
          <w:rFonts w:ascii="Times New Roman" w:eastAsia="Arial Unicode MS" w:hAnsi="Times New Roman" w:cs="Times New Roman"/>
          <w:color w:val="000000"/>
          <w:spacing w:val="4"/>
          <w:sz w:val="24"/>
          <w:szCs w:val="24"/>
          <w:shd w:val="clear" w:color="auto" w:fill="FFFFFF"/>
          <w:lang w:eastAsia="es-EC"/>
        </w:rPr>
        <w:t>rivalidad para</w:t>
      </w:r>
      <w:r w:rsidR="001D61F1" w:rsidRPr="00587F1B">
        <w:rPr>
          <w:rFonts w:ascii="Times New Roman" w:eastAsia="Arial Unicode MS" w:hAnsi="Times New Roman" w:cs="Times New Roman"/>
          <w:color w:val="000000"/>
          <w:spacing w:val="4"/>
          <w:sz w:val="24"/>
          <w:szCs w:val="24"/>
          <w:shd w:val="clear" w:color="auto" w:fill="FFFFFF"/>
          <w:lang w:eastAsia="es-EC"/>
        </w:rPr>
        <w:t xml:space="preserve"> la consecución de un fin.</w:t>
      </w:r>
    </w:p>
    <w:p w14:paraId="6FC2DE0F" w14:textId="6F856A99" w:rsidR="001D61F1" w:rsidRPr="00587F1B" w:rsidRDefault="000D3E7B" w:rsidP="001D61F1">
      <w:pPr>
        <w:spacing w:before="240" w:line="360" w:lineRule="auto"/>
        <w:jc w:val="both"/>
        <w:rPr>
          <w:rFonts w:ascii="Times New Roman" w:hAnsi="Times New Roman" w:cs="Times New Roman"/>
          <w:color w:val="000000"/>
          <w:sz w:val="24"/>
          <w:szCs w:val="24"/>
          <w:shd w:val="clear" w:color="auto" w:fill="FFFFFF"/>
        </w:rPr>
      </w:pPr>
      <w:r w:rsidRPr="00587F1B">
        <w:rPr>
          <w:rFonts w:ascii="Times New Roman" w:hAnsi="Times New Roman" w:cs="Times New Roman"/>
          <w:b/>
          <w:sz w:val="24"/>
          <w:szCs w:val="24"/>
        </w:rPr>
        <w:t>Cariópside. -</w:t>
      </w:r>
      <w:r w:rsidR="001D61F1" w:rsidRPr="00587F1B">
        <w:rPr>
          <w:rFonts w:ascii="Times New Roman" w:hAnsi="Times New Roman" w:cs="Times New Roman"/>
          <w:sz w:val="24"/>
          <w:szCs w:val="24"/>
        </w:rPr>
        <w:t xml:space="preserve">  </w:t>
      </w:r>
      <w:r>
        <w:rPr>
          <w:rFonts w:ascii="Times New Roman" w:hAnsi="Times New Roman" w:cs="Times New Roman"/>
          <w:sz w:val="24"/>
          <w:szCs w:val="24"/>
        </w:rPr>
        <w:t>E</w:t>
      </w:r>
      <w:r w:rsidR="001D61F1" w:rsidRPr="00587F1B">
        <w:rPr>
          <w:rFonts w:ascii="Times New Roman" w:hAnsi="Times New Roman" w:cs="Times New Roman"/>
          <w:color w:val="000000"/>
          <w:sz w:val="24"/>
          <w:szCs w:val="24"/>
          <w:shd w:val="clear" w:color="auto" w:fill="FFFFFF"/>
        </w:rPr>
        <w:t>s un tipo de fruto simple, similar al aquenio, formado a partir de un único carpelo, seco e indehiscente. En ella el integumento y el pericarpio se han fusionado, formando una piel protectora. Llamada también </w:t>
      </w:r>
      <w:r w:rsidR="001D61F1" w:rsidRPr="00587F1B">
        <w:rPr>
          <w:rFonts w:ascii="Times New Roman" w:hAnsi="Times New Roman" w:cs="Times New Roman"/>
          <w:bCs/>
          <w:color w:val="000000"/>
          <w:sz w:val="24"/>
          <w:szCs w:val="24"/>
          <w:shd w:val="clear" w:color="auto" w:fill="FFFFFF"/>
        </w:rPr>
        <w:t>grano</w:t>
      </w:r>
      <w:r w:rsidR="001D61F1" w:rsidRPr="00587F1B">
        <w:rPr>
          <w:rFonts w:ascii="Times New Roman" w:hAnsi="Times New Roman" w:cs="Times New Roman"/>
          <w:color w:val="000000"/>
          <w:sz w:val="24"/>
          <w:szCs w:val="24"/>
          <w:shd w:val="clear" w:color="auto" w:fill="FFFFFF"/>
        </w:rPr>
        <w:t>, es el tipo de fruto típico de las gramíneas.</w:t>
      </w:r>
    </w:p>
    <w:p w14:paraId="21CDD385" w14:textId="5ACC4712" w:rsidR="001D61F1" w:rsidRPr="00587F1B" w:rsidRDefault="000D3E7B" w:rsidP="001D61F1">
      <w:pPr>
        <w:shd w:val="clear" w:color="auto" w:fill="FFFFFF"/>
        <w:spacing w:before="240" w:line="360" w:lineRule="auto"/>
        <w:jc w:val="both"/>
        <w:rPr>
          <w:rFonts w:ascii="Times New Roman" w:eastAsia="Times New Roman" w:hAnsi="Times New Roman" w:cs="Times New Roman"/>
          <w:color w:val="222222"/>
          <w:sz w:val="24"/>
          <w:szCs w:val="24"/>
          <w:lang w:eastAsia="es-EC"/>
        </w:rPr>
      </w:pPr>
      <w:r w:rsidRPr="00587F1B">
        <w:rPr>
          <w:rFonts w:ascii="Times New Roman" w:hAnsi="Times New Roman" w:cs="Times New Roman"/>
          <w:b/>
          <w:sz w:val="24"/>
          <w:szCs w:val="24"/>
        </w:rPr>
        <w:t>Cloróticas. -</w:t>
      </w:r>
      <w:r w:rsidR="001D61F1" w:rsidRPr="00587F1B">
        <w:rPr>
          <w:rFonts w:ascii="Times New Roman" w:hAnsi="Times New Roman" w:cs="Times New Roman"/>
          <w:sz w:val="24"/>
          <w:szCs w:val="24"/>
        </w:rPr>
        <w:t xml:space="preserve">  </w:t>
      </w:r>
      <w:r>
        <w:rPr>
          <w:rFonts w:ascii="Times New Roman" w:hAnsi="Times New Roman" w:cs="Times New Roman"/>
          <w:sz w:val="24"/>
          <w:szCs w:val="24"/>
        </w:rPr>
        <w:t>E</w:t>
      </w:r>
      <w:r w:rsidR="001D61F1" w:rsidRPr="00587F1B">
        <w:rPr>
          <w:rFonts w:ascii="Times New Roman" w:eastAsia="Times New Roman" w:hAnsi="Times New Roman" w:cs="Times New Roman"/>
          <w:color w:val="222222"/>
          <w:sz w:val="24"/>
          <w:szCs w:val="24"/>
          <w:lang w:eastAsia="es-EC"/>
        </w:rPr>
        <w:t xml:space="preserve">s </w:t>
      </w:r>
      <w:r w:rsidRPr="00587F1B">
        <w:rPr>
          <w:rFonts w:ascii="Times New Roman" w:eastAsia="Times New Roman" w:hAnsi="Times New Roman" w:cs="Times New Roman"/>
          <w:color w:val="222222"/>
          <w:sz w:val="24"/>
          <w:szCs w:val="24"/>
          <w:lang w:eastAsia="es-EC"/>
        </w:rPr>
        <w:t>el amarillo</w:t>
      </w:r>
      <w:r w:rsidR="00B67799" w:rsidRPr="00587F1B">
        <w:rPr>
          <w:rFonts w:ascii="Times New Roman" w:eastAsia="Times New Roman" w:hAnsi="Times New Roman" w:cs="Times New Roman"/>
          <w:color w:val="222222"/>
          <w:sz w:val="24"/>
          <w:szCs w:val="24"/>
          <w:lang w:eastAsia="es-EC"/>
        </w:rPr>
        <w:t xml:space="preserve"> miento</w:t>
      </w:r>
      <w:r w:rsidR="001D61F1" w:rsidRPr="00587F1B">
        <w:rPr>
          <w:rFonts w:ascii="Times New Roman" w:eastAsia="Times New Roman" w:hAnsi="Times New Roman" w:cs="Times New Roman"/>
          <w:color w:val="222222"/>
          <w:sz w:val="24"/>
          <w:szCs w:val="24"/>
          <w:lang w:eastAsia="es-EC"/>
        </w:rPr>
        <w:t xml:space="preserve"> del tejido foliar causado por la falta de clorofila. Las causas posibles de la </w:t>
      </w:r>
      <w:r w:rsidR="001D61F1" w:rsidRPr="00587F1B">
        <w:rPr>
          <w:rFonts w:ascii="Times New Roman" w:eastAsia="Times New Roman" w:hAnsi="Times New Roman" w:cs="Times New Roman"/>
          <w:bCs/>
          <w:color w:val="222222"/>
          <w:sz w:val="24"/>
          <w:szCs w:val="24"/>
          <w:lang w:eastAsia="es-EC"/>
        </w:rPr>
        <w:t>clorosis</w:t>
      </w:r>
      <w:r w:rsidR="001D61F1" w:rsidRPr="00587F1B">
        <w:rPr>
          <w:rFonts w:ascii="Times New Roman" w:eastAsia="Times New Roman" w:hAnsi="Times New Roman" w:cs="Times New Roman"/>
          <w:color w:val="222222"/>
          <w:sz w:val="24"/>
          <w:szCs w:val="24"/>
          <w:lang w:eastAsia="es-EC"/>
        </w:rPr>
        <w:t> son el drenaje insuficiente, las raíces dañadas, las raíces compactadas, la alcalinidad alta y las deficiencias nutricionales de la planta.</w:t>
      </w:r>
    </w:p>
    <w:p w14:paraId="703868B5" w14:textId="592FF684"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Eficiencia. -</w:t>
      </w:r>
      <w:r w:rsidR="001D61F1" w:rsidRPr="00587F1B">
        <w:rPr>
          <w:rFonts w:ascii="Times New Roman" w:hAnsi="Times New Roman" w:cs="Times New Roman"/>
          <w:sz w:val="24"/>
          <w:szCs w:val="24"/>
        </w:rPr>
        <w:t xml:space="preserve">  capacidad de disponer de alguien o </w:t>
      </w:r>
      <w:r w:rsidRPr="00587F1B">
        <w:rPr>
          <w:rFonts w:ascii="Times New Roman" w:hAnsi="Times New Roman" w:cs="Times New Roman"/>
          <w:sz w:val="24"/>
          <w:szCs w:val="24"/>
        </w:rPr>
        <w:t>de algo</w:t>
      </w:r>
      <w:r w:rsidR="001D61F1" w:rsidRPr="00587F1B">
        <w:rPr>
          <w:rFonts w:ascii="Times New Roman" w:hAnsi="Times New Roman" w:cs="Times New Roman"/>
          <w:sz w:val="24"/>
          <w:szCs w:val="24"/>
        </w:rPr>
        <w:t xml:space="preserve"> para conseguir en efecto determinante positivo.</w:t>
      </w:r>
    </w:p>
    <w:p w14:paraId="3F15EE53" w14:textId="458F96A6" w:rsidR="001D61F1" w:rsidRPr="00587F1B" w:rsidRDefault="000D3E7B" w:rsidP="001D61F1">
      <w:pPr>
        <w:widowControl w:val="0"/>
        <w:autoSpaceDE w:val="0"/>
        <w:autoSpaceDN w:val="0"/>
        <w:spacing w:before="240" w:after="0" w:line="360" w:lineRule="auto"/>
        <w:ind w:right="118"/>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Espiguillas.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sz w:val="24"/>
          <w:szCs w:val="24"/>
          <w:lang w:val="es-ES"/>
        </w:rPr>
        <w:t>Cada una de las espigas pequeñas que están formadas por varias flores que después de la fecundación da origen al fruto.</w:t>
      </w:r>
    </w:p>
    <w:p w14:paraId="4764C8AF" w14:textId="214FB68E"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Fasciculada</w:t>
      </w:r>
      <w:r w:rsidRPr="00587F1B">
        <w:rPr>
          <w:rFonts w:ascii="Times New Roman" w:hAnsi="Times New Roman" w:cs="Times New Roman"/>
          <w:sz w:val="24"/>
          <w:szCs w:val="24"/>
        </w:rPr>
        <w:t>.</w:t>
      </w:r>
      <w:r w:rsidRPr="00587F1B">
        <w:rPr>
          <w:rFonts w:ascii="Times New Roman" w:hAnsi="Times New Roman" w:cs="Times New Roman"/>
          <w:b/>
          <w:sz w:val="24"/>
          <w:szCs w:val="24"/>
        </w:rPr>
        <w:t xml:space="preserve"> -</w:t>
      </w:r>
      <w:r w:rsidR="001D61F1" w:rsidRPr="00587F1B">
        <w:rPr>
          <w:rFonts w:ascii="Times New Roman" w:hAnsi="Times New Roman" w:cs="Times New Roman"/>
          <w:b/>
          <w:sz w:val="24"/>
          <w:szCs w:val="24"/>
        </w:rPr>
        <w:t xml:space="preserve"> </w:t>
      </w:r>
      <w:r w:rsidR="001D61F1" w:rsidRPr="00587F1B">
        <w:rPr>
          <w:rFonts w:ascii="Times New Roman" w:hAnsi="Times New Roman" w:cs="Times New Roman"/>
          <w:sz w:val="24"/>
          <w:szCs w:val="24"/>
        </w:rPr>
        <w:t>Raíz en forma de cabellera típica de los cereales.</w:t>
      </w:r>
    </w:p>
    <w:p w14:paraId="0073B5F3" w14:textId="36C925F6" w:rsidR="001D61F1" w:rsidRPr="00587F1B" w:rsidRDefault="000D3E7B" w:rsidP="001D61F1">
      <w:pPr>
        <w:widowControl w:val="0"/>
        <w:autoSpaceDE w:val="0"/>
        <w:autoSpaceDN w:val="0"/>
        <w:spacing w:before="240" w:after="0" w:line="360" w:lineRule="auto"/>
        <w:ind w:right="124"/>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Glumas.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sz w:val="24"/>
          <w:szCs w:val="24"/>
          <w:lang w:val="es-ES"/>
        </w:rPr>
        <w:t>Cubierta floral de las plantas gramíneas, que se compone de dos valvas a manera de escamas, insertas debajo del ovario.</w:t>
      </w:r>
    </w:p>
    <w:p w14:paraId="7217CC9E" w14:textId="673D4B7F" w:rsidR="001D61F1" w:rsidRPr="00587F1B" w:rsidRDefault="000D3E7B" w:rsidP="001D61F1">
      <w:pPr>
        <w:widowControl w:val="0"/>
        <w:autoSpaceDE w:val="0"/>
        <w:autoSpaceDN w:val="0"/>
        <w:spacing w:before="240" w:after="0" w:line="360" w:lineRule="auto"/>
        <w:ind w:right="125"/>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Gluten.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sz w:val="24"/>
          <w:szCs w:val="24"/>
          <w:lang w:val="es-ES"/>
        </w:rPr>
        <w:t>Proteína de reserva nutritiva que se encuentra en las semillas de las gramíneas junto con el almidón.</w:t>
      </w:r>
    </w:p>
    <w:p w14:paraId="1611C316" w14:textId="562D2C76" w:rsidR="001D61F1" w:rsidRPr="00587F1B" w:rsidRDefault="000D3E7B" w:rsidP="001D61F1">
      <w:pPr>
        <w:widowControl w:val="0"/>
        <w:autoSpaceDE w:val="0"/>
        <w:autoSpaceDN w:val="0"/>
        <w:spacing w:before="240" w:after="0" w:line="360" w:lineRule="auto"/>
        <w:ind w:right="119"/>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Hibridación.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sz w:val="24"/>
          <w:szCs w:val="24"/>
          <w:lang w:val="es-ES"/>
        </w:rPr>
        <w:t xml:space="preserve">Producción de seres híbridos. Función de dos células de distinta estirpe para dar lugar a otra característica mixta. </w:t>
      </w:r>
    </w:p>
    <w:p w14:paraId="22AD4070" w14:textId="269D95E0" w:rsidR="00BA148F" w:rsidRPr="00587F1B" w:rsidRDefault="000D3E7B" w:rsidP="00BA148F">
      <w:pPr>
        <w:shd w:val="clear" w:color="auto" w:fill="FFFFFF"/>
        <w:rPr>
          <w:rFonts w:ascii="Times New Roman" w:eastAsia="Times New Roman" w:hAnsi="Times New Roman" w:cs="Times New Roman"/>
          <w:color w:val="222222"/>
          <w:sz w:val="24"/>
          <w:szCs w:val="24"/>
          <w:lang w:eastAsia="es-EC"/>
        </w:rPr>
      </w:pPr>
      <w:r w:rsidRPr="00587F1B">
        <w:rPr>
          <w:rFonts w:ascii="Times New Roman" w:eastAsia="Arial" w:hAnsi="Times New Roman" w:cs="Times New Roman"/>
          <w:b/>
          <w:sz w:val="24"/>
          <w:szCs w:val="24"/>
          <w:lang w:val="es-ES"/>
        </w:rPr>
        <w:lastRenderedPageBreak/>
        <w:t>Interacción. -</w:t>
      </w:r>
      <w:r w:rsidR="001D61F1" w:rsidRPr="00587F1B">
        <w:rPr>
          <w:rFonts w:ascii="Times New Roman" w:eastAsia="Arial" w:hAnsi="Times New Roman" w:cs="Times New Roman"/>
          <w:b/>
          <w:sz w:val="24"/>
          <w:szCs w:val="24"/>
          <w:lang w:val="es-ES"/>
        </w:rPr>
        <w:t xml:space="preserve"> </w:t>
      </w:r>
      <w:r w:rsidR="00EC6D84" w:rsidRPr="00587F1B">
        <w:rPr>
          <w:rFonts w:ascii="Times New Roman" w:eastAsia="Arial" w:hAnsi="Times New Roman" w:cs="Times New Roman"/>
          <w:bCs/>
          <w:sz w:val="24"/>
          <w:szCs w:val="24"/>
          <w:lang w:val="es-ES"/>
        </w:rPr>
        <w:t>A</w:t>
      </w:r>
      <w:r w:rsidRPr="00587F1B">
        <w:rPr>
          <w:rFonts w:ascii="Times New Roman" w:eastAsia="Times New Roman" w:hAnsi="Times New Roman" w:cs="Times New Roman"/>
          <w:color w:val="222222"/>
          <w:sz w:val="24"/>
          <w:szCs w:val="24"/>
          <w:lang w:eastAsia="es-EC"/>
        </w:rPr>
        <w:t>acción</w:t>
      </w:r>
      <w:r w:rsidR="00BA148F" w:rsidRPr="00587F1B">
        <w:rPr>
          <w:rFonts w:ascii="Times New Roman" w:eastAsia="Times New Roman" w:hAnsi="Times New Roman" w:cs="Times New Roman"/>
          <w:color w:val="222222"/>
          <w:sz w:val="24"/>
          <w:szCs w:val="24"/>
          <w:lang w:eastAsia="es-EC"/>
        </w:rPr>
        <w:t>, relación o influencia recíproca entre dos o más personas o cosas</w:t>
      </w:r>
      <w:r w:rsidR="00EC6D84" w:rsidRPr="00587F1B">
        <w:rPr>
          <w:rFonts w:ascii="Times New Roman" w:eastAsia="Times New Roman" w:hAnsi="Times New Roman" w:cs="Times New Roman"/>
          <w:color w:val="222222"/>
          <w:sz w:val="24"/>
          <w:szCs w:val="24"/>
          <w:lang w:eastAsia="es-EC"/>
        </w:rPr>
        <w:t xml:space="preserve"> </w:t>
      </w:r>
      <w:r w:rsidR="00BA148F" w:rsidRPr="00587F1B">
        <w:rPr>
          <w:rFonts w:ascii="Times New Roman" w:eastAsia="Times New Roman" w:hAnsi="Times New Roman" w:cs="Times New Roman"/>
          <w:color w:val="222222"/>
          <w:sz w:val="24"/>
          <w:szCs w:val="24"/>
          <w:lang w:eastAsia="es-EC"/>
        </w:rPr>
        <w:t>"programas sobre la interacción del hombre y su medio ambiente"</w:t>
      </w:r>
      <w:r w:rsidR="00EC6D84" w:rsidRPr="00587F1B">
        <w:rPr>
          <w:rFonts w:ascii="Times New Roman" w:eastAsia="Times New Roman" w:hAnsi="Times New Roman" w:cs="Times New Roman"/>
          <w:color w:val="222222"/>
          <w:sz w:val="24"/>
          <w:szCs w:val="24"/>
          <w:lang w:eastAsia="es-EC"/>
        </w:rPr>
        <w:t>.</w:t>
      </w:r>
    </w:p>
    <w:p w14:paraId="3F553862" w14:textId="7ACBEF9D" w:rsidR="001D61F1" w:rsidRDefault="000D3E7B" w:rsidP="001D61F1">
      <w:pPr>
        <w:widowControl w:val="0"/>
        <w:autoSpaceDE w:val="0"/>
        <w:autoSpaceDN w:val="0"/>
        <w:spacing w:before="240" w:after="0" w:line="360" w:lineRule="auto"/>
        <w:ind w:right="117"/>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Lígula.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sz w:val="24"/>
          <w:szCs w:val="24"/>
          <w:lang w:val="es-ES"/>
        </w:rPr>
        <w:t>Especie de estípula situada entre el limbo y el pecíolo de las hojas de las gramíneas</w:t>
      </w:r>
      <w:r w:rsidR="005E3E8E">
        <w:rPr>
          <w:rFonts w:ascii="Times New Roman" w:eastAsia="Arial" w:hAnsi="Times New Roman" w:cs="Times New Roman"/>
          <w:sz w:val="24"/>
          <w:szCs w:val="24"/>
          <w:lang w:val="es-ES"/>
        </w:rPr>
        <w:t>.</w:t>
      </w:r>
    </w:p>
    <w:p w14:paraId="7CB44508" w14:textId="579CE5D8" w:rsidR="005E3E8E" w:rsidRPr="005E3E8E" w:rsidRDefault="005E3E8E" w:rsidP="005E3E8E">
      <w:pPr>
        <w:widowControl w:val="0"/>
        <w:autoSpaceDE w:val="0"/>
        <w:autoSpaceDN w:val="0"/>
        <w:spacing w:after="0" w:line="360" w:lineRule="auto"/>
        <w:ind w:right="119"/>
        <w:jc w:val="both"/>
        <w:rPr>
          <w:rFonts w:ascii="Times New Roman" w:eastAsia="Arial" w:hAnsi="Times New Roman" w:cs="Times New Roman"/>
          <w:sz w:val="24"/>
          <w:szCs w:val="24"/>
          <w:lang w:val="es-ES"/>
        </w:rPr>
      </w:pPr>
      <w:r w:rsidRPr="005E3E8E">
        <w:rPr>
          <w:rFonts w:ascii="Times New Roman" w:eastAsia="Arial" w:hAnsi="Times New Roman" w:cs="Times New Roman"/>
          <w:b/>
          <w:bCs/>
          <w:sz w:val="24"/>
          <w:szCs w:val="24"/>
          <w:lang w:val="es-ES"/>
        </w:rPr>
        <w:t>Líneas.</w:t>
      </w:r>
      <w:r>
        <w:rPr>
          <w:rFonts w:ascii="Times New Roman" w:eastAsia="Arial" w:hAnsi="Times New Roman" w:cs="Times New Roman"/>
          <w:sz w:val="24"/>
          <w:szCs w:val="24"/>
          <w:lang w:val="es-ES"/>
        </w:rPr>
        <w:t xml:space="preserve"> - </w:t>
      </w:r>
      <w:r w:rsidRPr="005E3E8E">
        <w:rPr>
          <w:rStyle w:val="hgkelc"/>
          <w:rFonts w:ascii="Times New Roman" w:hAnsi="Times New Roman" w:cs="Times New Roman"/>
          <w:sz w:val="24"/>
          <w:szCs w:val="24"/>
        </w:rPr>
        <w:t>Es la descendencia de uno o más individuos de constitución genética idéntica, obteniéndose por cruces endogámicos. Son individuos homocigotos para todos sus caracteres</w:t>
      </w:r>
    </w:p>
    <w:p w14:paraId="4360ED21" w14:textId="7274095F"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Movilidad. -</w:t>
      </w:r>
      <w:r w:rsidR="001D61F1" w:rsidRPr="00587F1B">
        <w:rPr>
          <w:rFonts w:ascii="Times New Roman" w:hAnsi="Times New Roman" w:cs="Times New Roman"/>
          <w:b/>
          <w:sz w:val="24"/>
          <w:szCs w:val="24"/>
        </w:rPr>
        <w:t xml:space="preserve"> </w:t>
      </w:r>
      <w:r w:rsidR="001D61F1" w:rsidRPr="00587F1B">
        <w:rPr>
          <w:rFonts w:ascii="Times New Roman" w:hAnsi="Times New Roman" w:cs="Times New Roman"/>
          <w:sz w:val="24"/>
          <w:szCs w:val="24"/>
        </w:rPr>
        <w:t>Cualidad de movible.</w:t>
      </w:r>
    </w:p>
    <w:p w14:paraId="7875E98B" w14:textId="1722D5BD" w:rsidR="001D61F1" w:rsidRPr="00587F1B" w:rsidRDefault="000D3E7B" w:rsidP="00BA148F">
      <w:pPr>
        <w:autoSpaceDE w:val="0"/>
        <w:autoSpaceDN w:val="0"/>
        <w:adjustRightInd w:val="0"/>
        <w:spacing w:after="200" w:line="276" w:lineRule="auto"/>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Macollo. -</w:t>
      </w:r>
      <w:r w:rsidR="00BA148F" w:rsidRPr="00587F1B">
        <w:rPr>
          <w:rFonts w:ascii="Times New Roman" w:hAnsi="Times New Roman" w:cs="Times New Roman"/>
          <w:lang w:val="es"/>
        </w:rPr>
        <w:t xml:space="preserve"> Corresponden a brotes laterales y su desarrollo sigue el mismo modelo del tallo principal</w:t>
      </w:r>
      <w:r w:rsidR="001D61F1" w:rsidRPr="00587F1B">
        <w:rPr>
          <w:rFonts w:ascii="Times New Roman" w:eastAsia="Arial" w:hAnsi="Times New Roman" w:cs="Times New Roman"/>
          <w:sz w:val="24"/>
          <w:szCs w:val="24"/>
          <w:lang w:val="es-ES"/>
        </w:rPr>
        <w:t>.</w:t>
      </w:r>
    </w:p>
    <w:p w14:paraId="5E8D828A" w14:textId="77777777" w:rsidR="001D61F1" w:rsidRPr="00587F1B" w:rsidRDefault="001D61F1" w:rsidP="001D61F1">
      <w:pPr>
        <w:widowControl w:val="0"/>
        <w:autoSpaceDE w:val="0"/>
        <w:autoSpaceDN w:val="0"/>
        <w:spacing w:before="240" w:after="0" w:line="360" w:lineRule="auto"/>
        <w:jc w:val="both"/>
        <w:rPr>
          <w:rFonts w:ascii="Times New Roman" w:eastAsia="Arial" w:hAnsi="Times New Roman" w:cs="Times New Roman"/>
          <w:bCs/>
          <w:sz w:val="24"/>
          <w:szCs w:val="24"/>
          <w:lang w:val="es-ES_tradnl"/>
        </w:rPr>
      </w:pPr>
      <w:r w:rsidRPr="00587F1B">
        <w:rPr>
          <w:rFonts w:ascii="Times New Roman" w:eastAsia="Arial" w:hAnsi="Times New Roman" w:cs="Times New Roman"/>
          <w:b/>
          <w:bCs/>
          <w:sz w:val="24"/>
          <w:szCs w:val="24"/>
          <w:lang w:val="es-ES_tradnl"/>
        </w:rPr>
        <w:t>Madurez Fisiológica</w:t>
      </w:r>
      <w:r w:rsidRPr="00587F1B">
        <w:rPr>
          <w:rFonts w:ascii="Times New Roman" w:eastAsia="Arial" w:hAnsi="Times New Roman" w:cs="Times New Roman"/>
          <w:bCs/>
          <w:sz w:val="24"/>
          <w:szCs w:val="24"/>
          <w:lang w:val="es-ES_tradnl"/>
        </w:rPr>
        <w:t>: Es aquel estado en el cual un fruto ha alcanzado un desarrollo suficiente para que su calidad sea, al menos la mínima aceptable por el consumidor final, después de que este haya sido cosechado.</w:t>
      </w:r>
    </w:p>
    <w:p w14:paraId="75D5CA83" w14:textId="123E69CC" w:rsidR="001D61F1" w:rsidRPr="00587F1B" w:rsidRDefault="001D61F1" w:rsidP="001D61F1">
      <w:pPr>
        <w:widowControl w:val="0"/>
        <w:autoSpaceDE w:val="0"/>
        <w:autoSpaceDN w:val="0"/>
        <w:spacing w:before="240" w:after="0" w:line="360" w:lineRule="auto"/>
        <w:jc w:val="both"/>
        <w:rPr>
          <w:rFonts w:ascii="Times New Roman" w:eastAsia="Arial" w:hAnsi="Times New Roman" w:cs="Times New Roman"/>
          <w:sz w:val="24"/>
          <w:szCs w:val="24"/>
          <w:lang w:val="es-ES"/>
        </w:rPr>
      </w:pPr>
      <w:r w:rsidRPr="00587F1B">
        <w:rPr>
          <w:rFonts w:ascii="Times New Roman" w:eastAsia="Arial" w:hAnsi="Times New Roman" w:cs="Times New Roman"/>
          <w:b/>
          <w:bCs/>
          <w:sz w:val="24"/>
          <w:szCs w:val="24"/>
          <w:lang w:val="es-ES_tradnl"/>
        </w:rPr>
        <w:t xml:space="preserve">Madurez </w:t>
      </w:r>
      <w:r w:rsidR="006821A8">
        <w:rPr>
          <w:rFonts w:ascii="Times New Roman" w:eastAsia="Arial" w:hAnsi="Times New Roman" w:cs="Times New Roman"/>
          <w:b/>
          <w:bCs/>
          <w:sz w:val="24"/>
          <w:szCs w:val="24"/>
          <w:lang w:val="es-ES_tradnl"/>
        </w:rPr>
        <w:t>C</w:t>
      </w:r>
      <w:r w:rsidRPr="00587F1B">
        <w:rPr>
          <w:rFonts w:ascii="Times New Roman" w:eastAsia="Arial" w:hAnsi="Times New Roman" w:cs="Times New Roman"/>
          <w:b/>
          <w:bCs/>
          <w:sz w:val="24"/>
          <w:szCs w:val="24"/>
          <w:lang w:val="es-ES_tradnl"/>
        </w:rPr>
        <w:t xml:space="preserve">omercial: </w:t>
      </w:r>
      <w:r w:rsidRPr="00587F1B">
        <w:rPr>
          <w:rFonts w:ascii="Times New Roman" w:eastAsia="Arial" w:hAnsi="Times New Roman" w:cs="Times New Roman"/>
          <w:bCs/>
          <w:sz w:val="24"/>
          <w:szCs w:val="24"/>
          <w:lang w:val="es-ES_tradnl"/>
        </w:rPr>
        <w:t>Es el estado de desarrollo en el que el fruto ha alcanzado su máxima calidad estética y sensorial para su consumo humano inmediato.</w:t>
      </w:r>
    </w:p>
    <w:p w14:paraId="25C6F063" w14:textId="48A034A6" w:rsidR="001D61F1" w:rsidRPr="00587F1B"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Nacencia. -</w:t>
      </w:r>
      <w:r w:rsidR="001D61F1" w:rsidRPr="00587F1B">
        <w:rPr>
          <w:rFonts w:ascii="Times New Roman" w:hAnsi="Times New Roman" w:cs="Times New Roman"/>
          <w:b/>
          <w:sz w:val="24"/>
          <w:szCs w:val="24"/>
        </w:rPr>
        <w:t xml:space="preserve"> </w:t>
      </w:r>
      <w:r w:rsidR="001D61F1" w:rsidRPr="00587F1B">
        <w:rPr>
          <w:rFonts w:ascii="Times New Roman" w:hAnsi="Times New Roman" w:cs="Times New Roman"/>
          <w:sz w:val="24"/>
          <w:szCs w:val="24"/>
        </w:rPr>
        <w:t>Acción y efecto de nacer.</w:t>
      </w:r>
    </w:p>
    <w:p w14:paraId="5C00D5E9" w14:textId="0EBD1DF6" w:rsidR="001D61F1" w:rsidRPr="00587F1B" w:rsidRDefault="000D3E7B" w:rsidP="001D61F1">
      <w:pPr>
        <w:widowControl w:val="0"/>
        <w:autoSpaceDE w:val="0"/>
        <w:autoSpaceDN w:val="0"/>
        <w:spacing w:before="240" w:after="0" w:line="360" w:lineRule="auto"/>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Pericarpio.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sz w:val="24"/>
          <w:szCs w:val="24"/>
          <w:lang w:val="es-ES"/>
        </w:rPr>
        <w:t>Parte exterior del fruto de las plantas, que cubre las semillas.</w:t>
      </w:r>
    </w:p>
    <w:p w14:paraId="271B4495" w14:textId="15E122F7" w:rsidR="001D61F1" w:rsidRPr="006821A8" w:rsidRDefault="000D3E7B" w:rsidP="001D61F1">
      <w:pPr>
        <w:widowControl w:val="0"/>
        <w:autoSpaceDE w:val="0"/>
        <w:autoSpaceDN w:val="0"/>
        <w:spacing w:before="240" w:after="0" w:line="360" w:lineRule="auto"/>
        <w:ind w:right="115"/>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 xml:space="preserve">Pústulas. </w:t>
      </w:r>
      <w:r w:rsidRPr="006821A8">
        <w:rPr>
          <w:rFonts w:ascii="Times New Roman" w:eastAsia="Arial" w:hAnsi="Times New Roman" w:cs="Times New Roman"/>
          <w:b/>
          <w:sz w:val="24"/>
          <w:szCs w:val="24"/>
          <w:lang w:val="es-ES"/>
        </w:rPr>
        <w:t>-</w:t>
      </w:r>
      <w:r w:rsidR="001D61F1" w:rsidRPr="006821A8">
        <w:rPr>
          <w:rFonts w:ascii="Times New Roman" w:eastAsia="Arial" w:hAnsi="Times New Roman" w:cs="Times New Roman"/>
          <w:b/>
          <w:sz w:val="24"/>
          <w:szCs w:val="24"/>
          <w:lang w:val="es-ES"/>
        </w:rPr>
        <w:t xml:space="preserve"> </w:t>
      </w:r>
      <w:r w:rsidR="00DF37CF" w:rsidRPr="006821A8">
        <w:rPr>
          <w:rFonts w:ascii="Times New Roman" w:hAnsi="Times New Roman" w:cs="Times New Roman"/>
          <w:sz w:val="24"/>
          <w:szCs w:val="24"/>
          <w:lang w:val="es"/>
        </w:rPr>
        <w:t>Levantamiento de la epidermis y/o de la cutícula debido al crecimiento de estructuras del patógeno en los tejidos del hospedante.</w:t>
      </w:r>
    </w:p>
    <w:p w14:paraId="5C22C20C" w14:textId="11EA6E60" w:rsidR="001D61F1" w:rsidRDefault="000D3E7B" w:rsidP="001D61F1">
      <w:pPr>
        <w:widowControl w:val="0"/>
        <w:autoSpaceDE w:val="0"/>
        <w:autoSpaceDN w:val="0"/>
        <w:spacing w:before="240" w:after="0" w:line="360" w:lineRule="auto"/>
        <w:ind w:right="123"/>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Pluviometría.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sz w:val="24"/>
          <w:szCs w:val="24"/>
          <w:lang w:val="es-ES"/>
        </w:rPr>
        <w:t>Medida de las precipitaciones caídas en una localidad o región durante un tiempo dado.</w:t>
      </w:r>
    </w:p>
    <w:p w14:paraId="69F83FBA" w14:textId="3297E68C" w:rsidR="007276AA" w:rsidRDefault="000D3E7B" w:rsidP="006821A8">
      <w:pPr>
        <w:autoSpaceDE w:val="0"/>
        <w:autoSpaceDN w:val="0"/>
        <w:adjustRightInd w:val="0"/>
        <w:spacing w:after="0" w:line="360" w:lineRule="auto"/>
        <w:jc w:val="both"/>
        <w:rPr>
          <w:rFonts w:ascii="Times New Roman" w:hAnsi="Times New Roman" w:cs="Times New Roman"/>
          <w:sz w:val="24"/>
          <w:szCs w:val="24"/>
          <w:lang w:val="es"/>
        </w:rPr>
      </w:pPr>
      <w:r w:rsidRPr="006821A8">
        <w:rPr>
          <w:rFonts w:ascii="Times New Roman" w:eastAsia="Arial" w:hAnsi="Times New Roman" w:cs="Times New Roman"/>
          <w:b/>
          <w:sz w:val="24"/>
          <w:szCs w:val="24"/>
          <w:lang w:val="es-ES"/>
        </w:rPr>
        <w:t>Productividad. -</w:t>
      </w:r>
      <w:r w:rsidR="007276AA" w:rsidRPr="006821A8">
        <w:rPr>
          <w:rFonts w:ascii="Times New Roman" w:hAnsi="Times New Roman" w:cs="Times New Roman"/>
          <w:sz w:val="24"/>
          <w:szCs w:val="24"/>
          <w:lang w:val="es"/>
        </w:rPr>
        <w:t xml:space="preserve"> </w:t>
      </w:r>
      <w:r w:rsidR="00DF37CF" w:rsidRPr="006821A8">
        <w:rPr>
          <w:rFonts w:ascii="Times New Roman" w:hAnsi="Times New Roman" w:cs="Times New Roman"/>
          <w:sz w:val="24"/>
          <w:szCs w:val="24"/>
          <w:lang w:val="es"/>
        </w:rPr>
        <w:t xml:space="preserve"> S</w:t>
      </w:r>
      <w:r w:rsidR="007276AA" w:rsidRPr="006821A8">
        <w:rPr>
          <w:rFonts w:ascii="Times New Roman" w:hAnsi="Times New Roman" w:cs="Times New Roman"/>
          <w:sz w:val="24"/>
          <w:szCs w:val="24"/>
          <w:lang w:val="es"/>
        </w:rPr>
        <w:t>e mide como el cociente entre la producción y los factores productivos. Esta tiene que ver con la eficacia y la eficiencia con que se usan los recursos y se expresa como un por ciento de la producción entre los factores</w:t>
      </w:r>
      <w:r w:rsidR="00DF37CF" w:rsidRPr="006821A8">
        <w:rPr>
          <w:rFonts w:ascii="Times New Roman" w:hAnsi="Times New Roman" w:cs="Times New Roman"/>
          <w:sz w:val="24"/>
          <w:szCs w:val="24"/>
          <w:lang w:val="es"/>
        </w:rPr>
        <w:t>.</w:t>
      </w:r>
    </w:p>
    <w:p w14:paraId="08744541" w14:textId="77777777" w:rsidR="006821A8" w:rsidRPr="006821A8" w:rsidRDefault="006821A8" w:rsidP="006821A8">
      <w:pPr>
        <w:autoSpaceDE w:val="0"/>
        <w:autoSpaceDN w:val="0"/>
        <w:adjustRightInd w:val="0"/>
        <w:spacing w:after="0" w:line="360" w:lineRule="auto"/>
        <w:jc w:val="both"/>
        <w:rPr>
          <w:rFonts w:ascii="Times New Roman" w:hAnsi="Times New Roman" w:cs="Times New Roman"/>
          <w:sz w:val="24"/>
          <w:szCs w:val="24"/>
          <w:lang w:val="es"/>
        </w:rPr>
      </w:pPr>
    </w:p>
    <w:p w14:paraId="7F14F1DF" w14:textId="338C4C71" w:rsidR="007276AA" w:rsidRPr="006821A8" w:rsidRDefault="000D3E7B" w:rsidP="006821A8">
      <w:pPr>
        <w:autoSpaceDE w:val="0"/>
        <w:autoSpaceDN w:val="0"/>
        <w:adjustRightInd w:val="0"/>
        <w:spacing w:after="200" w:line="276" w:lineRule="auto"/>
        <w:jc w:val="both"/>
        <w:rPr>
          <w:rFonts w:ascii="Times New Roman" w:hAnsi="Times New Roman" w:cs="Times New Roman"/>
          <w:sz w:val="24"/>
          <w:szCs w:val="24"/>
          <w:lang w:val="es"/>
        </w:rPr>
      </w:pPr>
      <w:r w:rsidRPr="006821A8">
        <w:rPr>
          <w:rFonts w:ascii="Times New Roman" w:eastAsia="Arial" w:hAnsi="Times New Roman" w:cs="Times New Roman"/>
          <w:b/>
          <w:sz w:val="24"/>
          <w:szCs w:val="24"/>
          <w:lang w:val="es-ES"/>
        </w:rPr>
        <w:lastRenderedPageBreak/>
        <w:t>Precocidad. -</w:t>
      </w:r>
      <w:r w:rsidR="007276AA" w:rsidRPr="006821A8">
        <w:rPr>
          <w:rFonts w:ascii="Times New Roman" w:hAnsi="Times New Roman" w:cs="Times New Roman"/>
          <w:sz w:val="24"/>
          <w:szCs w:val="24"/>
          <w:lang w:val="es"/>
        </w:rPr>
        <w:t xml:space="preserve">  Capacidad de una planta o variedad para brotar, crecer, o fructificar antes que lo usual en su especie.</w:t>
      </w:r>
    </w:p>
    <w:p w14:paraId="45CFEF11" w14:textId="61CF53A7" w:rsidR="001D61F1" w:rsidRPr="00587F1B" w:rsidRDefault="000D3E7B" w:rsidP="001D61F1">
      <w:pPr>
        <w:widowControl w:val="0"/>
        <w:autoSpaceDE w:val="0"/>
        <w:autoSpaceDN w:val="0"/>
        <w:spacing w:before="240" w:after="0" w:line="360" w:lineRule="auto"/>
        <w:ind w:right="123"/>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Ramificación.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sz w:val="24"/>
          <w:szCs w:val="24"/>
          <w:lang w:val="es-ES"/>
        </w:rPr>
        <w:t>División y extensión de las venas, arterias o nervios, que, como ramas, nacen de un mismo principio o tronco.</w:t>
      </w:r>
    </w:p>
    <w:p w14:paraId="55132EF9" w14:textId="67726C03" w:rsidR="001D61F1" w:rsidRPr="006821A8" w:rsidRDefault="000D3E7B" w:rsidP="001D61F1">
      <w:pPr>
        <w:spacing w:before="240" w:line="360" w:lineRule="auto"/>
        <w:jc w:val="both"/>
        <w:rPr>
          <w:rFonts w:ascii="Times New Roman" w:hAnsi="Times New Roman" w:cs="Times New Roman"/>
          <w:sz w:val="24"/>
          <w:szCs w:val="24"/>
        </w:rPr>
      </w:pPr>
      <w:r w:rsidRPr="006821A8">
        <w:rPr>
          <w:rFonts w:ascii="Times New Roman" w:hAnsi="Times New Roman" w:cs="Times New Roman"/>
          <w:b/>
          <w:sz w:val="24"/>
          <w:szCs w:val="24"/>
        </w:rPr>
        <w:t>Raquilla. -</w:t>
      </w:r>
      <w:r w:rsidR="007276AA" w:rsidRPr="006821A8">
        <w:rPr>
          <w:rFonts w:ascii="Times New Roman" w:hAnsi="Times New Roman" w:cs="Times New Roman"/>
          <w:sz w:val="24"/>
          <w:szCs w:val="24"/>
          <w:lang w:val="es"/>
        </w:rPr>
        <w:t xml:space="preserve"> </w:t>
      </w:r>
      <w:r w:rsidRPr="006821A8">
        <w:rPr>
          <w:rFonts w:ascii="Times New Roman" w:hAnsi="Times New Roman" w:cs="Times New Roman"/>
          <w:sz w:val="24"/>
          <w:szCs w:val="24"/>
          <w:lang w:val="es"/>
        </w:rPr>
        <w:t>Pequeño eje</w:t>
      </w:r>
      <w:r w:rsidR="007276AA" w:rsidRPr="006821A8">
        <w:rPr>
          <w:rFonts w:ascii="Times New Roman" w:hAnsi="Times New Roman" w:cs="Times New Roman"/>
          <w:sz w:val="24"/>
          <w:szCs w:val="24"/>
          <w:lang w:val="es"/>
        </w:rPr>
        <w:t xml:space="preserve"> prolongado arriba de la inserción de las glumas, que sostiene cada antecio en las espiguillas de las gramíneas.</w:t>
      </w:r>
    </w:p>
    <w:p w14:paraId="5BFDF174" w14:textId="0C0C62FB" w:rsidR="001D61F1" w:rsidRPr="006821A8" w:rsidRDefault="000D3E7B" w:rsidP="001D61F1">
      <w:pPr>
        <w:widowControl w:val="0"/>
        <w:autoSpaceDE w:val="0"/>
        <w:autoSpaceDN w:val="0"/>
        <w:spacing w:before="240" w:after="0" w:line="360" w:lineRule="auto"/>
        <w:ind w:right="124"/>
        <w:jc w:val="both"/>
        <w:rPr>
          <w:rFonts w:ascii="Times New Roman" w:eastAsia="Arial" w:hAnsi="Times New Roman" w:cs="Times New Roman"/>
          <w:sz w:val="24"/>
          <w:szCs w:val="24"/>
          <w:lang w:val="es-ES"/>
        </w:rPr>
      </w:pPr>
      <w:r w:rsidRPr="006821A8">
        <w:rPr>
          <w:rFonts w:ascii="Times New Roman" w:eastAsia="Arial" w:hAnsi="Times New Roman" w:cs="Times New Roman"/>
          <w:b/>
          <w:spacing w:val="-3"/>
          <w:sz w:val="24"/>
          <w:szCs w:val="24"/>
          <w:lang w:val="es-ES"/>
        </w:rPr>
        <w:t>Sémola. -</w:t>
      </w:r>
      <w:r w:rsidR="001D61F1" w:rsidRPr="006821A8">
        <w:rPr>
          <w:rFonts w:ascii="Times New Roman" w:eastAsia="Arial" w:hAnsi="Times New Roman" w:cs="Times New Roman"/>
          <w:b/>
          <w:spacing w:val="-3"/>
          <w:sz w:val="24"/>
          <w:szCs w:val="24"/>
          <w:lang w:val="es-ES"/>
        </w:rPr>
        <w:t xml:space="preserve"> </w:t>
      </w:r>
      <w:r w:rsidR="007276AA" w:rsidRPr="006821A8">
        <w:rPr>
          <w:rFonts w:ascii="Times New Roman" w:hAnsi="Times New Roman" w:cs="Times New Roman"/>
          <w:color w:val="000000"/>
          <w:sz w:val="24"/>
          <w:szCs w:val="24"/>
          <w:shd w:val="clear" w:color="auto" w:fill="FFFFFF"/>
        </w:rPr>
        <w:t>La sémola es la harina gruesa (poco molida) que procede del trigo y de otros cereales.</w:t>
      </w:r>
    </w:p>
    <w:p w14:paraId="78727D81" w14:textId="260447D2" w:rsidR="001D61F1" w:rsidRPr="00587F1B" w:rsidRDefault="000D3E7B" w:rsidP="006821A8">
      <w:pPr>
        <w:widowControl w:val="0"/>
        <w:autoSpaceDE w:val="0"/>
        <w:autoSpaceDN w:val="0"/>
        <w:spacing w:before="240" w:after="0" w:line="360" w:lineRule="auto"/>
        <w:ind w:right="121"/>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Signos.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sz w:val="24"/>
          <w:szCs w:val="24"/>
          <w:lang w:val="es-ES"/>
        </w:rPr>
        <w:t>Las manifestaciones o apariciones de signos en plantas afectadas por patógenos se caracterizan específicamente por la presencia sobre el tejido afectado de estructuras o componentes del agente parasitario.</w:t>
      </w:r>
      <w:r w:rsidR="006821A8">
        <w:rPr>
          <w:rFonts w:ascii="Times New Roman" w:eastAsia="Arial" w:hAnsi="Times New Roman" w:cs="Times New Roman"/>
          <w:sz w:val="24"/>
          <w:szCs w:val="24"/>
          <w:lang w:val="es-ES"/>
        </w:rPr>
        <w:t xml:space="preserve"> </w:t>
      </w:r>
      <w:r w:rsidR="001D61F1" w:rsidRPr="00587F1B">
        <w:rPr>
          <w:rFonts w:ascii="Times New Roman" w:eastAsia="Arial" w:hAnsi="Times New Roman" w:cs="Times New Roman"/>
          <w:sz w:val="24"/>
          <w:szCs w:val="24"/>
          <w:lang w:val="es-ES"/>
        </w:rPr>
        <w:t xml:space="preserve">Los más comunes signos que se encuentran sobre las plantas son roya, carbón, </w:t>
      </w:r>
      <w:r w:rsidRPr="00587F1B">
        <w:rPr>
          <w:rFonts w:ascii="Times New Roman" w:eastAsia="Arial" w:hAnsi="Times New Roman" w:cs="Times New Roman"/>
          <w:sz w:val="24"/>
          <w:szCs w:val="24"/>
          <w:lang w:val="es-ES"/>
        </w:rPr>
        <w:t>mildiú</w:t>
      </w:r>
      <w:r w:rsidR="001D61F1" w:rsidRPr="00587F1B">
        <w:rPr>
          <w:rFonts w:ascii="Times New Roman" w:eastAsia="Arial" w:hAnsi="Times New Roman" w:cs="Times New Roman"/>
          <w:sz w:val="24"/>
          <w:szCs w:val="24"/>
          <w:lang w:val="es-ES"/>
        </w:rPr>
        <w:t>, fumagina y exudados.</w:t>
      </w:r>
    </w:p>
    <w:p w14:paraId="5B45BB84" w14:textId="123CC3DA" w:rsidR="001D61F1" w:rsidRPr="00587F1B" w:rsidRDefault="000D3E7B" w:rsidP="001D61F1">
      <w:pPr>
        <w:widowControl w:val="0"/>
        <w:autoSpaceDE w:val="0"/>
        <w:autoSpaceDN w:val="0"/>
        <w:spacing w:before="240" w:after="0" w:line="360" w:lineRule="auto"/>
        <w:ind w:right="123"/>
        <w:jc w:val="both"/>
        <w:rPr>
          <w:rFonts w:ascii="Times New Roman" w:eastAsia="Arial" w:hAnsi="Times New Roman" w:cs="Times New Roman"/>
          <w:sz w:val="24"/>
          <w:szCs w:val="24"/>
          <w:lang w:val="es-ES"/>
        </w:rPr>
      </w:pPr>
      <w:r w:rsidRPr="00587F1B">
        <w:rPr>
          <w:rFonts w:ascii="Times New Roman" w:eastAsia="Arial" w:hAnsi="Times New Roman" w:cs="Times New Roman"/>
          <w:b/>
          <w:sz w:val="24"/>
          <w:szCs w:val="24"/>
          <w:lang w:val="es-ES"/>
        </w:rPr>
        <w:t>Síntomas. -</w:t>
      </w:r>
      <w:r w:rsidR="001D61F1" w:rsidRPr="00587F1B">
        <w:rPr>
          <w:rFonts w:ascii="Times New Roman" w:eastAsia="Arial" w:hAnsi="Times New Roman" w:cs="Times New Roman"/>
          <w:b/>
          <w:sz w:val="24"/>
          <w:szCs w:val="24"/>
          <w:lang w:val="es-ES"/>
        </w:rPr>
        <w:t xml:space="preserve"> </w:t>
      </w:r>
      <w:r w:rsidR="001D61F1" w:rsidRPr="00587F1B">
        <w:rPr>
          <w:rFonts w:ascii="Times New Roman" w:eastAsia="Arial" w:hAnsi="Times New Roman" w:cs="Times New Roman"/>
          <w:color w:val="222222"/>
          <w:sz w:val="24"/>
          <w:szCs w:val="24"/>
          <w:shd w:val="clear" w:color="auto" w:fill="FFFFFF"/>
          <w:lang w:val="es-ES"/>
        </w:rPr>
        <w:t xml:space="preserve">Es la manifestación en la planta del proceso de la enfermedad. Por lo </w:t>
      </w:r>
      <w:r w:rsidRPr="00587F1B">
        <w:rPr>
          <w:rFonts w:ascii="Times New Roman" w:eastAsia="Arial" w:hAnsi="Times New Roman" w:cs="Times New Roman"/>
          <w:color w:val="222222"/>
          <w:sz w:val="24"/>
          <w:szCs w:val="24"/>
          <w:shd w:val="clear" w:color="auto" w:fill="FFFFFF"/>
          <w:lang w:val="es-ES"/>
        </w:rPr>
        <w:t>tanto,</w:t>
      </w:r>
      <w:r w:rsidR="001D61F1" w:rsidRPr="00587F1B">
        <w:rPr>
          <w:rFonts w:ascii="Times New Roman" w:eastAsia="Arial" w:hAnsi="Times New Roman" w:cs="Times New Roman"/>
          <w:color w:val="222222"/>
          <w:sz w:val="24"/>
          <w:szCs w:val="24"/>
          <w:shd w:val="clear" w:color="auto" w:fill="FFFFFF"/>
          <w:lang w:val="es-ES"/>
        </w:rPr>
        <w:t xml:space="preserve"> su expresión depende de la planta (especie, variedad), del patógeno y del ambiente.</w:t>
      </w:r>
    </w:p>
    <w:p w14:paraId="1D37A852" w14:textId="7B8DA414" w:rsidR="001D61F1" w:rsidRDefault="000D3E7B" w:rsidP="001D61F1">
      <w:pPr>
        <w:spacing w:before="240" w:line="360" w:lineRule="auto"/>
        <w:jc w:val="both"/>
        <w:rPr>
          <w:rFonts w:ascii="Times New Roman" w:hAnsi="Times New Roman" w:cs="Times New Roman"/>
          <w:sz w:val="24"/>
          <w:szCs w:val="24"/>
        </w:rPr>
      </w:pPr>
      <w:r w:rsidRPr="00587F1B">
        <w:rPr>
          <w:rFonts w:ascii="Times New Roman" w:hAnsi="Times New Roman" w:cs="Times New Roman"/>
          <w:b/>
          <w:sz w:val="24"/>
          <w:szCs w:val="24"/>
        </w:rPr>
        <w:t>Susceptible. -</w:t>
      </w:r>
      <w:r w:rsidR="001D61F1" w:rsidRPr="00587F1B">
        <w:rPr>
          <w:rFonts w:ascii="Times New Roman" w:hAnsi="Times New Roman" w:cs="Times New Roman"/>
          <w:b/>
          <w:sz w:val="24"/>
          <w:szCs w:val="24"/>
        </w:rPr>
        <w:t xml:space="preserve"> </w:t>
      </w:r>
      <w:r w:rsidR="001D61F1" w:rsidRPr="00587F1B">
        <w:rPr>
          <w:rFonts w:ascii="Times New Roman" w:hAnsi="Times New Roman" w:cs="Times New Roman"/>
          <w:color w:val="222222"/>
          <w:sz w:val="24"/>
          <w:szCs w:val="24"/>
          <w:shd w:val="clear" w:color="auto" w:fill="FFFFFF"/>
        </w:rPr>
        <w:t>Indica la probabilidad que algo suceda, está vinculado a aquello capaz de ser modificado o de recibir impresión por algo o alguien</w:t>
      </w:r>
      <w:r w:rsidR="001D61F1" w:rsidRPr="00587F1B">
        <w:rPr>
          <w:rFonts w:ascii="Times New Roman" w:hAnsi="Times New Roman" w:cs="Times New Roman"/>
          <w:sz w:val="24"/>
          <w:szCs w:val="24"/>
        </w:rPr>
        <w:t>.</w:t>
      </w:r>
    </w:p>
    <w:p w14:paraId="4887C218" w14:textId="1B2DDB40" w:rsidR="003F2C46" w:rsidRDefault="003F2C46" w:rsidP="001D61F1">
      <w:pPr>
        <w:spacing w:before="240" w:line="360" w:lineRule="auto"/>
        <w:jc w:val="both"/>
        <w:rPr>
          <w:rFonts w:ascii="Times New Roman" w:hAnsi="Times New Roman" w:cs="Times New Roman"/>
          <w:sz w:val="24"/>
          <w:szCs w:val="24"/>
        </w:rPr>
      </w:pPr>
    </w:p>
    <w:p w14:paraId="4940F97F" w14:textId="5CB04F68" w:rsidR="003F2C46" w:rsidRDefault="003F2C46" w:rsidP="001D61F1">
      <w:pPr>
        <w:spacing w:before="240" w:line="360" w:lineRule="auto"/>
        <w:jc w:val="both"/>
        <w:rPr>
          <w:rFonts w:ascii="Times New Roman" w:hAnsi="Times New Roman" w:cs="Times New Roman"/>
          <w:sz w:val="24"/>
          <w:szCs w:val="24"/>
        </w:rPr>
      </w:pPr>
    </w:p>
    <w:p w14:paraId="72E3338D" w14:textId="113DA236" w:rsidR="003F2C46" w:rsidRDefault="003F2C46" w:rsidP="001D61F1">
      <w:pPr>
        <w:spacing w:before="240" w:line="360" w:lineRule="auto"/>
        <w:jc w:val="both"/>
        <w:rPr>
          <w:rFonts w:ascii="Times New Roman" w:hAnsi="Times New Roman" w:cs="Times New Roman"/>
          <w:sz w:val="24"/>
          <w:szCs w:val="24"/>
        </w:rPr>
      </w:pPr>
    </w:p>
    <w:p w14:paraId="04849A02" w14:textId="1E0F9292" w:rsidR="003F2C46" w:rsidRDefault="003F2C46" w:rsidP="001D61F1">
      <w:pPr>
        <w:spacing w:before="240" w:line="360" w:lineRule="auto"/>
        <w:jc w:val="both"/>
        <w:rPr>
          <w:rFonts w:ascii="Times New Roman" w:hAnsi="Times New Roman" w:cs="Times New Roman"/>
          <w:sz w:val="24"/>
          <w:szCs w:val="24"/>
        </w:rPr>
      </w:pPr>
    </w:p>
    <w:p w14:paraId="5676AD80" w14:textId="21EAE5C3" w:rsidR="00ED4303" w:rsidRDefault="00ED4303" w:rsidP="001D61F1">
      <w:pPr>
        <w:spacing w:before="240" w:line="360" w:lineRule="auto"/>
        <w:jc w:val="both"/>
        <w:rPr>
          <w:rFonts w:ascii="Times New Roman" w:hAnsi="Times New Roman" w:cs="Times New Roman"/>
          <w:sz w:val="24"/>
          <w:szCs w:val="24"/>
        </w:rPr>
      </w:pPr>
    </w:p>
    <w:p w14:paraId="4B7D30A6" w14:textId="77777777" w:rsidR="00ED4303" w:rsidRDefault="00ED4303" w:rsidP="001D61F1">
      <w:pPr>
        <w:spacing w:before="240" w:line="360" w:lineRule="auto"/>
        <w:jc w:val="both"/>
        <w:rPr>
          <w:rFonts w:ascii="Times New Roman" w:hAnsi="Times New Roman" w:cs="Times New Roman"/>
          <w:sz w:val="24"/>
          <w:szCs w:val="24"/>
        </w:rPr>
      </w:pPr>
    </w:p>
    <w:p w14:paraId="29A47B02" w14:textId="3516B100" w:rsidR="003F2C46" w:rsidRPr="00587F1B" w:rsidRDefault="003F2C46" w:rsidP="003F2C46">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Anexo No. 6. </w:t>
      </w:r>
      <w:r w:rsidRPr="00587F1B">
        <w:rPr>
          <w:rFonts w:ascii="Times New Roman" w:hAnsi="Times New Roman" w:cs="Times New Roman"/>
          <w:b/>
          <w:sz w:val="24"/>
          <w:szCs w:val="24"/>
        </w:rPr>
        <w:t xml:space="preserve">Escala para calificar </w:t>
      </w:r>
      <w:r w:rsidR="006B77CF">
        <w:rPr>
          <w:rFonts w:ascii="Times New Roman" w:hAnsi="Times New Roman" w:cs="Times New Roman"/>
          <w:b/>
          <w:sz w:val="24"/>
          <w:szCs w:val="24"/>
        </w:rPr>
        <w:t xml:space="preserve">la </w:t>
      </w:r>
      <w:r w:rsidRPr="00587F1B">
        <w:rPr>
          <w:rFonts w:ascii="Times New Roman" w:hAnsi="Times New Roman" w:cs="Times New Roman"/>
          <w:b/>
          <w:sz w:val="24"/>
          <w:szCs w:val="24"/>
        </w:rPr>
        <w:t>distribución de las barbas de las espigas.</w:t>
      </w:r>
    </w:p>
    <w:p w14:paraId="260FC6F5" w14:textId="77777777" w:rsidR="003F2C46" w:rsidRPr="00587F1B" w:rsidRDefault="003F2C46" w:rsidP="003F2C46">
      <w:pPr>
        <w:spacing w:line="360" w:lineRule="auto"/>
        <w:rPr>
          <w:rFonts w:ascii="Times New Roman" w:hAnsi="Times New Roman" w:cs="Times New Roman"/>
          <w:b/>
          <w:sz w:val="24"/>
          <w:szCs w:val="24"/>
        </w:rPr>
      </w:pPr>
      <w:r w:rsidRPr="00587F1B">
        <w:rPr>
          <w:rFonts w:ascii="Times New Roman" w:hAnsi="Times New Roman" w:cs="Times New Roman"/>
          <w:noProof/>
          <w:lang w:val="es-ES" w:eastAsia="es-ES"/>
        </w:rPr>
        <w:drawing>
          <wp:inline distT="0" distB="0" distL="0" distR="0" wp14:anchorId="3480F50C" wp14:editId="3A40B264">
            <wp:extent cx="5218981" cy="4045477"/>
            <wp:effectExtent l="0" t="0" r="127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23214" t="36451" r="37976" b="30646"/>
                    <a:stretch/>
                  </pic:blipFill>
                  <pic:spPr bwMode="auto">
                    <a:xfrm>
                      <a:off x="0" y="0"/>
                      <a:ext cx="5257226" cy="4075123"/>
                    </a:xfrm>
                    <a:prstGeom prst="rect">
                      <a:avLst/>
                    </a:prstGeom>
                    <a:ln>
                      <a:noFill/>
                    </a:ln>
                    <a:extLst>
                      <a:ext uri="{53640926-AAD7-44D8-BBD7-CCE9431645EC}">
                        <a14:shadowObscured xmlns:a14="http://schemas.microsoft.com/office/drawing/2010/main"/>
                      </a:ext>
                    </a:extLst>
                  </pic:spPr>
                </pic:pic>
              </a:graphicData>
            </a:graphic>
          </wp:inline>
        </w:drawing>
      </w:r>
    </w:p>
    <w:p w14:paraId="0433DDED" w14:textId="1D9474A8" w:rsidR="001A64ED" w:rsidRDefault="0028665E">
      <w:pPr>
        <w:rPr>
          <w:rFonts w:ascii="Times New Roman" w:hAnsi="Times New Roman" w:cs="Times New Roman"/>
          <w:b/>
          <w:sz w:val="24"/>
          <w:szCs w:val="24"/>
        </w:rPr>
      </w:pPr>
      <w:r>
        <w:rPr>
          <w:rFonts w:ascii="Times New Roman" w:hAnsi="Times New Roman" w:cs="Times New Roman"/>
          <w:b/>
          <w:sz w:val="24"/>
          <w:szCs w:val="24"/>
        </w:rPr>
        <w:t xml:space="preserve">Fuente: </w:t>
      </w:r>
      <w:r w:rsidR="006B77CF">
        <w:rPr>
          <w:rFonts w:ascii="Times New Roman" w:hAnsi="Times New Roman" w:cs="Times New Roman"/>
          <w:b/>
          <w:sz w:val="24"/>
          <w:szCs w:val="24"/>
        </w:rPr>
        <w:t>UPOV. 2012</w:t>
      </w:r>
      <w:r w:rsidR="001A64ED">
        <w:rPr>
          <w:rFonts w:ascii="Times New Roman" w:hAnsi="Times New Roman" w:cs="Times New Roman"/>
          <w:b/>
          <w:sz w:val="24"/>
          <w:szCs w:val="24"/>
        </w:rPr>
        <w:br w:type="page"/>
      </w:r>
    </w:p>
    <w:p w14:paraId="46506691" w14:textId="00E2ACB1" w:rsidR="003F2C46" w:rsidRDefault="003F2C46" w:rsidP="003F2C46">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Anexo No. 7. </w:t>
      </w:r>
      <w:r w:rsidRPr="00587F1B">
        <w:rPr>
          <w:rFonts w:ascii="Times New Roman" w:hAnsi="Times New Roman" w:cs="Times New Roman"/>
          <w:b/>
          <w:sz w:val="24"/>
          <w:szCs w:val="24"/>
        </w:rPr>
        <w:t>Escala para determinar forma de la espiga</w:t>
      </w:r>
      <w:r w:rsidR="0081618A">
        <w:rPr>
          <w:rFonts w:ascii="Times New Roman" w:hAnsi="Times New Roman" w:cs="Times New Roman"/>
          <w:b/>
          <w:sz w:val="24"/>
          <w:szCs w:val="24"/>
        </w:rPr>
        <w:t>.</w:t>
      </w:r>
    </w:p>
    <w:p w14:paraId="157BA00C" w14:textId="1EA2CC61" w:rsidR="003F2C46" w:rsidRDefault="003F2C46" w:rsidP="003F2C46">
      <w:pPr>
        <w:spacing w:line="360" w:lineRule="auto"/>
        <w:rPr>
          <w:rFonts w:ascii="Times New Roman" w:hAnsi="Times New Roman" w:cs="Times New Roman"/>
          <w:b/>
          <w:sz w:val="24"/>
          <w:szCs w:val="24"/>
        </w:rPr>
      </w:pPr>
      <w:r w:rsidRPr="00587F1B">
        <w:rPr>
          <w:rFonts w:ascii="Times New Roman" w:hAnsi="Times New Roman" w:cs="Times New Roman"/>
          <w:noProof/>
          <w:lang w:val="es-ES" w:eastAsia="es-ES"/>
        </w:rPr>
        <w:drawing>
          <wp:inline distT="0" distB="0" distL="0" distR="0" wp14:anchorId="5229C3DC" wp14:editId="66C97710">
            <wp:extent cx="5201729" cy="396811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l="24483" t="34193" r="41241" b="30000"/>
                    <a:stretch/>
                  </pic:blipFill>
                  <pic:spPr bwMode="auto">
                    <a:xfrm>
                      <a:off x="0" y="0"/>
                      <a:ext cx="5271070" cy="4021011"/>
                    </a:xfrm>
                    <a:prstGeom prst="rect">
                      <a:avLst/>
                    </a:prstGeom>
                    <a:ln>
                      <a:noFill/>
                    </a:ln>
                    <a:extLst>
                      <a:ext uri="{53640926-AAD7-44D8-BBD7-CCE9431645EC}">
                        <a14:shadowObscured xmlns:a14="http://schemas.microsoft.com/office/drawing/2010/main"/>
                      </a:ext>
                    </a:extLst>
                  </pic:spPr>
                </pic:pic>
              </a:graphicData>
            </a:graphic>
          </wp:inline>
        </w:drawing>
      </w:r>
    </w:p>
    <w:p w14:paraId="66875B1C" w14:textId="2B9B4D82" w:rsidR="006B77CF" w:rsidRPr="00587F1B" w:rsidRDefault="006B77CF" w:rsidP="003F2C46">
      <w:pPr>
        <w:spacing w:line="360" w:lineRule="auto"/>
        <w:rPr>
          <w:rFonts w:ascii="Times New Roman" w:hAnsi="Times New Roman" w:cs="Times New Roman"/>
          <w:b/>
          <w:sz w:val="24"/>
          <w:szCs w:val="24"/>
        </w:rPr>
      </w:pPr>
      <w:r>
        <w:rPr>
          <w:rFonts w:ascii="Times New Roman" w:hAnsi="Times New Roman" w:cs="Times New Roman"/>
          <w:b/>
          <w:sz w:val="24"/>
          <w:szCs w:val="24"/>
        </w:rPr>
        <w:t>Fuente: USDA. 2010</w:t>
      </w:r>
    </w:p>
    <w:p w14:paraId="1C60F114" w14:textId="77777777" w:rsidR="001A64ED" w:rsidRDefault="001A64ED">
      <w:pPr>
        <w:rPr>
          <w:rFonts w:ascii="Times New Roman" w:hAnsi="Times New Roman" w:cs="Times New Roman"/>
          <w:b/>
          <w:sz w:val="24"/>
          <w:szCs w:val="24"/>
        </w:rPr>
      </w:pPr>
      <w:r>
        <w:rPr>
          <w:rFonts w:ascii="Times New Roman" w:hAnsi="Times New Roman" w:cs="Times New Roman"/>
          <w:b/>
          <w:sz w:val="24"/>
          <w:szCs w:val="24"/>
        </w:rPr>
        <w:br w:type="page"/>
      </w:r>
    </w:p>
    <w:p w14:paraId="42B797E5" w14:textId="706F69DF" w:rsidR="003F2C46" w:rsidRDefault="003F2C46" w:rsidP="003F2C46">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Anexo No. 8. </w:t>
      </w:r>
      <w:r w:rsidRPr="00587F1B">
        <w:rPr>
          <w:rFonts w:ascii="Times New Roman" w:hAnsi="Times New Roman" w:cs="Times New Roman"/>
          <w:b/>
          <w:sz w:val="24"/>
          <w:szCs w:val="24"/>
        </w:rPr>
        <w:t xml:space="preserve"> Escala para determinar la forma del grano</w:t>
      </w:r>
    </w:p>
    <w:p w14:paraId="7D3D72C4" w14:textId="77777777" w:rsidR="001A64ED" w:rsidRPr="00587F1B" w:rsidRDefault="001A64ED" w:rsidP="003F2C46">
      <w:pPr>
        <w:spacing w:line="360" w:lineRule="auto"/>
        <w:rPr>
          <w:rFonts w:ascii="Times New Roman" w:hAnsi="Times New Roman" w:cs="Times New Roman"/>
          <w:b/>
          <w:sz w:val="24"/>
          <w:szCs w:val="24"/>
        </w:rPr>
      </w:pPr>
    </w:p>
    <w:p w14:paraId="184AF420" w14:textId="7FF930D7" w:rsidR="003F2C46" w:rsidRDefault="003F2C46" w:rsidP="003F2C46">
      <w:pPr>
        <w:spacing w:line="360" w:lineRule="auto"/>
        <w:rPr>
          <w:rFonts w:ascii="Times New Roman" w:hAnsi="Times New Roman" w:cs="Times New Roman"/>
          <w:b/>
          <w:sz w:val="24"/>
          <w:szCs w:val="24"/>
        </w:rPr>
      </w:pPr>
      <w:r w:rsidRPr="00587F1B">
        <w:rPr>
          <w:rFonts w:ascii="Times New Roman" w:hAnsi="Times New Roman" w:cs="Times New Roman"/>
          <w:noProof/>
          <w:lang w:val="es-ES" w:eastAsia="es-ES"/>
        </w:rPr>
        <w:drawing>
          <wp:inline distT="0" distB="0" distL="0" distR="0" wp14:anchorId="1B4E6142" wp14:editId="3159430C">
            <wp:extent cx="5175849" cy="2898140"/>
            <wp:effectExtent l="0" t="0" r="635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23214" t="40967" r="41603" b="30968"/>
                    <a:stretch/>
                  </pic:blipFill>
                  <pic:spPr bwMode="auto">
                    <a:xfrm>
                      <a:off x="0" y="0"/>
                      <a:ext cx="5216010" cy="2920627"/>
                    </a:xfrm>
                    <a:prstGeom prst="rect">
                      <a:avLst/>
                    </a:prstGeom>
                    <a:ln>
                      <a:noFill/>
                    </a:ln>
                    <a:extLst>
                      <a:ext uri="{53640926-AAD7-44D8-BBD7-CCE9431645EC}">
                        <a14:shadowObscured xmlns:a14="http://schemas.microsoft.com/office/drawing/2010/main"/>
                      </a:ext>
                    </a:extLst>
                  </pic:spPr>
                </pic:pic>
              </a:graphicData>
            </a:graphic>
          </wp:inline>
        </w:drawing>
      </w:r>
    </w:p>
    <w:p w14:paraId="15D3A64A" w14:textId="21DE109F" w:rsidR="006B77CF" w:rsidRPr="00587F1B" w:rsidRDefault="006B77CF" w:rsidP="003F2C46">
      <w:pPr>
        <w:spacing w:line="360" w:lineRule="auto"/>
        <w:rPr>
          <w:rFonts w:ascii="Times New Roman" w:hAnsi="Times New Roman" w:cs="Times New Roman"/>
          <w:b/>
          <w:sz w:val="24"/>
          <w:szCs w:val="24"/>
        </w:rPr>
      </w:pPr>
      <w:r>
        <w:rPr>
          <w:rFonts w:ascii="Times New Roman" w:hAnsi="Times New Roman" w:cs="Times New Roman"/>
          <w:b/>
          <w:sz w:val="24"/>
          <w:szCs w:val="24"/>
        </w:rPr>
        <w:t>Fuente: UPOV. 2012</w:t>
      </w:r>
    </w:p>
    <w:p w14:paraId="009993D9" w14:textId="77777777" w:rsidR="001A64ED" w:rsidRDefault="001A64ED">
      <w:pPr>
        <w:rPr>
          <w:rFonts w:ascii="Times New Roman" w:hAnsi="Times New Roman" w:cs="Times New Roman"/>
          <w:b/>
          <w:sz w:val="24"/>
          <w:szCs w:val="24"/>
        </w:rPr>
      </w:pPr>
      <w:r>
        <w:rPr>
          <w:rFonts w:ascii="Times New Roman" w:hAnsi="Times New Roman" w:cs="Times New Roman"/>
          <w:b/>
          <w:sz w:val="24"/>
          <w:szCs w:val="24"/>
        </w:rPr>
        <w:br w:type="page"/>
      </w:r>
    </w:p>
    <w:p w14:paraId="0E84317E" w14:textId="43F1A870" w:rsidR="003F2C46" w:rsidRPr="00587F1B" w:rsidRDefault="003F2C46" w:rsidP="003F2C46">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Anexo No. 9. </w:t>
      </w:r>
      <w:r w:rsidR="006B77CF">
        <w:rPr>
          <w:rFonts w:ascii="Times New Roman" w:hAnsi="Times New Roman" w:cs="Times New Roman"/>
          <w:b/>
          <w:sz w:val="24"/>
          <w:szCs w:val="24"/>
        </w:rPr>
        <w:t>Escala para determinar la d</w:t>
      </w:r>
      <w:r>
        <w:rPr>
          <w:rFonts w:ascii="Times New Roman" w:hAnsi="Times New Roman" w:cs="Times New Roman"/>
          <w:b/>
          <w:sz w:val="24"/>
          <w:szCs w:val="24"/>
        </w:rPr>
        <w:t xml:space="preserve">ensidad de </w:t>
      </w:r>
      <w:r w:rsidR="001A64ED">
        <w:rPr>
          <w:rFonts w:ascii="Times New Roman" w:hAnsi="Times New Roman" w:cs="Times New Roman"/>
          <w:b/>
          <w:sz w:val="24"/>
          <w:szCs w:val="24"/>
        </w:rPr>
        <w:t xml:space="preserve">las </w:t>
      </w:r>
      <w:r>
        <w:rPr>
          <w:rFonts w:ascii="Times New Roman" w:hAnsi="Times New Roman" w:cs="Times New Roman"/>
          <w:b/>
          <w:sz w:val="24"/>
          <w:szCs w:val="24"/>
        </w:rPr>
        <w:t>espigas</w:t>
      </w:r>
      <w:r w:rsidR="0081618A">
        <w:rPr>
          <w:rFonts w:ascii="Times New Roman" w:hAnsi="Times New Roman" w:cs="Times New Roman"/>
          <w:b/>
          <w:sz w:val="24"/>
          <w:szCs w:val="24"/>
        </w:rPr>
        <w:t>.</w:t>
      </w:r>
    </w:p>
    <w:p w14:paraId="006B554A" w14:textId="77777777" w:rsidR="003F2C46" w:rsidRPr="00587F1B" w:rsidRDefault="003F2C46" w:rsidP="003F2C46">
      <w:pPr>
        <w:spacing w:line="360" w:lineRule="auto"/>
        <w:rPr>
          <w:rFonts w:ascii="Times New Roman" w:hAnsi="Times New Roman" w:cs="Times New Roman"/>
          <w:b/>
          <w:sz w:val="24"/>
          <w:szCs w:val="24"/>
        </w:rPr>
      </w:pPr>
      <w:r w:rsidRPr="00587F1B">
        <w:rPr>
          <w:rFonts w:ascii="Times New Roman" w:hAnsi="Times New Roman" w:cs="Times New Roman"/>
          <w:noProof/>
          <w:lang w:val="es-ES" w:eastAsia="es-ES"/>
        </w:rPr>
        <w:drawing>
          <wp:inline distT="0" distB="0" distL="0" distR="0" wp14:anchorId="7B3D284A" wp14:editId="5A93F691">
            <wp:extent cx="5149970" cy="383857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36696" t="38929" r="37831" b="24580"/>
                    <a:stretch/>
                  </pic:blipFill>
                  <pic:spPr bwMode="auto">
                    <a:xfrm>
                      <a:off x="0" y="0"/>
                      <a:ext cx="5196351" cy="3873146"/>
                    </a:xfrm>
                    <a:prstGeom prst="rect">
                      <a:avLst/>
                    </a:prstGeom>
                    <a:ln>
                      <a:noFill/>
                    </a:ln>
                    <a:extLst>
                      <a:ext uri="{53640926-AAD7-44D8-BBD7-CCE9431645EC}">
                        <a14:shadowObscured xmlns:a14="http://schemas.microsoft.com/office/drawing/2010/main"/>
                      </a:ext>
                    </a:extLst>
                  </pic:spPr>
                </pic:pic>
              </a:graphicData>
            </a:graphic>
          </wp:inline>
        </w:drawing>
      </w:r>
    </w:p>
    <w:p w14:paraId="30B3B94C" w14:textId="15FC7548" w:rsidR="003F2C46" w:rsidRPr="00587F1B" w:rsidRDefault="006B77CF" w:rsidP="003F2C46">
      <w:pPr>
        <w:spacing w:line="360" w:lineRule="auto"/>
        <w:rPr>
          <w:rFonts w:ascii="Times New Roman" w:hAnsi="Times New Roman" w:cs="Times New Roman"/>
          <w:b/>
          <w:sz w:val="24"/>
          <w:szCs w:val="24"/>
        </w:rPr>
      </w:pPr>
      <w:r>
        <w:rPr>
          <w:rFonts w:ascii="Times New Roman" w:hAnsi="Times New Roman" w:cs="Times New Roman"/>
          <w:b/>
          <w:sz w:val="24"/>
          <w:szCs w:val="24"/>
        </w:rPr>
        <w:t>Fuente: UPOV. 2012</w:t>
      </w:r>
    </w:p>
    <w:p w14:paraId="79D86209" w14:textId="77777777" w:rsidR="003F2C46" w:rsidRPr="00587F1B" w:rsidRDefault="003F2C46" w:rsidP="003F2C46">
      <w:pPr>
        <w:spacing w:line="360" w:lineRule="auto"/>
        <w:rPr>
          <w:rFonts w:ascii="Times New Roman" w:hAnsi="Times New Roman" w:cs="Times New Roman"/>
          <w:b/>
          <w:sz w:val="24"/>
          <w:szCs w:val="24"/>
        </w:rPr>
      </w:pPr>
    </w:p>
    <w:p w14:paraId="7D35FF45" w14:textId="77777777" w:rsidR="003F2C46" w:rsidRPr="00587F1B" w:rsidRDefault="003F2C46" w:rsidP="003F2C46">
      <w:pPr>
        <w:spacing w:line="360" w:lineRule="auto"/>
        <w:rPr>
          <w:rFonts w:ascii="Times New Roman" w:hAnsi="Times New Roman" w:cs="Times New Roman"/>
          <w:b/>
          <w:sz w:val="24"/>
          <w:szCs w:val="24"/>
        </w:rPr>
      </w:pPr>
    </w:p>
    <w:p w14:paraId="1B8EF660" w14:textId="1D4BD464" w:rsidR="001A64ED" w:rsidRDefault="001A64ED">
      <w:pPr>
        <w:rPr>
          <w:rFonts w:ascii="Times New Roman" w:hAnsi="Times New Roman" w:cs="Times New Roman"/>
          <w:b/>
          <w:sz w:val="24"/>
          <w:szCs w:val="24"/>
        </w:rPr>
      </w:pPr>
      <w:r>
        <w:rPr>
          <w:rFonts w:ascii="Times New Roman" w:hAnsi="Times New Roman" w:cs="Times New Roman"/>
          <w:b/>
          <w:sz w:val="24"/>
          <w:szCs w:val="24"/>
        </w:rPr>
        <w:br w:type="page"/>
      </w:r>
    </w:p>
    <w:p w14:paraId="568E8189" w14:textId="6B2A93A6" w:rsidR="003F2C46" w:rsidRPr="00587F1B" w:rsidRDefault="003F2C46" w:rsidP="003F2C46">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Anexo No. 10. Tabla de colores</w:t>
      </w:r>
      <w:r w:rsidR="006B77CF">
        <w:rPr>
          <w:rFonts w:ascii="Times New Roman" w:hAnsi="Times New Roman" w:cs="Times New Roman"/>
          <w:b/>
          <w:sz w:val="24"/>
          <w:szCs w:val="24"/>
        </w:rPr>
        <w:t xml:space="preserve"> (para las espigas y el grano).</w:t>
      </w:r>
    </w:p>
    <w:p w14:paraId="340C5B9B" w14:textId="5B6F3EAA" w:rsidR="003F2C46" w:rsidRDefault="003F2C46" w:rsidP="003F2C46">
      <w:pPr>
        <w:spacing w:line="360" w:lineRule="auto"/>
        <w:rPr>
          <w:rFonts w:ascii="Times New Roman" w:hAnsi="Times New Roman" w:cs="Times New Roman"/>
          <w:b/>
          <w:sz w:val="24"/>
          <w:szCs w:val="24"/>
        </w:rPr>
      </w:pPr>
      <w:r w:rsidRPr="00587F1B">
        <w:rPr>
          <w:rFonts w:ascii="Times New Roman" w:hAnsi="Times New Roman" w:cs="Times New Roman"/>
          <w:noProof/>
          <w:lang w:val="es-ES" w:eastAsia="es-ES"/>
        </w:rPr>
        <w:drawing>
          <wp:inline distT="0" distB="0" distL="0" distR="0" wp14:anchorId="48569A46" wp14:editId="5756A149">
            <wp:extent cx="5193030" cy="3286664"/>
            <wp:effectExtent l="0" t="0" r="7620" b="9525"/>
            <wp:docPr id="2" name="Imagen 2" descr="Paleta de colores nombres tonos escalas | Blanco, Inspiration, Mar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eta de colores nombres tonos escalas | Blanco, Inspiration, Marino"/>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221798" cy="3304871"/>
                    </a:xfrm>
                    <a:prstGeom prst="rect">
                      <a:avLst/>
                    </a:prstGeom>
                    <a:noFill/>
                    <a:ln>
                      <a:noFill/>
                    </a:ln>
                  </pic:spPr>
                </pic:pic>
              </a:graphicData>
            </a:graphic>
          </wp:inline>
        </w:drawing>
      </w:r>
    </w:p>
    <w:p w14:paraId="55C3E73C" w14:textId="34DCCC44" w:rsidR="009954C1" w:rsidRDefault="006B77CF" w:rsidP="003F2C46">
      <w:pPr>
        <w:spacing w:line="360" w:lineRule="auto"/>
        <w:rPr>
          <w:rFonts w:ascii="Times New Roman" w:hAnsi="Times New Roman" w:cs="Times New Roman"/>
          <w:b/>
          <w:sz w:val="24"/>
          <w:szCs w:val="24"/>
        </w:rPr>
      </w:pPr>
      <w:r>
        <w:rPr>
          <w:rFonts w:ascii="Times New Roman" w:hAnsi="Times New Roman" w:cs="Times New Roman"/>
          <w:b/>
          <w:sz w:val="24"/>
          <w:szCs w:val="24"/>
        </w:rPr>
        <w:t>Fuente: IPGRI. 1994.</w:t>
      </w:r>
    </w:p>
    <w:p w14:paraId="159510BE" w14:textId="77777777" w:rsidR="009954C1" w:rsidRDefault="009954C1">
      <w:pPr>
        <w:rPr>
          <w:rFonts w:ascii="Times New Roman" w:hAnsi="Times New Roman" w:cs="Times New Roman"/>
          <w:b/>
          <w:sz w:val="24"/>
          <w:szCs w:val="24"/>
        </w:rPr>
      </w:pPr>
      <w:r>
        <w:rPr>
          <w:rFonts w:ascii="Times New Roman" w:hAnsi="Times New Roman" w:cs="Times New Roman"/>
          <w:b/>
          <w:sz w:val="24"/>
          <w:szCs w:val="24"/>
        </w:rPr>
        <w:br w:type="page"/>
      </w:r>
    </w:p>
    <w:p w14:paraId="2146D16B" w14:textId="040F10D5" w:rsidR="006B77CF" w:rsidRPr="00587F1B" w:rsidRDefault="009954C1" w:rsidP="003F2C46">
      <w:pPr>
        <w:spacing w:line="360" w:lineRule="auto"/>
        <w:rPr>
          <w:rFonts w:ascii="Times New Roman" w:hAnsi="Times New Roman" w:cs="Times New Roman"/>
          <w:b/>
          <w:sz w:val="24"/>
          <w:szCs w:val="24"/>
        </w:rPr>
      </w:pPr>
      <w:r>
        <w:rPr>
          <w:rFonts w:ascii="Times New Roman" w:hAnsi="Times New Roman" w:cs="Times New Roman"/>
          <w:b/>
          <w:noProof/>
          <w:sz w:val="24"/>
          <w:szCs w:val="24"/>
          <w:lang w:val="es-ES" w:eastAsia="es-ES"/>
        </w:rPr>
        <w:lastRenderedPageBreak/>
        <w:drawing>
          <wp:anchor distT="0" distB="0" distL="114300" distR="114300" simplePos="0" relativeHeight="251666432" behindDoc="1" locked="0" layoutInCell="1" allowOverlap="1" wp14:anchorId="76603DB5" wp14:editId="09372AF9">
            <wp:simplePos x="0" y="0"/>
            <wp:positionH relativeFrom="column">
              <wp:posOffset>-2470150</wp:posOffset>
            </wp:positionH>
            <wp:positionV relativeFrom="paragraph">
              <wp:posOffset>455295</wp:posOffset>
            </wp:positionV>
            <wp:extent cx="9919907" cy="7018655"/>
            <wp:effectExtent l="2540" t="0" r="8255" b="8255"/>
            <wp:wrapNone/>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1 - 0001.jpg"/>
                    <pic:cNvPicPr/>
                  </pic:nvPicPr>
                  <pic:blipFill>
                    <a:blip r:embed="rId83" cstate="print">
                      <a:extLst>
                        <a:ext uri="{28A0092B-C50C-407E-A947-70E740481C1C}">
                          <a14:useLocalDpi xmlns:a14="http://schemas.microsoft.com/office/drawing/2010/main" val="0"/>
                        </a:ext>
                      </a:extLst>
                    </a:blip>
                    <a:stretch>
                      <a:fillRect/>
                    </a:stretch>
                  </pic:blipFill>
                  <pic:spPr>
                    <a:xfrm rot="5400000">
                      <a:off x="0" y="0"/>
                      <a:ext cx="9919907" cy="7018655"/>
                    </a:xfrm>
                    <a:prstGeom prst="rect">
                      <a:avLst/>
                    </a:prstGeom>
                  </pic:spPr>
                </pic:pic>
              </a:graphicData>
            </a:graphic>
            <wp14:sizeRelH relativeFrom="page">
              <wp14:pctWidth>0</wp14:pctWidth>
            </wp14:sizeRelH>
            <wp14:sizeRelV relativeFrom="page">
              <wp14:pctHeight>0</wp14:pctHeight>
            </wp14:sizeRelV>
          </wp:anchor>
        </w:drawing>
      </w:r>
    </w:p>
    <w:sectPr w:rsidR="006B77CF" w:rsidRPr="00587F1B" w:rsidSect="00E941EA">
      <w:pgSz w:w="12240" w:h="15840" w:code="1"/>
      <w:pgMar w:top="1701"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483E71" w14:textId="77777777" w:rsidR="00AC0C0B" w:rsidRDefault="00AC0C0B" w:rsidP="000A6342">
      <w:pPr>
        <w:spacing w:after="0" w:line="240" w:lineRule="auto"/>
      </w:pPr>
      <w:r>
        <w:separator/>
      </w:r>
    </w:p>
  </w:endnote>
  <w:endnote w:type="continuationSeparator" w:id="0">
    <w:p w14:paraId="0585631D" w14:textId="77777777" w:rsidR="00AC0C0B" w:rsidRDefault="00AC0C0B" w:rsidP="000A63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7701125"/>
      <w:docPartObj>
        <w:docPartGallery w:val="Page Numbers (Bottom of Page)"/>
        <w:docPartUnique/>
      </w:docPartObj>
    </w:sdtPr>
    <w:sdtEndPr>
      <w:rPr>
        <w:rFonts w:ascii="Times New Roman" w:hAnsi="Times New Roman" w:cs="Times New Roman"/>
        <w:sz w:val="24"/>
        <w:szCs w:val="24"/>
      </w:rPr>
    </w:sdtEndPr>
    <w:sdtContent>
      <w:p w14:paraId="27D709FA" w14:textId="77521D94" w:rsidR="008D3C55" w:rsidRPr="009954C1" w:rsidRDefault="008D3C55">
        <w:pPr>
          <w:pStyle w:val="Piedepgina"/>
          <w:jc w:val="right"/>
          <w:rPr>
            <w:rFonts w:ascii="Times New Roman" w:hAnsi="Times New Roman" w:cs="Times New Roman"/>
            <w:sz w:val="24"/>
            <w:szCs w:val="24"/>
          </w:rPr>
        </w:pPr>
        <w:r w:rsidRPr="009954C1">
          <w:rPr>
            <w:rFonts w:ascii="Times New Roman" w:hAnsi="Times New Roman" w:cs="Times New Roman"/>
            <w:sz w:val="24"/>
            <w:szCs w:val="24"/>
          </w:rPr>
          <w:fldChar w:fldCharType="begin"/>
        </w:r>
        <w:r w:rsidRPr="009954C1">
          <w:rPr>
            <w:rFonts w:ascii="Times New Roman" w:hAnsi="Times New Roman" w:cs="Times New Roman"/>
            <w:sz w:val="24"/>
            <w:szCs w:val="24"/>
          </w:rPr>
          <w:instrText>PAGE   \* MERGEFORMAT</w:instrText>
        </w:r>
        <w:r w:rsidRPr="009954C1">
          <w:rPr>
            <w:rFonts w:ascii="Times New Roman" w:hAnsi="Times New Roman" w:cs="Times New Roman"/>
            <w:sz w:val="24"/>
            <w:szCs w:val="24"/>
          </w:rPr>
          <w:fldChar w:fldCharType="separate"/>
        </w:r>
        <w:r w:rsidR="003C211B" w:rsidRPr="003C211B">
          <w:rPr>
            <w:rFonts w:ascii="Times New Roman" w:hAnsi="Times New Roman" w:cs="Times New Roman"/>
            <w:noProof/>
            <w:sz w:val="24"/>
            <w:szCs w:val="24"/>
            <w:lang w:val="es-ES"/>
          </w:rPr>
          <w:t>I</w:t>
        </w:r>
        <w:r w:rsidRPr="009954C1">
          <w:rPr>
            <w:rFonts w:ascii="Times New Roman" w:hAnsi="Times New Roman" w:cs="Times New Roman"/>
            <w:sz w:val="24"/>
            <w:szCs w:val="24"/>
          </w:rPr>
          <w:fldChar w:fldCharType="end"/>
        </w:r>
      </w:p>
    </w:sdtContent>
  </w:sdt>
  <w:p w14:paraId="7FA6961B" w14:textId="77777777" w:rsidR="008D3C55" w:rsidRDefault="008D3C5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CE44D" w14:textId="6439590A" w:rsidR="00377565" w:rsidRDefault="00377565">
    <w:pPr>
      <w:pStyle w:val="Piedepgina"/>
      <w:jc w:val="right"/>
    </w:pPr>
  </w:p>
  <w:p w14:paraId="5FBF06A8" w14:textId="77777777" w:rsidR="00377565" w:rsidRDefault="0037756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1298835572"/>
      <w:docPartObj>
        <w:docPartGallery w:val="Page Numbers (Bottom of Page)"/>
        <w:docPartUnique/>
      </w:docPartObj>
    </w:sdtPr>
    <w:sdtContent>
      <w:p w14:paraId="0A791810" w14:textId="4E85F97B" w:rsidR="009954C1" w:rsidRPr="009954C1" w:rsidRDefault="009954C1">
        <w:pPr>
          <w:pStyle w:val="Piedepgina"/>
          <w:jc w:val="right"/>
          <w:rPr>
            <w:rFonts w:ascii="Times New Roman" w:hAnsi="Times New Roman" w:cs="Times New Roman"/>
            <w:sz w:val="24"/>
            <w:szCs w:val="24"/>
          </w:rPr>
        </w:pPr>
        <w:r w:rsidRPr="009954C1">
          <w:rPr>
            <w:rFonts w:ascii="Times New Roman" w:hAnsi="Times New Roman" w:cs="Times New Roman"/>
            <w:sz w:val="24"/>
            <w:szCs w:val="24"/>
          </w:rPr>
          <w:fldChar w:fldCharType="begin"/>
        </w:r>
        <w:r w:rsidRPr="009954C1">
          <w:rPr>
            <w:rFonts w:ascii="Times New Roman" w:hAnsi="Times New Roman" w:cs="Times New Roman"/>
            <w:sz w:val="24"/>
            <w:szCs w:val="24"/>
          </w:rPr>
          <w:instrText>PAGE   \* MERGEFORMAT</w:instrText>
        </w:r>
        <w:r w:rsidRPr="009954C1">
          <w:rPr>
            <w:rFonts w:ascii="Times New Roman" w:hAnsi="Times New Roman" w:cs="Times New Roman"/>
            <w:sz w:val="24"/>
            <w:szCs w:val="24"/>
          </w:rPr>
          <w:fldChar w:fldCharType="separate"/>
        </w:r>
        <w:r w:rsidR="003C211B" w:rsidRPr="003C211B">
          <w:rPr>
            <w:rFonts w:ascii="Times New Roman" w:hAnsi="Times New Roman" w:cs="Times New Roman"/>
            <w:noProof/>
            <w:sz w:val="24"/>
            <w:szCs w:val="24"/>
            <w:lang w:val="es-ES"/>
          </w:rPr>
          <w:t>73</w:t>
        </w:r>
        <w:r w:rsidRPr="009954C1">
          <w:rPr>
            <w:rFonts w:ascii="Times New Roman" w:hAnsi="Times New Roman" w:cs="Times New Roman"/>
            <w:sz w:val="24"/>
            <w:szCs w:val="24"/>
          </w:rPr>
          <w:fldChar w:fldCharType="end"/>
        </w:r>
      </w:p>
    </w:sdtContent>
  </w:sdt>
  <w:p w14:paraId="1C7D30E0" w14:textId="77777777" w:rsidR="009954C1" w:rsidRDefault="009954C1">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68883" w14:textId="2D3A4AE9" w:rsidR="008D3C55" w:rsidRDefault="008D3C55" w:rsidP="0081618A">
    <w:pPr>
      <w:jc w:val="center"/>
    </w:pPr>
  </w:p>
  <w:p w14:paraId="407FB4C0" w14:textId="77777777" w:rsidR="008D3C55" w:rsidRDefault="008D3C55"/>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AD702" w14:textId="2C313468" w:rsidR="008D3C55" w:rsidRDefault="008D3C55">
    <w:pPr>
      <w:jc w:val="right"/>
    </w:pPr>
  </w:p>
  <w:p w14:paraId="0CD73069" w14:textId="77777777" w:rsidR="008D3C55" w:rsidRDefault="008D3C5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5FF993" w14:textId="77777777" w:rsidR="00AC0C0B" w:rsidRDefault="00AC0C0B" w:rsidP="000A6342">
      <w:pPr>
        <w:spacing w:after="0" w:line="240" w:lineRule="auto"/>
      </w:pPr>
      <w:r>
        <w:separator/>
      </w:r>
    </w:p>
  </w:footnote>
  <w:footnote w:type="continuationSeparator" w:id="0">
    <w:p w14:paraId="75A80215" w14:textId="77777777" w:rsidR="00AC0C0B" w:rsidRDefault="00AC0C0B" w:rsidP="000A63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0AE72" w14:textId="77777777" w:rsidR="008D3C55" w:rsidRPr="007C2B61" w:rsidRDefault="008D3C55" w:rsidP="007C2B61">
    <w:pPr>
      <w:pStyle w:val="Piedepgina"/>
    </w:pPr>
  </w:p>
  <w:p w14:paraId="4FC110A6" w14:textId="77777777" w:rsidR="008D3C55" w:rsidRDefault="008D3C5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B439A" w14:textId="77777777" w:rsidR="00377565" w:rsidRPr="007C2B61" w:rsidRDefault="00377565" w:rsidP="007C2B61">
    <w:pPr>
      <w:pStyle w:val="Piedepgina"/>
    </w:pPr>
  </w:p>
  <w:p w14:paraId="3AED3C65" w14:textId="77777777" w:rsidR="00377565" w:rsidRDefault="00377565">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DB4EE9" w14:textId="77777777" w:rsidR="008D3C55" w:rsidRDefault="008D3C5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B70BF"/>
    <w:multiLevelType w:val="hybridMultilevel"/>
    <w:tmpl w:val="5DAACCEE"/>
    <w:lvl w:ilvl="0" w:tplc="300A000D">
      <w:start w:val="1"/>
      <w:numFmt w:val="bullet"/>
      <w:lvlText w:val=""/>
      <w:lvlJc w:val="left"/>
      <w:pPr>
        <w:ind w:left="720" w:hanging="360"/>
      </w:pPr>
      <w:rPr>
        <w:rFonts w:ascii="Wingdings" w:hAnsi="Wingdings" w:cs="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F735E01"/>
    <w:multiLevelType w:val="hybridMultilevel"/>
    <w:tmpl w:val="3DF660A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12C40FF8"/>
    <w:multiLevelType w:val="hybridMultilevel"/>
    <w:tmpl w:val="B22CE13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15627754"/>
    <w:multiLevelType w:val="hybridMultilevel"/>
    <w:tmpl w:val="C004EC1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9756615"/>
    <w:multiLevelType w:val="hybridMultilevel"/>
    <w:tmpl w:val="DD580AFA"/>
    <w:lvl w:ilvl="0" w:tplc="300A000D">
      <w:start w:val="1"/>
      <w:numFmt w:val="bullet"/>
      <w:lvlText w:val=""/>
      <w:lvlJc w:val="left"/>
      <w:pPr>
        <w:ind w:left="720" w:hanging="360"/>
      </w:pPr>
      <w:rPr>
        <w:rFonts w:ascii="Wingdings" w:hAnsi="Wingdings" w:cs="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1BBF1985"/>
    <w:multiLevelType w:val="hybridMultilevel"/>
    <w:tmpl w:val="6AB2BD74"/>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215C1126"/>
    <w:multiLevelType w:val="multilevel"/>
    <w:tmpl w:val="030C22E8"/>
    <w:lvl w:ilvl="0">
      <w:start w:val="1"/>
      <w:numFmt w:val="upperRoman"/>
      <w:lvlText w:val="%1."/>
      <w:lvlJc w:val="left"/>
      <w:pPr>
        <w:ind w:left="720" w:hanging="72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i w:val="0"/>
        <w:sz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290C5DEE"/>
    <w:multiLevelType w:val="hybridMultilevel"/>
    <w:tmpl w:val="9DEAA66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A623A0D"/>
    <w:multiLevelType w:val="hybridMultilevel"/>
    <w:tmpl w:val="A236970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CB42080"/>
    <w:multiLevelType w:val="hybridMultilevel"/>
    <w:tmpl w:val="E1F27AC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496244B"/>
    <w:multiLevelType w:val="hybridMultilevel"/>
    <w:tmpl w:val="ED80E5A4"/>
    <w:lvl w:ilvl="0" w:tplc="44FABFCE">
      <w:start w:val="1"/>
      <w:numFmt w:val="upperRoman"/>
      <w:pStyle w:val="TDC1"/>
      <w:lvlText w:val="%1."/>
      <w:lvlJc w:val="left"/>
      <w:pPr>
        <w:ind w:left="1080" w:hanging="720"/>
      </w:pPr>
      <w:rPr>
        <w:rFonts w:eastAsiaTheme="minorHAnsi"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B8D561F"/>
    <w:multiLevelType w:val="hybridMultilevel"/>
    <w:tmpl w:val="6F00DD4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3D16351B"/>
    <w:multiLevelType w:val="hybridMultilevel"/>
    <w:tmpl w:val="079AF0D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44EE31FF"/>
    <w:multiLevelType w:val="hybridMultilevel"/>
    <w:tmpl w:val="8B72F7B8"/>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47193AF4"/>
    <w:multiLevelType w:val="hybridMultilevel"/>
    <w:tmpl w:val="E38E49C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47276953"/>
    <w:multiLevelType w:val="hybridMultilevel"/>
    <w:tmpl w:val="AB6A7ECE"/>
    <w:lvl w:ilvl="0" w:tplc="381AB55A">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15:restartNumberingAfterBreak="0">
    <w:nsid w:val="5CB96C7F"/>
    <w:multiLevelType w:val="hybridMultilevel"/>
    <w:tmpl w:val="4B64C17C"/>
    <w:lvl w:ilvl="0" w:tplc="300A000D">
      <w:start w:val="1"/>
      <w:numFmt w:val="bullet"/>
      <w:lvlText w:val=""/>
      <w:lvlJc w:val="left"/>
      <w:pPr>
        <w:ind w:left="720" w:hanging="360"/>
      </w:pPr>
      <w:rPr>
        <w:rFonts w:ascii="Wingdings" w:hAnsi="Wingdings" w:cs="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5F66106D"/>
    <w:multiLevelType w:val="hybridMultilevel"/>
    <w:tmpl w:val="1C64872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F9C25C5"/>
    <w:multiLevelType w:val="hybridMultilevel"/>
    <w:tmpl w:val="54A6C6A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9" w15:restartNumberingAfterBreak="0">
    <w:nsid w:val="61913AEE"/>
    <w:multiLevelType w:val="hybridMultilevel"/>
    <w:tmpl w:val="6F4E97C6"/>
    <w:lvl w:ilvl="0" w:tplc="5712A506">
      <w:start w:val="1"/>
      <w:numFmt w:val="upperRoman"/>
      <w:lvlText w:val="%1."/>
      <w:lvlJc w:val="left"/>
      <w:pPr>
        <w:ind w:left="1080" w:hanging="720"/>
      </w:pPr>
      <w:rPr>
        <w:rFonts w:eastAsiaTheme="min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B47414A"/>
    <w:multiLevelType w:val="hybridMultilevel"/>
    <w:tmpl w:val="F5BCBFD6"/>
    <w:lvl w:ilvl="0" w:tplc="300A000D">
      <w:start w:val="1"/>
      <w:numFmt w:val="bullet"/>
      <w:lvlText w:val=""/>
      <w:lvlJc w:val="left"/>
      <w:pPr>
        <w:ind w:left="720" w:hanging="360"/>
      </w:pPr>
      <w:rPr>
        <w:rFonts w:ascii="Wingdings" w:hAnsi="Wingdings" w:cs="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6C6F3F82"/>
    <w:multiLevelType w:val="hybridMultilevel"/>
    <w:tmpl w:val="E7069504"/>
    <w:lvl w:ilvl="0" w:tplc="3CF4BA12">
      <w:start w:val="1"/>
      <w:numFmt w:val="bullet"/>
      <w:lvlText w:val=""/>
      <w:lvlJc w:val="left"/>
      <w:pPr>
        <w:ind w:left="720" w:hanging="360"/>
      </w:pPr>
      <w:rPr>
        <w:rFonts w:ascii="Wingdings" w:hAnsi="Wingdings" w:cs="Wingdings"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6CA12F7A"/>
    <w:multiLevelType w:val="hybridMultilevel"/>
    <w:tmpl w:val="A448E9A6"/>
    <w:lvl w:ilvl="0" w:tplc="E3E42AE2">
      <w:start w:val="5"/>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F5D1BAC"/>
    <w:multiLevelType w:val="hybridMultilevel"/>
    <w:tmpl w:val="9148FB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FA14ABE"/>
    <w:multiLevelType w:val="multilevel"/>
    <w:tmpl w:val="E6028E68"/>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i w:val="0"/>
        <w:sz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6FA31C9F"/>
    <w:multiLevelType w:val="hybridMultilevel"/>
    <w:tmpl w:val="9B70B6C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87A350C"/>
    <w:multiLevelType w:val="hybridMultilevel"/>
    <w:tmpl w:val="A63A94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7F6E00E8"/>
    <w:multiLevelType w:val="multilevel"/>
    <w:tmpl w:val="DDDE32CA"/>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5"/>
  </w:num>
  <w:num w:numId="2">
    <w:abstractNumId w:val="6"/>
  </w:num>
  <w:num w:numId="3">
    <w:abstractNumId w:val="5"/>
  </w:num>
  <w:num w:numId="4">
    <w:abstractNumId w:val="2"/>
  </w:num>
  <w:num w:numId="5">
    <w:abstractNumId w:val="12"/>
  </w:num>
  <w:num w:numId="6">
    <w:abstractNumId w:val="20"/>
  </w:num>
  <w:num w:numId="7">
    <w:abstractNumId w:val="4"/>
  </w:num>
  <w:num w:numId="8">
    <w:abstractNumId w:val="16"/>
  </w:num>
  <w:num w:numId="9">
    <w:abstractNumId w:val="21"/>
  </w:num>
  <w:num w:numId="10">
    <w:abstractNumId w:val="0"/>
  </w:num>
  <w:num w:numId="11">
    <w:abstractNumId w:val="14"/>
  </w:num>
  <w:num w:numId="12">
    <w:abstractNumId w:val="1"/>
  </w:num>
  <w:num w:numId="13">
    <w:abstractNumId w:val="11"/>
  </w:num>
  <w:num w:numId="14">
    <w:abstractNumId w:val="13"/>
  </w:num>
  <w:num w:numId="15">
    <w:abstractNumId w:val="24"/>
  </w:num>
  <w:num w:numId="16">
    <w:abstractNumId w:val="17"/>
  </w:num>
  <w:num w:numId="17">
    <w:abstractNumId w:val="8"/>
  </w:num>
  <w:num w:numId="18">
    <w:abstractNumId w:val="3"/>
  </w:num>
  <w:num w:numId="19">
    <w:abstractNumId w:val="7"/>
  </w:num>
  <w:num w:numId="20">
    <w:abstractNumId w:val="22"/>
  </w:num>
  <w:num w:numId="21">
    <w:abstractNumId w:val="23"/>
  </w:num>
  <w:num w:numId="22">
    <w:abstractNumId w:val="26"/>
  </w:num>
  <w:num w:numId="23">
    <w:abstractNumId w:val="18"/>
  </w:num>
  <w:num w:numId="24">
    <w:abstractNumId w:val="25"/>
  </w:num>
  <w:num w:numId="25">
    <w:abstractNumId w:val="9"/>
  </w:num>
  <w:num w:numId="26">
    <w:abstractNumId w:val="27"/>
  </w:num>
  <w:num w:numId="27">
    <w:abstractNumId w:val="19"/>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BF9"/>
    <w:rsid w:val="00001048"/>
    <w:rsid w:val="0000487C"/>
    <w:rsid w:val="00010B6C"/>
    <w:rsid w:val="000309CB"/>
    <w:rsid w:val="000372C9"/>
    <w:rsid w:val="000456D4"/>
    <w:rsid w:val="00050D7E"/>
    <w:rsid w:val="00051050"/>
    <w:rsid w:val="00063B92"/>
    <w:rsid w:val="00063F47"/>
    <w:rsid w:val="00065E22"/>
    <w:rsid w:val="0007086A"/>
    <w:rsid w:val="00075E73"/>
    <w:rsid w:val="00082356"/>
    <w:rsid w:val="00082D86"/>
    <w:rsid w:val="00090985"/>
    <w:rsid w:val="00097EF2"/>
    <w:rsid w:val="000A425B"/>
    <w:rsid w:val="000A614D"/>
    <w:rsid w:val="000A6342"/>
    <w:rsid w:val="000C09DA"/>
    <w:rsid w:val="000C1563"/>
    <w:rsid w:val="000C1CF0"/>
    <w:rsid w:val="000C7D95"/>
    <w:rsid w:val="000D0A91"/>
    <w:rsid w:val="000D3E7B"/>
    <w:rsid w:val="000D4A7C"/>
    <w:rsid w:val="000E2A9E"/>
    <w:rsid w:val="000E4994"/>
    <w:rsid w:val="000E5ED1"/>
    <w:rsid w:val="000E6862"/>
    <w:rsid w:val="000F05CE"/>
    <w:rsid w:val="000F470B"/>
    <w:rsid w:val="000F5F32"/>
    <w:rsid w:val="000F6C29"/>
    <w:rsid w:val="000F733D"/>
    <w:rsid w:val="00102673"/>
    <w:rsid w:val="00105F2F"/>
    <w:rsid w:val="00115668"/>
    <w:rsid w:val="0011593A"/>
    <w:rsid w:val="0012375B"/>
    <w:rsid w:val="00127A03"/>
    <w:rsid w:val="00137C52"/>
    <w:rsid w:val="001403EC"/>
    <w:rsid w:val="00141530"/>
    <w:rsid w:val="00150663"/>
    <w:rsid w:val="0015668F"/>
    <w:rsid w:val="00161FA9"/>
    <w:rsid w:val="001620DC"/>
    <w:rsid w:val="0016506E"/>
    <w:rsid w:val="00165722"/>
    <w:rsid w:val="00165A62"/>
    <w:rsid w:val="001663C6"/>
    <w:rsid w:val="001671D3"/>
    <w:rsid w:val="001675DD"/>
    <w:rsid w:val="00167ECA"/>
    <w:rsid w:val="001752AB"/>
    <w:rsid w:val="001768A0"/>
    <w:rsid w:val="00185E7C"/>
    <w:rsid w:val="00186280"/>
    <w:rsid w:val="00186EAB"/>
    <w:rsid w:val="001A0312"/>
    <w:rsid w:val="001A1BCB"/>
    <w:rsid w:val="001A64ED"/>
    <w:rsid w:val="001B090B"/>
    <w:rsid w:val="001B1672"/>
    <w:rsid w:val="001B1A2B"/>
    <w:rsid w:val="001B1F71"/>
    <w:rsid w:val="001C3E41"/>
    <w:rsid w:val="001D4B19"/>
    <w:rsid w:val="001D5E59"/>
    <w:rsid w:val="001D61F1"/>
    <w:rsid w:val="001E5543"/>
    <w:rsid w:val="001E7C34"/>
    <w:rsid w:val="001F4659"/>
    <w:rsid w:val="001F66FE"/>
    <w:rsid w:val="00202313"/>
    <w:rsid w:val="0020492C"/>
    <w:rsid w:val="002105D5"/>
    <w:rsid w:val="002113F0"/>
    <w:rsid w:val="00214CEE"/>
    <w:rsid w:val="0021596C"/>
    <w:rsid w:val="002169B9"/>
    <w:rsid w:val="00216CE6"/>
    <w:rsid w:val="00232490"/>
    <w:rsid w:val="00233A8E"/>
    <w:rsid w:val="00240E16"/>
    <w:rsid w:val="002463FF"/>
    <w:rsid w:val="002512AC"/>
    <w:rsid w:val="0025735A"/>
    <w:rsid w:val="00257E84"/>
    <w:rsid w:val="0028665E"/>
    <w:rsid w:val="0029058C"/>
    <w:rsid w:val="00292195"/>
    <w:rsid w:val="002A0873"/>
    <w:rsid w:val="002A7915"/>
    <w:rsid w:val="002B0B30"/>
    <w:rsid w:val="002B27AC"/>
    <w:rsid w:val="002B3E72"/>
    <w:rsid w:val="002B462C"/>
    <w:rsid w:val="002C42A3"/>
    <w:rsid w:val="002C4469"/>
    <w:rsid w:val="002C7B14"/>
    <w:rsid w:val="002E33DF"/>
    <w:rsid w:val="002E3967"/>
    <w:rsid w:val="002E6CC3"/>
    <w:rsid w:val="002F46F7"/>
    <w:rsid w:val="002F5DF4"/>
    <w:rsid w:val="002F77A5"/>
    <w:rsid w:val="00304022"/>
    <w:rsid w:val="00312B26"/>
    <w:rsid w:val="00317ADD"/>
    <w:rsid w:val="00323588"/>
    <w:rsid w:val="00323B0D"/>
    <w:rsid w:val="00324681"/>
    <w:rsid w:val="0032631B"/>
    <w:rsid w:val="00326FFE"/>
    <w:rsid w:val="00331F66"/>
    <w:rsid w:val="003324CE"/>
    <w:rsid w:val="00334D9B"/>
    <w:rsid w:val="003356C9"/>
    <w:rsid w:val="00342583"/>
    <w:rsid w:val="00342629"/>
    <w:rsid w:val="00342899"/>
    <w:rsid w:val="00342B26"/>
    <w:rsid w:val="0034724F"/>
    <w:rsid w:val="00353DF7"/>
    <w:rsid w:val="00354674"/>
    <w:rsid w:val="00355B4D"/>
    <w:rsid w:val="00361752"/>
    <w:rsid w:val="00362669"/>
    <w:rsid w:val="003632E1"/>
    <w:rsid w:val="003638AC"/>
    <w:rsid w:val="00370AF4"/>
    <w:rsid w:val="00377565"/>
    <w:rsid w:val="00377F4C"/>
    <w:rsid w:val="003802FF"/>
    <w:rsid w:val="00384274"/>
    <w:rsid w:val="00384D26"/>
    <w:rsid w:val="00387E83"/>
    <w:rsid w:val="00394B7E"/>
    <w:rsid w:val="00397921"/>
    <w:rsid w:val="003A13FB"/>
    <w:rsid w:val="003A490E"/>
    <w:rsid w:val="003A4F3B"/>
    <w:rsid w:val="003A7E6F"/>
    <w:rsid w:val="003A7FCF"/>
    <w:rsid w:val="003B21A3"/>
    <w:rsid w:val="003B38AF"/>
    <w:rsid w:val="003B7DAD"/>
    <w:rsid w:val="003C0777"/>
    <w:rsid w:val="003C1944"/>
    <w:rsid w:val="003C1F45"/>
    <w:rsid w:val="003C211B"/>
    <w:rsid w:val="003D6347"/>
    <w:rsid w:val="003E4A25"/>
    <w:rsid w:val="003E506E"/>
    <w:rsid w:val="003F0302"/>
    <w:rsid w:val="003F264C"/>
    <w:rsid w:val="003F2C46"/>
    <w:rsid w:val="003F5345"/>
    <w:rsid w:val="003F59A1"/>
    <w:rsid w:val="00401848"/>
    <w:rsid w:val="00402E37"/>
    <w:rsid w:val="004071F3"/>
    <w:rsid w:val="00417909"/>
    <w:rsid w:val="00423167"/>
    <w:rsid w:val="00423B64"/>
    <w:rsid w:val="00433AD6"/>
    <w:rsid w:val="004354B4"/>
    <w:rsid w:val="004405CA"/>
    <w:rsid w:val="00441E6F"/>
    <w:rsid w:val="004435E1"/>
    <w:rsid w:val="0044661E"/>
    <w:rsid w:val="00457436"/>
    <w:rsid w:val="0046324C"/>
    <w:rsid w:val="00464C15"/>
    <w:rsid w:val="00465C11"/>
    <w:rsid w:val="0046651A"/>
    <w:rsid w:val="0047448A"/>
    <w:rsid w:val="00482C80"/>
    <w:rsid w:val="00483086"/>
    <w:rsid w:val="00486367"/>
    <w:rsid w:val="00487E28"/>
    <w:rsid w:val="0049653D"/>
    <w:rsid w:val="004973F2"/>
    <w:rsid w:val="004A060E"/>
    <w:rsid w:val="004A2529"/>
    <w:rsid w:val="004A49F4"/>
    <w:rsid w:val="004A60E6"/>
    <w:rsid w:val="004A75B3"/>
    <w:rsid w:val="004B0A78"/>
    <w:rsid w:val="004B221C"/>
    <w:rsid w:val="004B52EA"/>
    <w:rsid w:val="004B7B94"/>
    <w:rsid w:val="004C27F1"/>
    <w:rsid w:val="004C5975"/>
    <w:rsid w:val="004D73D9"/>
    <w:rsid w:val="004E2626"/>
    <w:rsid w:val="004E3405"/>
    <w:rsid w:val="004F4317"/>
    <w:rsid w:val="004F4E4F"/>
    <w:rsid w:val="004F60C6"/>
    <w:rsid w:val="004F6EDA"/>
    <w:rsid w:val="004F6F9D"/>
    <w:rsid w:val="004F73DF"/>
    <w:rsid w:val="0050061B"/>
    <w:rsid w:val="00505815"/>
    <w:rsid w:val="00507D17"/>
    <w:rsid w:val="00512B38"/>
    <w:rsid w:val="00513154"/>
    <w:rsid w:val="00530EAD"/>
    <w:rsid w:val="005314B4"/>
    <w:rsid w:val="00533C86"/>
    <w:rsid w:val="005345CC"/>
    <w:rsid w:val="00541BBE"/>
    <w:rsid w:val="00542744"/>
    <w:rsid w:val="005512E3"/>
    <w:rsid w:val="00552C90"/>
    <w:rsid w:val="00552FD2"/>
    <w:rsid w:val="00565875"/>
    <w:rsid w:val="005712B8"/>
    <w:rsid w:val="00571ECD"/>
    <w:rsid w:val="00575318"/>
    <w:rsid w:val="00577E00"/>
    <w:rsid w:val="00580405"/>
    <w:rsid w:val="00582AA7"/>
    <w:rsid w:val="005844D1"/>
    <w:rsid w:val="00587F1B"/>
    <w:rsid w:val="00590477"/>
    <w:rsid w:val="00591CDC"/>
    <w:rsid w:val="00595DC1"/>
    <w:rsid w:val="005A3D77"/>
    <w:rsid w:val="005A63EA"/>
    <w:rsid w:val="005A6E11"/>
    <w:rsid w:val="005A744D"/>
    <w:rsid w:val="005B1482"/>
    <w:rsid w:val="005B2D95"/>
    <w:rsid w:val="005B3E2B"/>
    <w:rsid w:val="005C6101"/>
    <w:rsid w:val="005D1415"/>
    <w:rsid w:val="005E0411"/>
    <w:rsid w:val="005E31DB"/>
    <w:rsid w:val="005E36FA"/>
    <w:rsid w:val="005E3E8E"/>
    <w:rsid w:val="005E56EF"/>
    <w:rsid w:val="005F1ADC"/>
    <w:rsid w:val="005F2582"/>
    <w:rsid w:val="005F336A"/>
    <w:rsid w:val="005F3487"/>
    <w:rsid w:val="005F5DEF"/>
    <w:rsid w:val="00600347"/>
    <w:rsid w:val="006031EF"/>
    <w:rsid w:val="00606262"/>
    <w:rsid w:val="00614507"/>
    <w:rsid w:val="0061714B"/>
    <w:rsid w:val="00620495"/>
    <w:rsid w:val="00621A6A"/>
    <w:rsid w:val="006233F7"/>
    <w:rsid w:val="00623F22"/>
    <w:rsid w:val="0062423D"/>
    <w:rsid w:val="00626B85"/>
    <w:rsid w:val="00627BE6"/>
    <w:rsid w:val="00633CD8"/>
    <w:rsid w:val="006354BB"/>
    <w:rsid w:val="00640807"/>
    <w:rsid w:val="00643FE0"/>
    <w:rsid w:val="00645911"/>
    <w:rsid w:val="00645EB9"/>
    <w:rsid w:val="00650BAE"/>
    <w:rsid w:val="00653141"/>
    <w:rsid w:val="00660974"/>
    <w:rsid w:val="006715BD"/>
    <w:rsid w:val="00671929"/>
    <w:rsid w:val="006821A8"/>
    <w:rsid w:val="006845DE"/>
    <w:rsid w:val="00686C68"/>
    <w:rsid w:val="006933CE"/>
    <w:rsid w:val="006A3369"/>
    <w:rsid w:val="006A4C84"/>
    <w:rsid w:val="006A76F4"/>
    <w:rsid w:val="006B168D"/>
    <w:rsid w:val="006B3823"/>
    <w:rsid w:val="006B77CF"/>
    <w:rsid w:val="006C0C6F"/>
    <w:rsid w:val="006C0EF5"/>
    <w:rsid w:val="006C3A29"/>
    <w:rsid w:val="006D73ED"/>
    <w:rsid w:val="006D7BB4"/>
    <w:rsid w:val="006E1E65"/>
    <w:rsid w:val="006E48D8"/>
    <w:rsid w:val="006F1FD4"/>
    <w:rsid w:val="006F6B30"/>
    <w:rsid w:val="007054AD"/>
    <w:rsid w:val="00712BBD"/>
    <w:rsid w:val="00714EAE"/>
    <w:rsid w:val="00715660"/>
    <w:rsid w:val="00720D81"/>
    <w:rsid w:val="007276AA"/>
    <w:rsid w:val="00727D85"/>
    <w:rsid w:val="00731741"/>
    <w:rsid w:val="00733145"/>
    <w:rsid w:val="00733E01"/>
    <w:rsid w:val="0075109A"/>
    <w:rsid w:val="0075717E"/>
    <w:rsid w:val="007572FB"/>
    <w:rsid w:val="007660CA"/>
    <w:rsid w:val="00771F70"/>
    <w:rsid w:val="0078355D"/>
    <w:rsid w:val="007933BB"/>
    <w:rsid w:val="00793E7A"/>
    <w:rsid w:val="007A5237"/>
    <w:rsid w:val="007A5D96"/>
    <w:rsid w:val="007C17D4"/>
    <w:rsid w:val="007C2B61"/>
    <w:rsid w:val="007D0F10"/>
    <w:rsid w:val="007E173A"/>
    <w:rsid w:val="007E7412"/>
    <w:rsid w:val="007F2BA7"/>
    <w:rsid w:val="007F4CA1"/>
    <w:rsid w:val="0081375D"/>
    <w:rsid w:val="0081618A"/>
    <w:rsid w:val="00817F23"/>
    <w:rsid w:val="00826E94"/>
    <w:rsid w:val="00830112"/>
    <w:rsid w:val="0084343D"/>
    <w:rsid w:val="00846444"/>
    <w:rsid w:val="00852BBF"/>
    <w:rsid w:val="00856BF9"/>
    <w:rsid w:val="00857055"/>
    <w:rsid w:val="008617B6"/>
    <w:rsid w:val="0086566A"/>
    <w:rsid w:val="00872330"/>
    <w:rsid w:val="00873085"/>
    <w:rsid w:val="008734E1"/>
    <w:rsid w:val="00876374"/>
    <w:rsid w:val="00876B47"/>
    <w:rsid w:val="008775FB"/>
    <w:rsid w:val="008827D2"/>
    <w:rsid w:val="008909A6"/>
    <w:rsid w:val="008A1DAF"/>
    <w:rsid w:val="008A26F3"/>
    <w:rsid w:val="008A4D8C"/>
    <w:rsid w:val="008A70B6"/>
    <w:rsid w:val="008A7CAF"/>
    <w:rsid w:val="008B0340"/>
    <w:rsid w:val="008B2F90"/>
    <w:rsid w:val="008B5439"/>
    <w:rsid w:val="008C03E8"/>
    <w:rsid w:val="008C434B"/>
    <w:rsid w:val="008D3C55"/>
    <w:rsid w:val="008D50A3"/>
    <w:rsid w:val="008E43D8"/>
    <w:rsid w:val="008E6610"/>
    <w:rsid w:val="008E702D"/>
    <w:rsid w:val="008F4189"/>
    <w:rsid w:val="008F5CE0"/>
    <w:rsid w:val="008F5CE6"/>
    <w:rsid w:val="009030BC"/>
    <w:rsid w:val="00904D27"/>
    <w:rsid w:val="00911071"/>
    <w:rsid w:val="00911411"/>
    <w:rsid w:val="00911962"/>
    <w:rsid w:val="00915ACF"/>
    <w:rsid w:val="00915FAC"/>
    <w:rsid w:val="00916B03"/>
    <w:rsid w:val="009245DD"/>
    <w:rsid w:val="00931E3A"/>
    <w:rsid w:val="00934535"/>
    <w:rsid w:val="00935078"/>
    <w:rsid w:val="00937A7A"/>
    <w:rsid w:val="00944DA3"/>
    <w:rsid w:val="009451DE"/>
    <w:rsid w:val="0094596A"/>
    <w:rsid w:val="00945ED9"/>
    <w:rsid w:val="009466B2"/>
    <w:rsid w:val="00953719"/>
    <w:rsid w:val="00957FBD"/>
    <w:rsid w:val="009609F7"/>
    <w:rsid w:val="00962511"/>
    <w:rsid w:val="00962BCC"/>
    <w:rsid w:val="00963519"/>
    <w:rsid w:val="009640AC"/>
    <w:rsid w:val="009649CE"/>
    <w:rsid w:val="00965248"/>
    <w:rsid w:val="00966F74"/>
    <w:rsid w:val="0097681E"/>
    <w:rsid w:val="00983FC7"/>
    <w:rsid w:val="00995481"/>
    <w:rsid w:val="009954C1"/>
    <w:rsid w:val="00997B30"/>
    <w:rsid w:val="009A0C4E"/>
    <w:rsid w:val="009A0E2C"/>
    <w:rsid w:val="009A2F9F"/>
    <w:rsid w:val="009A35E0"/>
    <w:rsid w:val="009B0409"/>
    <w:rsid w:val="009C3376"/>
    <w:rsid w:val="009C3B6A"/>
    <w:rsid w:val="009C4AE0"/>
    <w:rsid w:val="009C7E6E"/>
    <w:rsid w:val="009D000D"/>
    <w:rsid w:val="009D6DA4"/>
    <w:rsid w:val="009E44BB"/>
    <w:rsid w:val="009E6712"/>
    <w:rsid w:val="009E6AFB"/>
    <w:rsid w:val="009F3F7F"/>
    <w:rsid w:val="009F4B57"/>
    <w:rsid w:val="009F7D49"/>
    <w:rsid w:val="00A018B5"/>
    <w:rsid w:val="00A02D49"/>
    <w:rsid w:val="00A02EFE"/>
    <w:rsid w:val="00A051E7"/>
    <w:rsid w:val="00A123A5"/>
    <w:rsid w:val="00A13185"/>
    <w:rsid w:val="00A14C44"/>
    <w:rsid w:val="00A17062"/>
    <w:rsid w:val="00A22AEF"/>
    <w:rsid w:val="00A23F84"/>
    <w:rsid w:val="00A306EE"/>
    <w:rsid w:val="00A37B44"/>
    <w:rsid w:val="00A447AE"/>
    <w:rsid w:val="00A45156"/>
    <w:rsid w:val="00A5565C"/>
    <w:rsid w:val="00A57F47"/>
    <w:rsid w:val="00A75303"/>
    <w:rsid w:val="00A75ACC"/>
    <w:rsid w:val="00A9562E"/>
    <w:rsid w:val="00AA1615"/>
    <w:rsid w:val="00AA2DB4"/>
    <w:rsid w:val="00AA7353"/>
    <w:rsid w:val="00AB2B6F"/>
    <w:rsid w:val="00AB2F65"/>
    <w:rsid w:val="00AB34B9"/>
    <w:rsid w:val="00AB493A"/>
    <w:rsid w:val="00AB63C4"/>
    <w:rsid w:val="00AC0C0B"/>
    <w:rsid w:val="00AC1D2D"/>
    <w:rsid w:val="00AC4E4A"/>
    <w:rsid w:val="00AC550C"/>
    <w:rsid w:val="00AC6CFC"/>
    <w:rsid w:val="00AD08F0"/>
    <w:rsid w:val="00AD6B00"/>
    <w:rsid w:val="00AE5230"/>
    <w:rsid w:val="00AF0BAD"/>
    <w:rsid w:val="00AF1699"/>
    <w:rsid w:val="00AF6663"/>
    <w:rsid w:val="00AF71D6"/>
    <w:rsid w:val="00B077D1"/>
    <w:rsid w:val="00B2792D"/>
    <w:rsid w:val="00B31173"/>
    <w:rsid w:val="00B37F88"/>
    <w:rsid w:val="00B42755"/>
    <w:rsid w:val="00B5002C"/>
    <w:rsid w:val="00B54033"/>
    <w:rsid w:val="00B56EA5"/>
    <w:rsid w:val="00B61A05"/>
    <w:rsid w:val="00B63C47"/>
    <w:rsid w:val="00B6659B"/>
    <w:rsid w:val="00B67799"/>
    <w:rsid w:val="00B711E3"/>
    <w:rsid w:val="00B75001"/>
    <w:rsid w:val="00B77EB4"/>
    <w:rsid w:val="00B807DF"/>
    <w:rsid w:val="00B80EA1"/>
    <w:rsid w:val="00B82F3B"/>
    <w:rsid w:val="00B84212"/>
    <w:rsid w:val="00B857C0"/>
    <w:rsid w:val="00B87B63"/>
    <w:rsid w:val="00B95F33"/>
    <w:rsid w:val="00B967B0"/>
    <w:rsid w:val="00BA148F"/>
    <w:rsid w:val="00BA17DA"/>
    <w:rsid w:val="00BB0132"/>
    <w:rsid w:val="00BB6BBD"/>
    <w:rsid w:val="00BC20C5"/>
    <w:rsid w:val="00BC2F94"/>
    <w:rsid w:val="00BC316F"/>
    <w:rsid w:val="00BC6ADE"/>
    <w:rsid w:val="00BE07BE"/>
    <w:rsid w:val="00BE27DC"/>
    <w:rsid w:val="00BE51CB"/>
    <w:rsid w:val="00BE57FE"/>
    <w:rsid w:val="00BE732E"/>
    <w:rsid w:val="00BE7B28"/>
    <w:rsid w:val="00BF51B4"/>
    <w:rsid w:val="00BF5900"/>
    <w:rsid w:val="00C01628"/>
    <w:rsid w:val="00C11999"/>
    <w:rsid w:val="00C23A30"/>
    <w:rsid w:val="00C23CB3"/>
    <w:rsid w:val="00C26228"/>
    <w:rsid w:val="00C268D6"/>
    <w:rsid w:val="00C271FE"/>
    <w:rsid w:val="00C404F6"/>
    <w:rsid w:val="00C424E4"/>
    <w:rsid w:val="00C51F07"/>
    <w:rsid w:val="00C5289D"/>
    <w:rsid w:val="00C635A8"/>
    <w:rsid w:val="00C65C94"/>
    <w:rsid w:val="00C75776"/>
    <w:rsid w:val="00C8532E"/>
    <w:rsid w:val="00C91AA1"/>
    <w:rsid w:val="00C92CF2"/>
    <w:rsid w:val="00C97383"/>
    <w:rsid w:val="00CA1981"/>
    <w:rsid w:val="00CA34A1"/>
    <w:rsid w:val="00CA496F"/>
    <w:rsid w:val="00CA4ABF"/>
    <w:rsid w:val="00CA627D"/>
    <w:rsid w:val="00CA709E"/>
    <w:rsid w:val="00CB1390"/>
    <w:rsid w:val="00CB3AF7"/>
    <w:rsid w:val="00CB761F"/>
    <w:rsid w:val="00CB7876"/>
    <w:rsid w:val="00CC3E3A"/>
    <w:rsid w:val="00CC5C7D"/>
    <w:rsid w:val="00CC7D97"/>
    <w:rsid w:val="00CD189A"/>
    <w:rsid w:val="00CD3708"/>
    <w:rsid w:val="00CD56CB"/>
    <w:rsid w:val="00CE0BC3"/>
    <w:rsid w:val="00CE3195"/>
    <w:rsid w:val="00CF418A"/>
    <w:rsid w:val="00D007D5"/>
    <w:rsid w:val="00D01D7E"/>
    <w:rsid w:val="00D06E3E"/>
    <w:rsid w:val="00D106E3"/>
    <w:rsid w:val="00D168E2"/>
    <w:rsid w:val="00D21806"/>
    <w:rsid w:val="00D257F7"/>
    <w:rsid w:val="00D27F81"/>
    <w:rsid w:val="00D34C71"/>
    <w:rsid w:val="00D36415"/>
    <w:rsid w:val="00D45C4D"/>
    <w:rsid w:val="00D50C37"/>
    <w:rsid w:val="00D63802"/>
    <w:rsid w:val="00D64147"/>
    <w:rsid w:val="00D702FE"/>
    <w:rsid w:val="00D7789A"/>
    <w:rsid w:val="00D779B6"/>
    <w:rsid w:val="00D96765"/>
    <w:rsid w:val="00D976D6"/>
    <w:rsid w:val="00DA0966"/>
    <w:rsid w:val="00DA0AB2"/>
    <w:rsid w:val="00DA26D9"/>
    <w:rsid w:val="00DA42DE"/>
    <w:rsid w:val="00DA53B8"/>
    <w:rsid w:val="00DB1446"/>
    <w:rsid w:val="00DB21BB"/>
    <w:rsid w:val="00DB3C7B"/>
    <w:rsid w:val="00DC0AF4"/>
    <w:rsid w:val="00DC13FC"/>
    <w:rsid w:val="00DC2A9F"/>
    <w:rsid w:val="00DC2C8F"/>
    <w:rsid w:val="00DD0ABD"/>
    <w:rsid w:val="00DD1862"/>
    <w:rsid w:val="00DD56B2"/>
    <w:rsid w:val="00DE796A"/>
    <w:rsid w:val="00DF0EF6"/>
    <w:rsid w:val="00DF37CF"/>
    <w:rsid w:val="00DF47D0"/>
    <w:rsid w:val="00E003C5"/>
    <w:rsid w:val="00E04384"/>
    <w:rsid w:val="00E127C6"/>
    <w:rsid w:val="00E13365"/>
    <w:rsid w:val="00E13C2C"/>
    <w:rsid w:val="00E212DB"/>
    <w:rsid w:val="00E33863"/>
    <w:rsid w:val="00E37580"/>
    <w:rsid w:val="00E5330B"/>
    <w:rsid w:val="00E61048"/>
    <w:rsid w:val="00E76B07"/>
    <w:rsid w:val="00E77836"/>
    <w:rsid w:val="00E77CC7"/>
    <w:rsid w:val="00E827E7"/>
    <w:rsid w:val="00E8386C"/>
    <w:rsid w:val="00E9189E"/>
    <w:rsid w:val="00E91D82"/>
    <w:rsid w:val="00E941EA"/>
    <w:rsid w:val="00E973BA"/>
    <w:rsid w:val="00EA0743"/>
    <w:rsid w:val="00EA2380"/>
    <w:rsid w:val="00EA4BD9"/>
    <w:rsid w:val="00EA5963"/>
    <w:rsid w:val="00EA6415"/>
    <w:rsid w:val="00EA67C3"/>
    <w:rsid w:val="00EA685C"/>
    <w:rsid w:val="00EB24D9"/>
    <w:rsid w:val="00EB5FFC"/>
    <w:rsid w:val="00EB7379"/>
    <w:rsid w:val="00EB78A3"/>
    <w:rsid w:val="00EC01B6"/>
    <w:rsid w:val="00EC6D84"/>
    <w:rsid w:val="00ED0B9F"/>
    <w:rsid w:val="00ED0C19"/>
    <w:rsid w:val="00ED4303"/>
    <w:rsid w:val="00EE20C0"/>
    <w:rsid w:val="00EE3F36"/>
    <w:rsid w:val="00EE732B"/>
    <w:rsid w:val="00EF6BE8"/>
    <w:rsid w:val="00F00663"/>
    <w:rsid w:val="00F02B43"/>
    <w:rsid w:val="00F031FC"/>
    <w:rsid w:val="00F16908"/>
    <w:rsid w:val="00F2179D"/>
    <w:rsid w:val="00F21B51"/>
    <w:rsid w:val="00F23496"/>
    <w:rsid w:val="00F313B1"/>
    <w:rsid w:val="00F318E8"/>
    <w:rsid w:val="00F377F3"/>
    <w:rsid w:val="00F37CF7"/>
    <w:rsid w:val="00F4076D"/>
    <w:rsid w:val="00F47D58"/>
    <w:rsid w:val="00F521FB"/>
    <w:rsid w:val="00F549C3"/>
    <w:rsid w:val="00F5678B"/>
    <w:rsid w:val="00F56DA1"/>
    <w:rsid w:val="00F56E0A"/>
    <w:rsid w:val="00F71617"/>
    <w:rsid w:val="00F847DE"/>
    <w:rsid w:val="00F9721F"/>
    <w:rsid w:val="00FA2708"/>
    <w:rsid w:val="00FA5289"/>
    <w:rsid w:val="00FB5363"/>
    <w:rsid w:val="00FB6A93"/>
    <w:rsid w:val="00FB6C8E"/>
    <w:rsid w:val="00FB730E"/>
    <w:rsid w:val="00FB78E2"/>
    <w:rsid w:val="00FC00DD"/>
    <w:rsid w:val="00FC0186"/>
    <w:rsid w:val="00FC0E2B"/>
    <w:rsid w:val="00FC1DE0"/>
    <w:rsid w:val="00FC6419"/>
    <w:rsid w:val="00FD082E"/>
    <w:rsid w:val="00FD5839"/>
    <w:rsid w:val="00FD6B5A"/>
    <w:rsid w:val="00FE17CA"/>
    <w:rsid w:val="00FE1FD2"/>
    <w:rsid w:val="00FE2F8B"/>
    <w:rsid w:val="00FE6DC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7B8B0D"/>
  <w15:chartTrackingRefBased/>
  <w15:docId w15:val="{D657138D-86B6-4D68-9A92-51D91A51E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4681"/>
  </w:style>
  <w:style w:type="paragraph" w:styleId="Ttulo1">
    <w:name w:val="heading 1"/>
    <w:basedOn w:val="Normal"/>
    <w:next w:val="Normal"/>
    <w:link w:val="Ttulo1Car"/>
    <w:uiPriority w:val="9"/>
    <w:qFormat/>
    <w:rsid w:val="004B0A78"/>
    <w:pPr>
      <w:keepNext/>
      <w:keepLines/>
      <w:spacing w:before="240" w:after="0"/>
      <w:outlineLvl w:val="0"/>
    </w:pPr>
    <w:rPr>
      <w:rFonts w:ascii="Times New Roman" w:eastAsiaTheme="majorEastAsia" w:hAnsi="Times New Roman" w:cstheme="majorBidi"/>
      <w:b/>
      <w:sz w:val="28"/>
      <w:szCs w:val="32"/>
    </w:rPr>
  </w:style>
  <w:style w:type="paragraph" w:styleId="Ttulo2">
    <w:name w:val="heading 2"/>
    <w:basedOn w:val="Normal"/>
    <w:next w:val="Normal"/>
    <w:link w:val="Ttulo2Car"/>
    <w:uiPriority w:val="9"/>
    <w:unhideWhenUsed/>
    <w:qFormat/>
    <w:rsid w:val="00F847DE"/>
    <w:pPr>
      <w:keepNext/>
      <w:keepLines/>
      <w:spacing w:before="40" w:after="0" w:line="360" w:lineRule="auto"/>
      <w:jc w:val="both"/>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46651A"/>
    <w:pPr>
      <w:keepNext/>
      <w:keepLines/>
      <w:spacing w:before="40" w:after="0" w:line="360" w:lineRule="auto"/>
      <w:jc w:val="both"/>
      <w:outlineLvl w:val="2"/>
    </w:pPr>
    <w:rPr>
      <w:rFonts w:ascii="Arial" w:eastAsiaTheme="majorEastAsia" w:hAnsi="Arial" w:cstheme="majorBidi"/>
      <w:b/>
      <w:sz w:val="24"/>
      <w:szCs w:val="24"/>
    </w:rPr>
  </w:style>
  <w:style w:type="paragraph" w:styleId="Ttulo4">
    <w:name w:val="heading 4"/>
    <w:basedOn w:val="Normal"/>
    <w:next w:val="Normal"/>
    <w:link w:val="Ttulo4Car"/>
    <w:uiPriority w:val="9"/>
    <w:semiHidden/>
    <w:unhideWhenUsed/>
    <w:qFormat/>
    <w:rsid w:val="00EC01B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B0A78"/>
    <w:rPr>
      <w:rFonts w:ascii="Times New Roman" w:eastAsiaTheme="majorEastAsia" w:hAnsi="Times New Roman" w:cstheme="majorBidi"/>
      <w:b/>
      <w:sz w:val="28"/>
      <w:szCs w:val="32"/>
    </w:rPr>
  </w:style>
  <w:style w:type="character" w:customStyle="1" w:styleId="Ttulo2Car">
    <w:name w:val="Título 2 Car"/>
    <w:basedOn w:val="Fuentedeprrafopredeter"/>
    <w:link w:val="Ttulo2"/>
    <w:uiPriority w:val="9"/>
    <w:rsid w:val="00F847DE"/>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46651A"/>
    <w:rPr>
      <w:rFonts w:ascii="Arial" w:eastAsiaTheme="majorEastAsia" w:hAnsi="Arial" w:cstheme="majorBidi"/>
      <w:b/>
      <w:sz w:val="24"/>
      <w:szCs w:val="24"/>
    </w:rPr>
  </w:style>
  <w:style w:type="paragraph" w:styleId="Prrafodelista">
    <w:name w:val="List Paragraph"/>
    <w:basedOn w:val="Normal"/>
    <w:uiPriority w:val="34"/>
    <w:qFormat/>
    <w:rsid w:val="00FE2F8B"/>
    <w:pPr>
      <w:ind w:left="720"/>
      <w:contextualSpacing/>
    </w:pPr>
  </w:style>
  <w:style w:type="table" w:styleId="Tablaconcuadrcula">
    <w:name w:val="Table Grid"/>
    <w:basedOn w:val="Tablanormal"/>
    <w:uiPriority w:val="59"/>
    <w:rsid w:val="00384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552C90"/>
    <w:pPr>
      <w:widowControl w:val="0"/>
      <w:autoSpaceDE w:val="0"/>
      <w:autoSpaceDN w:val="0"/>
      <w:spacing w:after="0" w:line="240" w:lineRule="auto"/>
    </w:pPr>
    <w:rPr>
      <w:rFonts w:ascii="Calibri" w:eastAsia="Calibri" w:hAnsi="Calibri" w:cs="Calibri"/>
      <w:lang w:val="es-ES" w:eastAsia="es-ES" w:bidi="es-ES"/>
    </w:rPr>
  </w:style>
  <w:style w:type="character" w:styleId="Hipervnculo">
    <w:name w:val="Hyperlink"/>
    <w:basedOn w:val="Fuentedeprrafopredeter"/>
    <w:uiPriority w:val="99"/>
    <w:unhideWhenUsed/>
    <w:rsid w:val="006A76F4"/>
    <w:rPr>
      <w:color w:val="0563C1" w:themeColor="hyperlink"/>
      <w:u w:val="single"/>
    </w:rPr>
  </w:style>
  <w:style w:type="paragraph" w:styleId="Bibliografa">
    <w:name w:val="Bibliography"/>
    <w:basedOn w:val="Normal"/>
    <w:next w:val="Normal"/>
    <w:uiPriority w:val="37"/>
    <w:unhideWhenUsed/>
    <w:rsid w:val="003C0777"/>
  </w:style>
  <w:style w:type="paragraph" w:styleId="Textodeglobo">
    <w:name w:val="Balloon Text"/>
    <w:basedOn w:val="Normal"/>
    <w:link w:val="TextodegloboCar"/>
    <w:uiPriority w:val="99"/>
    <w:semiHidden/>
    <w:unhideWhenUsed/>
    <w:rsid w:val="00852B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52BBF"/>
    <w:rPr>
      <w:rFonts w:ascii="Tahoma" w:hAnsi="Tahoma" w:cs="Tahoma"/>
      <w:sz w:val="16"/>
      <w:szCs w:val="16"/>
    </w:rPr>
  </w:style>
  <w:style w:type="paragraph" w:styleId="Encabezado">
    <w:name w:val="header"/>
    <w:basedOn w:val="Normal"/>
    <w:link w:val="EncabezadoCar"/>
    <w:uiPriority w:val="99"/>
    <w:unhideWhenUsed/>
    <w:rsid w:val="00852BB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52BBF"/>
  </w:style>
  <w:style w:type="paragraph" w:styleId="Piedepgina">
    <w:name w:val="footer"/>
    <w:basedOn w:val="Normal"/>
    <w:link w:val="PiedepginaCar"/>
    <w:uiPriority w:val="99"/>
    <w:unhideWhenUsed/>
    <w:rsid w:val="00852BB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52BBF"/>
  </w:style>
  <w:style w:type="paragraph" w:styleId="Textoindependiente">
    <w:name w:val="Body Text"/>
    <w:basedOn w:val="Normal"/>
    <w:link w:val="TextoindependienteCar"/>
    <w:uiPriority w:val="1"/>
    <w:qFormat/>
    <w:rsid w:val="00852BBF"/>
    <w:pPr>
      <w:widowControl w:val="0"/>
      <w:autoSpaceDE w:val="0"/>
      <w:autoSpaceDN w:val="0"/>
      <w:spacing w:after="0" w:line="240" w:lineRule="auto"/>
    </w:pPr>
    <w:rPr>
      <w:rFonts w:ascii="Calibri" w:eastAsia="Calibri" w:hAnsi="Calibri" w:cs="Calibri"/>
      <w:sz w:val="24"/>
      <w:szCs w:val="24"/>
      <w:lang w:val="es-ES" w:eastAsia="es-ES" w:bidi="es-ES"/>
    </w:rPr>
  </w:style>
  <w:style w:type="character" w:customStyle="1" w:styleId="TextoindependienteCar">
    <w:name w:val="Texto independiente Car"/>
    <w:basedOn w:val="Fuentedeprrafopredeter"/>
    <w:link w:val="Textoindependiente"/>
    <w:uiPriority w:val="1"/>
    <w:rsid w:val="00852BBF"/>
    <w:rPr>
      <w:rFonts w:ascii="Calibri" w:eastAsia="Calibri" w:hAnsi="Calibri" w:cs="Calibri"/>
      <w:sz w:val="24"/>
      <w:szCs w:val="24"/>
      <w:lang w:val="es-ES" w:eastAsia="es-ES" w:bidi="es-ES"/>
    </w:rPr>
  </w:style>
  <w:style w:type="paragraph" w:styleId="TtuloTDC">
    <w:name w:val="TOC Heading"/>
    <w:basedOn w:val="Ttulo1"/>
    <w:next w:val="Normal"/>
    <w:uiPriority w:val="39"/>
    <w:unhideWhenUsed/>
    <w:qFormat/>
    <w:rsid w:val="005E56EF"/>
    <w:pPr>
      <w:outlineLvl w:val="9"/>
    </w:pPr>
    <w:rPr>
      <w:rFonts w:asciiTheme="majorHAnsi" w:hAnsiTheme="majorHAnsi"/>
      <w:color w:val="2E74B5" w:themeColor="accent1" w:themeShade="BF"/>
      <w:sz w:val="32"/>
      <w:lang w:eastAsia="es-EC"/>
    </w:rPr>
  </w:style>
  <w:style w:type="paragraph" w:styleId="TDC1">
    <w:name w:val="toc 1"/>
    <w:basedOn w:val="Normal"/>
    <w:next w:val="Normal"/>
    <w:autoRedefine/>
    <w:uiPriority w:val="39"/>
    <w:unhideWhenUsed/>
    <w:rsid w:val="00B95F33"/>
    <w:pPr>
      <w:numPr>
        <w:numId w:val="28"/>
      </w:numPr>
      <w:tabs>
        <w:tab w:val="right" w:leader="dot" w:pos="8261"/>
      </w:tabs>
      <w:spacing w:after="100"/>
      <w:ind w:left="720"/>
    </w:pPr>
    <w:rPr>
      <w:rFonts w:ascii="Times New Roman" w:hAnsi="Times New Roman" w:cs="Times New Roman"/>
      <w:noProof/>
      <w:sz w:val="24"/>
      <w:szCs w:val="24"/>
    </w:rPr>
  </w:style>
  <w:style w:type="paragraph" w:styleId="TDC2">
    <w:name w:val="toc 2"/>
    <w:basedOn w:val="Normal"/>
    <w:next w:val="Normal"/>
    <w:autoRedefine/>
    <w:uiPriority w:val="39"/>
    <w:unhideWhenUsed/>
    <w:rsid w:val="00E13C2C"/>
    <w:pPr>
      <w:tabs>
        <w:tab w:val="left" w:pos="880"/>
        <w:tab w:val="right" w:leader="dot" w:pos="8261"/>
      </w:tabs>
      <w:spacing w:after="100"/>
      <w:ind w:left="220"/>
      <w:jc w:val="both"/>
    </w:pPr>
    <w:rPr>
      <w:rFonts w:ascii="Arial" w:hAnsi="Arial" w:cs="Arial"/>
      <w:b/>
      <w:noProof/>
      <w:sz w:val="24"/>
      <w:szCs w:val="24"/>
    </w:rPr>
  </w:style>
  <w:style w:type="paragraph" w:styleId="TDC3">
    <w:name w:val="toc 3"/>
    <w:basedOn w:val="Normal"/>
    <w:next w:val="Normal"/>
    <w:autoRedefine/>
    <w:uiPriority w:val="39"/>
    <w:unhideWhenUsed/>
    <w:rsid w:val="005E56EF"/>
    <w:pPr>
      <w:spacing w:after="100"/>
      <w:ind w:left="440"/>
    </w:pPr>
  </w:style>
  <w:style w:type="paragraph" w:styleId="TDC4">
    <w:name w:val="toc 4"/>
    <w:basedOn w:val="Normal"/>
    <w:next w:val="Normal"/>
    <w:autoRedefine/>
    <w:uiPriority w:val="39"/>
    <w:unhideWhenUsed/>
    <w:rsid w:val="007C2B61"/>
    <w:pPr>
      <w:spacing w:after="100"/>
      <w:ind w:left="660"/>
    </w:pPr>
    <w:rPr>
      <w:rFonts w:eastAsiaTheme="minorEastAsia"/>
      <w:lang w:eastAsia="es-EC"/>
    </w:rPr>
  </w:style>
  <w:style w:type="paragraph" w:styleId="TDC5">
    <w:name w:val="toc 5"/>
    <w:basedOn w:val="Normal"/>
    <w:next w:val="Normal"/>
    <w:autoRedefine/>
    <w:uiPriority w:val="39"/>
    <w:unhideWhenUsed/>
    <w:rsid w:val="007C2B61"/>
    <w:pPr>
      <w:spacing w:after="100"/>
      <w:ind w:left="880"/>
    </w:pPr>
    <w:rPr>
      <w:rFonts w:eastAsiaTheme="minorEastAsia"/>
      <w:lang w:eastAsia="es-EC"/>
    </w:rPr>
  </w:style>
  <w:style w:type="paragraph" w:styleId="TDC6">
    <w:name w:val="toc 6"/>
    <w:basedOn w:val="Normal"/>
    <w:next w:val="Normal"/>
    <w:autoRedefine/>
    <w:uiPriority w:val="39"/>
    <w:unhideWhenUsed/>
    <w:rsid w:val="007C2B61"/>
    <w:pPr>
      <w:spacing w:after="100"/>
      <w:ind w:left="1100"/>
    </w:pPr>
    <w:rPr>
      <w:rFonts w:eastAsiaTheme="minorEastAsia"/>
      <w:lang w:eastAsia="es-EC"/>
    </w:rPr>
  </w:style>
  <w:style w:type="paragraph" w:styleId="TDC7">
    <w:name w:val="toc 7"/>
    <w:basedOn w:val="Normal"/>
    <w:next w:val="Normal"/>
    <w:autoRedefine/>
    <w:uiPriority w:val="39"/>
    <w:unhideWhenUsed/>
    <w:rsid w:val="007C2B61"/>
    <w:pPr>
      <w:spacing w:after="100"/>
      <w:ind w:left="1320"/>
    </w:pPr>
    <w:rPr>
      <w:rFonts w:eastAsiaTheme="minorEastAsia"/>
      <w:lang w:eastAsia="es-EC"/>
    </w:rPr>
  </w:style>
  <w:style w:type="paragraph" w:styleId="TDC8">
    <w:name w:val="toc 8"/>
    <w:basedOn w:val="Normal"/>
    <w:next w:val="Normal"/>
    <w:autoRedefine/>
    <w:uiPriority w:val="39"/>
    <w:unhideWhenUsed/>
    <w:rsid w:val="007C2B61"/>
    <w:pPr>
      <w:spacing w:after="100"/>
      <w:ind w:left="1540"/>
    </w:pPr>
    <w:rPr>
      <w:rFonts w:eastAsiaTheme="minorEastAsia"/>
      <w:lang w:eastAsia="es-EC"/>
    </w:rPr>
  </w:style>
  <w:style w:type="paragraph" w:styleId="TDC9">
    <w:name w:val="toc 9"/>
    <w:basedOn w:val="Normal"/>
    <w:next w:val="Normal"/>
    <w:autoRedefine/>
    <w:uiPriority w:val="39"/>
    <w:unhideWhenUsed/>
    <w:rsid w:val="007C2B61"/>
    <w:pPr>
      <w:spacing w:after="100"/>
      <w:ind w:left="1760"/>
    </w:pPr>
    <w:rPr>
      <w:rFonts w:eastAsiaTheme="minorEastAsia"/>
      <w:lang w:eastAsia="es-EC"/>
    </w:rPr>
  </w:style>
  <w:style w:type="character" w:customStyle="1" w:styleId="Ttulo4Car">
    <w:name w:val="Título 4 Car"/>
    <w:basedOn w:val="Fuentedeprrafopredeter"/>
    <w:link w:val="Ttulo4"/>
    <w:uiPriority w:val="9"/>
    <w:semiHidden/>
    <w:rsid w:val="00EC01B6"/>
    <w:rPr>
      <w:rFonts w:asciiTheme="majorHAnsi" w:eastAsiaTheme="majorEastAsia" w:hAnsiTheme="majorHAnsi" w:cstheme="majorBidi"/>
      <w:i/>
      <w:iCs/>
      <w:color w:val="2E74B5" w:themeColor="accent1" w:themeShade="BF"/>
    </w:rPr>
  </w:style>
  <w:style w:type="character" w:styleId="Textodelmarcadordeposicin">
    <w:name w:val="Placeholder Text"/>
    <w:basedOn w:val="Fuentedeprrafopredeter"/>
    <w:uiPriority w:val="99"/>
    <w:semiHidden/>
    <w:rsid w:val="00FC00DD"/>
    <w:rPr>
      <w:color w:val="808080"/>
    </w:rPr>
  </w:style>
  <w:style w:type="character" w:customStyle="1" w:styleId="Mencinsinresolver1">
    <w:name w:val="Mención sin resolver1"/>
    <w:basedOn w:val="Fuentedeprrafopredeter"/>
    <w:uiPriority w:val="99"/>
    <w:semiHidden/>
    <w:unhideWhenUsed/>
    <w:rsid w:val="00EA0743"/>
    <w:rPr>
      <w:color w:val="605E5C"/>
      <w:shd w:val="clear" w:color="auto" w:fill="E1DFDD"/>
    </w:rPr>
  </w:style>
  <w:style w:type="character" w:customStyle="1" w:styleId="hgkelc">
    <w:name w:val="hgkelc"/>
    <w:basedOn w:val="Fuentedeprrafopredeter"/>
    <w:rsid w:val="005E3E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6211">
      <w:bodyDiv w:val="1"/>
      <w:marLeft w:val="0"/>
      <w:marRight w:val="0"/>
      <w:marTop w:val="0"/>
      <w:marBottom w:val="0"/>
      <w:divBdr>
        <w:top w:val="none" w:sz="0" w:space="0" w:color="auto"/>
        <w:left w:val="none" w:sz="0" w:space="0" w:color="auto"/>
        <w:bottom w:val="none" w:sz="0" w:space="0" w:color="auto"/>
        <w:right w:val="none" w:sz="0" w:space="0" w:color="auto"/>
      </w:divBdr>
    </w:div>
    <w:div w:id="1325916">
      <w:bodyDiv w:val="1"/>
      <w:marLeft w:val="0"/>
      <w:marRight w:val="0"/>
      <w:marTop w:val="0"/>
      <w:marBottom w:val="0"/>
      <w:divBdr>
        <w:top w:val="none" w:sz="0" w:space="0" w:color="auto"/>
        <w:left w:val="none" w:sz="0" w:space="0" w:color="auto"/>
        <w:bottom w:val="none" w:sz="0" w:space="0" w:color="auto"/>
        <w:right w:val="none" w:sz="0" w:space="0" w:color="auto"/>
      </w:divBdr>
    </w:div>
    <w:div w:id="1470524">
      <w:bodyDiv w:val="1"/>
      <w:marLeft w:val="0"/>
      <w:marRight w:val="0"/>
      <w:marTop w:val="0"/>
      <w:marBottom w:val="0"/>
      <w:divBdr>
        <w:top w:val="none" w:sz="0" w:space="0" w:color="auto"/>
        <w:left w:val="none" w:sz="0" w:space="0" w:color="auto"/>
        <w:bottom w:val="none" w:sz="0" w:space="0" w:color="auto"/>
        <w:right w:val="none" w:sz="0" w:space="0" w:color="auto"/>
      </w:divBdr>
    </w:div>
    <w:div w:id="8069468">
      <w:bodyDiv w:val="1"/>
      <w:marLeft w:val="0"/>
      <w:marRight w:val="0"/>
      <w:marTop w:val="0"/>
      <w:marBottom w:val="0"/>
      <w:divBdr>
        <w:top w:val="none" w:sz="0" w:space="0" w:color="auto"/>
        <w:left w:val="none" w:sz="0" w:space="0" w:color="auto"/>
        <w:bottom w:val="none" w:sz="0" w:space="0" w:color="auto"/>
        <w:right w:val="none" w:sz="0" w:space="0" w:color="auto"/>
      </w:divBdr>
    </w:div>
    <w:div w:id="8529881">
      <w:bodyDiv w:val="1"/>
      <w:marLeft w:val="0"/>
      <w:marRight w:val="0"/>
      <w:marTop w:val="0"/>
      <w:marBottom w:val="0"/>
      <w:divBdr>
        <w:top w:val="none" w:sz="0" w:space="0" w:color="auto"/>
        <w:left w:val="none" w:sz="0" w:space="0" w:color="auto"/>
        <w:bottom w:val="none" w:sz="0" w:space="0" w:color="auto"/>
        <w:right w:val="none" w:sz="0" w:space="0" w:color="auto"/>
      </w:divBdr>
    </w:div>
    <w:div w:id="9839788">
      <w:bodyDiv w:val="1"/>
      <w:marLeft w:val="0"/>
      <w:marRight w:val="0"/>
      <w:marTop w:val="0"/>
      <w:marBottom w:val="0"/>
      <w:divBdr>
        <w:top w:val="none" w:sz="0" w:space="0" w:color="auto"/>
        <w:left w:val="none" w:sz="0" w:space="0" w:color="auto"/>
        <w:bottom w:val="none" w:sz="0" w:space="0" w:color="auto"/>
        <w:right w:val="none" w:sz="0" w:space="0" w:color="auto"/>
      </w:divBdr>
    </w:div>
    <w:div w:id="13502605">
      <w:bodyDiv w:val="1"/>
      <w:marLeft w:val="0"/>
      <w:marRight w:val="0"/>
      <w:marTop w:val="0"/>
      <w:marBottom w:val="0"/>
      <w:divBdr>
        <w:top w:val="none" w:sz="0" w:space="0" w:color="auto"/>
        <w:left w:val="none" w:sz="0" w:space="0" w:color="auto"/>
        <w:bottom w:val="none" w:sz="0" w:space="0" w:color="auto"/>
        <w:right w:val="none" w:sz="0" w:space="0" w:color="auto"/>
      </w:divBdr>
    </w:div>
    <w:div w:id="17590447">
      <w:bodyDiv w:val="1"/>
      <w:marLeft w:val="0"/>
      <w:marRight w:val="0"/>
      <w:marTop w:val="0"/>
      <w:marBottom w:val="0"/>
      <w:divBdr>
        <w:top w:val="none" w:sz="0" w:space="0" w:color="auto"/>
        <w:left w:val="none" w:sz="0" w:space="0" w:color="auto"/>
        <w:bottom w:val="none" w:sz="0" w:space="0" w:color="auto"/>
        <w:right w:val="none" w:sz="0" w:space="0" w:color="auto"/>
      </w:divBdr>
    </w:div>
    <w:div w:id="18315383">
      <w:bodyDiv w:val="1"/>
      <w:marLeft w:val="0"/>
      <w:marRight w:val="0"/>
      <w:marTop w:val="0"/>
      <w:marBottom w:val="0"/>
      <w:divBdr>
        <w:top w:val="none" w:sz="0" w:space="0" w:color="auto"/>
        <w:left w:val="none" w:sz="0" w:space="0" w:color="auto"/>
        <w:bottom w:val="none" w:sz="0" w:space="0" w:color="auto"/>
        <w:right w:val="none" w:sz="0" w:space="0" w:color="auto"/>
      </w:divBdr>
    </w:div>
    <w:div w:id="20475303">
      <w:bodyDiv w:val="1"/>
      <w:marLeft w:val="0"/>
      <w:marRight w:val="0"/>
      <w:marTop w:val="0"/>
      <w:marBottom w:val="0"/>
      <w:divBdr>
        <w:top w:val="none" w:sz="0" w:space="0" w:color="auto"/>
        <w:left w:val="none" w:sz="0" w:space="0" w:color="auto"/>
        <w:bottom w:val="none" w:sz="0" w:space="0" w:color="auto"/>
        <w:right w:val="none" w:sz="0" w:space="0" w:color="auto"/>
      </w:divBdr>
    </w:div>
    <w:div w:id="24184857">
      <w:bodyDiv w:val="1"/>
      <w:marLeft w:val="0"/>
      <w:marRight w:val="0"/>
      <w:marTop w:val="0"/>
      <w:marBottom w:val="0"/>
      <w:divBdr>
        <w:top w:val="none" w:sz="0" w:space="0" w:color="auto"/>
        <w:left w:val="none" w:sz="0" w:space="0" w:color="auto"/>
        <w:bottom w:val="none" w:sz="0" w:space="0" w:color="auto"/>
        <w:right w:val="none" w:sz="0" w:space="0" w:color="auto"/>
      </w:divBdr>
    </w:div>
    <w:div w:id="25176883">
      <w:bodyDiv w:val="1"/>
      <w:marLeft w:val="0"/>
      <w:marRight w:val="0"/>
      <w:marTop w:val="0"/>
      <w:marBottom w:val="0"/>
      <w:divBdr>
        <w:top w:val="none" w:sz="0" w:space="0" w:color="auto"/>
        <w:left w:val="none" w:sz="0" w:space="0" w:color="auto"/>
        <w:bottom w:val="none" w:sz="0" w:space="0" w:color="auto"/>
        <w:right w:val="none" w:sz="0" w:space="0" w:color="auto"/>
      </w:divBdr>
    </w:div>
    <w:div w:id="26368988">
      <w:bodyDiv w:val="1"/>
      <w:marLeft w:val="0"/>
      <w:marRight w:val="0"/>
      <w:marTop w:val="0"/>
      <w:marBottom w:val="0"/>
      <w:divBdr>
        <w:top w:val="none" w:sz="0" w:space="0" w:color="auto"/>
        <w:left w:val="none" w:sz="0" w:space="0" w:color="auto"/>
        <w:bottom w:val="none" w:sz="0" w:space="0" w:color="auto"/>
        <w:right w:val="none" w:sz="0" w:space="0" w:color="auto"/>
      </w:divBdr>
    </w:div>
    <w:div w:id="28457761">
      <w:bodyDiv w:val="1"/>
      <w:marLeft w:val="0"/>
      <w:marRight w:val="0"/>
      <w:marTop w:val="0"/>
      <w:marBottom w:val="0"/>
      <w:divBdr>
        <w:top w:val="none" w:sz="0" w:space="0" w:color="auto"/>
        <w:left w:val="none" w:sz="0" w:space="0" w:color="auto"/>
        <w:bottom w:val="none" w:sz="0" w:space="0" w:color="auto"/>
        <w:right w:val="none" w:sz="0" w:space="0" w:color="auto"/>
      </w:divBdr>
    </w:div>
    <w:div w:id="30764466">
      <w:bodyDiv w:val="1"/>
      <w:marLeft w:val="0"/>
      <w:marRight w:val="0"/>
      <w:marTop w:val="0"/>
      <w:marBottom w:val="0"/>
      <w:divBdr>
        <w:top w:val="none" w:sz="0" w:space="0" w:color="auto"/>
        <w:left w:val="none" w:sz="0" w:space="0" w:color="auto"/>
        <w:bottom w:val="none" w:sz="0" w:space="0" w:color="auto"/>
        <w:right w:val="none" w:sz="0" w:space="0" w:color="auto"/>
      </w:divBdr>
    </w:div>
    <w:div w:id="31460571">
      <w:bodyDiv w:val="1"/>
      <w:marLeft w:val="0"/>
      <w:marRight w:val="0"/>
      <w:marTop w:val="0"/>
      <w:marBottom w:val="0"/>
      <w:divBdr>
        <w:top w:val="none" w:sz="0" w:space="0" w:color="auto"/>
        <w:left w:val="none" w:sz="0" w:space="0" w:color="auto"/>
        <w:bottom w:val="none" w:sz="0" w:space="0" w:color="auto"/>
        <w:right w:val="none" w:sz="0" w:space="0" w:color="auto"/>
      </w:divBdr>
    </w:div>
    <w:div w:id="33896606">
      <w:bodyDiv w:val="1"/>
      <w:marLeft w:val="0"/>
      <w:marRight w:val="0"/>
      <w:marTop w:val="0"/>
      <w:marBottom w:val="0"/>
      <w:divBdr>
        <w:top w:val="none" w:sz="0" w:space="0" w:color="auto"/>
        <w:left w:val="none" w:sz="0" w:space="0" w:color="auto"/>
        <w:bottom w:val="none" w:sz="0" w:space="0" w:color="auto"/>
        <w:right w:val="none" w:sz="0" w:space="0" w:color="auto"/>
      </w:divBdr>
    </w:div>
    <w:div w:id="34307651">
      <w:bodyDiv w:val="1"/>
      <w:marLeft w:val="0"/>
      <w:marRight w:val="0"/>
      <w:marTop w:val="0"/>
      <w:marBottom w:val="0"/>
      <w:divBdr>
        <w:top w:val="none" w:sz="0" w:space="0" w:color="auto"/>
        <w:left w:val="none" w:sz="0" w:space="0" w:color="auto"/>
        <w:bottom w:val="none" w:sz="0" w:space="0" w:color="auto"/>
        <w:right w:val="none" w:sz="0" w:space="0" w:color="auto"/>
      </w:divBdr>
    </w:div>
    <w:div w:id="34358389">
      <w:bodyDiv w:val="1"/>
      <w:marLeft w:val="0"/>
      <w:marRight w:val="0"/>
      <w:marTop w:val="0"/>
      <w:marBottom w:val="0"/>
      <w:divBdr>
        <w:top w:val="none" w:sz="0" w:space="0" w:color="auto"/>
        <w:left w:val="none" w:sz="0" w:space="0" w:color="auto"/>
        <w:bottom w:val="none" w:sz="0" w:space="0" w:color="auto"/>
        <w:right w:val="none" w:sz="0" w:space="0" w:color="auto"/>
      </w:divBdr>
    </w:div>
    <w:div w:id="36053008">
      <w:bodyDiv w:val="1"/>
      <w:marLeft w:val="0"/>
      <w:marRight w:val="0"/>
      <w:marTop w:val="0"/>
      <w:marBottom w:val="0"/>
      <w:divBdr>
        <w:top w:val="none" w:sz="0" w:space="0" w:color="auto"/>
        <w:left w:val="none" w:sz="0" w:space="0" w:color="auto"/>
        <w:bottom w:val="none" w:sz="0" w:space="0" w:color="auto"/>
        <w:right w:val="none" w:sz="0" w:space="0" w:color="auto"/>
      </w:divBdr>
    </w:div>
    <w:div w:id="37779361">
      <w:bodyDiv w:val="1"/>
      <w:marLeft w:val="0"/>
      <w:marRight w:val="0"/>
      <w:marTop w:val="0"/>
      <w:marBottom w:val="0"/>
      <w:divBdr>
        <w:top w:val="none" w:sz="0" w:space="0" w:color="auto"/>
        <w:left w:val="none" w:sz="0" w:space="0" w:color="auto"/>
        <w:bottom w:val="none" w:sz="0" w:space="0" w:color="auto"/>
        <w:right w:val="none" w:sz="0" w:space="0" w:color="auto"/>
      </w:divBdr>
    </w:div>
    <w:div w:id="41289186">
      <w:bodyDiv w:val="1"/>
      <w:marLeft w:val="0"/>
      <w:marRight w:val="0"/>
      <w:marTop w:val="0"/>
      <w:marBottom w:val="0"/>
      <w:divBdr>
        <w:top w:val="none" w:sz="0" w:space="0" w:color="auto"/>
        <w:left w:val="none" w:sz="0" w:space="0" w:color="auto"/>
        <w:bottom w:val="none" w:sz="0" w:space="0" w:color="auto"/>
        <w:right w:val="none" w:sz="0" w:space="0" w:color="auto"/>
      </w:divBdr>
    </w:div>
    <w:div w:id="45032949">
      <w:bodyDiv w:val="1"/>
      <w:marLeft w:val="0"/>
      <w:marRight w:val="0"/>
      <w:marTop w:val="0"/>
      <w:marBottom w:val="0"/>
      <w:divBdr>
        <w:top w:val="none" w:sz="0" w:space="0" w:color="auto"/>
        <w:left w:val="none" w:sz="0" w:space="0" w:color="auto"/>
        <w:bottom w:val="none" w:sz="0" w:space="0" w:color="auto"/>
        <w:right w:val="none" w:sz="0" w:space="0" w:color="auto"/>
      </w:divBdr>
    </w:div>
    <w:div w:id="45883197">
      <w:bodyDiv w:val="1"/>
      <w:marLeft w:val="0"/>
      <w:marRight w:val="0"/>
      <w:marTop w:val="0"/>
      <w:marBottom w:val="0"/>
      <w:divBdr>
        <w:top w:val="none" w:sz="0" w:space="0" w:color="auto"/>
        <w:left w:val="none" w:sz="0" w:space="0" w:color="auto"/>
        <w:bottom w:val="none" w:sz="0" w:space="0" w:color="auto"/>
        <w:right w:val="none" w:sz="0" w:space="0" w:color="auto"/>
      </w:divBdr>
    </w:div>
    <w:div w:id="50271189">
      <w:bodyDiv w:val="1"/>
      <w:marLeft w:val="0"/>
      <w:marRight w:val="0"/>
      <w:marTop w:val="0"/>
      <w:marBottom w:val="0"/>
      <w:divBdr>
        <w:top w:val="none" w:sz="0" w:space="0" w:color="auto"/>
        <w:left w:val="none" w:sz="0" w:space="0" w:color="auto"/>
        <w:bottom w:val="none" w:sz="0" w:space="0" w:color="auto"/>
        <w:right w:val="none" w:sz="0" w:space="0" w:color="auto"/>
      </w:divBdr>
    </w:div>
    <w:div w:id="52506947">
      <w:bodyDiv w:val="1"/>
      <w:marLeft w:val="0"/>
      <w:marRight w:val="0"/>
      <w:marTop w:val="0"/>
      <w:marBottom w:val="0"/>
      <w:divBdr>
        <w:top w:val="none" w:sz="0" w:space="0" w:color="auto"/>
        <w:left w:val="none" w:sz="0" w:space="0" w:color="auto"/>
        <w:bottom w:val="none" w:sz="0" w:space="0" w:color="auto"/>
        <w:right w:val="none" w:sz="0" w:space="0" w:color="auto"/>
      </w:divBdr>
    </w:div>
    <w:div w:id="54403960">
      <w:bodyDiv w:val="1"/>
      <w:marLeft w:val="0"/>
      <w:marRight w:val="0"/>
      <w:marTop w:val="0"/>
      <w:marBottom w:val="0"/>
      <w:divBdr>
        <w:top w:val="none" w:sz="0" w:space="0" w:color="auto"/>
        <w:left w:val="none" w:sz="0" w:space="0" w:color="auto"/>
        <w:bottom w:val="none" w:sz="0" w:space="0" w:color="auto"/>
        <w:right w:val="none" w:sz="0" w:space="0" w:color="auto"/>
      </w:divBdr>
    </w:div>
    <w:div w:id="56706556">
      <w:bodyDiv w:val="1"/>
      <w:marLeft w:val="0"/>
      <w:marRight w:val="0"/>
      <w:marTop w:val="0"/>
      <w:marBottom w:val="0"/>
      <w:divBdr>
        <w:top w:val="none" w:sz="0" w:space="0" w:color="auto"/>
        <w:left w:val="none" w:sz="0" w:space="0" w:color="auto"/>
        <w:bottom w:val="none" w:sz="0" w:space="0" w:color="auto"/>
        <w:right w:val="none" w:sz="0" w:space="0" w:color="auto"/>
      </w:divBdr>
    </w:div>
    <w:div w:id="58211771">
      <w:bodyDiv w:val="1"/>
      <w:marLeft w:val="0"/>
      <w:marRight w:val="0"/>
      <w:marTop w:val="0"/>
      <w:marBottom w:val="0"/>
      <w:divBdr>
        <w:top w:val="none" w:sz="0" w:space="0" w:color="auto"/>
        <w:left w:val="none" w:sz="0" w:space="0" w:color="auto"/>
        <w:bottom w:val="none" w:sz="0" w:space="0" w:color="auto"/>
        <w:right w:val="none" w:sz="0" w:space="0" w:color="auto"/>
      </w:divBdr>
    </w:div>
    <w:div w:id="59599131">
      <w:bodyDiv w:val="1"/>
      <w:marLeft w:val="0"/>
      <w:marRight w:val="0"/>
      <w:marTop w:val="0"/>
      <w:marBottom w:val="0"/>
      <w:divBdr>
        <w:top w:val="none" w:sz="0" w:space="0" w:color="auto"/>
        <w:left w:val="none" w:sz="0" w:space="0" w:color="auto"/>
        <w:bottom w:val="none" w:sz="0" w:space="0" w:color="auto"/>
        <w:right w:val="none" w:sz="0" w:space="0" w:color="auto"/>
      </w:divBdr>
    </w:div>
    <w:div w:id="60298749">
      <w:bodyDiv w:val="1"/>
      <w:marLeft w:val="0"/>
      <w:marRight w:val="0"/>
      <w:marTop w:val="0"/>
      <w:marBottom w:val="0"/>
      <w:divBdr>
        <w:top w:val="none" w:sz="0" w:space="0" w:color="auto"/>
        <w:left w:val="none" w:sz="0" w:space="0" w:color="auto"/>
        <w:bottom w:val="none" w:sz="0" w:space="0" w:color="auto"/>
        <w:right w:val="none" w:sz="0" w:space="0" w:color="auto"/>
      </w:divBdr>
    </w:div>
    <w:div w:id="61174759">
      <w:bodyDiv w:val="1"/>
      <w:marLeft w:val="0"/>
      <w:marRight w:val="0"/>
      <w:marTop w:val="0"/>
      <w:marBottom w:val="0"/>
      <w:divBdr>
        <w:top w:val="none" w:sz="0" w:space="0" w:color="auto"/>
        <w:left w:val="none" w:sz="0" w:space="0" w:color="auto"/>
        <w:bottom w:val="none" w:sz="0" w:space="0" w:color="auto"/>
        <w:right w:val="none" w:sz="0" w:space="0" w:color="auto"/>
      </w:divBdr>
    </w:div>
    <w:div w:id="61224346">
      <w:bodyDiv w:val="1"/>
      <w:marLeft w:val="0"/>
      <w:marRight w:val="0"/>
      <w:marTop w:val="0"/>
      <w:marBottom w:val="0"/>
      <w:divBdr>
        <w:top w:val="none" w:sz="0" w:space="0" w:color="auto"/>
        <w:left w:val="none" w:sz="0" w:space="0" w:color="auto"/>
        <w:bottom w:val="none" w:sz="0" w:space="0" w:color="auto"/>
        <w:right w:val="none" w:sz="0" w:space="0" w:color="auto"/>
      </w:divBdr>
    </w:div>
    <w:div w:id="62918274">
      <w:bodyDiv w:val="1"/>
      <w:marLeft w:val="0"/>
      <w:marRight w:val="0"/>
      <w:marTop w:val="0"/>
      <w:marBottom w:val="0"/>
      <w:divBdr>
        <w:top w:val="none" w:sz="0" w:space="0" w:color="auto"/>
        <w:left w:val="none" w:sz="0" w:space="0" w:color="auto"/>
        <w:bottom w:val="none" w:sz="0" w:space="0" w:color="auto"/>
        <w:right w:val="none" w:sz="0" w:space="0" w:color="auto"/>
      </w:divBdr>
    </w:div>
    <w:div w:id="63339142">
      <w:bodyDiv w:val="1"/>
      <w:marLeft w:val="0"/>
      <w:marRight w:val="0"/>
      <w:marTop w:val="0"/>
      <w:marBottom w:val="0"/>
      <w:divBdr>
        <w:top w:val="none" w:sz="0" w:space="0" w:color="auto"/>
        <w:left w:val="none" w:sz="0" w:space="0" w:color="auto"/>
        <w:bottom w:val="none" w:sz="0" w:space="0" w:color="auto"/>
        <w:right w:val="none" w:sz="0" w:space="0" w:color="auto"/>
      </w:divBdr>
    </w:div>
    <w:div w:id="66458607">
      <w:bodyDiv w:val="1"/>
      <w:marLeft w:val="0"/>
      <w:marRight w:val="0"/>
      <w:marTop w:val="0"/>
      <w:marBottom w:val="0"/>
      <w:divBdr>
        <w:top w:val="none" w:sz="0" w:space="0" w:color="auto"/>
        <w:left w:val="none" w:sz="0" w:space="0" w:color="auto"/>
        <w:bottom w:val="none" w:sz="0" w:space="0" w:color="auto"/>
        <w:right w:val="none" w:sz="0" w:space="0" w:color="auto"/>
      </w:divBdr>
    </w:div>
    <w:div w:id="73206036">
      <w:bodyDiv w:val="1"/>
      <w:marLeft w:val="0"/>
      <w:marRight w:val="0"/>
      <w:marTop w:val="0"/>
      <w:marBottom w:val="0"/>
      <w:divBdr>
        <w:top w:val="none" w:sz="0" w:space="0" w:color="auto"/>
        <w:left w:val="none" w:sz="0" w:space="0" w:color="auto"/>
        <w:bottom w:val="none" w:sz="0" w:space="0" w:color="auto"/>
        <w:right w:val="none" w:sz="0" w:space="0" w:color="auto"/>
      </w:divBdr>
    </w:div>
    <w:div w:id="80105405">
      <w:bodyDiv w:val="1"/>
      <w:marLeft w:val="0"/>
      <w:marRight w:val="0"/>
      <w:marTop w:val="0"/>
      <w:marBottom w:val="0"/>
      <w:divBdr>
        <w:top w:val="none" w:sz="0" w:space="0" w:color="auto"/>
        <w:left w:val="none" w:sz="0" w:space="0" w:color="auto"/>
        <w:bottom w:val="none" w:sz="0" w:space="0" w:color="auto"/>
        <w:right w:val="none" w:sz="0" w:space="0" w:color="auto"/>
      </w:divBdr>
    </w:div>
    <w:div w:id="80565182">
      <w:bodyDiv w:val="1"/>
      <w:marLeft w:val="0"/>
      <w:marRight w:val="0"/>
      <w:marTop w:val="0"/>
      <w:marBottom w:val="0"/>
      <w:divBdr>
        <w:top w:val="none" w:sz="0" w:space="0" w:color="auto"/>
        <w:left w:val="none" w:sz="0" w:space="0" w:color="auto"/>
        <w:bottom w:val="none" w:sz="0" w:space="0" w:color="auto"/>
        <w:right w:val="none" w:sz="0" w:space="0" w:color="auto"/>
      </w:divBdr>
    </w:div>
    <w:div w:id="86268249">
      <w:bodyDiv w:val="1"/>
      <w:marLeft w:val="0"/>
      <w:marRight w:val="0"/>
      <w:marTop w:val="0"/>
      <w:marBottom w:val="0"/>
      <w:divBdr>
        <w:top w:val="none" w:sz="0" w:space="0" w:color="auto"/>
        <w:left w:val="none" w:sz="0" w:space="0" w:color="auto"/>
        <w:bottom w:val="none" w:sz="0" w:space="0" w:color="auto"/>
        <w:right w:val="none" w:sz="0" w:space="0" w:color="auto"/>
      </w:divBdr>
    </w:div>
    <w:div w:id="86388090">
      <w:bodyDiv w:val="1"/>
      <w:marLeft w:val="0"/>
      <w:marRight w:val="0"/>
      <w:marTop w:val="0"/>
      <w:marBottom w:val="0"/>
      <w:divBdr>
        <w:top w:val="none" w:sz="0" w:space="0" w:color="auto"/>
        <w:left w:val="none" w:sz="0" w:space="0" w:color="auto"/>
        <w:bottom w:val="none" w:sz="0" w:space="0" w:color="auto"/>
        <w:right w:val="none" w:sz="0" w:space="0" w:color="auto"/>
      </w:divBdr>
    </w:div>
    <w:div w:id="86462938">
      <w:bodyDiv w:val="1"/>
      <w:marLeft w:val="0"/>
      <w:marRight w:val="0"/>
      <w:marTop w:val="0"/>
      <w:marBottom w:val="0"/>
      <w:divBdr>
        <w:top w:val="none" w:sz="0" w:space="0" w:color="auto"/>
        <w:left w:val="none" w:sz="0" w:space="0" w:color="auto"/>
        <w:bottom w:val="none" w:sz="0" w:space="0" w:color="auto"/>
        <w:right w:val="none" w:sz="0" w:space="0" w:color="auto"/>
      </w:divBdr>
    </w:div>
    <w:div w:id="91512531">
      <w:bodyDiv w:val="1"/>
      <w:marLeft w:val="0"/>
      <w:marRight w:val="0"/>
      <w:marTop w:val="0"/>
      <w:marBottom w:val="0"/>
      <w:divBdr>
        <w:top w:val="none" w:sz="0" w:space="0" w:color="auto"/>
        <w:left w:val="none" w:sz="0" w:space="0" w:color="auto"/>
        <w:bottom w:val="none" w:sz="0" w:space="0" w:color="auto"/>
        <w:right w:val="none" w:sz="0" w:space="0" w:color="auto"/>
      </w:divBdr>
    </w:div>
    <w:div w:id="91829050">
      <w:bodyDiv w:val="1"/>
      <w:marLeft w:val="0"/>
      <w:marRight w:val="0"/>
      <w:marTop w:val="0"/>
      <w:marBottom w:val="0"/>
      <w:divBdr>
        <w:top w:val="none" w:sz="0" w:space="0" w:color="auto"/>
        <w:left w:val="none" w:sz="0" w:space="0" w:color="auto"/>
        <w:bottom w:val="none" w:sz="0" w:space="0" w:color="auto"/>
        <w:right w:val="none" w:sz="0" w:space="0" w:color="auto"/>
      </w:divBdr>
    </w:div>
    <w:div w:id="93525621">
      <w:bodyDiv w:val="1"/>
      <w:marLeft w:val="0"/>
      <w:marRight w:val="0"/>
      <w:marTop w:val="0"/>
      <w:marBottom w:val="0"/>
      <w:divBdr>
        <w:top w:val="none" w:sz="0" w:space="0" w:color="auto"/>
        <w:left w:val="none" w:sz="0" w:space="0" w:color="auto"/>
        <w:bottom w:val="none" w:sz="0" w:space="0" w:color="auto"/>
        <w:right w:val="none" w:sz="0" w:space="0" w:color="auto"/>
      </w:divBdr>
    </w:div>
    <w:div w:id="95561299">
      <w:bodyDiv w:val="1"/>
      <w:marLeft w:val="0"/>
      <w:marRight w:val="0"/>
      <w:marTop w:val="0"/>
      <w:marBottom w:val="0"/>
      <w:divBdr>
        <w:top w:val="none" w:sz="0" w:space="0" w:color="auto"/>
        <w:left w:val="none" w:sz="0" w:space="0" w:color="auto"/>
        <w:bottom w:val="none" w:sz="0" w:space="0" w:color="auto"/>
        <w:right w:val="none" w:sz="0" w:space="0" w:color="auto"/>
      </w:divBdr>
    </w:div>
    <w:div w:id="104426336">
      <w:bodyDiv w:val="1"/>
      <w:marLeft w:val="0"/>
      <w:marRight w:val="0"/>
      <w:marTop w:val="0"/>
      <w:marBottom w:val="0"/>
      <w:divBdr>
        <w:top w:val="none" w:sz="0" w:space="0" w:color="auto"/>
        <w:left w:val="none" w:sz="0" w:space="0" w:color="auto"/>
        <w:bottom w:val="none" w:sz="0" w:space="0" w:color="auto"/>
        <w:right w:val="none" w:sz="0" w:space="0" w:color="auto"/>
      </w:divBdr>
    </w:div>
    <w:div w:id="107552054">
      <w:bodyDiv w:val="1"/>
      <w:marLeft w:val="0"/>
      <w:marRight w:val="0"/>
      <w:marTop w:val="0"/>
      <w:marBottom w:val="0"/>
      <w:divBdr>
        <w:top w:val="none" w:sz="0" w:space="0" w:color="auto"/>
        <w:left w:val="none" w:sz="0" w:space="0" w:color="auto"/>
        <w:bottom w:val="none" w:sz="0" w:space="0" w:color="auto"/>
        <w:right w:val="none" w:sz="0" w:space="0" w:color="auto"/>
      </w:divBdr>
    </w:div>
    <w:div w:id="111680163">
      <w:bodyDiv w:val="1"/>
      <w:marLeft w:val="0"/>
      <w:marRight w:val="0"/>
      <w:marTop w:val="0"/>
      <w:marBottom w:val="0"/>
      <w:divBdr>
        <w:top w:val="none" w:sz="0" w:space="0" w:color="auto"/>
        <w:left w:val="none" w:sz="0" w:space="0" w:color="auto"/>
        <w:bottom w:val="none" w:sz="0" w:space="0" w:color="auto"/>
        <w:right w:val="none" w:sz="0" w:space="0" w:color="auto"/>
      </w:divBdr>
    </w:div>
    <w:div w:id="113594859">
      <w:bodyDiv w:val="1"/>
      <w:marLeft w:val="0"/>
      <w:marRight w:val="0"/>
      <w:marTop w:val="0"/>
      <w:marBottom w:val="0"/>
      <w:divBdr>
        <w:top w:val="none" w:sz="0" w:space="0" w:color="auto"/>
        <w:left w:val="none" w:sz="0" w:space="0" w:color="auto"/>
        <w:bottom w:val="none" w:sz="0" w:space="0" w:color="auto"/>
        <w:right w:val="none" w:sz="0" w:space="0" w:color="auto"/>
      </w:divBdr>
    </w:div>
    <w:div w:id="119542012">
      <w:bodyDiv w:val="1"/>
      <w:marLeft w:val="0"/>
      <w:marRight w:val="0"/>
      <w:marTop w:val="0"/>
      <w:marBottom w:val="0"/>
      <w:divBdr>
        <w:top w:val="none" w:sz="0" w:space="0" w:color="auto"/>
        <w:left w:val="none" w:sz="0" w:space="0" w:color="auto"/>
        <w:bottom w:val="none" w:sz="0" w:space="0" w:color="auto"/>
        <w:right w:val="none" w:sz="0" w:space="0" w:color="auto"/>
      </w:divBdr>
    </w:div>
    <w:div w:id="119956316">
      <w:bodyDiv w:val="1"/>
      <w:marLeft w:val="0"/>
      <w:marRight w:val="0"/>
      <w:marTop w:val="0"/>
      <w:marBottom w:val="0"/>
      <w:divBdr>
        <w:top w:val="none" w:sz="0" w:space="0" w:color="auto"/>
        <w:left w:val="none" w:sz="0" w:space="0" w:color="auto"/>
        <w:bottom w:val="none" w:sz="0" w:space="0" w:color="auto"/>
        <w:right w:val="none" w:sz="0" w:space="0" w:color="auto"/>
      </w:divBdr>
    </w:div>
    <w:div w:id="120854435">
      <w:bodyDiv w:val="1"/>
      <w:marLeft w:val="0"/>
      <w:marRight w:val="0"/>
      <w:marTop w:val="0"/>
      <w:marBottom w:val="0"/>
      <w:divBdr>
        <w:top w:val="none" w:sz="0" w:space="0" w:color="auto"/>
        <w:left w:val="none" w:sz="0" w:space="0" w:color="auto"/>
        <w:bottom w:val="none" w:sz="0" w:space="0" w:color="auto"/>
        <w:right w:val="none" w:sz="0" w:space="0" w:color="auto"/>
      </w:divBdr>
    </w:div>
    <w:div w:id="121310647">
      <w:bodyDiv w:val="1"/>
      <w:marLeft w:val="0"/>
      <w:marRight w:val="0"/>
      <w:marTop w:val="0"/>
      <w:marBottom w:val="0"/>
      <w:divBdr>
        <w:top w:val="none" w:sz="0" w:space="0" w:color="auto"/>
        <w:left w:val="none" w:sz="0" w:space="0" w:color="auto"/>
        <w:bottom w:val="none" w:sz="0" w:space="0" w:color="auto"/>
        <w:right w:val="none" w:sz="0" w:space="0" w:color="auto"/>
      </w:divBdr>
    </w:div>
    <w:div w:id="122431654">
      <w:bodyDiv w:val="1"/>
      <w:marLeft w:val="0"/>
      <w:marRight w:val="0"/>
      <w:marTop w:val="0"/>
      <w:marBottom w:val="0"/>
      <w:divBdr>
        <w:top w:val="none" w:sz="0" w:space="0" w:color="auto"/>
        <w:left w:val="none" w:sz="0" w:space="0" w:color="auto"/>
        <w:bottom w:val="none" w:sz="0" w:space="0" w:color="auto"/>
        <w:right w:val="none" w:sz="0" w:space="0" w:color="auto"/>
      </w:divBdr>
    </w:div>
    <w:div w:id="123625854">
      <w:bodyDiv w:val="1"/>
      <w:marLeft w:val="0"/>
      <w:marRight w:val="0"/>
      <w:marTop w:val="0"/>
      <w:marBottom w:val="0"/>
      <w:divBdr>
        <w:top w:val="none" w:sz="0" w:space="0" w:color="auto"/>
        <w:left w:val="none" w:sz="0" w:space="0" w:color="auto"/>
        <w:bottom w:val="none" w:sz="0" w:space="0" w:color="auto"/>
        <w:right w:val="none" w:sz="0" w:space="0" w:color="auto"/>
      </w:divBdr>
    </w:div>
    <w:div w:id="124811772">
      <w:bodyDiv w:val="1"/>
      <w:marLeft w:val="0"/>
      <w:marRight w:val="0"/>
      <w:marTop w:val="0"/>
      <w:marBottom w:val="0"/>
      <w:divBdr>
        <w:top w:val="none" w:sz="0" w:space="0" w:color="auto"/>
        <w:left w:val="none" w:sz="0" w:space="0" w:color="auto"/>
        <w:bottom w:val="none" w:sz="0" w:space="0" w:color="auto"/>
        <w:right w:val="none" w:sz="0" w:space="0" w:color="auto"/>
      </w:divBdr>
    </w:div>
    <w:div w:id="138421154">
      <w:bodyDiv w:val="1"/>
      <w:marLeft w:val="0"/>
      <w:marRight w:val="0"/>
      <w:marTop w:val="0"/>
      <w:marBottom w:val="0"/>
      <w:divBdr>
        <w:top w:val="none" w:sz="0" w:space="0" w:color="auto"/>
        <w:left w:val="none" w:sz="0" w:space="0" w:color="auto"/>
        <w:bottom w:val="none" w:sz="0" w:space="0" w:color="auto"/>
        <w:right w:val="none" w:sz="0" w:space="0" w:color="auto"/>
      </w:divBdr>
    </w:div>
    <w:div w:id="138888949">
      <w:bodyDiv w:val="1"/>
      <w:marLeft w:val="0"/>
      <w:marRight w:val="0"/>
      <w:marTop w:val="0"/>
      <w:marBottom w:val="0"/>
      <w:divBdr>
        <w:top w:val="none" w:sz="0" w:space="0" w:color="auto"/>
        <w:left w:val="none" w:sz="0" w:space="0" w:color="auto"/>
        <w:bottom w:val="none" w:sz="0" w:space="0" w:color="auto"/>
        <w:right w:val="none" w:sz="0" w:space="0" w:color="auto"/>
      </w:divBdr>
    </w:div>
    <w:div w:id="141196943">
      <w:bodyDiv w:val="1"/>
      <w:marLeft w:val="0"/>
      <w:marRight w:val="0"/>
      <w:marTop w:val="0"/>
      <w:marBottom w:val="0"/>
      <w:divBdr>
        <w:top w:val="none" w:sz="0" w:space="0" w:color="auto"/>
        <w:left w:val="none" w:sz="0" w:space="0" w:color="auto"/>
        <w:bottom w:val="none" w:sz="0" w:space="0" w:color="auto"/>
        <w:right w:val="none" w:sz="0" w:space="0" w:color="auto"/>
      </w:divBdr>
    </w:div>
    <w:div w:id="142238218">
      <w:bodyDiv w:val="1"/>
      <w:marLeft w:val="0"/>
      <w:marRight w:val="0"/>
      <w:marTop w:val="0"/>
      <w:marBottom w:val="0"/>
      <w:divBdr>
        <w:top w:val="none" w:sz="0" w:space="0" w:color="auto"/>
        <w:left w:val="none" w:sz="0" w:space="0" w:color="auto"/>
        <w:bottom w:val="none" w:sz="0" w:space="0" w:color="auto"/>
        <w:right w:val="none" w:sz="0" w:space="0" w:color="auto"/>
      </w:divBdr>
    </w:div>
    <w:div w:id="148325960">
      <w:bodyDiv w:val="1"/>
      <w:marLeft w:val="0"/>
      <w:marRight w:val="0"/>
      <w:marTop w:val="0"/>
      <w:marBottom w:val="0"/>
      <w:divBdr>
        <w:top w:val="none" w:sz="0" w:space="0" w:color="auto"/>
        <w:left w:val="none" w:sz="0" w:space="0" w:color="auto"/>
        <w:bottom w:val="none" w:sz="0" w:space="0" w:color="auto"/>
        <w:right w:val="none" w:sz="0" w:space="0" w:color="auto"/>
      </w:divBdr>
    </w:div>
    <w:div w:id="148713644">
      <w:bodyDiv w:val="1"/>
      <w:marLeft w:val="0"/>
      <w:marRight w:val="0"/>
      <w:marTop w:val="0"/>
      <w:marBottom w:val="0"/>
      <w:divBdr>
        <w:top w:val="none" w:sz="0" w:space="0" w:color="auto"/>
        <w:left w:val="none" w:sz="0" w:space="0" w:color="auto"/>
        <w:bottom w:val="none" w:sz="0" w:space="0" w:color="auto"/>
        <w:right w:val="none" w:sz="0" w:space="0" w:color="auto"/>
      </w:divBdr>
    </w:div>
    <w:div w:id="148837251">
      <w:bodyDiv w:val="1"/>
      <w:marLeft w:val="0"/>
      <w:marRight w:val="0"/>
      <w:marTop w:val="0"/>
      <w:marBottom w:val="0"/>
      <w:divBdr>
        <w:top w:val="none" w:sz="0" w:space="0" w:color="auto"/>
        <w:left w:val="none" w:sz="0" w:space="0" w:color="auto"/>
        <w:bottom w:val="none" w:sz="0" w:space="0" w:color="auto"/>
        <w:right w:val="none" w:sz="0" w:space="0" w:color="auto"/>
      </w:divBdr>
    </w:div>
    <w:div w:id="150219341">
      <w:bodyDiv w:val="1"/>
      <w:marLeft w:val="0"/>
      <w:marRight w:val="0"/>
      <w:marTop w:val="0"/>
      <w:marBottom w:val="0"/>
      <w:divBdr>
        <w:top w:val="none" w:sz="0" w:space="0" w:color="auto"/>
        <w:left w:val="none" w:sz="0" w:space="0" w:color="auto"/>
        <w:bottom w:val="none" w:sz="0" w:space="0" w:color="auto"/>
        <w:right w:val="none" w:sz="0" w:space="0" w:color="auto"/>
      </w:divBdr>
    </w:div>
    <w:div w:id="150944958">
      <w:bodyDiv w:val="1"/>
      <w:marLeft w:val="0"/>
      <w:marRight w:val="0"/>
      <w:marTop w:val="0"/>
      <w:marBottom w:val="0"/>
      <w:divBdr>
        <w:top w:val="none" w:sz="0" w:space="0" w:color="auto"/>
        <w:left w:val="none" w:sz="0" w:space="0" w:color="auto"/>
        <w:bottom w:val="none" w:sz="0" w:space="0" w:color="auto"/>
        <w:right w:val="none" w:sz="0" w:space="0" w:color="auto"/>
      </w:divBdr>
    </w:div>
    <w:div w:id="154534101">
      <w:bodyDiv w:val="1"/>
      <w:marLeft w:val="0"/>
      <w:marRight w:val="0"/>
      <w:marTop w:val="0"/>
      <w:marBottom w:val="0"/>
      <w:divBdr>
        <w:top w:val="none" w:sz="0" w:space="0" w:color="auto"/>
        <w:left w:val="none" w:sz="0" w:space="0" w:color="auto"/>
        <w:bottom w:val="none" w:sz="0" w:space="0" w:color="auto"/>
        <w:right w:val="none" w:sz="0" w:space="0" w:color="auto"/>
      </w:divBdr>
    </w:div>
    <w:div w:id="154734592">
      <w:bodyDiv w:val="1"/>
      <w:marLeft w:val="0"/>
      <w:marRight w:val="0"/>
      <w:marTop w:val="0"/>
      <w:marBottom w:val="0"/>
      <w:divBdr>
        <w:top w:val="none" w:sz="0" w:space="0" w:color="auto"/>
        <w:left w:val="none" w:sz="0" w:space="0" w:color="auto"/>
        <w:bottom w:val="none" w:sz="0" w:space="0" w:color="auto"/>
        <w:right w:val="none" w:sz="0" w:space="0" w:color="auto"/>
      </w:divBdr>
    </w:div>
    <w:div w:id="154878078">
      <w:bodyDiv w:val="1"/>
      <w:marLeft w:val="0"/>
      <w:marRight w:val="0"/>
      <w:marTop w:val="0"/>
      <w:marBottom w:val="0"/>
      <w:divBdr>
        <w:top w:val="none" w:sz="0" w:space="0" w:color="auto"/>
        <w:left w:val="none" w:sz="0" w:space="0" w:color="auto"/>
        <w:bottom w:val="none" w:sz="0" w:space="0" w:color="auto"/>
        <w:right w:val="none" w:sz="0" w:space="0" w:color="auto"/>
      </w:divBdr>
    </w:div>
    <w:div w:id="161823699">
      <w:bodyDiv w:val="1"/>
      <w:marLeft w:val="0"/>
      <w:marRight w:val="0"/>
      <w:marTop w:val="0"/>
      <w:marBottom w:val="0"/>
      <w:divBdr>
        <w:top w:val="none" w:sz="0" w:space="0" w:color="auto"/>
        <w:left w:val="none" w:sz="0" w:space="0" w:color="auto"/>
        <w:bottom w:val="none" w:sz="0" w:space="0" w:color="auto"/>
        <w:right w:val="none" w:sz="0" w:space="0" w:color="auto"/>
      </w:divBdr>
    </w:div>
    <w:div w:id="163279658">
      <w:bodyDiv w:val="1"/>
      <w:marLeft w:val="0"/>
      <w:marRight w:val="0"/>
      <w:marTop w:val="0"/>
      <w:marBottom w:val="0"/>
      <w:divBdr>
        <w:top w:val="none" w:sz="0" w:space="0" w:color="auto"/>
        <w:left w:val="none" w:sz="0" w:space="0" w:color="auto"/>
        <w:bottom w:val="none" w:sz="0" w:space="0" w:color="auto"/>
        <w:right w:val="none" w:sz="0" w:space="0" w:color="auto"/>
      </w:divBdr>
    </w:div>
    <w:div w:id="168520761">
      <w:bodyDiv w:val="1"/>
      <w:marLeft w:val="0"/>
      <w:marRight w:val="0"/>
      <w:marTop w:val="0"/>
      <w:marBottom w:val="0"/>
      <w:divBdr>
        <w:top w:val="none" w:sz="0" w:space="0" w:color="auto"/>
        <w:left w:val="none" w:sz="0" w:space="0" w:color="auto"/>
        <w:bottom w:val="none" w:sz="0" w:space="0" w:color="auto"/>
        <w:right w:val="none" w:sz="0" w:space="0" w:color="auto"/>
      </w:divBdr>
    </w:div>
    <w:div w:id="177550178">
      <w:bodyDiv w:val="1"/>
      <w:marLeft w:val="0"/>
      <w:marRight w:val="0"/>
      <w:marTop w:val="0"/>
      <w:marBottom w:val="0"/>
      <w:divBdr>
        <w:top w:val="none" w:sz="0" w:space="0" w:color="auto"/>
        <w:left w:val="none" w:sz="0" w:space="0" w:color="auto"/>
        <w:bottom w:val="none" w:sz="0" w:space="0" w:color="auto"/>
        <w:right w:val="none" w:sz="0" w:space="0" w:color="auto"/>
      </w:divBdr>
    </w:div>
    <w:div w:id="178928455">
      <w:bodyDiv w:val="1"/>
      <w:marLeft w:val="0"/>
      <w:marRight w:val="0"/>
      <w:marTop w:val="0"/>
      <w:marBottom w:val="0"/>
      <w:divBdr>
        <w:top w:val="none" w:sz="0" w:space="0" w:color="auto"/>
        <w:left w:val="none" w:sz="0" w:space="0" w:color="auto"/>
        <w:bottom w:val="none" w:sz="0" w:space="0" w:color="auto"/>
        <w:right w:val="none" w:sz="0" w:space="0" w:color="auto"/>
      </w:divBdr>
    </w:div>
    <w:div w:id="184485601">
      <w:bodyDiv w:val="1"/>
      <w:marLeft w:val="0"/>
      <w:marRight w:val="0"/>
      <w:marTop w:val="0"/>
      <w:marBottom w:val="0"/>
      <w:divBdr>
        <w:top w:val="none" w:sz="0" w:space="0" w:color="auto"/>
        <w:left w:val="none" w:sz="0" w:space="0" w:color="auto"/>
        <w:bottom w:val="none" w:sz="0" w:space="0" w:color="auto"/>
        <w:right w:val="none" w:sz="0" w:space="0" w:color="auto"/>
      </w:divBdr>
    </w:div>
    <w:div w:id="185480857">
      <w:bodyDiv w:val="1"/>
      <w:marLeft w:val="0"/>
      <w:marRight w:val="0"/>
      <w:marTop w:val="0"/>
      <w:marBottom w:val="0"/>
      <w:divBdr>
        <w:top w:val="none" w:sz="0" w:space="0" w:color="auto"/>
        <w:left w:val="none" w:sz="0" w:space="0" w:color="auto"/>
        <w:bottom w:val="none" w:sz="0" w:space="0" w:color="auto"/>
        <w:right w:val="none" w:sz="0" w:space="0" w:color="auto"/>
      </w:divBdr>
    </w:div>
    <w:div w:id="187564854">
      <w:bodyDiv w:val="1"/>
      <w:marLeft w:val="0"/>
      <w:marRight w:val="0"/>
      <w:marTop w:val="0"/>
      <w:marBottom w:val="0"/>
      <w:divBdr>
        <w:top w:val="none" w:sz="0" w:space="0" w:color="auto"/>
        <w:left w:val="none" w:sz="0" w:space="0" w:color="auto"/>
        <w:bottom w:val="none" w:sz="0" w:space="0" w:color="auto"/>
        <w:right w:val="none" w:sz="0" w:space="0" w:color="auto"/>
      </w:divBdr>
    </w:div>
    <w:div w:id="188376731">
      <w:bodyDiv w:val="1"/>
      <w:marLeft w:val="0"/>
      <w:marRight w:val="0"/>
      <w:marTop w:val="0"/>
      <w:marBottom w:val="0"/>
      <w:divBdr>
        <w:top w:val="none" w:sz="0" w:space="0" w:color="auto"/>
        <w:left w:val="none" w:sz="0" w:space="0" w:color="auto"/>
        <w:bottom w:val="none" w:sz="0" w:space="0" w:color="auto"/>
        <w:right w:val="none" w:sz="0" w:space="0" w:color="auto"/>
      </w:divBdr>
    </w:div>
    <w:div w:id="190343552">
      <w:bodyDiv w:val="1"/>
      <w:marLeft w:val="0"/>
      <w:marRight w:val="0"/>
      <w:marTop w:val="0"/>
      <w:marBottom w:val="0"/>
      <w:divBdr>
        <w:top w:val="none" w:sz="0" w:space="0" w:color="auto"/>
        <w:left w:val="none" w:sz="0" w:space="0" w:color="auto"/>
        <w:bottom w:val="none" w:sz="0" w:space="0" w:color="auto"/>
        <w:right w:val="none" w:sz="0" w:space="0" w:color="auto"/>
      </w:divBdr>
    </w:div>
    <w:div w:id="191263101">
      <w:bodyDiv w:val="1"/>
      <w:marLeft w:val="0"/>
      <w:marRight w:val="0"/>
      <w:marTop w:val="0"/>
      <w:marBottom w:val="0"/>
      <w:divBdr>
        <w:top w:val="none" w:sz="0" w:space="0" w:color="auto"/>
        <w:left w:val="none" w:sz="0" w:space="0" w:color="auto"/>
        <w:bottom w:val="none" w:sz="0" w:space="0" w:color="auto"/>
        <w:right w:val="none" w:sz="0" w:space="0" w:color="auto"/>
      </w:divBdr>
    </w:div>
    <w:div w:id="198250736">
      <w:bodyDiv w:val="1"/>
      <w:marLeft w:val="0"/>
      <w:marRight w:val="0"/>
      <w:marTop w:val="0"/>
      <w:marBottom w:val="0"/>
      <w:divBdr>
        <w:top w:val="none" w:sz="0" w:space="0" w:color="auto"/>
        <w:left w:val="none" w:sz="0" w:space="0" w:color="auto"/>
        <w:bottom w:val="none" w:sz="0" w:space="0" w:color="auto"/>
        <w:right w:val="none" w:sz="0" w:space="0" w:color="auto"/>
      </w:divBdr>
    </w:div>
    <w:div w:id="201746565">
      <w:bodyDiv w:val="1"/>
      <w:marLeft w:val="0"/>
      <w:marRight w:val="0"/>
      <w:marTop w:val="0"/>
      <w:marBottom w:val="0"/>
      <w:divBdr>
        <w:top w:val="none" w:sz="0" w:space="0" w:color="auto"/>
        <w:left w:val="none" w:sz="0" w:space="0" w:color="auto"/>
        <w:bottom w:val="none" w:sz="0" w:space="0" w:color="auto"/>
        <w:right w:val="none" w:sz="0" w:space="0" w:color="auto"/>
      </w:divBdr>
    </w:div>
    <w:div w:id="203179393">
      <w:bodyDiv w:val="1"/>
      <w:marLeft w:val="0"/>
      <w:marRight w:val="0"/>
      <w:marTop w:val="0"/>
      <w:marBottom w:val="0"/>
      <w:divBdr>
        <w:top w:val="none" w:sz="0" w:space="0" w:color="auto"/>
        <w:left w:val="none" w:sz="0" w:space="0" w:color="auto"/>
        <w:bottom w:val="none" w:sz="0" w:space="0" w:color="auto"/>
        <w:right w:val="none" w:sz="0" w:space="0" w:color="auto"/>
      </w:divBdr>
    </w:div>
    <w:div w:id="204682393">
      <w:bodyDiv w:val="1"/>
      <w:marLeft w:val="0"/>
      <w:marRight w:val="0"/>
      <w:marTop w:val="0"/>
      <w:marBottom w:val="0"/>
      <w:divBdr>
        <w:top w:val="none" w:sz="0" w:space="0" w:color="auto"/>
        <w:left w:val="none" w:sz="0" w:space="0" w:color="auto"/>
        <w:bottom w:val="none" w:sz="0" w:space="0" w:color="auto"/>
        <w:right w:val="none" w:sz="0" w:space="0" w:color="auto"/>
      </w:divBdr>
    </w:div>
    <w:div w:id="212280993">
      <w:bodyDiv w:val="1"/>
      <w:marLeft w:val="0"/>
      <w:marRight w:val="0"/>
      <w:marTop w:val="0"/>
      <w:marBottom w:val="0"/>
      <w:divBdr>
        <w:top w:val="none" w:sz="0" w:space="0" w:color="auto"/>
        <w:left w:val="none" w:sz="0" w:space="0" w:color="auto"/>
        <w:bottom w:val="none" w:sz="0" w:space="0" w:color="auto"/>
        <w:right w:val="none" w:sz="0" w:space="0" w:color="auto"/>
      </w:divBdr>
    </w:div>
    <w:div w:id="218518087">
      <w:bodyDiv w:val="1"/>
      <w:marLeft w:val="0"/>
      <w:marRight w:val="0"/>
      <w:marTop w:val="0"/>
      <w:marBottom w:val="0"/>
      <w:divBdr>
        <w:top w:val="none" w:sz="0" w:space="0" w:color="auto"/>
        <w:left w:val="none" w:sz="0" w:space="0" w:color="auto"/>
        <w:bottom w:val="none" w:sz="0" w:space="0" w:color="auto"/>
        <w:right w:val="none" w:sz="0" w:space="0" w:color="auto"/>
      </w:divBdr>
    </w:div>
    <w:div w:id="219827551">
      <w:bodyDiv w:val="1"/>
      <w:marLeft w:val="0"/>
      <w:marRight w:val="0"/>
      <w:marTop w:val="0"/>
      <w:marBottom w:val="0"/>
      <w:divBdr>
        <w:top w:val="none" w:sz="0" w:space="0" w:color="auto"/>
        <w:left w:val="none" w:sz="0" w:space="0" w:color="auto"/>
        <w:bottom w:val="none" w:sz="0" w:space="0" w:color="auto"/>
        <w:right w:val="none" w:sz="0" w:space="0" w:color="auto"/>
      </w:divBdr>
    </w:div>
    <w:div w:id="220561068">
      <w:bodyDiv w:val="1"/>
      <w:marLeft w:val="0"/>
      <w:marRight w:val="0"/>
      <w:marTop w:val="0"/>
      <w:marBottom w:val="0"/>
      <w:divBdr>
        <w:top w:val="none" w:sz="0" w:space="0" w:color="auto"/>
        <w:left w:val="none" w:sz="0" w:space="0" w:color="auto"/>
        <w:bottom w:val="none" w:sz="0" w:space="0" w:color="auto"/>
        <w:right w:val="none" w:sz="0" w:space="0" w:color="auto"/>
      </w:divBdr>
    </w:div>
    <w:div w:id="220753856">
      <w:bodyDiv w:val="1"/>
      <w:marLeft w:val="0"/>
      <w:marRight w:val="0"/>
      <w:marTop w:val="0"/>
      <w:marBottom w:val="0"/>
      <w:divBdr>
        <w:top w:val="none" w:sz="0" w:space="0" w:color="auto"/>
        <w:left w:val="none" w:sz="0" w:space="0" w:color="auto"/>
        <w:bottom w:val="none" w:sz="0" w:space="0" w:color="auto"/>
        <w:right w:val="none" w:sz="0" w:space="0" w:color="auto"/>
      </w:divBdr>
    </w:div>
    <w:div w:id="220948409">
      <w:bodyDiv w:val="1"/>
      <w:marLeft w:val="0"/>
      <w:marRight w:val="0"/>
      <w:marTop w:val="0"/>
      <w:marBottom w:val="0"/>
      <w:divBdr>
        <w:top w:val="none" w:sz="0" w:space="0" w:color="auto"/>
        <w:left w:val="none" w:sz="0" w:space="0" w:color="auto"/>
        <w:bottom w:val="none" w:sz="0" w:space="0" w:color="auto"/>
        <w:right w:val="none" w:sz="0" w:space="0" w:color="auto"/>
      </w:divBdr>
    </w:div>
    <w:div w:id="223105156">
      <w:bodyDiv w:val="1"/>
      <w:marLeft w:val="0"/>
      <w:marRight w:val="0"/>
      <w:marTop w:val="0"/>
      <w:marBottom w:val="0"/>
      <w:divBdr>
        <w:top w:val="none" w:sz="0" w:space="0" w:color="auto"/>
        <w:left w:val="none" w:sz="0" w:space="0" w:color="auto"/>
        <w:bottom w:val="none" w:sz="0" w:space="0" w:color="auto"/>
        <w:right w:val="none" w:sz="0" w:space="0" w:color="auto"/>
      </w:divBdr>
    </w:div>
    <w:div w:id="224028774">
      <w:bodyDiv w:val="1"/>
      <w:marLeft w:val="0"/>
      <w:marRight w:val="0"/>
      <w:marTop w:val="0"/>
      <w:marBottom w:val="0"/>
      <w:divBdr>
        <w:top w:val="none" w:sz="0" w:space="0" w:color="auto"/>
        <w:left w:val="none" w:sz="0" w:space="0" w:color="auto"/>
        <w:bottom w:val="none" w:sz="0" w:space="0" w:color="auto"/>
        <w:right w:val="none" w:sz="0" w:space="0" w:color="auto"/>
      </w:divBdr>
    </w:div>
    <w:div w:id="226112593">
      <w:bodyDiv w:val="1"/>
      <w:marLeft w:val="0"/>
      <w:marRight w:val="0"/>
      <w:marTop w:val="0"/>
      <w:marBottom w:val="0"/>
      <w:divBdr>
        <w:top w:val="none" w:sz="0" w:space="0" w:color="auto"/>
        <w:left w:val="none" w:sz="0" w:space="0" w:color="auto"/>
        <w:bottom w:val="none" w:sz="0" w:space="0" w:color="auto"/>
        <w:right w:val="none" w:sz="0" w:space="0" w:color="auto"/>
      </w:divBdr>
    </w:div>
    <w:div w:id="228199102">
      <w:bodyDiv w:val="1"/>
      <w:marLeft w:val="0"/>
      <w:marRight w:val="0"/>
      <w:marTop w:val="0"/>
      <w:marBottom w:val="0"/>
      <w:divBdr>
        <w:top w:val="none" w:sz="0" w:space="0" w:color="auto"/>
        <w:left w:val="none" w:sz="0" w:space="0" w:color="auto"/>
        <w:bottom w:val="none" w:sz="0" w:space="0" w:color="auto"/>
        <w:right w:val="none" w:sz="0" w:space="0" w:color="auto"/>
      </w:divBdr>
    </w:div>
    <w:div w:id="228271655">
      <w:bodyDiv w:val="1"/>
      <w:marLeft w:val="0"/>
      <w:marRight w:val="0"/>
      <w:marTop w:val="0"/>
      <w:marBottom w:val="0"/>
      <w:divBdr>
        <w:top w:val="none" w:sz="0" w:space="0" w:color="auto"/>
        <w:left w:val="none" w:sz="0" w:space="0" w:color="auto"/>
        <w:bottom w:val="none" w:sz="0" w:space="0" w:color="auto"/>
        <w:right w:val="none" w:sz="0" w:space="0" w:color="auto"/>
      </w:divBdr>
    </w:div>
    <w:div w:id="228536879">
      <w:bodyDiv w:val="1"/>
      <w:marLeft w:val="0"/>
      <w:marRight w:val="0"/>
      <w:marTop w:val="0"/>
      <w:marBottom w:val="0"/>
      <w:divBdr>
        <w:top w:val="none" w:sz="0" w:space="0" w:color="auto"/>
        <w:left w:val="none" w:sz="0" w:space="0" w:color="auto"/>
        <w:bottom w:val="none" w:sz="0" w:space="0" w:color="auto"/>
        <w:right w:val="none" w:sz="0" w:space="0" w:color="auto"/>
      </w:divBdr>
    </w:div>
    <w:div w:id="233391082">
      <w:bodyDiv w:val="1"/>
      <w:marLeft w:val="0"/>
      <w:marRight w:val="0"/>
      <w:marTop w:val="0"/>
      <w:marBottom w:val="0"/>
      <w:divBdr>
        <w:top w:val="none" w:sz="0" w:space="0" w:color="auto"/>
        <w:left w:val="none" w:sz="0" w:space="0" w:color="auto"/>
        <w:bottom w:val="none" w:sz="0" w:space="0" w:color="auto"/>
        <w:right w:val="none" w:sz="0" w:space="0" w:color="auto"/>
      </w:divBdr>
    </w:div>
    <w:div w:id="239290279">
      <w:bodyDiv w:val="1"/>
      <w:marLeft w:val="0"/>
      <w:marRight w:val="0"/>
      <w:marTop w:val="0"/>
      <w:marBottom w:val="0"/>
      <w:divBdr>
        <w:top w:val="none" w:sz="0" w:space="0" w:color="auto"/>
        <w:left w:val="none" w:sz="0" w:space="0" w:color="auto"/>
        <w:bottom w:val="none" w:sz="0" w:space="0" w:color="auto"/>
        <w:right w:val="none" w:sz="0" w:space="0" w:color="auto"/>
      </w:divBdr>
    </w:div>
    <w:div w:id="240138771">
      <w:bodyDiv w:val="1"/>
      <w:marLeft w:val="0"/>
      <w:marRight w:val="0"/>
      <w:marTop w:val="0"/>
      <w:marBottom w:val="0"/>
      <w:divBdr>
        <w:top w:val="none" w:sz="0" w:space="0" w:color="auto"/>
        <w:left w:val="none" w:sz="0" w:space="0" w:color="auto"/>
        <w:bottom w:val="none" w:sz="0" w:space="0" w:color="auto"/>
        <w:right w:val="none" w:sz="0" w:space="0" w:color="auto"/>
      </w:divBdr>
    </w:div>
    <w:div w:id="240456013">
      <w:bodyDiv w:val="1"/>
      <w:marLeft w:val="0"/>
      <w:marRight w:val="0"/>
      <w:marTop w:val="0"/>
      <w:marBottom w:val="0"/>
      <w:divBdr>
        <w:top w:val="none" w:sz="0" w:space="0" w:color="auto"/>
        <w:left w:val="none" w:sz="0" w:space="0" w:color="auto"/>
        <w:bottom w:val="none" w:sz="0" w:space="0" w:color="auto"/>
        <w:right w:val="none" w:sz="0" w:space="0" w:color="auto"/>
      </w:divBdr>
    </w:div>
    <w:div w:id="242421548">
      <w:bodyDiv w:val="1"/>
      <w:marLeft w:val="0"/>
      <w:marRight w:val="0"/>
      <w:marTop w:val="0"/>
      <w:marBottom w:val="0"/>
      <w:divBdr>
        <w:top w:val="none" w:sz="0" w:space="0" w:color="auto"/>
        <w:left w:val="none" w:sz="0" w:space="0" w:color="auto"/>
        <w:bottom w:val="none" w:sz="0" w:space="0" w:color="auto"/>
        <w:right w:val="none" w:sz="0" w:space="0" w:color="auto"/>
      </w:divBdr>
    </w:div>
    <w:div w:id="244918697">
      <w:bodyDiv w:val="1"/>
      <w:marLeft w:val="0"/>
      <w:marRight w:val="0"/>
      <w:marTop w:val="0"/>
      <w:marBottom w:val="0"/>
      <w:divBdr>
        <w:top w:val="none" w:sz="0" w:space="0" w:color="auto"/>
        <w:left w:val="none" w:sz="0" w:space="0" w:color="auto"/>
        <w:bottom w:val="none" w:sz="0" w:space="0" w:color="auto"/>
        <w:right w:val="none" w:sz="0" w:space="0" w:color="auto"/>
      </w:divBdr>
    </w:div>
    <w:div w:id="249042404">
      <w:bodyDiv w:val="1"/>
      <w:marLeft w:val="0"/>
      <w:marRight w:val="0"/>
      <w:marTop w:val="0"/>
      <w:marBottom w:val="0"/>
      <w:divBdr>
        <w:top w:val="none" w:sz="0" w:space="0" w:color="auto"/>
        <w:left w:val="none" w:sz="0" w:space="0" w:color="auto"/>
        <w:bottom w:val="none" w:sz="0" w:space="0" w:color="auto"/>
        <w:right w:val="none" w:sz="0" w:space="0" w:color="auto"/>
      </w:divBdr>
    </w:div>
    <w:div w:id="249126896">
      <w:bodyDiv w:val="1"/>
      <w:marLeft w:val="0"/>
      <w:marRight w:val="0"/>
      <w:marTop w:val="0"/>
      <w:marBottom w:val="0"/>
      <w:divBdr>
        <w:top w:val="none" w:sz="0" w:space="0" w:color="auto"/>
        <w:left w:val="none" w:sz="0" w:space="0" w:color="auto"/>
        <w:bottom w:val="none" w:sz="0" w:space="0" w:color="auto"/>
        <w:right w:val="none" w:sz="0" w:space="0" w:color="auto"/>
      </w:divBdr>
    </w:div>
    <w:div w:id="249585289">
      <w:bodyDiv w:val="1"/>
      <w:marLeft w:val="0"/>
      <w:marRight w:val="0"/>
      <w:marTop w:val="0"/>
      <w:marBottom w:val="0"/>
      <w:divBdr>
        <w:top w:val="none" w:sz="0" w:space="0" w:color="auto"/>
        <w:left w:val="none" w:sz="0" w:space="0" w:color="auto"/>
        <w:bottom w:val="none" w:sz="0" w:space="0" w:color="auto"/>
        <w:right w:val="none" w:sz="0" w:space="0" w:color="auto"/>
      </w:divBdr>
    </w:div>
    <w:div w:id="250236077">
      <w:bodyDiv w:val="1"/>
      <w:marLeft w:val="0"/>
      <w:marRight w:val="0"/>
      <w:marTop w:val="0"/>
      <w:marBottom w:val="0"/>
      <w:divBdr>
        <w:top w:val="none" w:sz="0" w:space="0" w:color="auto"/>
        <w:left w:val="none" w:sz="0" w:space="0" w:color="auto"/>
        <w:bottom w:val="none" w:sz="0" w:space="0" w:color="auto"/>
        <w:right w:val="none" w:sz="0" w:space="0" w:color="auto"/>
      </w:divBdr>
    </w:div>
    <w:div w:id="251361499">
      <w:bodyDiv w:val="1"/>
      <w:marLeft w:val="0"/>
      <w:marRight w:val="0"/>
      <w:marTop w:val="0"/>
      <w:marBottom w:val="0"/>
      <w:divBdr>
        <w:top w:val="none" w:sz="0" w:space="0" w:color="auto"/>
        <w:left w:val="none" w:sz="0" w:space="0" w:color="auto"/>
        <w:bottom w:val="none" w:sz="0" w:space="0" w:color="auto"/>
        <w:right w:val="none" w:sz="0" w:space="0" w:color="auto"/>
      </w:divBdr>
    </w:div>
    <w:div w:id="256448625">
      <w:bodyDiv w:val="1"/>
      <w:marLeft w:val="0"/>
      <w:marRight w:val="0"/>
      <w:marTop w:val="0"/>
      <w:marBottom w:val="0"/>
      <w:divBdr>
        <w:top w:val="none" w:sz="0" w:space="0" w:color="auto"/>
        <w:left w:val="none" w:sz="0" w:space="0" w:color="auto"/>
        <w:bottom w:val="none" w:sz="0" w:space="0" w:color="auto"/>
        <w:right w:val="none" w:sz="0" w:space="0" w:color="auto"/>
      </w:divBdr>
    </w:div>
    <w:div w:id="262307756">
      <w:bodyDiv w:val="1"/>
      <w:marLeft w:val="0"/>
      <w:marRight w:val="0"/>
      <w:marTop w:val="0"/>
      <w:marBottom w:val="0"/>
      <w:divBdr>
        <w:top w:val="none" w:sz="0" w:space="0" w:color="auto"/>
        <w:left w:val="none" w:sz="0" w:space="0" w:color="auto"/>
        <w:bottom w:val="none" w:sz="0" w:space="0" w:color="auto"/>
        <w:right w:val="none" w:sz="0" w:space="0" w:color="auto"/>
      </w:divBdr>
    </w:div>
    <w:div w:id="262613643">
      <w:bodyDiv w:val="1"/>
      <w:marLeft w:val="0"/>
      <w:marRight w:val="0"/>
      <w:marTop w:val="0"/>
      <w:marBottom w:val="0"/>
      <w:divBdr>
        <w:top w:val="none" w:sz="0" w:space="0" w:color="auto"/>
        <w:left w:val="none" w:sz="0" w:space="0" w:color="auto"/>
        <w:bottom w:val="none" w:sz="0" w:space="0" w:color="auto"/>
        <w:right w:val="none" w:sz="0" w:space="0" w:color="auto"/>
      </w:divBdr>
    </w:div>
    <w:div w:id="263924325">
      <w:bodyDiv w:val="1"/>
      <w:marLeft w:val="0"/>
      <w:marRight w:val="0"/>
      <w:marTop w:val="0"/>
      <w:marBottom w:val="0"/>
      <w:divBdr>
        <w:top w:val="none" w:sz="0" w:space="0" w:color="auto"/>
        <w:left w:val="none" w:sz="0" w:space="0" w:color="auto"/>
        <w:bottom w:val="none" w:sz="0" w:space="0" w:color="auto"/>
        <w:right w:val="none" w:sz="0" w:space="0" w:color="auto"/>
      </w:divBdr>
    </w:div>
    <w:div w:id="264578205">
      <w:bodyDiv w:val="1"/>
      <w:marLeft w:val="0"/>
      <w:marRight w:val="0"/>
      <w:marTop w:val="0"/>
      <w:marBottom w:val="0"/>
      <w:divBdr>
        <w:top w:val="none" w:sz="0" w:space="0" w:color="auto"/>
        <w:left w:val="none" w:sz="0" w:space="0" w:color="auto"/>
        <w:bottom w:val="none" w:sz="0" w:space="0" w:color="auto"/>
        <w:right w:val="none" w:sz="0" w:space="0" w:color="auto"/>
      </w:divBdr>
    </w:div>
    <w:div w:id="265160549">
      <w:bodyDiv w:val="1"/>
      <w:marLeft w:val="0"/>
      <w:marRight w:val="0"/>
      <w:marTop w:val="0"/>
      <w:marBottom w:val="0"/>
      <w:divBdr>
        <w:top w:val="none" w:sz="0" w:space="0" w:color="auto"/>
        <w:left w:val="none" w:sz="0" w:space="0" w:color="auto"/>
        <w:bottom w:val="none" w:sz="0" w:space="0" w:color="auto"/>
        <w:right w:val="none" w:sz="0" w:space="0" w:color="auto"/>
      </w:divBdr>
    </w:div>
    <w:div w:id="275408711">
      <w:bodyDiv w:val="1"/>
      <w:marLeft w:val="0"/>
      <w:marRight w:val="0"/>
      <w:marTop w:val="0"/>
      <w:marBottom w:val="0"/>
      <w:divBdr>
        <w:top w:val="none" w:sz="0" w:space="0" w:color="auto"/>
        <w:left w:val="none" w:sz="0" w:space="0" w:color="auto"/>
        <w:bottom w:val="none" w:sz="0" w:space="0" w:color="auto"/>
        <w:right w:val="none" w:sz="0" w:space="0" w:color="auto"/>
      </w:divBdr>
    </w:div>
    <w:div w:id="278607311">
      <w:bodyDiv w:val="1"/>
      <w:marLeft w:val="0"/>
      <w:marRight w:val="0"/>
      <w:marTop w:val="0"/>
      <w:marBottom w:val="0"/>
      <w:divBdr>
        <w:top w:val="none" w:sz="0" w:space="0" w:color="auto"/>
        <w:left w:val="none" w:sz="0" w:space="0" w:color="auto"/>
        <w:bottom w:val="none" w:sz="0" w:space="0" w:color="auto"/>
        <w:right w:val="none" w:sz="0" w:space="0" w:color="auto"/>
      </w:divBdr>
    </w:div>
    <w:div w:id="278804178">
      <w:bodyDiv w:val="1"/>
      <w:marLeft w:val="0"/>
      <w:marRight w:val="0"/>
      <w:marTop w:val="0"/>
      <w:marBottom w:val="0"/>
      <w:divBdr>
        <w:top w:val="none" w:sz="0" w:space="0" w:color="auto"/>
        <w:left w:val="none" w:sz="0" w:space="0" w:color="auto"/>
        <w:bottom w:val="none" w:sz="0" w:space="0" w:color="auto"/>
        <w:right w:val="none" w:sz="0" w:space="0" w:color="auto"/>
      </w:divBdr>
    </w:div>
    <w:div w:id="279460916">
      <w:bodyDiv w:val="1"/>
      <w:marLeft w:val="0"/>
      <w:marRight w:val="0"/>
      <w:marTop w:val="0"/>
      <w:marBottom w:val="0"/>
      <w:divBdr>
        <w:top w:val="none" w:sz="0" w:space="0" w:color="auto"/>
        <w:left w:val="none" w:sz="0" w:space="0" w:color="auto"/>
        <w:bottom w:val="none" w:sz="0" w:space="0" w:color="auto"/>
        <w:right w:val="none" w:sz="0" w:space="0" w:color="auto"/>
      </w:divBdr>
    </w:div>
    <w:div w:id="281883165">
      <w:bodyDiv w:val="1"/>
      <w:marLeft w:val="0"/>
      <w:marRight w:val="0"/>
      <w:marTop w:val="0"/>
      <w:marBottom w:val="0"/>
      <w:divBdr>
        <w:top w:val="none" w:sz="0" w:space="0" w:color="auto"/>
        <w:left w:val="none" w:sz="0" w:space="0" w:color="auto"/>
        <w:bottom w:val="none" w:sz="0" w:space="0" w:color="auto"/>
        <w:right w:val="none" w:sz="0" w:space="0" w:color="auto"/>
      </w:divBdr>
    </w:div>
    <w:div w:id="283343854">
      <w:bodyDiv w:val="1"/>
      <w:marLeft w:val="0"/>
      <w:marRight w:val="0"/>
      <w:marTop w:val="0"/>
      <w:marBottom w:val="0"/>
      <w:divBdr>
        <w:top w:val="none" w:sz="0" w:space="0" w:color="auto"/>
        <w:left w:val="none" w:sz="0" w:space="0" w:color="auto"/>
        <w:bottom w:val="none" w:sz="0" w:space="0" w:color="auto"/>
        <w:right w:val="none" w:sz="0" w:space="0" w:color="auto"/>
      </w:divBdr>
    </w:div>
    <w:div w:id="284392532">
      <w:bodyDiv w:val="1"/>
      <w:marLeft w:val="0"/>
      <w:marRight w:val="0"/>
      <w:marTop w:val="0"/>
      <w:marBottom w:val="0"/>
      <w:divBdr>
        <w:top w:val="none" w:sz="0" w:space="0" w:color="auto"/>
        <w:left w:val="none" w:sz="0" w:space="0" w:color="auto"/>
        <w:bottom w:val="none" w:sz="0" w:space="0" w:color="auto"/>
        <w:right w:val="none" w:sz="0" w:space="0" w:color="auto"/>
      </w:divBdr>
    </w:div>
    <w:div w:id="290019258">
      <w:bodyDiv w:val="1"/>
      <w:marLeft w:val="0"/>
      <w:marRight w:val="0"/>
      <w:marTop w:val="0"/>
      <w:marBottom w:val="0"/>
      <w:divBdr>
        <w:top w:val="none" w:sz="0" w:space="0" w:color="auto"/>
        <w:left w:val="none" w:sz="0" w:space="0" w:color="auto"/>
        <w:bottom w:val="none" w:sz="0" w:space="0" w:color="auto"/>
        <w:right w:val="none" w:sz="0" w:space="0" w:color="auto"/>
      </w:divBdr>
    </w:div>
    <w:div w:id="298532554">
      <w:bodyDiv w:val="1"/>
      <w:marLeft w:val="0"/>
      <w:marRight w:val="0"/>
      <w:marTop w:val="0"/>
      <w:marBottom w:val="0"/>
      <w:divBdr>
        <w:top w:val="none" w:sz="0" w:space="0" w:color="auto"/>
        <w:left w:val="none" w:sz="0" w:space="0" w:color="auto"/>
        <w:bottom w:val="none" w:sz="0" w:space="0" w:color="auto"/>
        <w:right w:val="none" w:sz="0" w:space="0" w:color="auto"/>
      </w:divBdr>
    </w:div>
    <w:div w:id="299188075">
      <w:bodyDiv w:val="1"/>
      <w:marLeft w:val="0"/>
      <w:marRight w:val="0"/>
      <w:marTop w:val="0"/>
      <w:marBottom w:val="0"/>
      <w:divBdr>
        <w:top w:val="none" w:sz="0" w:space="0" w:color="auto"/>
        <w:left w:val="none" w:sz="0" w:space="0" w:color="auto"/>
        <w:bottom w:val="none" w:sz="0" w:space="0" w:color="auto"/>
        <w:right w:val="none" w:sz="0" w:space="0" w:color="auto"/>
      </w:divBdr>
    </w:div>
    <w:div w:id="299265304">
      <w:bodyDiv w:val="1"/>
      <w:marLeft w:val="0"/>
      <w:marRight w:val="0"/>
      <w:marTop w:val="0"/>
      <w:marBottom w:val="0"/>
      <w:divBdr>
        <w:top w:val="none" w:sz="0" w:space="0" w:color="auto"/>
        <w:left w:val="none" w:sz="0" w:space="0" w:color="auto"/>
        <w:bottom w:val="none" w:sz="0" w:space="0" w:color="auto"/>
        <w:right w:val="none" w:sz="0" w:space="0" w:color="auto"/>
      </w:divBdr>
    </w:div>
    <w:div w:id="299770772">
      <w:bodyDiv w:val="1"/>
      <w:marLeft w:val="0"/>
      <w:marRight w:val="0"/>
      <w:marTop w:val="0"/>
      <w:marBottom w:val="0"/>
      <w:divBdr>
        <w:top w:val="none" w:sz="0" w:space="0" w:color="auto"/>
        <w:left w:val="none" w:sz="0" w:space="0" w:color="auto"/>
        <w:bottom w:val="none" w:sz="0" w:space="0" w:color="auto"/>
        <w:right w:val="none" w:sz="0" w:space="0" w:color="auto"/>
      </w:divBdr>
    </w:div>
    <w:div w:id="300158007">
      <w:bodyDiv w:val="1"/>
      <w:marLeft w:val="0"/>
      <w:marRight w:val="0"/>
      <w:marTop w:val="0"/>
      <w:marBottom w:val="0"/>
      <w:divBdr>
        <w:top w:val="none" w:sz="0" w:space="0" w:color="auto"/>
        <w:left w:val="none" w:sz="0" w:space="0" w:color="auto"/>
        <w:bottom w:val="none" w:sz="0" w:space="0" w:color="auto"/>
        <w:right w:val="none" w:sz="0" w:space="0" w:color="auto"/>
      </w:divBdr>
    </w:div>
    <w:div w:id="302543830">
      <w:bodyDiv w:val="1"/>
      <w:marLeft w:val="0"/>
      <w:marRight w:val="0"/>
      <w:marTop w:val="0"/>
      <w:marBottom w:val="0"/>
      <w:divBdr>
        <w:top w:val="none" w:sz="0" w:space="0" w:color="auto"/>
        <w:left w:val="none" w:sz="0" w:space="0" w:color="auto"/>
        <w:bottom w:val="none" w:sz="0" w:space="0" w:color="auto"/>
        <w:right w:val="none" w:sz="0" w:space="0" w:color="auto"/>
      </w:divBdr>
    </w:div>
    <w:div w:id="304311187">
      <w:bodyDiv w:val="1"/>
      <w:marLeft w:val="0"/>
      <w:marRight w:val="0"/>
      <w:marTop w:val="0"/>
      <w:marBottom w:val="0"/>
      <w:divBdr>
        <w:top w:val="none" w:sz="0" w:space="0" w:color="auto"/>
        <w:left w:val="none" w:sz="0" w:space="0" w:color="auto"/>
        <w:bottom w:val="none" w:sz="0" w:space="0" w:color="auto"/>
        <w:right w:val="none" w:sz="0" w:space="0" w:color="auto"/>
      </w:divBdr>
    </w:div>
    <w:div w:id="307439163">
      <w:bodyDiv w:val="1"/>
      <w:marLeft w:val="0"/>
      <w:marRight w:val="0"/>
      <w:marTop w:val="0"/>
      <w:marBottom w:val="0"/>
      <w:divBdr>
        <w:top w:val="none" w:sz="0" w:space="0" w:color="auto"/>
        <w:left w:val="none" w:sz="0" w:space="0" w:color="auto"/>
        <w:bottom w:val="none" w:sz="0" w:space="0" w:color="auto"/>
        <w:right w:val="none" w:sz="0" w:space="0" w:color="auto"/>
      </w:divBdr>
    </w:div>
    <w:div w:id="313533967">
      <w:bodyDiv w:val="1"/>
      <w:marLeft w:val="0"/>
      <w:marRight w:val="0"/>
      <w:marTop w:val="0"/>
      <w:marBottom w:val="0"/>
      <w:divBdr>
        <w:top w:val="none" w:sz="0" w:space="0" w:color="auto"/>
        <w:left w:val="none" w:sz="0" w:space="0" w:color="auto"/>
        <w:bottom w:val="none" w:sz="0" w:space="0" w:color="auto"/>
        <w:right w:val="none" w:sz="0" w:space="0" w:color="auto"/>
      </w:divBdr>
    </w:div>
    <w:div w:id="317419858">
      <w:bodyDiv w:val="1"/>
      <w:marLeft w:val="0"/>
      <w:marRight w:val="0"/>
      <w:marTop w:val="0"/>
      <w:marBottom w:val="0"/>
      <w:divBdr>
        <w:top w:val="none" w:sz="0" w:space="0" w:color="auto"/>
        <w:left w:val="none" w:sz="0" w:space="0" w:color="auto"/>
        <w:bottom w:val="none" w:sz="0" w:space="0" w:color="auto"/>
        <w:right w:val="none" w:sz="0" w:space="0" w:color="auto"/>
      </w:divBdr>
    </w:div>
    <w:div w:id="317997717">
      <w:bodyDiv w:val="1"/>
      <w:marLeft w:val="0"/>
      <w:marRight w:val="0"/>
      <w:marTop w:val="0"/>
      <w:marBottom w:val="0"/>
      <w:divBdr>
        <w:top w:val="none" w:sz="0" w:space="0" w:color="auto"/>
        <w:left w:val="none" w:sz="0" w:space="0" w:color="auto"/>
        <w:bottom w:val="none" w:sz="0" w:space="0" w:color="auto"/>
        <w:right w:val="none" w:sz="0" w:space="0" w:color="auto"/>
      </w:divBdr>
    </w:div>
    <w:div w:id="322314944">
      <w:bodyDiv w:val="1"/>
      <w:marLeft w:val="0"/>
      <w:marRight w:val="0"/>
      <w:marTop w:val="0"/>
      <w:marBottom w:val="0"/>
      <w:divBdr>
        <w:top w:val="none" w:sz="0" w:space="0" w:color="auto"/>
        <w:left w:val="none" w:sz="0" w:space="0" w:color="auto"/>
        <w:bottom w:val="none" w:sz="0" w:space="0" w:color="auto"/>
        <w:right w:val="none" w:sz="0" w:space="0" w:color="auto"/>
      </w:divBdr>
    </w:div>
    <w:div w:id="325867650">
      <w:bodyDiv w:val="1"/>
      <w:marLeft w:val="0"/>
      <w:marRight w:val="0"/>
      <w:marTop w:val="0"/>
      <w:marBottom w:val="0"/>
      <w:divBdr>
        <w:top w:val="none" w:sz="0" w:space="0" w:color="auto"/>
        <w:left w:val="none" w:sz="0" w:space="0" w:color="auto"/>
        <w:bottom w:val="none" w:sz="0" w:space="0" w:color="auto"/>
        <w:right w:val="none" w:sz="0" w:space="0" w:color="auto"/>
      </w:divBdr>
    </w:div>
    <w:div w:id="326829161">
      <w:bodyDiv w:val="1"/>
      <w:marLeft w:val="0"/>
      <w:marRight w:val="0"/>
      <w:marTop w:val="0"/>
      <w:marBottom w:val="0"/>
      <w:divBdr>
        <w:top w:val="none" w:sz="0" w:space="0" w:color="auto"/>
        <w:left w:val="none" w:sz="0" w:space="0" w:color="auto"/>
        <w:bottom w:val="none" w:sz="0" w:space="0" w:color="auto"/>
        <w:right w:val="none" w:sz="0" w:space="0" w:color="auto"/>
      </w:divBdr>
    </w:div>
    <w:div w:id="327949592">
      <w:bodyDiv w:val="1"/>
      <w:marLeft w:val="0"/>
      <w:marRight w:val="0"/>
      <w:marTop w:val="0"/>
      <w:marBottom w:val="0"/>
      <w:divBdr>
        <w:top w:val="none" w:sz="0" w:space="0" w:color="auto"/>
        <w:left w:val="none" w:sz="0" w:space="0" w:color="auto"/>
        <w:bottom w:val="none" w:sz="0" w:space="0" w:color="auto"/>
        <w:right w:val="none" w:sz="0" w:space="0" w:color="auto"/>
      </w:divBdr>
    </w:div>
    <w:div w:id="332338313">
      <w:bodyDiv w:val="1"/>
      <w:marLeft w:val="0"/>
      <w:marRight w:val="0"/>
      <w:marTop w:val="0"/>
      <w:marBottom w:val="0"/>
      <w:divBdr>
        <w:top w:val="none" w:sz="0" w:space="0" w:color="auto"/>
        <w:left w:val="none" w:sz="0" w:space="0" w:color="auto"/>
        <w:bottom w:val="none" w:sz="0" w:space="0" w:color="auto"/>
        <w:right w:val="none" w:sz="0" w:space="0" w:color="auto"/>
      </w:divBdr>
    </w:div>
    <w:div w:id="332536453">
      <w:bodyDiv w:val="1"/>
      <w:marLeft w:val="0"/>
      <w:marRight w:val="0"/>
      <w:marTop w:val="0"/>
      <w:marBottom w:val="0"/>
      <w:divBdr>
        <w:top w:val="none" w:sz="0" w:space="0" w:color="auto"/>
        <w:left w:val="none" w:sz="0" w:space="0" w:color="auto"/>
        <w:bottom w:val="none" w:sz="0" w:space="0" w:color="auto"/>
        <w:right w:val="none" w:sz="0" w:space="0" w:color="auto"/>
      </w:divBdr>
    </w:div>
    <w:div w:id="332680727">
      <w:bodyDiv w:val="1"/>
      <w:marLeft w:val="0"/>
      <w:marRight w:val="0"/>
      <w:marTop w:val="0"/>
      <w:marBottom w:val="0"/>
      <w:divBdr>
        <w:top w:val="none" w:sz="0" w:space="0" w:color="auto"/>
        <w:left w:val="none" w:sz="0" w:space="0" w:color="auto"/>
        <w:bottom w:val="none" w:sz="0" w:space="0" w:color="auto"/>
        <w:right w:val="none" w:sz="0" w:space="0" w:color="auto"/>
      </w:divBdr>
    </w:div>
    <w:div w:id="333728600">
      <w:bodyDiv w:val="1"/>
      <w:marLeft w:val="0"/>
      <w:marRight w:val="0"/>
      <w:marTop w:val="0"/>
      <w:marBottom w:val="0"/>
      <w:divBdr>
        <w:top w:val="none" w:sz="0" w:space="0" w:color="auto"/>
        <w:left w:val="none" w:sz="0" w:space="0" w:color="auto"/>
        <w:bottom w:val="none" w:sz="0" w:space="0" w:color="auto"/>
        <w:right w:val="none" w:sz="0" w:space="0" w:color="auto"/>
      </w:divBdr>
    </w:div>
    <w:div w:id="335379931">
      <w:bodyDiv w:val="1"/>
      <w:marLeft w:val="0"/>
      <w:marRight w:val="0"/>
      <w:marTop w:val="0"/>
      <w:marBottom w:val="0"/>
      <w:divBdr>
        <w:top w:val="none" w:sz="0" w:space="0" w:color="auto"/>
        <w:left w:val="none" w:sz="0" w:space="0" w:color="auto"/>
        <w:bottom w:val="none" w:sz="0" w:space="0" w:color="auto"/>
        <w:right w:val="none" w:sz="0" w:space="0" w:color="auto"/>
      </w:divBdr>
    </w:div>
    <w:div w:id="338000396">
      <w:bodyDiv w:val="1"/>
      <w:marLeft w:val="0"/>
      <w:marRight w:val="0"/>
      <w:marTop w:val="0"/>
      <w:marBottom w:val="0"/>
      <w:divBdr>
        <w:top w:val="none" w:sz="0" w:space="0" w:color="auto"/>
        <w:left w:val="none" w:sz="0" w:space="0" w:color="auto"/>
        <w:bottom w:val="none" w:sz="0" w:space="0" w:color="auto"/>
        <w:right w:val="none" w:sz="0" w:space="0" w:color="auto"/>
      </w:divBdr>
    </w:div>
    <w:div w:id="338428761">
      <w:bodyDiv w:val="1"/>
      <w:marLeft w:val="0"/>
      <w:marRight w:val="0"/>
      <w:marTop w:val="0"/>
      <w:marBottom w:val="0"/>
      <w:divBdr>
        <w:top w:val="none" w:sz="0" w:space="0" w:color="auto"/>
        <w:left w:val="none" w:sz="0" w:space="0" w:color="auto"/>
        <w:bottom w:val="none" w:sz="0" w:space="0" w:color="auto"/>
        <w:right w:val="none" w:sz="0" w:space="0" w:color="auto"/>
      </w:divBdr>
    </w:div>
    <w:div w:id="338898022">
      <w:bodyDiv w:val="1"/>
      <w:marLeft w:val="0"/>
      <w:marRight w:val="0"/>
      <w:marTop w:val="0"/>
      <w:marBottom w:val="0"/>
      <w:divBdr>
        <w:top w:val="none" w:sz="0" w:space="0" w:color="auto"/>
        <w:left w:val="none" w:sz="0" w:space="0" w:color="auto"/>
        <w:bottom w:val="none" w:sz="0" w:space="0" w:color="auto"/>
        <w:right w:val="none" w:sz="0" w:space="0" w:color="auto"/>
      </w:divBdr>
    </w:div>
    <w:div w:id="341319386">
      <w:bodyDiv w:val="1"/>
      <w:marLeft w:val="0"/>
      <w:marRight w:val="0"/>
      <w:marTop w:val="0"/>
      <w:marBottom w:val="0"/>
      <w:divBdr>
        <w:top w:val="none" w:sz="0" w:space="0" w:color="auto"/>
        <w:left w:val="none" w:sz="0" w:space="0" w:color="auto"/>
        <w:bottom w:val="none" w:sz="0" w:space="0" w:color="auto"/>
        <w:right w:val="none" w:sz="0" w:space="0" w:color="auto"/>
      </w:divBdr>
    </w:div>
    <w:div w:id="343363987">
      <w:bodyDiv w:val="1"/>
      <w:marLeft w:val="0"/>
      <w:marRight w:val="0"/>
      <w:marTop w:val="0"/>
      <w:marBottom w:val="0"/>
      <w:divBdr>
        <w:top w:val="none" w:sz="0" w:space="0" w:color="auto"/>
        <w:left w:val="none" w:sz="0" w:space="0" w:color="auto"/>
        <w:bottom w:val="none" w:sz="0" w:space="0" w:color="auto"/>
        <w:right w:val="none" w:sz="0" w:space="0" w:color="auto"/>
      </w:divBdr>
    </w:div>
    <w:div w:id="343437836">
      <w:bodyDiv w:val="1"/>
      <w:marLeft w:val="0"/>
      <w:marRight w:val="0"/>
      <w:marTop w:val="0"/>
      <w:marBottom w:val="0"/>
      <w:divBdr>
        <w:top w:val="none" w:sz="0" w:space="0" w:color="auto"/>
        <w:left w:val="none" w:sz="0" w:space="0" w:color="auto"/>
        <w:bottom w:val="none" w:sz="0" w:space="0" w:color="auto"/>
        <w:right w:val="none" w:sz="0" w:space="0" w:color="auto"/>
      </w:divBdr>
    </w:div>
    <w:div w:id="345450757">
      <w:bodyDiv w:val="1"/>
      <w:marLeft w:val="0"/>
      <w:marRight w:val="0"/>
      <w:marTop w:val="0"/>
      <w:marBottom w:val="0"/>
      <w:divBdr>
        <w:top w:val="none" w:sz="0" w:space="0" w:color="auto"/>
        <w:left w:val="none" w:sz="0" w:space="0" w:color="auto"/>
        <w:bottom w:val="none" w:sz="0" w:space="0" w:color="auto"/>
        <w:right w:val="none" w:sz="0" w:space="0" w:color="auto"/>
      </w:divBdr>
    </w:div>
    <w:div w:id="345718871">
      <w:bodyDiv w:val="1"/>
      <w:marLeft w:val="0"/>
      <w:marRight w:val="0"/>
      <w:marTop w:val="0"/>
      <w:marBottom w:val="0"/>
      <w:divBdr>
        <w:top w:val="none" w:sz="0" w:space="0" w:color="auto"/>
        <w:left w:val="none" w:sz="0" w:space="0" w:color="auto"/>
        <w:bottom w:val="none" w:sz="0" w:space="0" w:color="auto"/>
        <w:right w:val="none" w:sz="0" w:space="0" w:color="auto"/>
      </w:divBdr>
    </w:div>
    <w:div w:id="345720114">
      <w:bodyDiv w:val="1"/>
      <w:marLeft w:val="0"/>
      <w:marRight w:val="0"/>
      <w:marTop w:val="0"/>
      <w:marBottom w:val="0"/>
      <w:divBdr>
        <w:top w:val="none" w:sz="0" w:space="0" w:color="auto"/>
        <w:left w:val="none" w:sz="0" w:space="0" w:color="auto"/>
        <w:bottom w:val="none" w:sz="0" w:space="0" w:color="auto"/>
        <w:right w:val="none" w:sz="0" w:space="0" w:color="auto"/>
      </w:divBdr>
    </w:div>
    <w:div w:id="346099778">
      <w:bodyDiv w:val="1"/>
      <w:marLeft w:val="0"/>
      <w:marRight w:val="0"/>
      <w:marTop w:val="0"/>
      <w:marBottom w:val="0"/>
      <w:divBdr>
        <w:top w:val="none" w:sz="0" w:space="0" w:color="auto"/>
        <w:left w:val="none" w:sz="0" w:space="0" w:color="auto"/>
        <w:bottom w:val="none" w:sz="0" w:space="0" w:color="auto"/>
        <w:right w:val="none" w:sz="0" w:space="0" w:color="auto"/>
      </w:divBdr>
    </w:div>
    <w:div w:id="347026437">
      <w:bodyDiv w:val="1"/>
      <w:marLeft w:val="0"/>
      <w:marRight w:val="0"/>
      <w:marTop w:val="0"/>
      <w:marBottom w:val="0"/>
      <w:divBdr>
        <w:top w:val="none" w:sz="0" w:space="0" w:color="auto"/>
        <w:left w:val="none" w:sz="0" w:space="0" w:color="auto"/>
        <w:bottom w:val="none" w:sz="0" w:space="0" w:color="auto"/>
        <w:right w:val="none" w:sz="0" w:space="0" w:color="auto"/>
      </w:divBdr>
    </w:div>
    <w:div w:id="348145397">
      <w:bodyDiv w:val="1"/>
      <w:marLeft w:val="0"/>
      <w:marRight w:val="0"/>
      <w:marTop w:val="0"/>
      <w:marBottom w:val="0"/>
      <w:divBdr>
        <w:top w:val="none" w:sz="0" w:space="0" w:color="auto"/>
        <w:left w:val="none" w:sz="0" w:space="0" w:color="auto"/>
        <w:bottom w:val="none" w:sz="0" w:space="0" w:color="auto"/>
        <w:right w:val="none" w:sz="0" w:space="0" w:color="auto"/>
      </w:divBdr>
    </w:div>
    <w:div w:id="348919258">
      <w:bodyDiv w:val="1"/>
      <w:marLeft w:val="0"/>
      <w:marRight w:val="0"/>
      <w:marTop w:val="0"/>
      <w:marBottom w:val="0"/>
      <w:divBdr>
        <w:top w:val="none" w:sz="0" w:space="0" w:color="auto"/>
        <w:left w:val="none" w:sz="0" w:space="0" w:color="auto"/>
        <w:bottom w:val="none" w:sz="0" w:space="0" w:color="auto"/>
        <w:right w:val="none" w:sz="0" w:space="0" w:color="auto"/>
      </w:divBdr>
    </w:div>
    <w:div w:id="351033117">
      <w:bodyDiv w:val="1"/>
      <w:marLeft w:val="0"/>
      <w:marRight w:val="0"/>
      <w:marTop w:val="0"/>
      <w:marBottom w:val="0"/>
      <w:divBdr>
        <w:top w:val="none" w:sz="0" w:space="0" w:color="auto"/>
        <w:left w:val="none" w:sz="0" w:space="0" w:color="auto"/>
        <w:bottom w:val="none" w:sz="0" w:space="0" w:color="auto"/>
        <w:right w:val="none" w:sz="0" w:space="0" w:color="auto"/>
      </w:divBdr>
    </w:div>
    <w:div w:id="351300289">
      <w:bodyDiv w:val="1"/>
      <w:marLeft w:val="0"/>
      <w:marRight w:val="0"/>
      <w:marTop w:val="0"/>
      <w:marBottom w:val="0"/>
      <w:divBdr>
        <w:top w:val="none" w:sz="0" w:space="0" w:color="auto"/>
        <w:left w:val="none" w:sz="0" w:space="0" w:color="auto"/>
        <w:bottom w:val="none" w:sz="0" w:space="0" w:color="auto"/>
        <w:right w:val="none" w:sz="0" w:space="0" w:color="auto"/>
      </w:divBdr>
    </w:div>
    <w:div w:id="351340509">
      <w:bodyDiv w:val="1"/>
      <w:marLeft w:val="0"/>
      <w:marRight w:val="0"/>
      <w:marTop w:val="0"/>
      <w:marBottom w:val="0"/>
      <w:divBdr>
        <w:top w:val="none" w:sz="0" w:space="0" w:color="auto"/>
        <w:left w:val="none" w:sz="0" w:space="0" w:color="auto"/>
        <w:bottom w:val="none" w:sz="0" w:space="0" w:color="auto"/>
        <w:right w:val="none" w:sz="0" w:space="0" w:color="auto"/>
      </w:divBdr>
    </w:div>
    <w:div w:id="351344609">
      <w:bodyDiv w:val="1"/>
      <w:marLeft w:val="0"/>
      <w:marRight w:val="0"/>
      <w:marTop w:val="0"/>
      <w:marBottom w:val="0"/>
      <w:divBdr>
        <w:top w:val="none" w:sz="0" w:space="0" w:color="auto"/>
        <w:left w:val="none" w:sz="0" w:space="0" w:color="auto"/>
        <w:bottom w:val="none" w:sz="0" w:space="0" w:color="auto"/>
        <w:right w:val="none" w:sz="0" w:space="0" w:color="auto"/>
      </w:divBdr>
    </w:div>
    <w:div w:id="352195417">
      <w:bodyDiv w:val="1"/>
      <w:marLeft w:val="0"/>
      <w:marRight w:val="0"/>
      <w:marTop w:val="0"/>
      <w:marBottom w:val="0"/>
      <w:divBdr>
        <w:top w:val="none" w:sz="0" w:space="0" w:color="auto"/>
        <w:left w:val="none" w:sz="0" w:space="0" w:color="auto"/>
        <w:bottom w:val="none" w:sz="0" w:space="0" w:color="auto"/>
        <w:right w:val="none" w:sz="0" w:space="0" w:color="auto"/>
      </w:divBdr>
    </w:div>
    <w:div w:id="353655875">
      <w:bodyDiv w:val="1"/>
      <w:marLeft w:val="0"/>
      <w:marRight w:val="0"/>
      <w:marTop w:val="0"/>
      <w:marBottom w:val="0"/>
      <w:divBdr>
        <w:top w:val="none" w:sz="0" w:space="0" w:color="auto"/>
        <w:left w:val="none" w:sz="0" w:space="0" w:color="auto"/>
        <w:bottom w:val="none" w:sz="0" w:space="0" w:color="auto"/>
        <w:right w:val="none" w:sz="0" w:space="0" w:color="auto"/>
      </w:divBdr>
    </w:div>
    <w:div w:id="355541994">
      <w:bodyDiv w:val="1"/>
      <w:marLeft w:val="0"/>
      <w:marRight w:val="0"/>
      <w:marTop w:val="0"/>
      <w:marBottom w:val="0"/>
      <w:divBdr>
        <w:top w:val="none" w:sz="0" w:space="0" w:color="auto"/>
        <w:left w:val="none" w:sz="0" w:space="0" w:color="auto"/>
        <w:bottom w:val="none" w:sz="0" w:space="0" w:color="auto"/>
        <w:right w:val="none" w:sz="0" w:space="0" w:color="auto"/>
      </w:divBdr>
    </w:div>
    <w:div w:id="355623139">
      <w:bodyDiv w:val="1"/>
      <w:marLeft w:val="0"/>
      <w:marRight w:val="0"/>
      <w:marTop w:val="0"/>
      <w:marBottom w:val="0"/>
      <w:divBdr>
        <w:top w:val="none" w:sz="0" w:space="0" w:color="auto"/>
        <w:left w:val="none" w:sz="0" w:space="0" w:color="auto"/>
        <w:bottom w:val="none" w:sz="0" w:space="0" w:color="auto"/>
        <w:right w:val="none" w:sz="0" w:space="0" w:color="auto"/>
      </w:divBdr>
    </w:div>
    <w:div w:id="356548577">
      <w:bodyDiv w:val="1"/>
      <w:marLeft w:val="0"/>
      <w:marRight w:val="0"/>
      <w:marTop w:val="0"/>
      <w:marBottom w:val="0"/>
      <w:divBdr>
        <w:top w:val="none" w:sz="0" w:space="0" w:color="auto"/>
        <w:left w:val="none" w:sz="0" w:space="0" w:color="auto"/>
        <w:bottom w:val="none" w:sz="0" w:space="0" w:color="auto"/>
        <w:right w:val="none" w:sz="0" w:space="0" w:color="auto"/>
      </w:divBdr>
    </w:div>
    <w:div w:id="358700335">
      <w:bodyDiv w:val="1"/>
      <w:marLeft w:val="0"/>
      <w:marRight w:val="0"/>
      <w:marTop w:val="0"/>
      <w:marBottom w:val="0"/>
      <w:divBdr>
        <w:top w:val="none" w:sz="0" w:space="0" w:color="auto"/>
        <w:left w:val="none" w:sz="0" w:space="0" w:color="auto"/>
        <w:bottom w:val="none" w:sz="0" w:space="0" w:color="auto"/>
        <w:right w:val="none" w:sz="0" w:space="0" w:color="auto"/>
      </w:divBdr>
    </w:div>
    <w:div w:id="359822145">
      <w:bodyDiv w:val="1"/>
      <w:marLeft w:val="0"/>
      <w:marRight w:val="0"/>
      <w:marTop w:val="0"/>
      <w:marBottom w:val="0"/>
      <w:divBdr>
        <w:top w:val="none" w:sz="0" w:space="0" w:color="auto"/>
        <w:left w:val="none" w:sz="0" w:space="0" w:color="auto"/>
        <w:bottom w:val="none" w:sz="0" w:space="0" w:color="auto"/>
        <w:right w:val="none" w:sz="0" w:space="0" w:color="auto"/>
      </w:divBdr>
    </w:div>
    <w:div w:id="360861803">
      <w:bodyDiv w:val="1"/>
      <w:marLeft w:val="0"/>
      <w:marRight w:val="0"/>
      <w:marTop w:val="0"/>
      <w:marBottom w:val="0"/>
      <w:divBdr>
        <w:top w:val="none" w:sz="0" w:space="0" w:color="auto"/>
        <w:left w:val="none" w:sz="0" w:space="0" w:color="auto"/>
        <w:bottom w:val="none" w:sz="0" w:space="0" w:color="auto"/>
        <w:right w:val="none" w:sz="0" w:space="0" w:color="auto"/>
      </w:divBdr>
    </w:div>
    <w:div w:id="361173164">
      <w:bodyDiv w:val="1"/>
      <w:marLeft w:val="0"/>
      <w:marRight w:val="0"/>
      <w:marTop w:val="0"/>
      <w:marBottom w:val="0"/>
      <w:divBdr>
        <w:top w:val="none" w:sz="0" w:space="0" w:color="auto"/>
        <w:left w:val="none" w:sz="0" w:space="0" w:color="auto"/>
        <w:bottom w:val="none" w:sz="0" w:space="0" w:color="auto"/>
        <w:right w:val="none" w:sz="0" w:space="0" w:color="auto"/>
      </w:divBdr>
    </w:div>
    <w:div w:id="362562118">
      <w:bodyDiv w:val="1"/>
      <w:marLeft w:val="0"/>
      <w:marRight w:val="0"/>
      <w:marTop w:val="0"/>
      <w:marBottom w:val="0"/>
      <w:divBdr>
        <w:top w:val="none" w:sz="0" w:space="0" w:color="auto"/>
        <w:left w:val="none" w:sz="0" w:space="0" w:color="auto"/>
        <w:bottom w:val="none" w:sz="0" w:space="0" w:color="auto"/>
        <w:right w:val="none" w:sz="0" w:space="0" w:color="auto"/>
      </w:divBdr>
    </w:div>
    <w:div w:id="363940142">
      <w:bodyDiv w:val="1"/>
      <w:marLeft w:val="0"/>
      <w:marRight w:val="0"/>
      <w:marTop w:val="0"/>
      <w:marBottom w:val="0"/>
      <w:divBdr>
        <w:top w:val="none" w:sz="0" w:space="0" w:color="auto"/>
        <w:left w:val="none" w:sz="0" w:space="0" w:color="auto"/>
        <w:bottom w:val="none" w:sz="0" w:space="0" w:color="auto"/>
        <w:right w:val="none" w:sz="0" w:space="0" w:color="auto"/>
      </w:divBdr>
    </w:div>
    <w:div w:id="366104526">
      <w:bodyDiv w:val="1"/>
      <w:marLeft w:val="0"/>
      <w:marRight w:val="0"/>
      <w:marTop w:val="0"/>
      <w:marBottom w:val="0"/>
      <w:divBdr>
        <w:top w:val="none" w:sz="0" w:space="0" w:color="auto"/>
        <w:left w:val="none" w:sz="0" w:space="0" w:color="auto"/>
        <w:bottom w:val="none" w:sz="0" w:space="0" w:color="auto"/>
        <w:right w:val="none" w:sz="0" w:space="0" w:color="auto"/>
      </w:divBdr>
    </w:div>
    <w:div w:id="367803971">
      <w:bodyDiv w:val="1"/>
      <w:marLeft w:val="0"/>
      <w:marRight w:val="0"/>
      <w:marTop w:val="0"/>
      <w:marBottom w:val="0"/>
      <w:divBdr>
        <w:top w:val="none" w:sz="0" w:space="0" w:color="auto"/>
        <w:left w:val="none" w:sz="0" w:space="0" w:color="auto"/>
        <w:bottom w:val="none" w:sz="0" w:space="0" w:color="auto"/>
        <w:right w:val="none" w:sz="0" w:space="0" w:color="auto"/>
      </w:divBdr>
    </w:div>
    <w:div w:id="369109413">
      <w:bodyDiv w:val="1"/>
      <w:marLeft w:val="0"/>
      <w:marRight w:val="0"/>
      <w:marTop w:val="0"/>
      <w:marBottom w:val="0"/>
      <w:divBdr>
        <w:top w:val="none" w:sz="0" w:space="0" w:color="auto"/>
        <w:left w:val="none" w:sz="0" w:space="0" w:color="auto"/>
        <w:bottom w:val="none" w:sz="0" w:space="0" w:color="auto"/>
        <w:right w:val="none" w:sz="0" w:space="0" w:color="auto"/>
      </w:divBdr>
    </w:div>
    <w:div w:id="372272707">
      <w:bodyDiv w:val="1"/>
      <w:marLeft w:val="0"/>
      <w:marRight w:val="0"/>
      <w:marTop w:val="0"/>
      <w:marBottom w:val="0"/>
      <w:divBdr>
        <w:top w:val="none" w:sz="0" w:space="0" w:color="auto"/>
        <w:left w:val="none" w:sz="0" w:space="0" w:color="auto"/>
        <w:bottom w:val="none" w:sz="0" w:space="0" w:color="auto"/>
        <w:right w:val="none" w:sz="0" w:space="0" w:color="auto"/>
      </w:divBdr>
    </w:div>
    <w:div w:id="374624351">
      <w:bodyDiv w:val="1"/>
      <w:marLeft w:val="0"/>
      <w:marRight w:val="0"/>
      <w:marTop w:val="0"/>
      <w:marBottom w:val="0"/>
      <w:divBdr>
        <w:top w:val="none" w:sz="0" w:space="0" w:color="auto"/>
        <w:left w:val="none" w:sz="0" w:space="0" w:color="auto"/>
        <w:bottom w:val="none" w:sz="0" w:space="0" w:color="auto"/>
        <w:right w:val="none" w:sz="0" w:space="0" w:color="auto"/>
      </w:divBdr>
    </w:div>
    <w:div w:id="383717102">
      <w:bodyDiv w:val="1"/>
      <w:marLeft w:val="0"/>
      <w:marRight w:val="0"/>
      <w:marTop w:val="0"/>
      <w:marBottom w:val="0"/>
      <w:divBdr>
        <w:top w:val="none" w:sz="0" w:space="0" w:color="auto"/>
        <w:left w:val="none" w:sz="0" w:space="0" w:color="auto"/>
        <w:bottom w:val="none" w:sz="0" w:space="0" w:color="auto"/>
        <w:right w:val="none" w:sz="0" w:space="0" w:color="auto"/>
      </w:divBdr>
    </w:div>
    <w:div w:id="383913214">
      <w:bodyDiv w:val="1"/>
      <w:marLeft w:val="0"/>
      <w:marRight w:val="0"/>
      <w:marTop w:val="0"/>
      <w:marBottom w:val="0"/>
      <w:divBdr>
        <w:top w:val="none" w:sz="0" w:space="0" w:color="auto"/>
        <w:left w:val="none" w:sz="0" w:space="0" w:color="auto"/>
        <w:bottom w:val="none" w:sz="0" w:space="0" w:color="auto"/>
        <w:right w:val="none" w:sz="0" w:space="0" w:color="auto"/>
      </w:divBdr>
    </w:div>
    <w:div w:id="384109207">
      <w:bodyDiv w:val="1"/>
      <w:marLeft w:val="0"/>
      <w:marRight w:val="0"/>
      <w:marTop w:val="0"/>
      <w:marBottom w:val="0"/>
      <w:divBdr>
        <w:top w:val="none" w:sz="0" w:space="0" w:color="auto"/>
        <w:left w:val="none" w:sz="0" w:space="0" w:color="auto"/>
        <w:bottom w:val="none" w:sz="0" w:space="0" w:color="auto"/>
        <w:right w:val="none" w:sz="0" w:space="0" w:color="auto"/>
      </w:divBdr>
    </w:div>
    <w:div w:id="385834125">
      <w:bodyDiv w:val="1"/>
      <w:marLeft w:val="0"/>
      <w:marRight w:val="0"/>
      <w:marTop w:val="0"/>
      <w:marBottom w:val="0"/>
      <w:divBdr>
        <w:top w:val="none" w:sz="0" w:space="0" w:color="auto"/>
        <w:left w:val="none" w:sz="0" w:space="0" w:color="auto"/>
        <w:bottom w:val="none" w:sz="0" w:space="0" w:color="auto"/>
        <w:right w:val="none" w:sz="0" w:space="0" w:color="auto"/>
      </w:divBdr>
    </w:div>
    <w:div w:id="385960289">
      <w:bodyDiv w:val="1"/>
      <w:marLeft w:val="0"/>
      <w:marRight w:val="0"/>
      <w:marTop w:val="0"/>
      <w:marBottom w:val="0"/>
      <w:divBdr>
        <w:top w:val="none" w:sz="0" w:space="0" w:color="auto"/>
        <w:left w:val="none" w:sz="0" w:space="0" w:color="auto"/>
        <w:bottom w:val="none" w:sz="0" w:space="0" w:color="auto"/>
        <w:right w:val="none" w:sz="0" w:space="0" w:color="auto"/>
      </w:divBdr>
    </w:div>
    <w:div w:id="387727696">
      <w:bodyDiv w:val="1"/>
      <w:marLeft w:val="0"/>
      <w:marRight w:val="0"/>
      <w:marTop w:val="0"/>
      <w:marBottom w:val="0"/>
      <w:divBdr>
        <w:top w:val="none" w:sz="0" w:space="0" w:color="auto"/>
        <w:left w:val="none" w:sz="0" w:space="0" w:color="auto"/>
        <w:bottom w:val="none" w:sz="0" w:space="0" w:color="auto"/>
        <w:right w:val="none" w:sz="0" w:space="0" w:color="auto"/>
      </w:divBdr>
    </w:div>
    <w:div w:id="388386939">
      <w:bodyDiv w:val="1"/>
      <w:marLeft w:val="0"/>
      <w:marRight w:val="0"/>
      <w:marTop w:val="0"/>
      <w:marBottom w:val="0"/>
      <w:divBdr>
        <w:top w:val="none" w:sz="0" w:space="0" w:color="auto"/>
        <w:left w:val="none" w:sz="0" w:space="0" w:color="auto"/>
        <w:bottom w:val="none" w:sz="0" w:space="0" w:color="auto"/>
        <w:right w:val="none" w:sz="0" w:space="0" w:color="auto"/>
      </w:divBdr>
    </w:div>
    <w:div w:id="395051269">
      <w:bodyDiv w:val="1"/>
      <w:marLeft w:val="0"/>
      <w:marRight w:val="0"/>
      <w:marTop w:val="0"/>
      <w:marBottom w:val="0"/>
      <w:divBdr>
        <w:top w:val="none" w:sz="0" w:space="0" w:color="auto"/>
        <w:left w:val="none" w:sz="0" w:space="0" w:color="auto"/>
        <w:bottom w:val="none" w:sz="0" w:space="0" w:color="auto"/>
        <w:right w:val="none" w:sz="0" w:space="0" w:color="auto"/>
      </w:divBdr>
    </w:div>
    <w:div w:id="395400987">
      <w:bodyDiv w:val="1"/>
      <w:marLeft w:val="0"/>
      <w:marRight w:val="0"/>
      <w:marTop w:val="0"/>
      <w:marBottom w:val="0"/>
      <w:divBdr>
        <w:top w:val="none" w:sz="0" w:space="0" w:color="auto"/>
        <w:left w:val="none" w:sz="0" w:space="0" w:color="auto"/>
        <w:bottom w:val="none" w:sz="0" w:space="0" w:color="auto"/>
        <w:right w:val="none" w:sz="0" w:space="0" w:color="auto"/>
      </w:divBdr>
    </w:div>
    <w:div w:id="397897202">
      <w:bodyDiv w:val="1"/>
      <w:marLeft w:val="0"/>
      <w:marRight w:val="0"/>
      <w:marTop w:val="0"/>
      <w:marBottom w:val="0"/>
      <w:divBdr>
        <w:top w:val="none" w:sz="0" w:space="0" w:color="auto"/>
        <w:left w:val="none" w:sz="0" w:space="0" w:color="auto"/>
        <w:bottom w:val="none" w:sz="0" w:space="0" w:color="auto"/>
        <w:right w:val="none" w:sz="0" w:space="0" w:color="auto"/>
      </w:divBdr>
    </w:div>
    <w:div w:id="402220637">
      <w:bodyDiv w:val="1"/>
      <w:marLeft w:val="0"/>
      <w:marRight w:val="0"/>
      <w:marTop w:val="0"/>
      <w:marBottom w:val="0"/>
      <w:divBdr>
        <w:top w:val="none" w:sz="0" w:space="0" w:color="auto"/>
        <w:left w:val="none" w:sz="0" w:space="0" w:color="auto"/>
        <w:bottom w:val="none" w:sz="0" w:space="0" w:color="auto"/>
        <w:right w:val="none" w:sz="0" w:space="0" w:color="auto"/>
      </w:divBdr>
    </w:div>
    <w:div w:id="403143700">
      <w:bodyDiv w:val="1"/>
      <w:marLeft w:val="0"/>
      <w:marRight w:val="0"/>
      <w:marTop w:val="0"/>
      <w:marBottom w:val="0"/>
      <w:divBdr>
        <w:top w:val="none" w:sz="0" w:space="0" w:color="auto"/>
        <w:left w:val="none" w:sz="0" w:space="0" w:color="auto"/>
        <w:bottom w:val="none" w:sz="0" w:space="0" w:color="auto"/>
        <w:right w:val="none" w:sz="0" w:space="0" w:color="auto"/>
      </w:divBdr>
    </w:div>
    <w:div w:id="403720194">
      <w:bodyDiv w:val="1"/>
      <w:marLeft w:val="0"/>
      <w:marRight w:val="0"/>
      <w:marTop w:val="0"/>
      <w:marBottom w:val="0"/>
      <w:divBdr>
        <w:top w:val="none" w:sz="0" w:space="0" w:color="auto"/>
        <w:left w:val="none" w:sz="0" w:space="0" w:color="auto"/>
        <w:bottom w:val="none" w:sz="0" w:space="0" w:color="auto"/>
        <w:right w:val="none" w:sz="0" w:space="0" w:color="auto"/>
      </w:divBdr>
    </w:div>
    <w:div w:id="407922429">
      <w:bodyDiv w:val="1"/>
      <w:marLeft w:val="0"/>
      <w:marRight w:val="0"/>
      <w:marTop w:val="0"/>
      <w:marBottom w:val="0"/>
      <w:divBdr>
        <w:top w:val="none" w:sz="0" w:space="0" w:color="auto"/>
        <w:left w:val="none" w:sz="0" w:space="0" w:color="auto"/>
        <w:bottom w:val="none" w:sz="0" w:space="0" w:color="auto"/>
        <w:right w:val="none" w:sz="0" w:space="0" w:color="auto"/>
      </w:divBdr>
    </w:div>
    <w:div w:id="409928783">
      <w:bodyDiv w:val="1"/>
      <w:marLeft w:val="0"/>
      <w:marRight w:val="0"/>
      <w:marTop w:val="0"/>
      <w:marBottom w:val="0"/>
      <w:divBdr>
        <w:top w:val="none" w:sz="0" w:space="0" w:color="auto"/>
        <w:left w:val="none" w:sz="0" w:space="0" w:color="auto"/>
        <w:bottom w:val="none" w:sz="0" w:space="0" w:color="auto"/>
        <w:right w:val="none" w:sz="0" w:space="0" w:color="auto"/>
      </w:divBdr>
    </w:div>
    <w:div w:id="413556851">
      <w:bodyDiv w:val="1"/>
      <w:marLeft w:val="0"/>
      <w:marRight w:val="0"/>
      <w:marTop w:val="0"/>
      <w:marBottom w:val="0"/>
      <w:divBdr>
        <w:top w:val="none" w:sz="0" w:space="0" w:color="auto"/>
        <w:left w:val="none" w:sz="0" w:space="0" w:color="auto"/>
        <w:bottom w:val="none" w:sz="0" w:space="0" w:color="auto"/>
        <w:right w:val="none" w:sz="0" w:space="0" w:color="auto"/>
      </w:divBdr>
    </w:div>
    <w:div w:id="417484548">
      <w:bodyDiv w:val="1"/>
      <w:marLeft w:val="0"/>
      <w:marRight w:val="0"/>
      <w:marTop w:val="0"/>
      <w:marBottom w:val="0"/>
      <w:divBdr>
        <w:top w:val="none" w:sz="0" w:space="0" w:color="auto"/>
        <w:left w:val="none" w:sz="0" w:space="0" w:color="auto"/>
        <w:bottom w:val="none" w:sz="0" w:space="0" w:color="auto"/>
        <w:right w:val="none" w:sz="0" w:space="0" w:color="auto"/>
      </w:divBdr>
    </w:div>
    <w:div w:id="417757066">
      <w:bodyDiv w:val="1"/>
      <w:marLeft w:val="0"/>
      <w:marRight w:val="0"/>
      <w:marTop w:val="0"/>
      <w:marBottom w:val="0"/>
      <w:divBdr>
        <w:top w:val="none" w:sz="0" w:space="0" w:color="auto"/>
        <w:left w:val="none" w:sz="0" w:space="0" w:color="auto"/>
        <w:bottom w:val="none" w:sz="0" w:space="0" w:color="auto"/>
        <w:right w:val="none" w:sz="0" w:space="0" w:color="auto"/>
      </w:divBdr>
    </w:div>
    <w:div w:id="418719546">
      <w:bodyDiv w:val="1"/>
      <w:marLeft w:val="0"/>
      <w:marRight w:val="0"/>
      <w:marTop w:val="0"/>
      <w:marBottom w:val="0"/>
      <w:divBdr>
        <w:top w:val="none" w:sz="0" w:space="0" w:color="auto"/>
        <w:left w:val="none" w:sz="0" w:space="0" w:color="auto"/>
        <w:bottom w:val="none" w:sz="0" w:space="0" w:color="auto"/>
        <w:right w:val="none" w:sz="0" w:space="0" w:color="auto"/>
      </w:divBdr>
    </w:div>
    <w:div w:id="418983626">
      <w:bodyDiv w:val="1"/>
      <w:marLeft w:val="0"/>
      <w:marRight w:val="0"/>
      <w:marTop w:val="0"/>
      <w:marBottom w:val="0"/>
      <w:divBdr>
        <w:top w:val="none" w:sz="0" w:space="0" w:color="auto"/>
        <w:left w:val="none" w:sz="0" w:space="0" w:color="auto"/>
        <w:bottom w:val="none" w:sz="0" w:space="0" w:color="auto"/>
        <w:right w:val="none" w:sz="0" w:space="0" w:color="auto"/>
      </w:divBdr>
    </w:div>
    <w:div w:id="430441908">
      <w:bodyDiv w:val="1"/>
      <w:marLeft w:val="0"/>
      <w:marRight w:val="0"/>
      <w:marTop w:val="0"/>
      <w:marBottom w:val="0"/>
      <w:divBdr>
        <w:top w:val="none" w:sz="0" w:space="0" w:color="auto"/>
        <w:left w:val="none" w:sz="0" w:space="0" w:color="auto"/>
        <w:bottom w:val="none" w:sz="0" w:space="0" w:color="auto"/>
        <w:right w:val="none" w:sz="0" w:space="0" w:color="auto"/>
      </w:divBdr>
    </w:div>
    <w:div w:id="431364445">
      <w:bodyDiv w:val="1"/>
      <w:marLeft w:val="0"/>
      <w:marRight w:val="0"/>
      <w:marTop w:val="0"/>
      <w:marBottom w:val="0"/>
      <w:divBdr>
        <w:top w:val="none" w:sz="0" w:space="0" w:color="auto"/>
        <w:left w:val="none" w:sz="0" w:space="0" w:color="auto"/>
        <w:bottom w:val="none" w:sz="0" w:space="0" w:color="auto"/>
        <w:right w:val="none" w:sz="0" w:space="0" w:color="auto"/>
      </w:divBdr>
    </w:div>
    <w:div w:id="431631958">
      <w:bodyDiv w:val="1"/>
      <w:marLeft w:val="0"/>
      <w:marRight w:val="0"/>
      <w:marTop w:val="0"/>
      <w:marBottom w:val="0"/>
      <w:divBdr>
        <w:top w:val="none" w:sz="0" w:space="0" w:color="auto"/>
        <w:left w:val="none" w:sz="0" w:space="0" w:color="auto"/>
        <w:bottom w:val="none" w:sz="0" w:space="0" w:color="auto"/>
        <w:right w:val="none" w:sz="0" w:space="0" w:color="auto"/>
      </w:divBdr>
    </w:div>
    <w:div w:id="435753421">
      <w:bodyDiv w:val="1"/>
      <w:marLeft w:val="0"/>
      <w:marRight w:val="0"/>
      <w:marTop w:val="0"/>
      <w:marBottom w:val="0"/>
      <w:divBdr>
        <w:top w:val="none" w:sz="0" w:space="0" w:color="auto"/>
        <w:left w:val="none" w:sz="0" w:space="0" w:color="auto"/>
        <w:bottom w:val="none" w:sz="0" w:space="0" w:color="auto"/>
        <w:right w:val="none" w:sz="0" w:space="0" w:color="auto"/>
      </w:divBdr>
    </w:div>
    <w:div w:id="436406314">
      <w:bodyDiv w:val="1"/>
      <w:marLeft w:val="0"/>
      <w:marRight w:val="0"/>
      <w:marTop w:val="0"/>
      <w:marBottom w:val="0"/>
      <w:divBdr>
        <w:top w:val="none" w:sz="0" w:space="0" w:color="auto"/>
        <w:left w:val="none" w:sz="0" w:space="0" w:color="auto"/>
        <w:bottom w:val="none" w:sz="0" w:space="0" w:color="auto"/>
        <w:right w:val="none" w:sz="0" w:space="0" w:color="auto"/>
      </w:divBdr>
    </w:div>
    <w:div w:id="440229153">
      <w:bodyDiv w:val="1"/>
      <w:marLeft w:val="0"/>
      <w:marRight w:val="0"/>
      <w:marTop w:val="0"/>
      <w:marBottom w:val="0"/>
      <w:divBdr>
        <w:top w:val="none" w:sz="0" w:space="0" w:color="auto"/>
        <w:left w:val="none" w:sz="0" w:space="0" w:color="auto"/>
        <w:bottom w:val="none" w:sz="0" w:space="0" w:color="auto"/>
        <w:right w:val="none" w:sz="0" w:space="0" w:color="auto"/>
      </w:divBdr>
    </w:div>
    <w:div w:id="442188747">
      <w:bodyDiv w:val="1"/>
      <w:marLeft w:val="0"/>
      <w:marRight w:val="0"/>
      <w:marTop w:val="0"/>
      <w:marBottom w:val="0"/>
      <w:divBdr>
        <w:top w:val="none" w:sz="0" w:space="0" w:color="auto"/>
        <w:left w:val="none" w:sz="0" w:space="0" w:color="auto"/>
        <w:bottom w:val="none" w:sz="0" w:space="0" w:color="auto"/>
        <w:right w:val="none" w:sz="0" w:space="0" w:color="auto"/>
      </w:divBdr>
    </w:div>
    <w:div w:id="446778137">
      <w:bodyDiv w:val="1"/>
      <w:marLeft w:val="0"/>
      <w:marRight w:val="0"/>
      <w:marTop w:val="0"/>
      <w:marBottom w:val="0"/>
      <w:divBdr>
        <w:top w:val="none" w:sz="0" w:space="0" w:color="auto"/>
        <w:left w:val="none" w:sz="0" w:space="0" w:color="auto"/>
        <w:bottom w:val="none" w:sz="0" w:space="0" w:color="auto"/>
        <w:right w:val="none" w:sz="0" w:space="0" w:color="auto"/>
      </w:divBdr>
    </w:div>
    <w:div w:id="452483122">
      <w:bodyDiv w:val="1"/>
      <w:marLeft w:val="0"/>
      <w:marRight w:val="0"/>
      <w:marTop w:val="0"/>
      <w:marBottom w:val="0"/>
      <w:divBdr>
        <w:top w:val="none" w:sz="0" w:space="0" w:color="auto"/>
        <w:left w:val="none" w:sz="0" w:space="0" w:color="auto"/>
        <w:bottom w:val="none" w:sz="0" w:space="0" w:color="auto"/>
        <w:right w:val="none" w:sz="0" w:space="0" w:color="auto"/>
      </w:divBdr>
    </w:div>
    <w:div w:id="455417581">
      <w:bodyDiv w:val="1"/>
      <w:marLeft w:val="0"/>
      <w:marRight w:val="0"/>
      <w:marTop w:val="0"/>
      <w:marBottom w:val="0"/>
      <w:divBdr>
        <w:top w:val="none" w:sz="0" w:space="0" w:color="auto"/>
        <w:left w:val="none" w:sz="0" w:space="0" w:color="auto"/>
        <w:bottom w:val="none" w:sz="0" w:space="0" w:color="auto"/>
        <w:right w:val="none" w:sz="0" w:space="0" w:color="auto"/>
      </w:divBdr>
    </w:div>
    <w:div w:id="456876514">
      <w:bodyDiv w:val="1"/>
      <w:marLeft w:val="0"/>
      <w:marRight w:val="0"/>
      <w:marTop w:val="0"/>
      <w:marBottom w:val="0"/>
      <w:divBdr>
        <w:top w:val="none" w:sz="0" w:space="0" w:color="auto"/>
        <w:left w:val="none" w:sz="0" w:space="0" w:color="auto"/>
        <w:bottom w:val="none" w:sz="0" w:space="0" w:color="auto"/>
        <w:right w:val="none" w:sz="0" w:space="0" w:color="auto"/>
      </w:divBdr>
    </w:div>
    <w:div w:id="463426707">
      <w:bodyDiv w:val="1"/>
      <w:marLeft w:val="0"/>
      <w:marRight w:val="0"/>
      <w:marTop w:val="0"/>
      <w:marBottom w:val="0"/>
      <w:divBdr>
        <w:top w:val="none" w:sz="0" w:space="0" w:color="auto"/>
        <w:left w:val="none" w:sz="0" w:space="0" w:color="auto"/>
        <w:bottom w:val="none" w:sz="0" w:space="0" w:color="auto"/>
        <w:right w:val="none" w:sz="0" w:space="0" w:color="auto"/>
      </w:divBdr>
    </w:div>
    <w:div w:id="464197874">
      <w:bodyDiv w:val="1"/>
      <w:marLeft w:val="0"/>
      <w:marRight w:val="0"/>
      <w:marTop w:val="0"/>
      <w:marBottom w:val="0"/>
      <w:divBdr>
        <w:top w:val="none" w:sz="0" w:space="0" w:color="auto"/>
        <w:left w:val="none" w:sz="0" w:space="0" w:color="auto"/>
        <w:bottom w:val="none" w:sz="0" w:space="0" w:color="auto"/>
        <w:right w:val="none" w:sz="0" w:space="0" w:color="auto"/>
      </w:divBdr>
      <w:divsChild>
        <w:div w:id="1692756820">
          <w:marLeft w:val="0"/>
          <w:marRight w:val="0"/>
          <w:marTop w:val="0"/>
          <w:marBottom w:val="0"/>
          <w:divBdr>
            <w:top w:val="none" w:sz="0" w:space="0" w:color="auto"/>
            <w:left w:val="none" w:sz="0" w:space="0" w:color="auto"/>
            <w:bottom w:val="none" w:sz="0" w:space="0" w:color="auto"/>
            <w:right w:val="none" w:sz="0" w:space="0" w:color="auto"/>
          </w:divBdr>
        </w:div>
      </w:divsChild>
    </w:div>
    <w:div w:id="464348891">
      <w:bodyDiv w:val="1"/>
      <w:marLeft w:val="0"/>
      <w:marRight w:val="0"/>
      <w:marTop w:val="0"/>
      <w:marBottom w:val="0"/>
      <w:divBdr>
        <w:top w:val="none" w:sz="0" w:space="0" w:color="auto"/>
        <w:left w:val="none" w:sz="0" w:space="0" w:color="auto"/>
        <w:bottom w:val="none" w:sz="0" w:space="0" w:color="auto"/>
        <w:right w:val="none" w:sz="0" w:space="0" w:color="auto"/>
      </w:divBdr>
    </w:div>
    <w:div w:id="465700887">
      <w:bodyDiv w:val="1"/>
      <w:marLeft w:val="0"/>
      <w:marRight w:val="0"/>
      <w:marTop w:val="0"/>
      <w:marBottom w:val="0"/>
      <w:divBdr>
        <w:top w:val="none" w:sz="0" w:space="0" w:color="auto"/>
        <w:left w:val="none" w:sz="0" w:space="0" w:color="auto"/>
        <w:bottom w:val="none" w:sz="0" w:space="0" w:color="auto"/>
        <w:right w:val="none" w:sz="0" w:space="0" w:color="auto"/>
      </w:divBdr>
    </w:div>
    <w:div w:id="468396909">
      <w:bodyDiv w:val="1"/>
      <w:marLeft w:val="0"/>
      <w:marRight w:val="0"/>
      <w:marTop w:val="0"/>
      <w:marBottom w:val="0"/>
      <w:divBdr>
        <w:top w:val="none" w:sz="0" w:space="0" w:color="auto"/>
        <w:left w:val="none" w:sz="0" w:space="0" w:color="auto"/>
        <w:bottom w:val="none" w:sz="0" w:space="0" w:color="auto"/>
        <w:right w:val="none" w:sz="0" w:space="0" w:color="auto"/>
      </w:divBdr>
    </w:div>
    <w:div w:id="468937156">
      <w:bodyDiv w:val="1"/>
      <w:marLeft w:val="0"/>
      <w:marRight w:val="0"/>
      <w:marTop w:val="0"/>
      <w:marBottom w:val="0"/>
      <w:divBdr>
        <w:top w:val="none" w:sz="0" w:space="0" w:color="auto"/>
        <w:left w:val="none" w:sz="0" w:space="0" w:color="auto"/>
        <w:bottom w:val="none" w:sz="0" w:space="0" w:color="auto"/>
        <w:right w:val="none" w:sz="0" w:space="0" w:color="auto"/>
      </w:divBdr>
    </w:div>
    <w:div w:id="472262089">
      <w:bodyDiv w:val="1"/>
      <w:marLeft w:val="0"/>
      <w:marRight w:val="0"/>
      <w:marTop w:val="0"/>
      <w:marBottom w:val="0"/>
      <w:divBdr>
        <w:top w:val="none" w:sz="0" w:space="0" w:color="auto"/>
        <w:left w:val="none" w:sz="0" w:space="0" w:color="auto"/>
        <w:bottom w:val="none" w:sz="0" w:space="0" w:color="auto"/>
        <w:right w:val="none" w:sz="0" w:space="0" w:color="auto"/>
      </w:divBdr>
    </w:div>
    <w:div w:id="475345354">
      <w:bodyDiv w:val="1"/>
      <w:marLeft w:val="0"/>
      <w:marRight w:val="0"/>
      <w:marTop w:val="0"/>
      <w:marBottom w:val="0"/>
      <w:divBdr>
        <w:top w:val="none" w:sz="0" w:space="0" w:color="auto"/>
        <w:left w:val="none" w:sz="0" w:space="0" w:color="auto"/>
        <w:bottom w:val="none" w:sz="0" w:space="0" w:color="auto"/>
        <w:right w:val="none" w:sz="0" w:space="0" w:color="auto"/>
      </w:divBdr>
    </w:div>
    <w:div w:id="476609984">
      <w:bodyDiv w:val="1"/>
      <w:marLeft w:val="0"/>
      <w:marRight w:val="0"/>
      <w:marTop w:val="0"/>
      <w:marBottom w:val="0"/>
      <w:divBdr>
        <w:top w:val="none" w:sz="0" w:space="0" w:color="auto"/>
        <w:left w:val="none" w:sz="0" w:space="0" w:color="auto"/>
        <w:bottom w:val="none" w:sz="0" w:space="0" w:color="auto"/>
        <w:right w:val="none" w:sz="0" w:space="0" w:color="auto"/>
      </w:divBdr>
    </w:div>
    <w:div w:id="476610448">
      <w:bodyDiv w:val="1"/>
      <w:marLeft w:val="0"/>
      <w:marRight w:val="0"/>
      <w:marTop w:val="0"/>
      <w:marBottom w:val="0"/>
      <w:divBdr>
        <w:top w:val="none" w:sz="0" w:space="0" w:color="auto"/>
        <w:left w:val="none" w:sz="0" w:space="0" w:color="auto"/>
        <w:bottom w:val="none" w:sz="0" w:space="0" w:color="auto"/>
        <w:right w:val="none" w:sz="0" w:space="0" w:color="auto"/>
      </w:divBdr>
    </w:div>
    <w:div w:id="478498146">
      <w:bodyDiv w:val="1"/>
      <w:marLeft w:val="0"/>
      <w:marRight w:val="0"/>
      <w:marTop w:val="0"/>
      <w:marBottom w:val="0"/>
      <w:divBdr>
        <w:top w:val="none" w:sz="0" w:space="0" w:color="auto"/>
        <w:left w:val="none" w:sz="0" w:space="0" w:color="auto"/>
        <w:bottom w:val="none" w:sz="0" w:space="0" w:color="auto"/>
        <w:right w:val="none" w:sz="0" w:space="0" w:color="auto"/>
      </w:divBdr>
    </w:div>
    <w:div w:id="479419667">
      <w:bodyDiv w:val="1"/>
      <w:marLeft w:val="0"/>
      <w:marRight w:val="0"/>
      <w:marTop w:val="0"/>
      <w:marBottom w:val="0"/>
      <w:divBdr>
        <w:top w:val="none" w:sz="0" w:space="0" w:color="auto"/>
        <w:left w:val="none" w:sz="0" w:space="0" w:color="auto"/>
        <w:bottom w:val="none" w:sz="0" w:space="0" w:color="auto"/>
        <w:right w:val="none" w:sz="0" w:space="0" w:color="auto"/>
      </w:divBdr>
    </w:div>
    <w:div w:id="479540941">
      <w:bodyDiv w:val="1"/>
      <w:marLeft w:val="0"/>
      <w:marRight w:val="0"/>
      <w:marTop w:val="0"/>
      <w:marBottom w:val="0"/>
      <w:divBdr>
        <w:top w:val="none" w:sz="0" w:space="0" w:color="auto"/>
        <w:left w:val="none" w:sz="0" w:space="0" w:color="auto"/>
        <w:bottom w:val="none" w:sz="0" w:space="0" w:color="auto"/>
        <w:right w:val="none" w:sz="0" w:space="0" w:color="auto"/>
      </w:divBdr>
    </w:div>
    <w:div w:id="489447282">
      <w:bodyDiv w:val="1"/>
      <w:marLeft w:val="0"/>
      <w:marRight w:val="0"/>
      <w:marTop w:val="0"/>
      <w:marBottom w:val="0"/>
      <w:divBdr>
        <w:top w:val="none" w:sz="0" w:space="0" w:color="auto"/>
        <w:left w:val="none" w:sz="0" w:space="0" w:color="auto"/>
        <w:bottom w:val="none" w:sz="0" w:space="0" w:color="auto"/>
        <w:right w:val="none" w:sz="0" w:space="0" w:color="auto"/>
      </w:divBdr>
    </w:div>
    <w:div w:id="490826439">
      <w:bodyDiv w:val="1"/>
      <w:marLeft w:val="0"/>
      <w:marRight w:val="0"/>
      <w:marTop w:val="0"/>
      <w:marBottom w:val="0"/>
      <w:divBdr>
        <w:top w:val="none" w:sz="0" w:space="0" w:color="auto"/>
        <w:left w:val="none" w:sz="0" w:space="0" w:color="auto"/>
        <w:bottom w:val="none" w:sz="0" w:space="0" w:color="auto"/>
        <w:right w:val="none" w:sz="0" w:space="0" w:color="auto"/>
      </w:divBdr>
    </w:div>
    <w:div w:id="493763484">
      <w:bodyDiv w:val="1"/>
      <w:marLeft w:val="0"/>
      <w:marRight w:val="0"/>
      <w:marTop w:val="0"/>
      <w:marBottom w:val="0"/>
      <w:divBdr>
        <w:top w:val="none" w:sz="0" w:space="0" w:color="auto"/>
        <w:left w:val="none" w:sz="0" w:space="0" w:color="auto"/>
        <w:bottom w:val="none" w:sz="0" w:space="0" w:color="auto"/>
        <w:right w:val="none" w:sz="0" w:space="0" w:color="auto"/>
      </w:divBdr>
    </w:div>
    <w:div w:id="495456716">
      <w:bodyDiv w:val="1"/>
      <w:marLeft w:val="0"/>
      <w:marRight w:val="0"/>
      <w:marTop w:val="0"/>
      <w:marBottom w:val="0"/>
      <w:divBdr>
        <w:top w:val="none" w:sz="0" w:space="0" w:color="auto"/>
        <w:left w:val="none" w:sz="0" w:space="0" w:color="auto"/>
        <w:bottom w:val="none" w:sz="0" w:space="0" w:color="auto"/>
        <w:right w:val="none" w:sz="0" w:space="0" w:color="auto"/>
      </w:divBdr>
    </w:div>
    <w:div w:id="496120125">
      <w:bodyDiv w:val="1"/>
      <w:marLeft w:val="0"/>
      <w:marRight w:val="0"/>
      <w:marTop w:val="0"/>
      <w:marBottom w:val="0"/>
      <w:divBdr>
        <w:top w:val="none" w:sz="0" w:space="0" w:color="auto"/>
        <w:left w:val="none" w:sz="0" w:space="0" w:color="auto"/>
        <w:bottom w:val="none" w:sz="0" w:space="0" w:color="auto"/>
        <w:right w:val="none" w:sz="0" w:space="0" w:color="auto"/>
      </w:divBdr>
    </w:div>
    <w:div w:id="496456744">
      <w:bodyDiv w:val="1"/>
      <w:marLeft w:val="0"/>
      <w:marRight w:val="0"/>
      <w:marTop w:val="0"/>
      <w:marBottom w:val="0"/>
      <w:divBdr>
        <w:top w:val="none" w:sz="0" w:space="0" w:color="auto"/>
        <w:left w:val="none" w:sz="0" w:space="0" w:color="auto"/>
        <w:bottom w:val="none" w:sz="0" w:space="0" w:color="auto"/>
        <w:right w:val="none" w:sz="0" w:space="0" w:color="auto"/>
      </w:divBdr>
    </w:div>
    <w:div w:id="497421926">
      <w:bodyDiv w:val="1"/>
      <w:marLeft w:val="0"/>
      <w:marRight w:val="0"/>
      <w:marTop w:val="0"/>
      <w:marBottom w:val="0"/>
      <w:divBdr>
        <w:top w:val="none" w:sz="0" w:space="0" w:color="auto"/>
        <w:left w:val="none" w:sz="0" w:space="0" w:color="auto"/>
        <w:bottom w:val="none" w:sz="0" w:space="0" w:color="auto"/>
        <w:right w:val="none" w:sz="0" w:space="0" w:color="auto"/>
      </w:divBdr>
    </w:div>
    <w:div w:id="499396716">
      <w:bodyDiv w:val="1"/>
      <w:marLeft w:val="0"/>
      <w:marRight w:val="0"/>
      <w:marTop w:val="0"/>
      <w:marBottom w:val="0"/>
      <w:divBdr>
        <w:top w:val="none" w:sz="0" w:space="0" w:color="auto"/>
        <w:left w:val="none" w:sz="0" w:space="0" w:color="auto"/>
        <w:bottom w:val="none" w:sz="0" w:space="0" w:color="auto"/>
        <w:right w:val="none" w:sz="0" w:space="0" w:color="auto"/>
      </w:divBdr>
    </w:div>
    <w:div w:id="503283178">
      <w:bodyDiv w:val="1"/>
      <w:marLeft w:val="0"/>
      <w:marRight w:val="0"/>
      <w:marTop w:val="0"/>
      <w:marBottom w:val="0"/>
      <w:divBdr>
        <w:top w:val="none" w:sz="0" w:space="0" w:color="auto"/>
        <w:left w:val="none" w:sz="0" w:space="0" w:color="auto"/>
        <w:bottom w:val="none" w:sz="0" w:space="0" w:color="auto"/>
        <w:right w:val="none" w:sz="0" w:space="0" w:color="auto"/>
      </w:divBdr>
    </w:div>
    <w:div w:id="504249168">
      <w:bodyDiv w:val="1"/>
      <w:marLeft w:val="0"/>
      <w:marRight w:val="0"/>
      <w:marTop w:val="0"/>
      <w:marBottom w:val="0"/>
      <w:divBdr>
        <w:top w:val="none" w:sz="0" w:space="0" w:color="auto"/>
        <w:left w:val="none" w:sz="0" w:space="0" w:color="auto"/>
        <w:bottom w:val="none" w:sz="0" w:space="0" w:color="auto"/>
        <w:right w:val="none" w:sz="0" w:space="0" w:color="auto"/>
      </w:divBdr>
    </w:div>
    <w:div w:id="505756156">
      <w:bodyDiv w:val="1"/>
      <w:marLeft w:val="0"/>
      <w:marRight w:val="0"/>
      <w:marTop w:val="0"/>
      <w:marBottom w:val="0"/>
      <w:divBdr>
        <w:top w:val="none" w:sz="0" w:space="0" w:color="auto"/>
        <w:left w:val="none" w:sz="0" w:space="0" w:color="auto"/>
        <w:bottom w:val="none" w:sz="0" w:space="0" w:color="auto"/>
        <w:right w:val="none" w:sz="0" w:space="0" w:color="auto"/>
      </w:divBdr>
    </w:div>
    <w:div w:id="509754128">
      <w:bodyDiv w:val="1"/>
      <w:marLeft w:val="0"/>
      <w:marRight w:val="0"/>
      <w:marTop w:val="0"/>
      <w:marBottom w:val="0"/>
      <w:divBdr>
        <w:top w:val="none" w:sz="0" w:space="0" w:color="auto"/>
        <w:left w:val="none" w:sz="0" w:space="0" w:color="auto"/>
        <w:bottom w:val="none" w:sz="0" w:space="0" w:color="auto"/>
        <w:right w:val="none" w:sz="0" w:space="0" w:color="auto"/>
      </w:divBdr>
    </w:div>
    <w:div w:id="511409531">
      <w:bodyDiv w:val="1"/>
      <w:marLeft w:val="0"/>
      <w:marRight w:val="0"/>
      <w:marTop w:val="0"/>
      <w:marBottom w:val="0"/>
      <w:divBdr>
        <w:top w:val="none" w:sz="0" w:space="0" w:color="auto"/>
        <w:left w:val="none" w:sz="0" w:space="0" w:color="auto"/>
        <w:bottom w:val="none" w:sz="0" w:space="0" w:color="auto"/>
        <w:right w:val="none" w:sz="0" w:space="0" w:color="auto"/>
      </w:divBdr>
    </w:div>
    <w:div w:id="513107451">
      <w:bodyDiv w:val="1"/>
      <w:marLeft w:val="0"/>
      <w:marRight w:val="0"/>
      <w:marTop w:val="0"/>
      <w:marBottom w:val="0"/>
      <w:divBdr>
        <w:top w:val="none" w:sz="0" w:space="0" w:color="auto"/>
        <w:left w:val="none" w:sz="0" w:space="0" w:color="auto"/>
        <w:bottom w:val="none" w:sz="0" w:space="0" w:color="auto"/>
        <w:right w:val="none" w:sz="0" w:space="0" w:color="auto"/>
      </w:divBdr>
    </w:div>
    <w:div w:id="515732638">
      <w:bodyDiv w:val="1"/>
      <w:marLeft w:val="0"/>
      <w:marRight w:val="0"/>
      <w:marTop w:val="0"/>
      <w:marBottom w:val="0"/>
      <w:divBdr>
        <w:top w:val="none" w:sz="0" w:space="0" w:color="auto"/>
        <w:left w:val="none" w:sz="0" w:space="0" w:color="auto"/>
        <w:bottom w:val="none" w:sz="0" w:space="0" w:color="auto"/>
        <w:right w:val="none" w:sz="0" w:space="0" w:color="auto"/>
      </w:divBdr>
    </w:div>
    <w:div w:id="520705648">
      <w:bodyDiv w:val="1"/>
      <w:marLeft w:val="0"/>
      <w:marRight w:val="0"/>
      <w:marTop w:val="0"/>
      <w:marBottom w:val="0"/>
      <w:divBdr>
        <w:top w:val="none" w:sz="0" w:space="0" w:color="auto"/>
        <w:left w:val="none" w:sz="0" w:space="0" w:color="auto"/>
        <w:bottom w:val="none" w:sz="0" w:space="0" w:color="auto"/>
        <w:right w:val="none" w:sz="0" w:space="0" w:color="auto"/>
      </w:divBdr>
    </w:div>
    <w:div w:id="525676670">
      <w:bodyDiv w:val="1"/>
      <w:marLeft w:val="0"/>
      <w:marRight w:val="0"/>
      <w:marTop w:val="0"/>
      <w:marBottom w:val="0"/>
      <w:divBdr>
        <w:top w:val="none" w:sz="0" w:space="0" w:color="auto"/>
        <w:left w:val="none" w:sz="0" w:space="0" w:color="auto"/>
        <w:bottom w:val="none" w:sz="0" w:space="0" w:color="auto"/>
        <w:right w:val="none" w:sz="0" w:space="0" w:color="auto"/>
      </w:divBdr>
    </w:div>
    <w:div w:id="526211525">
      <w:bodyDiv w:val="1"/>
      <w:marLeft w:val="0"/>
      <w:marRight w:val="0"/>
      <w:marTop w:val="0"/>
      <w:marBottom w:val="0"/>
      <w:divBdr>
        <w:top w:val="none" w:sz="0" w:space="0" w:color="auto"/>
        <w:left w:val="none" w:sz="0" w:space="0" w:color="auto"/>
        <w:bottom w:val="none" w:sz="0" w:space="0" w:color="auto"/>
        <w:right w:val="none" w:sz="0" w:space="0" w:color="auto"/>
      </w:divBdr>
    </w:div>
    <w:div w:id="526337973">
      <w:bodyDiv w:val="1"/>
      <w:marLeft w:val="0"/>
      <w:marRight w:val="0"/>
      <w:marTop w:val="0"/>
      <w:marBottom w:val="0"/>
      <w:divBdr>
        <w:top w:val="none" w:sz="0" w:space="0" w:color="auto"/>
        <w:left w:val="none" w:sz="0" w:space="0" w:color="auto"/>
        <w:bottom w:val="none" w:sz="0" w:space="0" w:color="auto"/>
        <w:right w:val="none" w:sz="0" w:space="0" w:color="auto"/>
      </w:divBdr>
    </w:div>
    <w:div w:id="526872606">
      <w:bodyDiv w:val="1"/>
      <w:marLeft w:val="0"/>
      <w:marRight w:val="0"/>
      <w:marTop w:val="0"/>
      <w:marBottom w:val="0"/>
      <w:divBdr>
        <w:top w:val="none" w:sz="0" w:space="0" w:color="auto"/>
        <w:left w:val="none" w:sz="0" w:space="0" w:color="auto"/>
        <w:bottom w:val="none" w:sz="0" w:space="0" w:color="auto"/>
        <w:right w:val="none" w:sz="0" w:space="0" w:color="auto"/>
      </w:divBdr>
    </w:div>
    <w:div w:id="531504351">
      <w:bodyDiv w:val="1"/>
      <w:marLeft w:val="0"/>
      <w:marRight w:val="0"/>
      <w:marTop w:val="0"/>
      <w:marBottom w:val="0"/>
      <w:divBdr>
        <w:top w:val="none" w:sz="0" w:space="0" w:color="auto"/>
        <w:left w:val="none" w:sz="0" w:space="0" w:color="auto"/>
        <w:bottom w:val="none" w:sz="0" w:space="0" w:color="auto"/>
        <w:right w:val="none" w:sz="0" w:space="0" w:color="auto"/>
      </w:divBdr>
    </w:div>
    <w:div w:id="534007930">
      <w:bodyDiv w:val="1"/>
      <w:marLeft w:val="0"/>
      <w:marRight w:val="0"/>
      <w:marTop w:val="0"/>
      <w:marBottom w:val="0"/>
      <w:divBdr>
        <w:top w:val="none" w:sz="0" w:space="0" w:color="auto"/>
        <w:left w:val="none" w:sz="0" w:space="0" w:color="auto"/>
        <w:bottom w:val="none" w:sz="0" w:space="0" w:color="auto"/>
        <w:right w:val="none" w:sz="0" w:space="0" w:color="auto"/>
      </w:divBdr>
    </w:div>
    <w:div w:id="536166457">
      <w:bodyDiv w:val="1"/>
      <w:marLeft w:val="0"/>
      <w:marRight w:val="0"/>
      <w:marTop w:val="0"/>
      <w:marBottom w:val="0"/>
      <w:divBdr>
        <w:top w:val="none" w:sz="0" w:space="0" w:color="auto"/>
        <w:left w:val="none" w:sz="0" w:space="0" w:color="auto"/>
        <w:bottom w:val="none" w:sz="0" w:space="0" w:color="auto"/>
        <w:right w:val="none" w:sz="0" w:space="0" w:color="auto"/>
      </w:divBdr>
    </w:div>
    <w:div w:id="536505878">
      <w:bodyDiv w:val="1"/>
      <w:marLeft w:val="0"/>
      <w:marRight w:val="0"/>
      <w:marTop w:val="0"/>
      <w:marBottom w:val="0"/>
      <w:divBdr>
        <w:top w:val="none" w:sz="0" w:space="0" w:color="auto"/>
        <w:left w:val="none" w:sz="0" w:space="0" w:color="auto"/>
        <w:bottom w:val="none" w:sz="0" w:space="0" w:color="auto"/>
        <w:right w:val="none" w:sz="0" w:space="0" w:color="auto"/>
      </w:divBdr>
    </w:div>
    <w:div w:id="536891659">
      <w:bodyDiv w:val="1"/>
      <w:marLeft w:val="0"/>
      <w:marRight w:val="0"/>
      <w:marTop w:val="0"/>
      <w:marBottom w:val="0"/>
      <w:divBdr>
        <w:top w:val="none" w:sz="0" w:space="0" w:color="auto"/>
        <w:left w:val="none" w:sz="0" w:space="0" w:color="auto"/>
        <w:bottom w:val="none" w:sz="0" w:space="0" w:color="auto"/>
        <w:right w:val="none" w:sz="0" w:space="0" w:color="auto"/>
      </w:divBdr>
    </w:div>
    <w:div w:id="539434404">
      <w:bodyDiv w:val="1"/>
      <w:marLeft w:val="0"/>
      <w:marRight w:val="0"/>
      <w:marTop w:val="0"/>
      <w:marBottom w:val="0"/>
      <w:divBdr>
        <w:top w:val="none" w:sz="0" w:space="0" w:color="auto"/>
        <w:left w:val="none" w:sz="0" w:space="0" w:color="auto"/>
        <w:bottom w:val="none" w:sz="0" w:space="0" w:color="auto"/>
        <w:right w:val="none" w:sz="0" w:space="0" w:color="auto"/>
      </w:divBdr>
    </w:div>
    <w:div w:id="540286355">
      <w:bodyDiv w:val="1"/>
      <w:marLeft w:val="0"/>
      <w:marRight w:val="0"/>
      <w:marTop w:val="0"/>
      <w:marBottom w:val="0"/>
      <w:divBdr>
        <w:top w:val="none" w:sz="0" w:space="0" w:color="auto"/>
        <w:left w:val="none" w:sz="0" w:space="0" w:color="auto"/>
        <w:bottom w:val="none" w:sz="0" w:space="0" w:color="auto"/>
        <w:right w:val="none" w:sz="0" w:space="0" w:color="auto"/>
      </w:divBdr>
    </w:div>
    <w:div w:id="541786850">
      <w:bodyDiv w:val="1"/>
      <w:marLeft w:val="0"/>
      <w:marRight w:val="0"/>
      <w:marTop w:val="0"/>
      <w:marBottom w:val="0"/>
      <w:divBdr>
        <w:top w:val="none" w:sz="0" w:space="0" w:color="auto"/>
        <w:left w:val="none" w:sz="0" w:space="0" w:color="auto"/>
        <w:bottom w:val="none" w:sz="0" w:space="0" w:color="auto"/>
        <w:right w:val="none" w:sz="0" w:space="0" w:color="auto"/>
      </w:divBdr>
    </w:div>
    <w:div w:id="545681633">
      <w:bodyDiv w:val="1"/>
      <w:marLeft w:val="0"/>
      <w:marRight w:val="0"/>
      <w:marTop w:val="0"/>
      <w:marBottom w:val="0"/>
      <w:divBdr>
        <w:top w:val="none" w:sz="0" w:space="0" w:color="auto"/>
        <w:left w:val="none" w:sz="0" w:space="0" w:color="auto"/>
        <w:bottom w:val="none" w:sz="0" w:space="0" w:color="auto"/>
        <w:right w:val="none" w:sz="0" w:space="0" w:color="auto"/>
      </w:divBdr>
    </w:div>
    <w:div w:id="545869848">
      <w:bodyDiv w:val="1"/>
      <w:marLeft w:val="0"/>
      <w:marRight w:val="0"/>
      <w:marTop w:val="0"/>
      <w:marBottom w:val="0"/>
      <w:divBdr>
        <w:top w:val="none" w:sz="0" w:space="0" w:color="auto"/>
        <w:left w:val="none" w:sz="0" w:space="0" w:color="auto"/>
        <w:bottom w:val="none" w:sz="0" w:space="0" w:color="auto"/>
        <w:right w:val="none" w:sz="0" w:space="0" w:color="auto"/>
      </w:divBdr>
    </w:div>
    <w:div w:id="548759492">
      <w:bodyDiv w:val="1"/>
      <w:marLeft w:val="0"/>
      <w:marRight w:val="0"/>
      <w:marTop w:val="0"/>
      <w:marBottom w:val="0"/>
      <w:divBdr>
        <w:top w:val="none" w:sz="0" w:space="0" w:color="auto"/>
        <w:left w:val="none" w:sz="0" w:space="0" w:color="auto"/>
        <w:bottom w:val="none" w:sz="0" w:space="0" w:color="auto"/>
        <w:right w:val="none" w:sz="0" w:space="0" w:color="auto"/>
      </w:divBdr>
    </w:div>
    <w:div w:id="555243770">
      <w:bodyDiv w:val="1"/>
      <w:marLeft w:val="0"/>
      <w:marRight w:val="0"/>
      <w:marTop w:val="0"/>
      <w:marBottom w:val="0"/>
      <w:divBdr>
        <w:top w:val="none" w:sz="0" w:space="0" w:color="auto"/>
        <w:left w:val="none" w:sz="0" w:space="0" w:color="auto"/>
        <w:bottom w:val="none" w:sz="0" w:space="0" w:color="auto"/>
        <w:right w:val="none" w:sz="0" w:space="0" w:color="auto"/>
      </w:divBdr>
    </w:div>
    <w:div w:id="559481938">
      <w:bodyDiv w:val="1"/>
      <w:marLeft w:val="0"/>
      <w:marRight w:val="0"/>
      <w:marTop w:val="0"/>
      <w:marBottom w:val="0"/>
      <w:divBdr>
        <w:top w:val="none" w:sz="0" w:space="0" w:color="auto"/>
        <w:left w:val="none" w:sz="0" w:space="0" w:color="auto"/>
        <w:bottom w:val="none" w:sz="0" w:space="0" w:color="auto"/>
        <w:right w:val="none" w:sz="0" w:space="0" w:color="auto"/>
      </w:divBdr>
    </w:div>
    <w:div w:id="562570656">
      <w:bodyDiv w:val="1"/>
      <w:marLeft w:val="0"/>
      <w:marRight w:val="0"/>
      <w:marTop w:val="0"/>
      <w:marBottom w:val="0"/>
      <w:divBdr>
        <w:top w:val="none" w:sz="0" w:space="0" w:color="auto"/>
        <w:left w:val="none" w:sz="0" w:space="0" w:color="auto"/>
        <w:bottom w:val="none" w:sz="0" w:space="0" w:color="auto"/>
        <w:right w:val="none" w:sz="0" w:space="0" w:color="auto"/>
      </w:divBdr>
    </w:div>
    <w:div w:id="564879715">
      <w:bodyDiv w:val="1"/>
      <w:marLeft w:val="0"/>
      <w:marRight w:val="0"/>
      <w:marTop w:val="0"/>
      <w:marBottom w:val="0"/>
      <w:divBdr>
        <w:top w:val="none" w:sz="0" w:space="0" w:color="auto"/>
        <w:left w:val="none" w:sz="0" w:space="0" w:color="auto"/>
        <w:bottom w:val="none" w:sz="0" w:space="0" w:color="auto"/>
        <w:right w:val="none" w:sz="0" w:space="0" w:color="auto"/>
      </w:divBdr>
    </w:div>
    <w:div w:id="565535103">
      <w:bodyDiv w:val="1"/>
      <w:marLeft w:val="0"/>
      <w:marRight w:val="0"/>
      <w:marTop w:val="0"/>
      <w:marBottom w:val="0"/>
      <w:divBdr>
        <w:top w:val="none" w:sz="0" w:space="0" w:color="auto"/>
        <w:left w:val="none" w:sz="0" w:space="0" w:color="auto"/>
        <w:bottom w:val="none" w:sz="0" w:space="0" w:color="auto"/>
        <w:right w:val="none" w:sz="0" w:space="0" w:color="auto"/>
      </w:divBdr>
    </w:div>
    <w:div w:id="566692600">
      <w:bodyDiv w:val="1"/>
      <w:marLeft w:val="0"/>
      <w:marRight w:val="0"/>
      <w:marTop w:val="0"/>
      <w:marBottom w:val="0"/>
      <w:divBdr>
        <w:top w:val="none" w:sz="0" w:space="0" w:color="auto"/>
        <w:left w:val="none" w:sz="0" w:space="0" w:color="auto"/>
        <w:bottom w:val="none" w:sz="0" w:space="0" w:color="auto"/>
        <w:right w:val="none" w:sz="0" w:space="0" w:color="auto"/>
      </w:divBdr>
    </w:div>
    <w:div w:id="571502155">
      <w:bodyDiv w:val="1"/>
      <w:marLeft w:val="0"/>
      <w:marRight w:val="0"/>
      <w:marTop w:val="0"/>
      <w:marBottom w:val="0"/>
      <w:divBdr>
        <w:top w:val="none" w:sz="0" w:space="0" w:color="auto"/>
        <w:left w:val="none" w:sz="0" w:space="0" w:color="auto"/>
        <w:bottom w:val="none" w:sz="0" w:space="0" w:color="auto"/>
        <w:right w:val="none" w:sz="0" w:space="0" w:color="auto"/>
      </w:divBdr>
    </w:div>
    <w:div w:id="572356886">
      <w:bodyDiv w:val="1"/>
      <w:marLeft w:val="0"/>
      <w:marRight w:val="0"/>
      <w:marTop w:val="0"/>
      <w:marBottom w:val="0"/>
      <w:divBdr>
        <w:top w:val="none" w:sz="0" w:space="0" w:color="auto"/>
        <w:left w:val="none" w:sz="0" w:space="0" w:color="auto"/>
        <w:bottom w:val="none" w:sz="0" w:space="0" w:color="auto"/>
        <w:right w:val="none" w:sz="0" w:space="0" w:color="auto"/>
      </w:divBdr>
    </w:div>
    <w:div w:id="576399275">
      <w:bodyDiv w:val="1"/>
      <w:marLeft w:val="0"/>
      <w:marRight w:val="0"/>
      <w:marTop w:val="0"/>
      <w:marBottom w:val="0"/>
      <w:divBdr>
        <w:top w:val="none" w:sz="0" w:space="0" w:color="auto"/>
        <w:left w:val="none" w:sz="0" w:space="0" w:color="auto"/>
        <w:bottom w:val="none" w:sz="0" w:space="0" w:color="auto"/>
        <w:right w:val="none" w:sz="0" w:space="0" w:color="auto"/>
      </w:divBdr>
    </w:div>
    <w:div w:id="576549962">
      <w:bodyDiv w:val="1"/>
      <w:marLeft w:val="0"/>
      <w:marRight w:val="0"/>
      <w:marTop w:val="0"/>
      <w:marBottom w:val="0"/>
      <w:divBdr>
        <w:top w:val="none" w:sz="0" w:space="0" w:color="auto"/>
        <w:left w:val="none" w:sz="0" w:space="0" w:color="auto"/>
        <w:bottom w:val="none" w:sz="0" w:space="0" w:color="auto"/>
        <w:right w:val="none" w:sz="0" w:space="0" w:color="auto"/>
      </w:divBdr>
    </w:div>
    <w:div w:id="580720103">
      <w:bodyDiv w:val="1"/>
      <w:marLeft w:val="0"/>
      <w:marRight w:val="0"/>
      <w:marTop w:val="0"/>
      <w:marBottom w:val="0"/>
      <w:divBdr>
        <w:top w:val="none" w:sz="0" w:space="0" w:color="auto"/>
        <w:left w:val="none" w:sz="0" w:space="0" w:color="auto"/>
        <w:bottom w:val="none" w:sz="0" w:space="0" w:color="auto"/>
        <w:right w:val="none" w:sz="0" w:space="0" w:color="auto"/>
      </w:divBdr>
    </w:div>
    <w:div w:id="581108520">
      <w:bodyDiv w:val="1"/>
      <w:marLeft w:val="0"/>
      <w:marRight w:val="0"/>
      <w:marTop w:val="0"/>
      <w:marBottom w:val="0"/>
      <w:divBdr>
        <w:top w:val="none" w:sz="0" w:space="0" w:color="auto"/>
        <w:left w:val="none" w:sz="0" w:space="0" w:color="auto"/>
        <w:bottom w:val="none" w:sz="0" w:space="0" w:color="auto"/>
        <w:right w:val="none" w:sz="0" w:space="0" w:color="auto"/>
      </w:divBdr>
    </w:div>
    <w:div w:id="582764884">
      <w:bodyDiv w:val="1"/>
      <w:marLeft w:val="0"/>
      <w:marRight w:val="0"/>
      <w:marTop w:val="0"/>
      <w:marBottom w:val="0"/>
      <w:divBdr>
        <w:top w:val="none" w:sz="0" w:space="0" w:color="auto"/>
        <w:left w:val="none" w:sz="0" w:space="0" w:color="auto"/>
        <w:bottom w:val="none" w:sz="0" w:space="0" w:color="auto"/>
        <w:right w:val="none" w:sz="0" w:space="0" w:color="auto"/>
      </w:divBdr>
    </w:div>
    <w:div w:id="584657113">
      <w:bodyDiv w:val="1"/>
      <w:marLeft w:val="0"/>
      <w:marRight w:val="0"/>
      <w:marTop w:val="0"/>
      <w:marBottom w:val="0"/>
      <w:divBdr>
        <w:top w:val="none" w:sz="0" w:space="0" w:color="auto"/>
        <w:left w:val="none" w:sz="0" w:space="0" w:color="auto"/>
        <w:bottom w:val="none" w:sz="0" w:space="0" w:color="auto"/>
        <w:right w:val="none" w:sz="0" w:space="0" w:color="auto"/>
      </w:divBdr>
    </w:div>
    <w:div w:id="585529797">
      <w:bodyDiv w:val="1"/>
      <w:marLeft w:val="0"/>
      <w:marRight w:val="0"/>
      <w:marTop w:val="0"/>
      <w:marBottom w:val="0"/>
      <w:divBdr>
        <w:top w:val="none" w:sz="0" w:space="0" w:color="auto"/>
        <w:left w:val="none" w:sz="0" w:space="0" w:color="auto"/>
        <w:bottom w:val="none" w:sz="0" w:space="0" w:color="auto"/>
        <w:right w:val="none" w:sz="0" w:space="0" w:color="auto"/>
      </w:divBdr>
    </w:div>
    <w:div w:id="593628535">
      <w:bodyDiv w:val="1"/>
      <w:marLeft w:val="0"/>
      <w:marRight w:val="0"/>
      <w:marTop w:val="0"/>
      <w:marBottom w:val="0"/>
      <w:divBdr>
        <w:top w:val="none" w:sz="0" w:space="0" w:color="auto"/>
        <w:left w:val="none" w:sz="0" w:space="0" w:color="auto"/>
        <w:bottom w:val="none" w:sz="0" w:space="0" w:color="auto"/>
        <w:right w:val="none" w:sz="0" w:space="0" w:color="auto"/>
      </w:divBdr>
    </w:div>
    <w:div w:id="598412103">
      <w:bodyDiv w:val="1"/>
      <w:marLeft w:val="0"/>
      <w:marRight w:val="0"/>
      <w:marTop w:val="0"/>
      <w:marBottom w:val="0"/>
      <w:divBdr>
        <w:top w:val="none" w:sz="0" w:space="0" w:color="auto"/>
        <w:left w:val="none" w:sz="0" w:space="0" w:color="auto"/>
        <w:bottom w:val="none" w:sz="0" w:space="0" w:color="auto"/>
        <w:right w:val="none" w:sz="0" w:space="0" w:color="auto"/>
      </w:divBdr>
    </w:div>
    <w:div w:id="601451774">
      <w:bodyDiv w:val="1"/>
      <w:marLeft w:val="0"/>
      <w:marRight w:val="0"/>
      <w:marTop w:val="0"/>
      <w:marBottom w:val="0"/>
      <w:divBdr>
        <w:top w:val="none" w:sz="0" w:space="0" w:color="auto"/>
        <w:left w:val="none" w:sz="0" w:space="0" w:color="auto"/>
        <w:bottom w:val="none" w:sz="0" w:space="0" w:color="auto"/>
        <w:right w:val="none" w:sz="0" w:space="0" w:color="auto"/>
      </w:divBdr>
    </w:div>
    <w:div w:id="602693079">
      <w:bodyDiv w:val="1"/>
      <w:marLeft w:val="0"/>
      <w:marRight w:val="0"/>
      <w:marTop w:val="0"/>
      <w:marBottom w:val="0"/>
      <w:divBdr>
        <w:top w:val="none" w:sz="0" w:space="0" w:color="auto"/>
        <w:left w:val="none" w:sz="0" w:space="0" w:color="auto"/>
        <w:bottom w:val="none" w:sz="0" w:space="0" w:color="auto"/>
        <w:right w:val="none" w:sz="0" w:space="0" w:color="auto"/>
      </w:divBdr>
    </w:div>
    <w:div w:id="610403609">
      <w:bodyDiv w:val="1"/>
      <w:marLeft w:val="0"/>
      <w:marRight w:val="0"/>
      <w:marTop w:val="0"/>
      <w:marBottom w:val="0"/>
      <w:divBdr>
        <w:top w:val="none" w:sz="0" w:space="0" w:color="auto"/>
        <w:left w:val="none" w:sz="0" w:space="0" w:color="auto"/>
        <w:bottom w:val="none" w:sz="0" w:space="0" w:color="auto"/>
        <w:right w:val="none" w:sz="0" w:space="0" w:color="auto"/>
      </w:divBdr>
      <w:divsChild>
        <w:div w:id="73361772">
          <w:marLeft w:val="0"/>
          <w:marRight w:val="0"/>
          <w:marTop w:val="0"/>
          <w:marBottom w:val="0"/>
          <w:divBdr>
            <w:top w:val="none" w:sz="0" w:space="0" w:color="auto"/>
            <w:left w:val="none" w:sz="0" w:space="0" w:color="auto"/>
            <w:bottom w:val="none" w:sz="0" w:space="0" w:color="auto"/>
            <w:right w:val="none" w:sz="0" w:space="0" w:color="auto"/>
          </w:divBdr>
        </w:div>
        <w:div w:id="110978714">
          <w:marLeft w:val="0"/>
          <w:marRight w:val="0"/>
          <w:marTop w:val="0"/>
          <w:marBottom w:val="0"/>
          <w:divBdr>
            <w:top w:val="none" w:sz="0" w:space="0" w:color="auto"/>
            <w:left w:val="none" w:sz="0" w:space="0" w:color="auto"/>
            <w:bottom w:val="none" w:sz="0" w:space="0" w:color="auto"/>
            <w:right w:val="none" w:sz="0" w:space="0" w:color="auto"/>
          </w:divBdr>
        </w:div>
        <w:div w:id="260844025">
          <w:marLeft w:val="0"/>
          <w:marRight w:val="0"/>
          <w:marTop w:val="0"/>
          <w:marBottom w:val="0"/>
          <w:divBdr>
            <w:top w:val="none" w:sz="0" w:space="0" w:color="auto"/>
            <w:left w:val="none" w:sz="0" w:space="0" w:color="auto"/>
            <w:bottom w:val="none" w:sz="0" w:space="0" w:color="auto"/>
            <w:right w:val="none" w:sz="0" w:space="0" w:color="auto"/>
          </w:divBdr>
        </w:div>
        <w:div w:id="354888131">
          <w:marLeft w:val="0"/>
          <w:marRight w:val="0"/>
          <w:marTop w:val="0"/>
          <w:marBottom w:val="0"/>
          <w:divBdr>
            <w:top w:val="none" w:sz="0" w:space="0" w:color="auto"/>
            <w:left w:val="none" w:sz="0" w:space="0" w:color="auto"/>
            <w:bottom w:val="none" w:sz="0" w:space="0" w:color="auto"/>
            <w:right w:val="none" w:sz="0" w:space="0" w:color="auto"/>
          </w:divBdr>
        </w:div>
        <w:div w:id="451437335">
          <w:marLeft w:val="0"/>
          <w:marRight w:val="0"/>
          <w:marTop w:val="0"/>
          <w:marBottom w:val="0"/>
          <w:divBdr>
            <w:top w:val="none" w:sz="0" w:space="0" w:color="auto"/>
            <w:left w:val="none" w:sz="0" w:space="0" w:color="auto"/>
            <w:bottom w:val="none" w:sz="0" w:space="0" w:color="auto"/>
            <w:right w:val="none" w:sz="0" w:space="0" w:color="auto"/>
          </w:divBdr>
        </w:div>
        <w:div w:id="505367711">
          <w:marLeft w:val="0"/>
          <w:marRight w:val="0"/>
          <w:marTop w:val="0"/>
          <w:marBottom w:val="0"/>
          <w:divBdr>
            <w:top w:val="none" w:sz="0" w:space="0" w:color="auto"/>
            <w:left w:val="none" w:sz="0" w:space="0" w:color="auto"/>
            <w:bottom w:val="none" w:sz="0" w:space="0" w:color="auto"/>
            <w:right w:val="none" w:sz="0" w:space="0" w:color="auto"/>
          </w:divBdr>
        </w:div>
        <w:div w:id="701319832">
          <w:marLeft w:val="0"/>
          <w:marRight w:val="0"/>
          <w:marTop w:val="0"/>
          <w:marBottom w:val="0"/>
          <w:divBdr>
            <w:top w:val="none" w:sz="0" w:space="0" w:color="auto"/>
            <w:left w:val="none" w:sz="0" w:space="0" w:color="auto"/>
            <w:bottom w:val="none" w:sz="0" w:space="0" w:color="auto"/>
            <w:right w:val="none" w:sz="0" w:space="0" w:color="auto"/>
          </w:divBdr>
        </w:div>
        <w:div w:id="831530427">
          <w:marLeft w:val="0"/>
          <w:marRight w:val="0"/>
          <w:marTop w:val="0"/>
          <w:marBottom w:val="0"/>
          <w:divBdr>
            <w:top w:val="none" w:sz="0" w:space="0" w:color="auto"/>
            <w:left w:val="none" w:sz="0" w:space="0" w:color="auto"/>
            <w:bottom w:val="none" w:sz="0" w:space="0" w:color="auto"/>
            <w:right w:val="none" w:sz="0" w:space="0" w:color="auto"/>
          </w:divBdr>
        </w:div>
        <w:div w:id="883643501">
          <w:marLeft w:val="0"/>
          <w:marRight w:val="0"/>
          <w:marTop w:val="0"/>
          <w:marBottom w:val="0"/>
          <w:divBdr>
            <w:top w:val="none" w:sz="0" w:space="0" w:color="auto"/>
            <w:left w:val="none" w:sz="0" w:space="0" w:color="auto"/>
            <w:bottom w:val="none" w:sz="0" w:space="0" w:color="auto"/>
            <w:right w:val="none" w:sz="0" w:space="0" w:color="auto"/>
          </w:divBdr>
        </w:div>
        <w:div w:id="889222542">
          <w:marLeft w:val="0"/>
          <w:marRight w:val="0"/>
          <w:marTop w:val="0"/>
          <w:marBottom w:val="0"/>
          <w:divBdr>
            <w:top w:val="none" w:sz="0" w:space="0" w:color="auto"/>
            <w:left w:val="none" w:sz="0" w:space="0" w:color="auto"/>
            <w:bottom w:val="none" w:sz="0" w:space="0" w:color="auto"/>
            <w:right w:val="none" w:sz="0" w:space="0" w:color="auto"/>
          </w:divBdr>
        </w:div>
        <w:div w:id="1245604822">
          <w:marLeft w:val="0"/>
          <w:marRight w:val="0"/>
          <w:marTop w:val="0"/>
          <w:marBottom w:val="0"/>
          <w:divBdr>
            <w:top w:val="none" w:sz="0" w:space="0" w:color="auto"/>
            <w:left w:val="none" w:sz="0" w:space="0" w:color="auto"/>
            <w:bottom w:val="none" w:sz="0" w:space="0" w:color="auto"/>
            <w:right w:val="none" w:sz="0" w:space="0" w:color="auto"/>
          </w:divBdr>
        </w:div>
        <w:div w:id="1446073942">
          <w:marLeft w:val="0"/>
          <w:marRight w:val="0"/>
          <w:marTop w:val="0"/>
          <w:marBottom w:val="0"/>
          <w:divBdr>
            <w:top w:val="none" w:sz="0" w:space="0" w:color="auto"/>
            <w:left w:val="none" w:sz="0" w:space="0" w:color="auto"/>
            <w:bottom w:val="none" w:sz="0" w:space="0" w:color="auto"/>
            <w:right w:val="none" w:sz="0" w:space="0" w:color="auto"/>
          </w:divBdr>
        </w:div>
        <w:div w:id="1495606551">
          <w:marLeft w:val="0"/>
          <w:marRight w:val="0"/>
          <w:marTop w:val="0"/>
          <w:marBottom w:val="0"/>
          <w:divBdr>
            <w:top w:val="none" w:sz="0" w:space="0" w:color="auto"/>
            <w:left w:val="none" w:sz="0" w:space="0" w:color="auto"/>
            <w:bottom w:val="none" w:sz="0" w:space="0" w:color="auto"/>
            <w:right w:val="none" w:sz="0" w:space="0" w:color="auto"/>
          </w:divBdr>
        </w:div>
        <w:div w:id="1720208610">
          <w:marLeft w:val="0"/>
          <w:marRight w:val="0"/>
          <w:marTop w:val="0"/>
          <w:marBottom w:val="0"/>
          <w:divBdr>
            <w:top w:val="none" w:sz="0" w:space="0" w:color="auto"/>
            <w:left w:val="none" w:sz="0" w:space="0" w:color="auto"/>
            <w:bottom w:val="none" w:sz="0" w:space="0" w:color="auto"/>
            <w:right w:val="none" w:sz="0" w:space="0" w:color="auto"/>
          </w:divBdr>
        </w:div>
        <w:div w:id="1781024055">
          <w:marLeft w:val="0"/>
          <w:marRight w:val="0"/>
          <w:marTop w:val="0"/>
          <w:marBottom w:val="0"/>
          <w:divBdr>
            <w:top w:val="none" w:sz="0" w:space="0" w:color="auto"/>
            <w:left w:val="none" w:sz="0" w:space="0" w:color="auto"/>
            <w:bottom w:val="none" w:sz="0" w:space="0" w:color="auto"/>
            <w:right w:val="none" w:sz="0" w:space="0" w:color="auto"/>
          </w:divBdr>
        </w:div>
        <w:div w:id="1816872839">
          <w:marLeft w:val="0"/>
          <w:marRight w:val="0"/>
          <w:marTop w:val="0"/>
          <w:marBottom w:val="0"/>
          <w:divBdr>
            <w:top w:val="none" w:sz="0" w:space="0" w:color="auto"/>
            <w:left w:val="none" w:sz="0" w:space="0" w:color="auto"/>
            <w:bottom w:val="none" w:sz="0" w:space="0" w:color="auto"/>
            <w:right w:val="none" w:sz="0" w:space="0" w:color="auto"/>
          </w:divBdr>
        </w:div>
        <w:div w:id="1928147079">
          <w:marLeft w:val="0"/>
          <w:marRight w:val="0"/>
          <w:marTop w:val="0"/>
          <w:marBottom w:val="0"/>
          <w:divBdr>
            <w:top w:val="none" w:sz="0" w:space="0" w:color="auto"/>
            <w:left w:val="none" w:sz="0" w:space="0" w:color="auto"/>
            <w:bottom w:val="none" w:sz="0" w:space="0" w:color="auto"/>
            <w:right w:val="none" w:sz="0" w:space="0" w:color="auto"/>
          </w:divBdr>
        </w:div>
        <w:div w:id="1939942574">
          <w:marLeft w:val="0"/>
          <w:marRight w:val="0"/>
          <w:marTop w:val="0"/>
          <w:marBottom w:val="0"/>
          <w:divBdr>
            <w:top w:val="none" w:sz="0" w:space="0" w:color="auto"/>
            <w:left w:val="none" w:sz="0" w:space="0" w:color="auto"/>
            <w:bottom w:val="none" w:sz="0" w:space="0" w:color="auto"/>
            <w:right w:val="none" w:sz="0" w:space="0" w:color="auto"/>
          </w:divBdr>
        </w:div>
        <w:div w:id="2001889040">
          <w:marLeft w:val="0"/>
          <w:marRight w:val="0"/>
          <w:marTop w:val="0"/>
          <w:marBottom w:val="0"/>
          <w:divBdr>
            <w:top w:val="none" w:sz="0" w:space="0" w:color="auto"/>
            <w:left w:val="none" w:sz="0" w:space="0" w:color="auto"/>
            <w:bottom w:val="none" w:sz="0" w:space="0" w:color="auto"/>
            <w:right w:val="none" w:sz="0" w:space="0" w:color="auto"/>
          </w:divBdr>
        </w:div>
        <w:div w:id="2026976049">
          <w:marLeft w:val="0"/>
          <w:marRight w:val="0"/>
          <w:marTop w:val="0"/>
          <w:marBottom w:val="0"/>
          <w:divBdr>
            <w:top w:val="none" w:sz="0" w:space="0" w:color="auto"/>
            <w:left w:val="none" w:sz="0" w:space="0" w:color="auto"/>
            <w:bottom w:val="none" w:sz="0" w:space="0" w:color="auto"/>
            <w:right w:val="none" w:sz="0" w:space="0" w:color="auto"/>
          </w:divBdr>
        </w:div>
        <w:div w:id="2041934732">
          <w:marLeft w:val="0"/>
          <w:marRight w:val="0"/>
          <w:marTop w:val="0"/>
          <w:marBottom w:val="0"/>
          <w:divBdr>
            <w:top w:val="none" w:sz="0" w:space="0" w:color="auto"/>
            <w:left w:val="none" w:sz="0" w:space="0" w:color="auto"/>
            <w:bottom w:val="none" w:sz="0" w:space="0" w:color="auto"/>
            <w:right w:val="none" w:sz="0" w:space="0" w:color="auto"/>
          </w:divBdr>
        </w:div>
      </w:divsChild>
    </w:div>
    <w:div w:id="612132793">
      <w:bodyDiv w:val="1"/>
      <w:marLeft w:val="0"/>
      <w:marRight w:val="0"/>
      <w:marTop w:val="0"/>
      <w:marBottom w:val="0"/>
      <w:divBdr>
        <w:top w:val="none" w:sz="0" w:space="0" w:color="auto"/>
        <w:left w:val="none" w:sz="0" w:space="0" w:color="auto"/>
        <w:bottom w:val="none" w:sz="0" w:space="0" w:color="auto"/>
        <w:right w:val="none" w:sz="0" w:space="0" w:color="auto"/>
      </w:divBdr>
    </w:div>
    <w:div w:id="612789789">
      <w:bodyDiv w:val="1"/>
      <w:marLeft w:val="0"/>
      <w:marRight w:val="0"/>
      <w:marTop w:val="0"/>
      <w:marBottom w:val="0"/>
      <w:divBdr>
        <w:top w:val="none" w:sz="0" w:space="0" w:color="auto"/>
        <w:left w:val="none" w:sz="0" w:space="0" w:color="auto"/>
        <w:bottom w:val="none" w:sz="0" w:space="0" w:color="auto"/>
        <w:right w:val="none" w:sz="0" w:space="0" w:color="auto"/>
      </w:divBdr>
    </w:div>
    <w:div w:id="617446283">
      <w:bodyDiv w:val="1"/>
      <w:marLeft w:val="0"/>
      <w:marRight w:val="0"/>
      <w:marTop w:val="0"/>
      <w:marBottom w:val="0"/>
      <w:divBdr>
        <w:top w:val="none" w:sz="0" w:space="0" w:color="auto"/>
        <w:left w:val="none" w:sz="0" w:space="0" w:color="auto"/>
        <w:bottom w:val="none" w:sz="0" w:space="0" w:color="auto"/>
        <w:right w:val="none" w:sz="0" w:space="0" w:color="auto"/>
      </w:divBdr>
    </w:div>
    <w:div w:id="618687708">
      <w:bodyDiv w:val="1"/>
      <w:marLeft w:val="0"/>
      <w:marRight w:val="0"/>
      <w:marTop w:val="0"/>
      <w:marBottom w:val="0"/>
      <w:divBdr>
        <w:top w:val="none" w:sz="0" w:space="0" w:color="auto"/>
        <w:left w:val="none" w:sz="0" w:space="0" w:color="auto"/>
        <w:bottom w:val="none" w:sz="0" w:space="0" w:color="auto"/>
        <w:right w:val="none" w:sz="0" w:space="0" w:color="auto"/>
      </w:divBdr>
    </w:div>
    <w:div w:id="620654078">
      <w:bodyDiv w:val="1"/>
      <w:marLeft w:val="0"/>
      <w:marRight w:val="0"/>
      <w:marTop w:val="0"/>
      <w:marBottom w:val="0"/>
      <w:divBdr>
        <w:top w:val="none" w:sz="0" w:space="0" w:color="auto"/>
        <w:left w:val="none" w:sz="0" w:space="0" w:color="auto"/>
        <w:bottom w:val="none" w:sz="0" w:space="0" w:color="auto"/>
        <w:right w:val="none" w:sz="0" w:space="0" w:color="auto"/>
      </w:divBdr>
    </w:div>
    <w:div w:id="623386941">
      <w:bodyDiv w:val="1"/>
      <w:marLeft w:val="0"/>
      <w:marRight w:val="0"/>
      <w:marTop w:val="0"/>
      <w:marBottom w:val="0"/>
      <w:divBdr>
        <w:top w:val="none" w:sz="0" w:space="0" w:color="auto"/>
        <w:left w:val="none" w:sz="0" w:space="0" w:color="auto"/>
        <w:bottom w:val="none" w:sz="0" w:space="0" w:color="auto"/>
        <w:right w:val="none" w:sz="0" w:space="0" w:color="auto"/>
      </w:divBdr>
    </w:div>
    <w:div w:id="629626558">
      <w:bodyDiv w:val="1"/>
      <w:marLeft w:val="0"/>
      <w:marRight w:val="0"/>
      <w:marTop w:val="0"/>
      <w:marBottom w:val="0"/>
      <w:divBdr>
        <w:top w:val="none" w:sz="0" w:space="0" w:color="auto"/>
        <w:left w:val="none" w:sz="0" w:space="0" w:color="auto"/>
        <w:bottom w:val="none" w:sz="0" w:space="0" w:color="auto"/>
        <w:right w:val="none" w:sz="0" w:space="0" w:color="auto"/>
      </w:divBdr>
    </w:div>
    <w:div w:id="632060086">
      <w:bodyDiv w:val="1"/>
      <w:marLeft w:val="0"/>
      <w:marRight w:val="0"/>
      <w:marTop w:val="0"/>
      <w:marBottom w:val="0"/>
      <w:divBdr>
        <w:top w:val="none" w:sz="0" w:space="0" w:color="auto"/>
        <w:left w:val="none" w:sz="0" w:space="0" w:color="auto"/>
        <w:bottom w:val="none" w:sz="0" w:space="0" w:color="auto"/>
        <w:right w:val="none" w:sz="0" w:space="0" w:color="auto"/>
      </w:divBdr>
    </w:div>
    <w:div w:id="633490299">
      <w:bodyDiv w:val="1"/>
      <w:marLeft w:val="0"/>
      <w:marRight w:val="0"/>
      <w:marTop w:val="0"/>
      <w:marBottom w:val="0"/>
      <w:divBdr>
        <w:top w:val="none" w:sz="0" w:space="0" w:color="auto"/>
        <w:left w:val="none" w:sz="0" w:space="0" w:color="auto"/>
        <w:bottom w:val="none" w:sz="0" w:space="0" w:color="auto"/>
        <w:right w:val="none" w:sz="0" w:space="0" w:color="auto"/>
      </w:divBdr>
    </w:div>
    <w:div w:id="635530633">
      <w:bodyDiv w:val="1"/>
      <w:marLeft w:val="0"/>
      <w:marRight w:val="0"/>
      <w:marTop w:val="0"/>
      <w:marBottom w:val="0"/>
      <w:divBdr>
        <w:top w:val="none" w:sz="0" w:space="0" w:color="auto"/>
        <w:left w:val="none" w:sz="0" w:space="0" w:color="auto"/>
        <w:bottom w:val="none" w:sz="0" w:space="0" w:color="auto"/>
        <w:right w:val="none" w:sz="0" w:space="0" w:color="auto"/>
      </w:divBdr>
    </w:div>
    <w:div w:id="635911970">
      <w:bodyDiv w:val="1"/>
      <w:marLeft w:val="0"/>
      <w:marRight w:val="0"/>
      <w:marTop w:val="0"/>
      <w:marBottom w:val="0"/>
      <w:divBdr>
        <w:top w:val="none" w:sz="0" w:space="0" w:color="auto"/>
        <w:left w:val="none" w:sz="0" w:space="0" w:color="auto"/>
        <w:bottom w:val="none" w:sz="0" w:space="0" w:color="auto"/>
        <w:right w:val="none" w:sz="0" w:space="0" w:color="auto"/>
      </w:divBdr>
    </w:div>
    <w:div w:id="636109843">
      <w:bodyDiv w:val="1"/>
      <w:marLeft w:val="0"/>
      <w:marRight w:val="0"/>
      <w:marTop w:val="0"/>
      <w:marBottom w:val="0"/>
      <w:divBdr>
        <w:top w:val="none" w:sz="0" w:space="0" w:color="auto"/>
        <w:left w:val="none" w:sz="0" w:space="0" w:color="auto"/>
        <w:bottom w:val="none" w:sz="0" w:space="0" w:color="auto"/>
        <w:right w:val="none" w:sz="0" w:space="0" w:color="auto"/>
      </w:divBdr>
    </w:div>
    <w:div w:id="637687933">
      <w:bodyDiv w:val="1"/>
      <w:marLeft w:val="0"/>
      <w:marRight w:val="0"/>
      <w:marTop w:val="0"/>
      <w:marBottom w:val="0"/>
      <w:divBdr>
        <w:top w:val="none" w:sz="0" w:space="0" w:color="auto"/>
        <w:left w:val="none" w:sz="0" w:space="0" w:color="auto"/>
        <w:bottom w:val="none" w:sz="0" w:space="0" w:color="auto"/>
        <w:right w:val="none" w:sz="0" w:space="0" w:color="auto"/>
      </w:divBdr>
    </w:div>
    <w:div w:id="639504884">
      <w:bodyDiv w:val="1"/>
      <w:marLeft w:val="0"/>
      <w:marRight w:val="0"/>
      <w:marTop w:val="0"/>
      <w:marBottom w:val="0"/>
      <w:divBdr>
        <w:top w:val="none" w:sz="0" w:space="0" w:color="auto"/>
        <w:left w:val="none" w:sz="0" w:space="0" w:color="auto"/>
        <w:bottom w:val="none" w:sz="0" w:space="0" w:color="auto"/>
        <w:right w:val="none" w:sz="0" w:space="0" w:color="auto"/>
      </w:divBdr>
    </w:div>
    <w:div w:id="641159483">
      <w:bodyDiv w:val="1"/>
      <w:marLeft w:val="0"/>
      <w:marRight w:val="0"/>
      <w:marTop w:val="0"/>
      <w:marBottom w:val="0"/>
      <w:divBdr>
        <w:top w:val="none" w:sz="0" w:space="0" w:color="auto"/>
        <w:left w:val="none" w:sz="0" w:space="0" w:color="auto"/>
        <w:bottom w:val="none" w:sz="0" w:space="0" w:color="auto"/>
        <w:right w:val="none" w:sz="0" w:space="0" w:color="auto"/>
      </w:divBdr>
    </w:div>
    <w:div w:id="641889870">
      <w:bodyDiv w:val="1"/>
      <w:marLeft w:val="0"/>
      <w:marRight w:val="0"/>
      <w:marTop w:val="0"/>
      <w:marBottom w:val="0"/>
      <w:divBdr>
        <w:top w:val="none" w:sz="0" w:space="0" w:color="auto"/>
        <w:left w:val="none" w:sz="0" w:space="0" w:color="auto"/>
        <w:bottom w:val="none" w:sz="0" w:space="0" w:color="auto"/>
        <w:right w:val="none" w:sz="0" w:space="0" w:color="auto"/>
      </w:divBdr>
    </w:div>
    <w:div w:id="646201297">
      <w:bodyDiv w:val="1"/>
      <w:marLeft w:val="0"/>
      <w:marRight w:val="0"/>
      <w:marTop w:val="0"/>
      <w:marBottom w:val="0"/>
      <w:divBdr>
        <w:top w:val="none" w:sz="0" w:space="0" w:color="auto"/>
        <w:left w:val="none" w:sz="0" w:space="0" w:color="auto"/>
        <w:bottom w:val="none" w:sz="0" w:space="0" w:color="auto"/>
        <w:right w:val="none" w:sz="0" w:space="0" w:color="auto"/>
      </w:divBdr>
    </w:div>
    <w:div w:id="649334955">
      <w:bodyDiv w:val="1"/>
      <w:marLeft w:val="0"/>
      <w:marRight w:val="0"/>
      <w:marTop w:val="0"/>
      <w:marBottom w:val="0"/>
      <w:divBdr>
        <w:top w:val="none" w:sz="0" w:space="0" w:color="auto"/>
        <w:left w:val="none" w:sz="0" w:space="0" w:color="auto"/>
        <w:bottom w:val="none" w:sz="0" w:space="0" w:color="auto"/>
        <w:right w:val="none" w:sz="0" w:space="0" w:color="auto"/>
      </w:divBdr>
    </w:div>
    <w:div w:id="653030607">
      <w:bodyDiv w:val="1"/>
      <w:marLeft w:val="0"/>
      <w:marRight w:val="0"/>
      <w:marTop w:val="0"/>
      <w:marBottom w:val="0"/>
      <w:divBdr>
        <w:top w:val="none" w:sz="0" w:space="0" w:color="auto"/>
        <w:left w:val="none" w:sz="0" w:space="0" w:color="auto"/>
        <w:bottom w:val="none" w:sz="0" w:space="0" w:color="auto"/>
        <w:right w:val="none" w:sz="0" w:space="0" w:color="auto"/>
      </w:divBdr>
    </w:div>
    <w:div w:id="653413506">
      <w:bodyDiv w:val="1"/>
      <w:marLeft w:val="0"/>
      <w:marRight w:val="0"/>
      <w:marTop w:val="0"/>
      <w:marBottom w:val="0"/>
      <w:divBdr>
        <w:top w:val="none" w:sz="0" w:space="0" w:color="auto"/>
        <w:left w:val="none" w:sz="0" w:space="0" w:color="auto"/>
        <w:bottom w:val="none" w:sz="0" w:space="0" w:color="auto"/>
        <w:right w:val="none" w:sz="0" w:space="0" w:color="auto"/>
      </w:divBdr>
    </w:div>
    <w:div w:id="654451285">
      <w:bodyDiv w:val="1"/>
      <w:marLeft w:val="0"/>
      <w:marRight w:val="0"/>
      <w:marTop w:val="0"/>
      <w:marBottom w:val="0"/>
      <w:divBdr>
        <w:top w:val="none" w:sz="0" w:space="0" w:color="auto"/>
        <w:left w:val="none" w:sz="0" w:space="0" w:color="auto"/>
        <w:bottom w:val="none" w:sz="0" w:space="0" w:color="auto"/>
        <w:right w:val="none" w:sz="0" w:space="0" w:color="auto"/>
      </w:divBdr>
    </w:div>
    <w:div w:id="655375290">
      <w:bodyDiv w:val="1"/>
      <w:marLeft w:val="0"/>
      <w:marRight w:val="0"/>
      <w:marTop w:val="0"/>
      <w:marBottom w:val="0"/>
      <w:divBdr>
        <w:top w:val="none" w:sz="0" w:space="0" w:color="auto"/>
        <w:left w:val="none" w:sz="0" w:space="0" w:color="auto"/>
        <w:bottom w:val="none" w:sz="0" w:space="0" w:color="auto"/>
        <w:right w:val="none" w:sz="0" w:space="0" w:color="auto"/>
      </w:divBdr>
    </w:div>
    <w:div w:id="655959175">
      <w:bodyDiv w:val="1"/>
      <w:marLeft w:val="0"/>
      <w:marRight w:val="0"/>
      <w:marTop w:val="0"/>
      <w:marBottom w:val="0"/>
      <w:divBdr>
        <w:top w:val="none" w:sz="0" w:space="0" w:color="auto"/>
        <w:left w:val="none" w:sz="0" w:space="0" w:color="auto"/>
        <w:bottom w:val="none" w:sz="0" w:space="0" w:color="auto"/>
        <w:right w:val="none" w:sz="0" w:space="0" w:color="auto"/>
      </w:divBdr>
    </w:div>
    <w:div w:id="662198042">
      <w:bodyDiv w:val="1"/>
      <w:marLeft w:val="0"/>
      <w:marRight w:val="0"/>
      <w:marTop w:val="0"/>
      <w:marBottom w:val="0"/>
      <w:divBdr>
        <w:top w:val="none" w:sz="0" w:space="0" w:color="auto"/>
        <w:left w:val="none" w:sz="0" w:space="0" w:color="auto"/>
        <w:bottom w:val="none" w:sz="0" w:space="0" w:color="auto"/>
        <w:right w:val="none" w:sz="0" w:space="0" w:color="auto"/>
      </w:divBdr>
    </w:div>
    <w:div w:id="662660284">
      <w:bodyDiv w:val="1"/>
      <w:marLeft w:val="0"/>
      <w:marRight w:val="0"/>
      <w:marTop w:val="0"/>
      <w:marBottom w:val="0"/>
      <w:divBdr>
        <w:top w:val="none" w:sz="0" w:space="0" w:color="auto"/>
        <w:left w:val="none" w:sz="0" w:space="0" w:color="auto"/>
        <w:bottom w:val="none" w:sz="0" w:space="0" w:color="auto"/>
        <w:right w:val="none" w:sz="0" w:space="0" w:color="auto"/>
      </w:divBdr>
    </w:div>
    <w:div w:id="668795876">
      <w:bodyDiv w:val="1"/>
      <w:marLeft w:val="0"/>
      <w:marRight w:val="0"/>
      <w:marTop w:val="0"/>
      <w:marBottom w:val="0"/>
      <w:divBdr>
        <w:top w:val="none" w:sz="0" w:space="0" w:color="auto"/>
        <w:left w:val="none" w:sz="0" w:space="0" w:color="auto"/>
        <w:bottom w:val="none" w:sz="0" w:space="0" w:color="auto"/>
        <w:right w:val="none" w:sz="0" w:space="0" w:color="auto"/>
      </w:divBdr>
    </w:div>
    <w:div w:id="675961871">
      <w:bodyDiv w:val="1"/>
      <w:marLeft w:val="0"/>
      <w:marRight w:val="0"/>
      <w:marTop w:val="0"/>
      <w:marBottom w:val="0"/>
      <w:divBdr>
        <w:top w:val="none" w:sz="0" w:space="0" w:color="auto"/>
        <w:left w:val="none" w:sz="0" w:space="0" w:color="auto"/>
        <w:bottom w:val="none" w:sz="0" w:space="0" w:color="auto"/>
        <w:right w:val="none" w:sz="0" w:space="0" w:color="auto"/>
      </w:divBdr>
    </w:div>
    <w:div w:id="682323410">
      <w:bodyDiv w:val="1"/>
      <w:marLeft w:val="0"/>
      <w:marRight w:val="0"/>
      <w:marTop w:val="0"/>
      <w:marBottom w:val="0"/>
      <w:divBdr>
        <w:top w:val="none" w:sz="0" w:space="0" w:color="auto"/>
        <w:left w:val="none" w:sz="0" w:space="0" w:color="auto"/>
        <w:bottom w:val="none" w:sz="0" w:space="0" w:color="auto"/>
        <w:right w:val="none" w:sz="0" w:space="0" w:color="auto"/>
      </w:divBdr>
    </w:div>
    <w:div w:id="684592838">
      <w:bodyDiv w:val="1"/>
      <w:marLeft w:val="0"/>
      <w:marRight w:val="0"/>
      <w:marTop w:val="0"/>
      <w:marBottom w:val="0"/>
      <w:divBdr>
        <w:top w:val="none" w:sz="0" w:space="0" w:color="auto"/>
        <w:left w:val="none" w:sz="0" w:space="0" w:color="auto"/>
        <w:bottom w:val="none" w:sz="0" w:space="0" w:color="auto"/>
        <w:right w:val="none" w:sz="0" w:space="0" w:color="auto"/>
      </w:divBdr>
    </w:div>
    <w:div w:id="685719473">
      <w:bodyDiv w:val="1"/>
      <w:marLeft w:val="0"/>
      <w:marRight w:val="0"/>
      <w:marTop w:val="0"/>
      <w:marBottom w:val="0"/>
      <w:divBdr>
        <w:top w:val="none" w:sz="0" w:space="0" w:color="auto"/>
        <w:left w:val="none" w:sz="0" w:space="0" w:color="auto"/>
        <w:bottom w:val="none" w:sz="0" w:space="0" w:color="auto"/>
        <w:right w:val="none" w:sz="0" w:space="0" w:color="auto"/>
      </w:divBdr>
    </w:div>
    <w:div w:id="687173016">
      <w:bodyDiv w:val="1"/>
      <w:marLeft w:val="0"/>
      <w:marRight w:val="0"/>
      <w:marTop w:val="0"/>
      <w:marBottom w:val="0"/>
      <w:divBdr>
        <w:top w:val="none" w:sz="0" w:space="0" w:color="auto"/>
        <w:left w:val="none" w:sz="0" w:space="0" w:color="auto"/>
        <w:bottom w:val="none" w:sz="0" w:space="0" w:color="auto"/>
        <w:right w:val="none" w:sz="0" w:space="0" w:color="auto"/>
      </w:divBdr>
    </w:div>
    <w:div w:id="687294373">
      <w:bodyDiv w:val="1"/>
      <w:marLeft w:val="0"/>
      <w:marRight w:val="0"/>
      <w:marTop w:val="0"/>
      <w:marBottom w:val="0"/>
      <w:divBdr>
        <w:top w:val="none" w:sz="0" w:space="0" w:color="auto"/>
        <w:left w:val="none" w:sz="0" w:space="0" w:color="auto"/>
        <w:bottom w:val="none" w:sz="0" w:space="0" w:color="auto"/>
        <w:right w:val="none" w:sz="0" w:space="0" w:color="auto"/>
      </w:divBdr>
    </w:div>
    <w:div w:id="688603656">
      <w:bodyDiv w:val="1"/>
      <w:marLeft w:val="0"/>
      <w:marRight w:val="0"/>
      <w:marTop w:val="0"/>
      <w:marBottom w:val="0"/>
      <w:divBdr>
        <w:top w:val="none" w:sz="0" w:space="0" w:color="auto"/>
        <w:left w:val="none" w:sz="0" w:space="0" w:color="auto"/>
        <w:bottom w:val="none" w:sz="0" w:space="0" w:color="auto"/>
        <w:right w:val="none" w:sz="0" w:space="0" w:color="auto"/>
      </w:divBdr>
    </w:div>
    <w:div w:id="689339853">
      <w:bodyDiv w:val="1"/>
      <w:marLeft w:val="0"/>
      <w:marRight w:val="0"/>
      <w:marTop w:val="0"/>
      <w:marBottom w:val="0"/>
      <w:divBdr>
        <w:top w:val="none" w:sz="0" w:space="0" w:color="auto"/>
        <w:left w:val="none" w:sz="0" w:space="0" w:color="auto"/>
        <w:bottom w:val="none" w:sz="0" w:space="0" w:color="auto"/>
        <w:right w:val="none" w:sz="0" w:space="0" w:color="auto"/>
      </w:divBdr>
    </w:div>
    <w:div w:id="693582496">
      <w:bodyDiv w:val="1"/>
      <w:marLeft w:val="0"/>
      <w:marRight w:val="0"/>
      <w:marTop w:val="0"/>
      <w:marBottom w:val="0"/>
      <w:divBdr>
        <w:top w:val="none" w:sz="0" w:space="0" w:color="auto"/>
        <w:left w:val="none" w:sz="0" w:space="0" w:color="auto"/>
        <w:bottom w:val="none" w:sz="0" w:space="0" w:color="auto"/>
        <w:right w:val="none" w:sz="0" w:space="0" w:color="auto"/>
      </w:divBdr>
    </w:div>
    <w:div w:id="695470518">
      <w:bodyDiv w:val="1"/>
      <w:marLeft w:val="0"/>
      <w:marRight w:val="0"/>
      <w:marTop w:val="0"/>
      <w:marBottom w:val="0"/>
      <w:divBdr>
        <w:top w:val="none" w:sz="0" w:space="0" w:color="auto"/>
        <w:left w:val="none" w:sz="0" w:space="0" w:color="auto"/>
        <w:bottom w:val="none" w:sz="0" w:space="0" w:color="auto"/>
        <w:right w:val="none" w:sz="0" w:space="0" w:color="auto"/>
      </w:divBdr>
    </w:div>
    <w:div w:id="703287446">
      <w:bodyDiv w:val="1"/>
      <w:marLeft w:val="0"/>
      <w:marRight w:val="0"/>
      <w:marTop w:val="0"/>
      <w:marBottom w:val="0"/>
      <w:divBdr>
        <w:top w:val="none" w:sz="0" w:space="0" w:color="auto"/>
        <w:left w:val="none" w:sz="0" w:space="0" w:color="auto"/>
        <w:bottom w:val="none" w:sz="0" w:space="0" w:color="auto"/>
        <w:right w:val="none" w:sz="0" w:space="0" w:color="auto"/>
      </w:divBdr>
    </w:div>
    <w:div w:id="704216728">
      <w:bodyDiv w:val="1"/>
      <w:marLeft w:val="0"/>
      <w:marRight w:val="0"/>
      <w:marTop w:val="0"/>
      <w:marBottom w:val="0"/>
      <w:divBdr>
        <w:top w:val="none" w:sz="0" w:space="0" w:color="auto"/>
        <w:left w:val="none" w:sz="0" w:space="0" w:color="auto"/>
        <w:bottom w:val="none" w:sz="0" w:space="0" w:color="auto"/>
        <w:right w:val="none" w:sz="0" w:space="0" w:color="auto"/>
      </w:divBdr>
    </w:div>
    <w:div w:id="704795646">
      <w:bodyDiv w:val="1"/>
      <w:marLeft w:val="0"/>
      <w:marRight w:val="0"/>
      <w:marTop w:val="0"/>
      <w:marBottom w:val="0"/>
      <w:divBdr>
        <w:top w:val="none" w:sz="0" w:space="0" w:color="auto"/>
        <w:left w:val="none" w:sz="0" w:space="0" w:color="auto"/>
        <w:bottom w:val="none" w:sz="0" w:space="0" w:color="auto"/>
        <w:right w:val="none" w:sz="0" w:space="0" w:color="auto"/>
      </w:divBdr>
    </w:div>
    <w:div w:id="709262852">
      <w:bodyDiv w:val="1"/>
      <w:marLeft w:val="0"/>
      <w:marRight w:val="0"/>
      <w:marTop w:val="0"/>
      <w:marBottom w:val="0"/>
      <w:divBdr>
        <w:top w:val="none" w:sz="0" w:space="0" w:color="auto"/>
        <w:left w:val="none" w:sz="0" w:space="0" w:color="auto"/>
        <w:bottom w:val="none" w:sz="0" w:space="0" w:color="auto"/>
        <w:right w:val="none" w:sz="0" w:space="0" w:color="auto"/>
      </w:divBdr>
    </w:div>
    <w:div w:id="710810818">
      <w:bodyDiv w:val="1"/>
      <w:marLeft w:val="0"/>
      <w:marRight w:val="0"/>
      <w:marTop w:val="0"/>
      <w:marBottom w:val="0"/>
      <w:divBdr>
        <w:top w:val="none" w:sz="0" w:space="0" w:color="auto"/>
        <w:left w:val="none" w:sz="0" w:space="0" w:color="auto"/>
        <w:bottom w:val="none" w:sz="0" w:space="0" w:color="auto"/>
        <w:right w:val="none" w:sz="0" w:space="0" w:color="auto"/>
      </w:divBdr>
    </w:div>
    <w:div w:id="712002446">
      <w:bodyDiv w:val="1"/>
      <w:marLeft w:val="0"/>
      <w:marRight w:val="0"/>
      <w:marTop w:val="0"/>
      <w:marBottom w:val="0"/>
      <w:divBdr>
        <w:top w:val="none" w:sz="0" w:space="0" w:color="auto"/>
        <w:left w:val="none" w:sz="0" w:space="0" w:color="auto"/>
        <w:bottom w:val="none" w:sz="0" w:space="0" w:color="auto"/>
        <w:right w:val="none" w:sz="0" w:space="0" w:color="auto"/>
      </w:divBdr>
    </w:div>
    <w:div w:id="712970922">
      <w:bodyDiv w:val="1"/>
      <w:marLeft w:val="0"/>
      <w:marRight w:val="0"/>
      <w:marTop w:val="0"/>
      <w:marBottom w:val="0"/>
      <w:divBdr>
        <w:top w:val="none" w:sz="0" w:space="0" w:color="auto"/>
        <w:left w:val="none" w:sz="0" w:space="0" w:color="auto"/>
        <w:bottom w:val="none" w:sz="0" w:space="0" w:color="auto"/>
        <w:right w:val="none" w:sz="0" w:space="0" w:color="auto"/>
      </w:divBdr>
    </w:div>
    <w:div w:id="713896091">
      <w:bodyDiv w:val="1"/>
      <w:marLeft w:val="0"/>
      <w:marRight w:val="0"/>
      <w:marTop w:val="0"/>
      <w:marBottom w:val="0"/>
      <w:divBdr>
        <w:top w:val="none" w:sz="0" w:space="0" w:color="auto"/>
        <w:left w:val="none" w:sz="0" w:space="0" w:color="auto"/>
        <w:bottom w:val="none" w:sz="0" w:space="0" w:color="auto"/>
        <w:right w:val="none" w:sz="0" w:space="0" w:color="auto"/>
      </w:divBdr>
    </w:div>
    <w:div w:id="717780871">
      <w:bodyDiv w:val="1"/>
      <w:marLeft w:val="0"/>
      <w:marRight w:val="0"/>
      <w:marTop w:val="0"/>
      <w:marBottom w:val="0"/>
      <w:divBdr>
        <w:top w:val="none" w:sz="0" w:space="0" w:color="auto"/>
        <w:left w:val="none" w:sz="0" w:space="0" w:color="auto"/>
        <w:bottom w:val="none" w:sz="0" w:space="0" w:color="auto"/>
        <w:right w:val="none" w:sz="0" w:space="0" w:color="auto"/>
      </w:divBdr>
    </w:div>
    <w:div w:id="717971483">
      <w:bodyDiv w:val="1"/>
      <w:marLeft w:val="0"/>
      <w:marRight w:val="0"/>
      <w:marTop w:val="0"/>
      <w:marBottom w:val="0"/>
      <w:divBdr>
        <w:top w:val="none" w:sz="0" w:space="0" w:color="auto"/>
        <w:left w:val="none" w:sz="0" w:space="0" w:color="auto"/>
        <w:bottom w:val="none" w:sz="0" w:space="0" w:color="auto"/>
        <w:right w:val="none" w:sz="0" w:space="0" w:color="auto"/>
      </w:divBdr>
    </w:div>
    <w:div w:id="721829194">
      <w:bodyDiv w:val="1"/>
      <w:marLeft w:val="0"/>
      <w:marRight w:val="0"/>
      <w:marTop w:val="0"/>
      <w:marBottom w:val="0"/>
      <w:divBdr>
        <w:top w:val="none" w:sz="0" w:space="0" w:color="auto"/>
        <w:left w:val="none" w:sz="0" w:space="0" w:color="auto"/>
        <w:bottom w:val="none" w:sz="0" w:space="0" w:color="auto"/>
        <w:right w:val="none" w:sz="0" w:space="0" w:color="auto"/>
      </w:divBdr>
    </w:div>
    <w:div w:id="722750464">
      <w:bodyDiv w:val="1"/>
      <w:marLeft w:val="0"/>
      <w:marRight w:val="0"/>
      <w:marTop w:val="0"/>
      <w:marBottom w:val="0"/>
      <w:divBdr>
        <w:top w:val="none" w:sz="0" w:space="0" w:color="auto"/>
        <w:left w:val="none" w:sz="0" w:space="0" w:color="auto"/>
        <w:bottom w:val="none" w:sz="0" w:space="0" w:color="auto"/>
        <w:right w:val="none" w:sz="0" w:space="0" w:color="auto"/>
      </w:divBdr>
    </w:div>
    <w:div w:id="727385841">
      <w:bodyDiv w:val="1"/>
      <w:marLeft w:val="0"/>
      <w:marRight w:val="0"/>
      <w:marTop w:val="0"/>
      <w:marBottom w:val="0"/>
      <w:divBdr>
        <w:top w:val="none" w:sz="0" w:space="0" w:color="auto"/>
        <w:left w:val="none" w:sz="0" w:space="0" w:color="auto"/>
        <w:bottom w:val="none" w:sz="0" w:space="0" w:color="auto"/>
        <w:right w:val="none" w:sz="0" w:space="0" w:color="auto"/>
      </w:divBdr>
    </w:div>
    <w:div w:id="729688420">
      <w:bodyDiv w:val="1"/>
      <w:marLeft w:val="0"/>
      <w:marRight w:val="0"/>
      <w:marTop w:val="0"/>
      <w:marBottom w:val="0"/>
      <w:divBdr>
        <w:top w:val="none" w:sz="0" w:space="0" w:color="auto"/>
        <w:left w:val="none" w:sz="0" w:space="0" w:color="auto"/>
        <w:bottom w:val="none" w:sz="0" w:space="0" w:color="auto"/>
        <w:right w:val="none" w:sz="0" w:space="0" w:color="auto"/>
      </w:divBdr>
    </w:div>
    <w:div w:id="730153096">
      <w:bodyDiv w:val="1"/>
      <w:marLeft w:val="0"/>
      <w:marRight w:val="0"/>
      <w:marTop w:val="0"/>
      <w:marBottom w:val="0"/>
      <w:divBdr>
        <w:top w:val="none" w:sz="0" w:space="0" w:color="auto"/>
        <w:left w:val="none" w:sz="0" w:space="0" w:color="auto"/>
        <w:bottom w:val="none" w:sz="0" w:space="0" w:color="auto"/>
        <w:right w:val="none" w:sz="0" w:space="0" w:color="auto"/>
      </w:divBdr>
    </w:div>
    <w:div w:id="733697759">
      <w:bodyDiv w:val="1"/>
      <w:marLeft w:val="0"/>
      <w:marRight w:val="0"/>
      <w:marTop w:val="0"/>
      <w:marBottom w:val="0"/>
      <w:divBdr>
        <w:top w:val="none" w:sz="0" w:space="0" w:color="auto"/>
        <w:left w:val="none" w:sz="0" w:space="0" w:color="auto"/>
        <w:bottom w:val="none" w:sz="0" w:space="0" w:color="auto"/>
        <w:right w:val="none" w:sz="0" w:space="0" w:color="auto"/>
      </w:divBdr>
    </w:div>
    <w:div w:id="739058930">
      <w:bodyDiv w:val="1"/>
      <w:marLeft w:val="0"/>
      <w:marRight w:val="0"/>
      <w:marTop w:val="0"/>
      <w:marBottom w:val="0"/>
      <w:divBdr>
        <w:top w:val="none" w:sz="0" w:space="0" w:color="auto"/>
        <w:left w:val="none" w:sz="0" w:space="0" w:color="auto"/>
        <w:bottom w:val="none" w:sz="0" w:space="0" w:color="auto"/>
        <w:right w:val="none" w:sz="0" w:space="0" w:color="auto"/>
      </w:divBdr>
    </w:div>
    <w:div w:id="739448252">
      <w:bodyDiv w:val="1"/>
      <w:marLeft w:val="0"/>
      <w:marRight w:val="0"/>
      <w:marTop w:val="0"/>
      <w:marBottom w:val="0"/>
      <w:divBdr>
        <w:top w:val="none" w:sz="0" w:space="0" w:color="auto"/>
        <w:left w:val="none" w:sz="0" w:space="0" w:color="auto"/>
        <w:bottom w:val="none" w:sz="0" w:space="0" w:color="auto"/>
        <w:right w:val="none" w:sz="0" w:space="0" w:color="auto"/>
      </w:divBdr>
    </w:div>
    <w:div w:id="740175860">
      <w:bodyDiv w:val="1"/>
      <w:marLeft w:val="0"/>
      <w:marRight w:val="0"/>
      <w:marTop w:val="0"/>
      <w:marBottom w:val="0"/>
      <w:divBdr>
        <w:top w:val="none" w:sz="0" w:space="0" w:color="auto"/>
        <w:left w:val="none" w:sz="0" w:space="0" w:color="auto"/>
        <w:bottom w:val="none" w:sz="0" w:space="0" w:color="auto"/>
        <w:right w:val="none" w:sz="0" w:space="0" w:color="auto"/>
      </w:divBdr>
    </w:div>
    <w:div w:id="743450732">
      <w:bodyDiv w:val="1"/>
      <w:marLeft w:val="0"/>
      <w:marRight w:val="0"/>
      <w:marTop w:val="0"/>
      <w:marBottom w:val="0"/>
      <w:divBdr>
        <w:top w:val="none" w:sz="0" w:space="0" w:color="auto"/>
        <w:left w:val="none" w:sz="0" w:space="0" w:color="auto"/>
        <w:bottom w:val="none" w:sz="0" w:space="0" w:color="auto"/>
        <w:right w:val="none" w:sz="0" w:space="0" w:color="auto"/>
      </w:divBdr>
    </w:div>
    <w:div w:id="743643755">
      <w:bodyDiv w:val="1"/>
      <w:marLeft w:val="0"/>
      <w:marRight w:val="0"/>
      <w:marTop w:val="0"/>
      <w:marBottom w:val="0"/>
      <w:divBdr>
        <w:top w:val="none" w:sz="0" w:space="0" w:color="auto"/>
        <w:left w:val="none" w:sz="0" w:space="0" w:color="auto"/>
        <w:bottom w:val="none" w:sz="0" w:space="0" w:color="auto"/>
        <w:right w:val="none" w:sz="0" w:space="0" w:color="auto"/>
      </w:divBdr>
    </w:div>
    <w:div w:id="745152207">
      <w:bodyDiv w:val="1"/>
      <w:marLeft w:val="0"/>
      <w:marRight w:val="0"/>
      <w:marTop w:val="0"/>
      <w:marBottom w:val="0"/>
      <w:divBdr>
        <w:top w:val="none" w:sz="0" w:space="0" w:color="auto"/>
        <w:left w:val="none" w:sz="0" w:space="0" w:color="auto"/>
        <w:bottom w:val="none" w:sz="0" w:space="0" w:color="auto"/>
        <w:right w:val="none" w:sz="0" w:space="0" w:color="auto"/>
      </w:divBdr>
    </w:div>
    <w:div w:id="752244183">
      <w:bodyDiv w:val="1"/>
      <w:marLeft w:val="0"/>
      <w:marRight w:val="0"/>
      <w:marTop w:val="0"/>
      <w:marBottom w:val="0"/>
      <w:divBdr>
        <w:top w:val="none" w:sz="0" w:space="0" w:color="auto"/>
        <w:left w:val="none" w:sz="0" w:space="0" w:color="auto"/>
        <w:bottom w:val="none" w:sz="0" w:space="0" w:color="auto"/>
        <w:right w:val="none" w:sz="0" w:space="0" w:color="auto"/>
      </w:divBdr>
    </w:div>
    <w:div w:id="756444392">
      <w:bodyDiv w:val="1"/>
      <w:marLeft w:val="0"/>
      <w:marRight w:val="0"/>
      <w:marTop w:val="0"/>
      <w:marBottom w:val="0"/>
      <w:divBdr>
        <w:top w:val="none" w:sz="0" w:space="0" w:color="auto"/>
        <w:left w:val="none" w:sz="0" w:space="0" w:color="auto"/>
        <w:bottom w:val="none" w:sz="0" w:space="0" w:color="auto"/>
        <w:right w:val="none" w:sz="0" w:space="0" w:color="auto"/>
      </w:divBdr>
    </w:div>
    <w:div w:id="762187965">
      <w:bodyDiv w:val="1"/>
      <w:marLeft w:val="0"/>
      <w:marRight w:val="0"/>
      <w:marTop w:val="0"/>
      <w:marBottom w:val="0"/>
      <w:divBdr>
        <w:top w:val="none" w:sz="0" w:space="0" w:color="auto"/>
        <w:left w:val="none" w:sz="0" w:space="0" w:color="auto"/>
        <w:bottom w:val="none" w:sz="0" w:space="0" w:color="auto"/>
        <w:right w:val="none" w:sz="0" w:space="0" w:color="auto"/>
      </w:divBdr>
    </w:div>
    <w:div w:id="762578772">
      <w:bodyDiv w:val="1"/>
      <w:marLeft w:val="0"/>
      <w:marRight w:val="0"/>
      <w:marTop w:val="0"/>
      <w:marBottom w:val="0"/>
      <w:divBdr>
        <w:top w:val="none" w:sz="0" w:space="0" w:color="auto"/>
        <w:left w:val="none" w:sz="0" w:space="0" w:color="auto"/>
        <w:bottom w:val="none" w:sz="0" w:space="0" w:color="auto"/>
        <w:right w:val="none" w:sz="0" w:space="0" w:color="auto"/>
      </w:divBdr>
    </w:div>
    <w:div w:id="763720080">
      <w:bodyDiv w:val="1"/>
      <w:marLeft w:val="0"/>
      <w:marRight w:val="0"/>
      <w:marTop w:val="0"/>
      <w:marBottom w:val="0"/>
      <w:divBdr>
        <w:top w:val="none" w:sz="0" w:space="0" w:color="auto"/>
        <w:left w:val="none" w:sz="0" w:space="0" w:color="auto"/>
        <w:bottom w:val="none" w:sz="0" w:space="0" w:color="auto"/>
        <w:right w:val="none" w:sz="0" w:space="0" w:color="auto"/>
      </w:divBdr>
    </w:div>
    <w:div w:id="764959592">
      <w:bodyDiv w:val="1"/>
      <w:marLeft w:val="0"/>
      <w:marRight w:val="0"/>
      <w:marTop w:val="0"/>
      <w:marBottom w:val="0"/>
      <w:divBdr>
        <w:top w:val="none" w:sz="0" w:space="0" w:color="auto"/>
        <w:left w:val="none" w:sz="0" w:space="0" w:color="auto"/>
        <w:bottom w:val="none" w:sz="0" w:space="0" w:color="auto"/>
        <w:right w:val="none" w:sz="0" w:space="0" w:color="auto"/>
      </w:divBdr>
    </w:div>
    <w:div w:id="765348612">
      <w:bodyDiv w:val="1"/>
      <w:marLeft w:val="0"/>
      <w:marRight w:val="0"/>
      <w:marTop w:val="0"/>
      <w:marBottom w:val="0"/>
      <w:divBdr>
        <w:top w:val="none" w:sz="0" w:space="0" w:color="auto"/>
        <w:left w:val="none" w:sz="0" w:space="0" w:color="auto"/>
        <w:bottom w:val="none" w:sz="0" w:space="0" w:color="auto"/>
        <w:right w:val="none" w:sz="0" w:space="0" w:color="auto"/>
      </w:divBdr>
    </w:div>
    <w:div w:id="766384669">
      <w:bodyDiv w:val="1"/>
      <w:marLeft w:val="0"/>
      <w:marRight w:val="0"/>
      <w:marTop w:val="0"/>
      <w:marBottom w:val="0"/>
      <w:divBdr>
        <w:top w:val="none" w:sz="0" w:space="0" w:color="auto"/>
        <w:left w:val="none" w:sz="0" w:space="0" w:color="auto"/>
        <w:bottom w:val="none" w:sz="0" w:space="0" w:color="auto"/>
        <w:right w:val="none" w:sz="0" w:space="0" w:color="auto"/>
      </w:divBdr>
    </w:div>
    <w:div w:id="766462820">
      <w:bodyDiv w:val="1"/>
      <w:marLeft w:val="0"/>
      <w:marRight w:val="0"/>
      <w:marTop w:val="0"/>
      <w:marBottom w:val="0"/>
      <w:divBdr>
        <w:top w:val="none" w:sz="0" w:space="0" w:color="auto"/>
        <w:left w:val="none" w:sz="0" w:space="0" w:color="auto"/>
        <w:bottom w:val="none" w:sz="0" w:space="0" w:color="auto"/>
        <w:right w:val="none" w:sz="0" w:space="0" w:color="auto"/>
      </w:divBdr>
    </w:div>
    <w:div w:id="773943431">
      <w:bodyDiv w:val="1"/>
      <w:marLeft w:val="0"/>
      <w:marRight w:val="0"/>
      <w:marTop w:val="0"/>
      <w:marBottom w:val="0"/>
      <w:divBdr>
        <w:top w:val="none" w:sz="0" w:space="0" w:color="auto"/>
        <w:left w:val="none" w:sz="0" w:space="0" w:color="auto"/>
        <w:bottom w:val="none" w:sz="0" w:space="0" w:color="auto"/>
        <w:right w:val="none" w:sz="0" w:space="0" w:color="auto"/>
      </w:divBdr>
    </w:div>
    <w:div w:id="774638802">
      <w:bodyDiv w:val="1"/>
      <w:marLeft w:val="0"/>
      <w:marRight w:val="0"/>
      <w:marTop w:val="0"/>
      <w:marBottom w:val="0"/>
      <w:divBdr>
        <w:top w:val="none" w:sz="0" w:space="0" w:color="auto"/>
        <w:left w:val="none" w:sz="0" w:space="0" w:color="auto"/>
        <w:bottom w:val="none" w:sz="0" w:space="0" w:color="auto"/>
        <w:right w:val="none" w:sz="0" w:space="0" w:color="auto"/>
      </w:divBdr>
    </w:div>
    <w:div w:id="774902167">
      <w:bodyDiv w:val="1"/>
      <w:marLeft w:val="0"/>
      <w:marRight w:val="0"/>
      <w:marTop w:val="0"/>
      <w:marBottom w:val="0"/>
      <w:divBdr>
        <w:top w:val="none" w:sz="0" w:space="0" w:color="auto"/>
        <w:left w:val="none" w:sz="0" w:space="0" w:color="auto"/>
        <w:bottom w:val="none" w:sz="0" w:space="0" w:color="auto"/>
        <w:right w:val="none" w:sz="0" w:space="0" w:color="auto"/>
      </w:divBdr>
    </w:div>
    <w:div w:id="781456243">
      <w:bodyDiv w:val="1"/>
      <w:marLeft w:val="0"/>
      <w:marRight w:val="0"/>
      <w:marTop w:val="0"/>
      <w:marBottom w:val="0"/>
      <w:divBdr>
        <w:top w:val="none" w:sz="0" w:space="0" w:color="auto"/>
        <w:left w:val="none" w:sz="0" w:space="0" w:color="auto"/>
        <w:bottom w:val="none" w:sz="0" w:space="0" w:color="auto"/>
        <w:right w:val="none" w:sz="0" w:space="0" w:color="auto"/>
      </w:divBdr>
    </w:div>
    <w:div w:id="783580799">
      <w:bodyDiv w:val="1"/>
      <w:marLeft w:val="0"/>
      <w:marRight w:val="0"/>
      <w:marTop w:val="0"/>
      <w:marBottom w:val="0"/>
      <w:divBdr>
        <w:top w:val="none" w:sz="0" w:space="0" w:color="auto"/>
        <w:left w:val="none" w:sz="0" w:space="0" w:color="auto"/>
        <w:bottom w:val="none" w:sz="0" w:space="0" w:color="auto"/>
        <w:right w:val="none" w:sz="0" w:space="0" w:color="auto"/>
      </w:divBdr>
    </w:div>
    <w:div w:id="786235518">
      <w:bodyDiv w:val="1"/>
      <w:marLeft w:val="0"/>
      <w:marRight w:val="0"/>
      <w:marTop w:val="0"/>
      <w:marBottom w:val="0"/>
      <w:divBdr>
        <w:top w:val="none" w:sz="0" w:space="0" w:color="auto"/>
        <w:left w:val="none" w:sz="0" w:space="0" w:color="auto"/>
        <w:bottom w:val="none" w:sz="0" w:space="0" w:color="auto"/>
        <w:right w:val="none" w:sz="0" w:space="0" w:color="auto"/>
      </w:divBdr>
    </w:div>
    <w:div w:id="786779511">
      <w:bodyDiv w:val="1"/>
      <w:marLeft w:val="0"/>
      <w:marRight w:val="0"/>
      <w:marTop w:val="0"/>
      <w:marBottom w:val="0"/>
      <w:divBdr>
        <w:top w:val="none" w:sz="0" w:space="0" w:color="auto"/>
        <w:left w:val="none" w:sz="0" w:space="0" w:color="auto"/>
        <w:bottom w:val="none" w:sz="0" w:space="0" w:color="auto"/>
        <w:right w:val="none" w:sz="0" w:space="0" w:color="auto"/>
      </w:divBdr>
    </w:div>
    <w:div w:id="787088290">
      <w:bodyDiv w:val="1"/>
      <w:marLeft w:val="0"/>
      <w:marRight w:val="0"/>
      <w:marTop w:val="0"/>
      <w:marBottom w:val="0"/>
      <w:divBdr>
        <w:top w:val="none" w:sz="0" w:space="0" w:color="auto"/>
        <w:left w:val="none" w:sz="0" w:space="0" w:color="auto"/>
        <w:bottom w:val="none" w:sz="0" w:space="0" w:color="auto"/>
        <w:right w:val="none" w:sz="0" w:space="0" w:color="auto"/>
      </w:divBdr>
    </w:div>
    <w:div w:id="787774048">
      <w:bodyDiv w:val="1"/>
      <w:marLeft w:val="0"/>
      <w:marRight w:val="0"/>
      <w:marTop w:val="0"/>
      <w:marBottom w:val="0"/>
      <w:divBdr>
        <w:top w:val="none" w:sz="0" w:space="0" w:color="auto"/>
        <w:left w:val="none" w:sz="0" w:space="0" w:color="auto"/>
        <w:bottom w:val="none" w:sz="0" w:space="0" w:color="auto"/>
        <w:right w:val="none" w:sz="0" w:space="0" w:color="auto"/>
      </w:divBdr>
    </w:div>
    <w:div w:id="789011116">
      <w:bodyDiv w:val="1"/>
      <w:marLeft w:val="0"/>
      <w:marRight w:val="0"/>
      <w:marTop w:val="0"/>
      <w:marBottom w:val="0"/>
      <w:divBdr>
        <w:top w:val="none" w:sz="0" w:space="0" w:color="auto"/>
        <w:left w:val="none" w:sz="0" w:space="0" w:color="auto"/>
        <w:bottom w:val="none" w:sz="0" w:space="0" w:color="auto"/>
        <w:right w:val="none" w:sz="0" w:space="0" w:color="auto"/>
      </w:divBdr>
    </w:div>
    <w:div w:id="798954972">
      <w:bodyDiv w:val="1"/>
      <w:marLeft w:val="0"/>
      <w:marRight w:val="0"/>
      <w:marTop w:val="0"/>
      <w:marBottom w:val="0"/>
      <w:divBdr>
        <w:top w:val="none" w:sz="0" w:space="0" w:color="auto"/>
        <w:left w:val="none" w:sz="0" w:space="0" w:color="auto"/>
        <w:bottom w:val="none" w:sz="0" w:space="0" w:color="auto"/>
        <w:right w:val="none" w:sz="0" w:space="0" w:color="auto"/>
      </w:divBdr>
    </w:div>
    <w:div w:id="806439046">
      <w:bodyDiv w:val="1"/>
      <w:marLeft w:val="0"/>
      <w:marRight w:val="0"/>
      <w:marTop w:val="0"/>
      <w:marBottom w:val="0"/>
      <w:divBdr>
        <w:top w:val="none" w:sz="0" w:space="0" w:color="auto"/>
        <w:left w:val="none" w:sz="0" w:space="0" w:color="auto"/>
        <w:bottom w:val="none" w:sz="0" w:space="0" w:color="auto"/>
        <w:right w:val="none" w:sz="0" w:space="0" w:color="auto"/>
      </w:divBdr>
    </w:div>
    <w:div w:id="807239084">
      <w:bodyDiv w:val="1"/>
      <w:marLeft w:val="0"/>
      <w:marRight w:val="0"/>
      <w:marTop w:val="0"/>
      <w:marBottom w:val="0"/>
      <w:divBdr>
        <w:top w:val="none" w:sz="0" w:space="0" w:color="auto"/>
        <w:left w:val="none" w:sz="0" w:space="0" w:color="auto"/>
        <w:bottom w:val="none" w:sz="0" w:space="0" w:color="auto"/>
        <w:right w:val="none" w:sz="0" w:space="0" w:color="auto"/>
      </w:divBdr>
    </w:div>
    <w:div w:id="807939437">
      <w:bodyDiv w:val="1"/>
      <w:marLeft w:val="0"/>
      <w:marRight w:val="0"/>
      <w:marTop w:val="0"/>
      <w:marBottom w:val="0"/>
      <w:divBdr>
        <w:top w:val="none" w:sz="0" w:space="0" w:color="auto"/>
        <w:left w:val="none" w:sz="0" w:space="0" w:color="auto"/>
        <w:bottom w:val="none" w:sz="0" w:space="0" w:color="auto"/>
        <w:right w:val="none" w:sz="0" w:space="0" w:color="auto"/>
      </w:divBdr>
    </w:div>
    <w:div w:id="810177866">
      <w:bodyDiv w:val="1"/>
      <w:marLeft w:val="0"/>
      <w:marRight w:val="0"/>
      <w:marTop w:val="0"/>
      <w:marBottom w:val="0"/>
      <w:divBdr>
        <w:top w:val="none" w:sz="0" w:space="0" w:color="auto"/>
        <w:left w:val="none" w:sz="0" w:space="0" w:color="auto"/>
        <w:bottom w:val="none" w:sz="0" w:space="0" w:color="auto"/>
        <w:right w:val="none" w:sz="0" w:space="0" w:color="auto"/>
      </w:divBdr>
    </w:div>
    <w:div w:id="814029505">
      <w:bodyDiv w:val="1"/>
      <w:marLeft w:val="0"/>
      <w:marRight w:val="0"/>
      <w:marTop w:val="0"/>
      <w:marBottom w:val="0"/>
      <w:divBdr>
        <w:top w:val="none" w:sz="0" w:space="0" w:color="auto"/>
        <w:left w:val="none" w:sz="0" w:space="0" w:color="auto"/>
        <w:bottom w:val="none" w:sz="0" w:space="0" w:color="auto"/>
        <w:right w:val="none" w:sz="0" w:space="0" w:color="auto"/>
      </w:divBdr>
    </w:div>
    <w:div w:id="816190617">
      <w:bodyDiv w:val="1"/>
      <w:marLeft w:val="0"/>
      <w:marRight w:val="0"/>
      <w:marTop w:val="0"/>
      <w:marBottom w:val="0"/>
      <w:divBdr>
        <w:top w:val="none" w:sz="0" w:space="0" w:color="auto"/>
        <w:left w:val="none" w:sz="0" w:space="0" w:color="auto"/>
        <w:bottom w:val="none" w:sz="0" w:space="0" w:color="auto"/>
        <w:right w:val="none" w:sz="0" w:space="0" w:color="auto"/>
      </w:divBdr>
    </w:div>
    <w:div w:id="821895963">
      <w:bodyDiv w:val="1"/>
      <w:marLeft w:val="0"/>
      <w:marRight w:val="0"/>
      <w:marTop w:val="0"/>
      <w:marBottom w:val="0"/>
      <w:divBdr>
        <w:top w:val="none" w:sz="0" w:space="0" w:color="auto"/>
        <w:left w:val="none" w:sz="0" w:space="0" w:color="auto"/>
        <w:bottom w:val="none" w:sz="0" w:space="0" w:color="auto"/>
        <w:right w:val="none" w:sz="0" w:space="0" w:color="auto"/>
      </w:divBdr>
    </w:div>
    <w:div w:id="822816624">
      <w:bodyDiv w:val="1"/>
      <w:marLeft w:val="0"/>
      <w:marRight w:val="0"/>
      <w:marTop w:val="0"/>
      <w:marBottom w:val="0"/>
      <w:divBdr>
        <w:top w:val="none" w:sz="0" w:space="0" w:color="auto"/>
        <w:left w:val="none" w:sz="0" w:space="0" w:color="auto"/>
        <w:bottom w:val="none" w:sz="0" w:space="0" w:color="auto"/>
        <w:right w:val="none" w:sz="0" w:space="0" w:color="auto"/>
      </w:divBdr>
    </w:div>
    <w:div w:id="827867695">
      <w:bodyDiv w:val="1"/>
      <w:marLeft w:val="0"/>
      <w:marRight w:val="0"/>
      <w:marTop w:val="0"/>
      <w:marBottom w:val="0"/>
      <w:divBdr>
        <w:top w:val="none" w:sz="0" w:space="0" w:color="auto"/>
        <w:left w:val="none" w:sz="0" w:space="0" w:color="auto"/>
        <w:bottom w:val="none" w:sz="0" w:space="0" w:color="auto"/>
        <w:right w:val="none" w:sz="0" w:space="0" w:color="auto"/>
      </w:divBdr>
    </w:div>
    <w:div w:id="828254205">
      <w:bodyDiv w:val="1"/>
      <w:marLeft w:val="0"/>
      <w:marRight w:val="0"/>
      <w:marTop w:val="0"/>
      <w:marBottom w:val="0"/>
      <w:divBdr>
        <w:top w:val="none" w:sz="0" w:space="0" w:color="auto"/>
        <w:left w:val="none" w:sz="0" w:space="0" w:color="auto"/>
        <w:bottom w:val="none" w:sz="0" w:space="0" w:color="auto"/>
        <w:right w:val="none" w:sz="0" w:space="0" w:color="auto"/>
      </w:divBdr>
    </w:div>
    <w:div w:id="829489643">
      <w:bodyDiv w:val="1"/>
      <w:marLeft w:val="0"/>
      <w:marRight w:val="0"/>
      <w:marTop w:val="0"/>
      <w:marBottom w:val="0"/>
      <w:divBdr>
        <w:top w:val="none" w:sz="0" w:space="0" w:color="auto"/>
        <w:left w:val="none" w:sz="0" w:space="0" w:color="auto"/>
        <w:bottom w:val="none" w:sz="0" w:space="0" w:color="auto"/>
        <w:right w:val="none" w:sz="0" w:space="0" w:color="auto"/>
      </w:divBdr>
    </w:div>
    <w:div w:id="829491072">
      <w:bodyDiv w:val="1"/>
      <w:marLeft w:val="0"/>
      <w:marRight w:val="0"/>
      <w:marTop w:val="0"/>
      <w:marBottom w:val="0"/>
      <w:divBdr>
        <w:top w:val="none" w:sz="0" w:space="0" w:color="auto"/>
        <w:left w:val="none" w:sz="0" w:space="0" w:color="auto"/>
        <w:bottom w:val="none" w:sz="0" w:space="0" w:color="auto"/>
        <w:right w:val="none" w:sz="0" w:space="0" w:color="auto"/>
      </w:divBdr>
    </w:div>
    <w:div w:id="831524130">
      <w:bodyDiv w:val="1"/>
      <w:marLeft w:val="0"/>
      <w:marRight w:val="0"/>
      <w:marTop w:val="0"/>
      <w:marBottom w:val="0"/>
      <w:divBdr>
        <w:top w:val="none" w:sz="0" w:space="0" w:color="auto"/>
        <w:left w:val="none" w:sz="0" w:space="0" w:color="auto"/>
        <w:bottom w:val="none" w:sz="0" w:space="0" w:color="auto"/>
        <w:right w:val="none" w:sz="0" w:space="0" w:color="auto"/>
      </w:divBdr>
    </w:div>
    <w:div w:id="834419119">
      <w:bodyDiv w:val="1"/>
      <w:marLeft w:val="0"/>
      <w:marRight w:val="0"/>
      <w:marTop w:val="0"/>
      <w:marBottom w:val="0"/>
      <w:divBdr>
        <w:top w:val="none" w:sz="0" w:space="0" w:color="auto"/>
        <w:left w:val="none" w:sz="0" w:space="0" w:color="auto"/>
        <w:bottom w:val="none" w:sz="0" w:space="0" w:color="auto"/>
        <w:right w:val="none" w:sz="0" w:space="0" w:color="auto"/>
      </w:divBdr>
    </w:div>
    <w:div w:id="841118453">
      <w:bodyDiv w:val="1"/>
      <w:marLeft w:val="0"/>
      <w:marRight w:val="0"/>
      <w:marTop w:val="0"/>
      <w:marBottom w:val="0"/>
      <w:divBdr>
        <w:top w:val="none" w:sz="0" w:space="0" w:color="auto"/>
        <w:left w:val="none" w:sz="0" w:space="0" w:color="auto"/>
        <w:bottom w:val="none" w:sz="0" w:space="0" w:color="auto"/>
        <w:right w:val="none" w:sz="0" w:space="0" w:color="auto"/>
      </w:divBdr>
    </w:div>
    <w:div w:id="843785997">
      <w:bodyDiv w:val="1"/>
      <w:marLeft w:val="0"/>
      <w:marRight w:val="0"/>
      <w:marTop w:val="0"/>
      <w:marBottom w:val="0"/>
      <w:divBdr>
        <w:top w:val="none" w:sz="0" w:space="0" w:color="auto"/>
        <w:left w:val="none" w:sz="0" w:space="0" w:color="auto"/>
        <w:bottom w:val="none" w:sz="0" w:space="0" w:color="auto"/>
        <w:right w:val="none" w:sz="0" w:space="0" w:color="auto"/>
      </w:divBdr>
    </w:div>
    <w:div w:id="845361239">
      <w:bodyDiv w:val="1"/>
      <w:marLeft w:val="0"/>
      <w:marRight w:val="0"/>
      <w:marTop w:val="0"/>
      <w:marBottom w:val="0"/>
      <w:divBdr>
        <w:top w:val="none" w:sz="0" w:space="0" w:color="auto"/>
        <w:left w:val="none" w:sz="0" w:space="0" w:color="auto"/>
        <w:bottom w:val="none" w:sz="0" w:space="0" w:color="auto"/>
        <w:right w:val="none" w:sz="0" w:space="0" w:color="auto"/>
      </w:divBdr>
    </w:div>
    <w:div w:id="846793233">
      <w:bodyDiv w:val="1"/>
      <w:marLeft w:val="0"/>
      <w:marRight w:val="0"/>
      <w:marTop w:val="0"/>
      <w:marBottom w:val="0"/>
      <w:divBdr>
        <w:top w:val="none" w:sz="0" w:space="0" w:color="auto"/>
        <w:left w:val="none" w:sz="0" w:space="0" w:color="auto"/>
        <w:bottom w:val="none" w:sz="0" w:space="0" w:color="auto"/>
        <w:right w:val="none" w:sz="0" w:space="0" w:color="auto"/>
      </w:divBdr>
    </w:div>
    <w:div w:id="850484493">
      <w:bodyDiv w:val="1"/>
      <w:marLeft w:val="0"/>
      <w:marRight w:val="0"/>
      <w:marTop w:val="0"/>
      <w:marBottom w:val="0"/>
      <w:divBdr>
        <w:top w:val="none" w:sz="0" w:space="0" w:color="auto"/>
        <w:left w:val="none" w:sz="0" w:space="0" w:color="auto"/>
        <w:bottom w:val="none" w:sz="0" w:space="0" w:color="auto"/>
        <w:right w:val="none" w:sz="0" w:space="0" w:color="auto"/>
      </w:divBdr>
    </w:div>
    <w:div w:id="853300467">
      <w:bodyDiv w:val="1"/>
      <w:marLeft w:val="0"/>
      <w:marRight w:val="0"/>
      <w:marTop w:val="0"/>
      <w:marBottom w:val="0"/>
      <w:divBdr>
        <w:top w:val="none" w:sz="0" w:space="0" w:color="auto"/>
        <w:left w:val="none" w:sz="0" w:space="0" w:color="auto"/>
        <w:bottom w:val="none" w:sz="0" w:space="0" w:color="auto"/>
        <w:right w:val="none" w:sz="0" w:space="0" w:color="auto"/>
      </w:divBdr>
    </w:div>
    <w:div w:id="855189161">
      <w:bodyDiv w:val="1"/>
      <w:marLeft w:val="0"/>
      <w:marRight w:val="0"/>
      <w:marTop w:val="0"/>
      <w:marBottom w:val="0"/>
      <w:divBdr>
        <w:top w:val="none" w:sz="0" w:space="0" w:color="auto"/>
        <w:left w:val="none" w:sz="0" w:space="0" w:color="auto"/>
        <w:bottom w:val="none" w:sz="0" w:space="0" w:color="auto"/>
        <w:right w:val="none" w:sz="0" w:space="0" w:color="auto"/>
      </w:divBdr>
    </w:div>
    <w:div w:id="857426671">
      <w:bodyDiv w:val="1"/>
      <w:marLeft w:val="0"/>
      <w:marRight w:val="0"/>
      <w:marTop w:val="0"/>
      <w:marBottom w:val="0"/>
      <w:divBdr>
        <w:top w:val="none" w:sz="0" w:space="0" w:color="auto"/>
        <w:left w:val="none" w:sz="0" w:space="0" w:color="auto"/>
        <w:bottom w:val="none" w:sz="0" w:space="0" w:color="auto"/>
        <w:right w:val="none" w:sz="0" w:space="0" w:color="auto"/>
      </w:divBdr>
    </w:div>
    <w:div w:id="858084177">
      <w:bodyDiv w:val="1"/>
      <w:marLeft w:val="0"/>
      <w:marRight w:val="0"/>
      <w:marTop w:val="0"/>
      <w:marBottom w:val="0"/>
      <w:divBdr>
        <w:top w:val="none" w:sz="0" w:space="0" w:color="auto"/>
        <w:left w:val="none" w:sz="0" w:space="0" w:color="auto"/>
        <w:bottom w:val="none" w:sz="0" w:space="0" w:color="auto"/>
        <w:right w:val="none" w:sz="0" w:space="0" w:color="auto"/>
      </w:divBdr>
    </w:div>
    <w:div w:id="859851846">
      <w:bodyDiv w:val="1"/>
      <w:marLeft w:val="0"/>
      <w:marRight w:val="0"/>
      <w:marTop w:val="0"/>
      <w:marBottom w:val="0"/>
      <w:divBdr>
        <w:top w:val="none" w:sz="0" w:space="0" w:color="auto"/>
        <w:left w:val="none" w:sz="0" w:space="0" w:color="auto"/>
        <w:bottom w:val="none" w:sz="0" w:space="0" w:color="auto"/>
        <w:right w:val="none" w:sz="0" w:space="0" w:color="auto"/>
      </w:divBdr>
    </w:div>
    <w:div w:id="862136421">
      <w:bodyDiv w:val="1"/>
      <w:marLeft w:val="0"/>
      <w:marRight w:val="0"/>
      <w:marTop w:val="0"/>
      <w:marBottom w:val="0"/>
      <w:divBdr>
        <w:top w:val="none" w:sz="0" w:space="0" w:color="auto"/>
        <w:left w:val="none" w:sz="0" w:space="0" w:color="auto"/>
        <w:bottom w:val="none" w:sz="0" w:space="0" w:color="auto"/>
        <w:right w:val="none" w:sz="0" w:space="0" w:color="auto"/>
      </w:divBdr>
    </w:div>
    <w:div w:id="862981111">
      <w:bodyDiv w:val="1"/>
      <w:marLeft w:val="0"/>
      <w:marRight w:val="0"/>
      <w:marTop w:val="0"/>
      <w:marBottom w:val="0"/>
      <w:divBdr>
        <w:top w:val="none" w:sz="0" w:space="0" w:color="auto"/>
        <w:left w:val="none" w:sz="0" w:space="0" w:color="auto"/>
        <w:bottom w:val="none" w:sz="0" w:space="0" w:color="auto"/>
        <w:right w:val="none" w:sz="0" w:space="0" w:color="auto"/>
      </w:divBdr>
    </w:div>
    <w:div w:id="864754138">
      <w:bodyDiv w:val="1"/>
      <w:marLeft w:val="0"/>
      <w:marRight w:val="0"/>
      <w:marTop w:val="0"/>
      <w:marBottom w:val="0"/>
      <w:divBdr>
        <w:top w:val="none" w:sz="0" w:space="0" w:color="auto"/>
        <w:left w:val="none" w:sz="0" w:space="0" w:color="auto"/>
        <w:bottom w:val="none" w:sz="0" w:space="0" w:color="auto"/>
        <w:right w:val="none" w:sz="0" w:space="0" w:color="auto"/>
      </w:divBdr>
    </w:div>
    <w:div w:id="866257281">
      <w:bodyDiv w:val="1"/>
      <w:marLeft w:val="0"/>
      <w:marRight w:val="0"/>
      <w:marTop w:val="0"/>
      <w:marBottom w:val="0"/>
      <w:divBdr>
        <w:top w:val="none" w:sz="0" w:space="0" w:color="auto"/>
        <w:left w:val="none" w:sz="0" w:space="0" w:color="auto"/>
        <w:bottom w:val="none" w:sz="0" w:space="0" w:color="auto"/>
        <w:right w:val="none" w:sz="0" w:space="0" w:color="auto"/>
      </w:divBdr>
    </w:div>
    <w:div w:id="871192386">
      <w:bodyDiv w:val="1"/>
      <w:marLeft w:val="0"/>
      <w:marRight w:val="0"/>
      <w:marTop w:val="0"/>
      <w:marBottom w:val="0"/>
      <w:divBdr>
        <w:top w:val="none" w:sz="0" w:space="0" w:color="auto"/>
        <w:left w:val="none" w:sz="0" w:space="0" w:color="auto"/>
        <w:bottom w:val="none" w:sz="0" w:space="0" w:color="auto"/>
        <w:right w:val="none" w:sz="0" w:space="0" w:color="auto"/>
      </w:divBdr>
    </w:div>
    <w:div w:id="872887225">
      <w:bodyDiv w:val="1"/>
      <w:marLeft w:val="0"/>
      <w:marRight w:val="0"/>
      <w:marTop w:val="0"/>
      <w:marBottom w:val="0"/>
      <w:divBdr>
        <w:top w:val="none" w:sz="0" w:space="0" w:color="auto"/>
        <w:left w:val="none" w:sz="0" w:space="0" w:color="auto"/>
        <w:bottom w:val="none" w:sz="0" w:space="0" w:color="auto"/>
        <w:right w:val="none" w:sz="0" w:space="0" w:color="auto"/>
      </w:divBdr>
    </w:div>
    <w:div w:id="876236647">
      <w:bodyDiv w:val="1"/>
      <w:marLeft w:val="0"/>
      <w:marRight w:val="0"/>
      <w:marTop w:val="0"/>
      <w:marBottom w:val="0"/>
      <w:divBdr>
        <w:top w:val="none" w:sz="0" w:space="0" w:color="auto"/>
        <w:left w:val="none" w:sz="0" w:space="0" w:color="auto"/>
        <w:bottom w:val="none" w:sz="0" w:space="0" w:color="auto"/>
        <w:right w:val="none" w:sz="0" w:space="0" w:color="auto"/>
      </w:divBdr>
    </w:div>
    <w:div w:id="876940322">
      <w:bodyDiv w:val="1"/>
      <w:marLeft w:val="0"/>
      <w:marRight w:val="0"/>
      <w:marTop w:val="0"/>
      <w:marBottom w:val="0"/>
      <w:divBdr>
        <w:top w:val="none" w:sz="0" w:space="0" w:color="auto"/>
        <w:left w:val="none" w:sz="0" w:space="0" w:color="auto"/>
        <w:bottom w:val="none" w:sz="0" w:space="0" w:color="auto"/>
        <w:right w:val="none" w:sz="0" w:space="0" w:color="auto"/>
      </w:divBdr>
    </w:div>
    <w:div w:id="877275604">
      <w:bodyDiv w:val="1"/>
      <w:marLeft w:val="0"/>
      <w:marRight w:val="0"/>
      <w:marTop w:val="0"/>
      <w:marBottom w:val="0"/>
      <w:divBdr>
        <w:top w:val="none" w:sz="0" w:space="0" w:color="auto"/>
        <w:left w:val="none" w:sz="0" w:space="0" w:color="auto"/>
        <w:bottom w:val="none" w:sz="0" w:space="0" w:color="auto"/>
        <w:right w:val="none" w:sz="0" w:space="0" w:color="auto"/>
      </w:divBdr>
    </w:div>
    <w:div w:id="877670838">
      <w:bodyDiv w:val="1"/>
      <w:marLeft w:val="0"/>
      <w:marRight w:val="0"/>
      <w:marTop w:val="0"/>
      <w:marBottom w:val="0"/>
      <w:divBdr>
        <w:top w:val="none" w:sz="0" w:space="0" w:color="auto"/>
        <w:left w:val="none" w:sz="0" w:space="0" w:color="auto"/>
        <w:bottom w:val="none" w:sz="0" w:space="0" w:color="auto"/>
        <w:right w:val="none" w:sz="0" w:space="0" w:color="auto"/>
      </w:divBdr>
    </w:div>
    <w:div w:id="878316703">
      <w:bodyDiv w:val="1"/>
      <w:marLeft w:val="0"/>
      <w:marRight w:val="0"/>
      <w:marTop w:val="0"/>
      <w:marBottom w:val="0"/>
      <w:divBdr>
        <w:top w:val="none" w:sz="0" w:space="0" w:color="auto"/>
        <w:left w:val="none" w:sz="0" w:space="0" w:color="auto"/>
        <w:bottom w:val="none" w:sz="0" w:space="0" w:color="auto"/>
        <w:right w:val="none" w:sz="0" w:space="0" w:color="auto"/>
      </w:divBdr>
    </w:div>
    <w:div w:id="884368770">
      <w:bodyDiv w:val="1"/>
      <w:marLeft w:val="0"/>
      <w:marRight w:val="0"/>
      <w:marTop w:val="0"/>
      <w:marBottom w:val="0"/>
      <w:divBdr>
        <w:top w:val="none" w:sz="0" w:space="0" w:color="auto"/>
        <w:left w:val="none" w:sz="0" w:space="0" w:color="auto"/>
        <w:bottom w:val="none" w:sz="0" w:space="0" w:color="auto"/>
        <w:right w:val="none" w:sz="0" w:space="0" w:color="auto"/>
      </w:divBdr>
    </w:div>
    <w:div w:id="884950686">
      <w:bodyDiv w:val="1"/>
      <w:marLeft w:val="0"/>
      <w:marRight w:val="0"/>
      <w:marTop w:val="0"/>
      <w:marBottom w:val="0"/>
      <w:divBdr>
        <w:top w:val="none" w:sz="0" w:space="0" w:color="auto"/>
        <w:left w:val="none" w:sz="0" w:space="0" w:color="auto"/>
        <w:bottom w:val="none" w:sz="0" w:space="0" w:color="auto"/>
        <w:right w:val="none" w:sz="0" w:space="0" w:color="auto"/>
      </w:divBdr>
    </w:div>
    <w:div w:id="886911461">
      <w:bodyDiv w:val="1"/>
      <w:marLeft w:val="0"/>
      <w:marRight w:val="0"/>
      <w:marTop w:val="0"/>
      <w:marBottom w:val="0"/>
      <w:divBdr>
        <w:top w:val="none" w:sz="0" w:space="0" w:color="auto"/>
        <w:left w:val="none" w:sz="0" w:space="0" w:color="auto"/>
        <w:bottom w:val="none" w:sz="0" w:space="0" w:color="auto"/>
        <w:right w:val="none" w:sz="0" w:space="0" w:color="auto"/>
      </w:divBdr>
    </w:div>
    <w:div w:id="887765364">
      <w:bodyDiv w:val="1"/>
      <w:marLeft w:val="0"/>
      <w:marRight w:val="0"/>
      <w:marTop w:val="0"/>
      <w:marBottom w:val="0"/>
      <w:divBdr>
        <w:top w:val="none" w:sz="0" w:space="0" w:color="auto"/>
        <w:left w:val="none" w:sz="0" w:space="0" w:color="auto"/>
        <w:bottom w:val="none" w:sz="0" w:space="0" w:color="auto"/>
        <w:right w:val="none" w:sz="0" w:space="0" w:color="auto"/>
      </w:divBdr>
    </w:div>
    <w:div w:id="890769478">
      <w:bodyDiv w:val="1"/>
      <w:marLeft w:val="0"/>
      <w:marRight w:val="0"/>
      <w:marTop w:val="0"/>
      <w:marBottom w:val="0"/>
      <w:divBdr>
        <w:top w:val="none" w:sz="0" w:space="0" w:color="auto"/>
        <w:left w:val="none" w:sz="0" w:space="0" w:color="auto"/>
        <w:bottom w:val="none" w:sz="0" w:space="0" w:color="auto"/>
        <w:right w:val="none" w:sz="0" w:space="0" w:color="auto"/>
      </w:divBdr>
    </w:div>
    <w:div w:id="892811732">
      <w:bodyDiv w:val="1"/>
      <w:marLeft w:val="0"/>
      <w:marRight w:val="0"/>
      <w:marTop w:val="0"/>
      <w:marBottom w:val="0"/>
      <w:divBdr>
        <w:top w:val="none" w:sz="0" w:space="0" w:color="auto"/>
        <w:left w:val="none" w:sz="0" w:space="0" w:color="auto"/>
        <w:bottom w:val="none" w:sz="0" w:space="0" w:color="auto"/>
        <w:right w:val="none" w:sz="0" w:space="0" w:color="auto"/>
      </w:divBdr>
    </w:div>
    <w:div w:id="893656723">
      <w:bodyDiv w:val="1"/>
      <w:marLeft w:val="0"/>
      <w:marRight w:val="0"/>
      <w:marTop w:val="0"/>
      <w:marBottom w:val="0"/>
      <w:divBdr>
        <w:top w:val="none" w:sz="0" w:space="0" w:color="auto"/>
        <w:left w:val="none" w:sz="0" w:space="0" w:color="auto"/>
        <w:bottom w:val="none" w:sz="0" w:space="0" w:color="auto"/>
        <w:right w:val="none" w:sz="0" w:space="0" w:color="auto"/>
      </w:divBdr>
    </w:div>
    <w:div w:id="894465639">
      <w:bodyDiv w:val="1"/>
      <w:marLeft w:val="0"/>
      <w:marRight w:val="0"/>
      <w:marTop w:val="0"/>
      <w:marBottom w:val="0"/>
      <w:divBdr>
        <w:top w:val="none" w:sz="0" w:space="0" w:color="auto"/>
        <w:left w:val="none" w:sz="0" w:space="0" w:color="auto"/>
        <w:bottom w:val="none" w:sz="0" w:space="0" w:color="auto"/>
        <w:right w:val="none" w:sz="0" w:space="0" w:color="auto"/>
      </w:divBdr>
    </w:div>
    <w:div w:id="899752062">
      <w:bodyDiv w:val="1"/>
      <w:marLeft w:val="0"/>
      <w:marRight w:val="0"/>
      <w:marTop w:val="0"/>
      <w:marBottom w:val="0"/>
      <w:divBdr>
        <w:top w:val="none" w:sz="0" w:space="0" w:color="auto"/>
        <w:left w:val="none" w:sz="0" w:space="0" w:color="auto"/>
        <w:bottom w:val="none" w:sz="0" w:space="0" w:color="auto"/>
        <w:right w:val="none" w:sz="0" w:space="0" w:color="auto"/>
      </w:divBdr>
    </w:div>
    <w:div w:id="899824551">
      <w:bodyDiv w:val="1"/>
      <w:marLeft w:val="0"/>
      <w:marRight w:val="0"/>
      <w:marTop w:val="0"/>
      <w:marBottom w:val="0"/>
      <w:divBdr>
        <w:top w:val="none" w:sz="0" w:space="0" w:color="auto"/>
        <w:left w:val="none" w:sz="0" w:space="0" w:color="auto"/>
        <w:bottom w:val="none" w:sz="0" w:space="0" w:color="auto"/>
        <w:right w:val="none" w:sz="0" w:space="0" w:color="auto"/>
      </w:divBdr>
    </w:div>
    <w:div w:id="900213566">
      <w:bodyDiv w:val="1"/>
      <w:marLeft w:val="0"/>
      <w:marRight w:val="0"/>
      <w:marTop w:val="0"/>
      <w:marBottom w:val="0"/>
      <w:divBdr>
        <w:top w:val="none" w:sz="0" w:space="0" w:color="auto"/>
        <w:left w:val="none" w:sz="0" w:space="0" w:color="auto"/>
        <w:bottom w:val="none" w:sz="0" w:space="0" w:color="auto"/>
        <w:right w:val="none" w:sz="0" w:space="0" w:color="auto"/>
      </w:divBdr>
    </w:div>
    <w:div w:id="900485483">
      <w:bodyDiv w:val="1"/>
      <w:marLeft w:val="0"/>
      <w:marRight w:val="0"/>
      <w:marTop w:val="0"/>
      <w:marBottom w:val="0"/>
      <w:divBdr>
        <w:top w:val="none" w:sz="0" w:space="0" w:color="auto"/>
        <w:left w:val="none" w:sz="0" w:space="0" w:color="auto"/>
        <w:bottom w:val="none" w:sz="0" w:space="0" w:color="auto"/>
        <w:right w:val="none" w:sz="0" w:space="0" w:color="auto"/>
      </w:divBdr>
    </w:div>
    <w:div w:id="906915979">
      <w:bodyDiv w:val="1"/>
      <w:marLeft w:val="0"/>
      <w:marRight w:val="0"/>
      <w:marTop w:val="0"/>
      <w:marBottom w:val="0"/>
      <w:divBdr>
        <w:top w:val="none" w:sz="0" w:space="0" w:color="auto"/>
        <w:left w:val="none" w:sz="0" w:space="0" w:color="auto"/>
        <w:bottom w:val="none" w:sz="0" w:space="0" w:color="auto"/>
        <w:right w:val="none" w:sz="0" w:space="0" w:color="auto"/>
      </w:divBdr>
    </w:div>
    <w:div w:id="911163820">
      <w:bodyDiv w:val="1"/>
      <w:marLeft w:val="0"/>
      <w:marRight w:val="0"/>
      <w:marTop w:val="0"/>
      <w:marBottom w:val="0"/>
      <w:divBdr>
        <w:top w:val="none" w:sz="0" w:space="0" w:color="auto"/>
        <w:left w:val="none" w:sz="0" w:space="0" w:color="auto"/>
        <w:bottom w:val="none" w:sz="0" w:space="0" w:color="auto"/>
        <w:right w:val="none" w:sz="0" w:space="0" w:color="auto"/>
      </w:divBdr>
    </w:div>
    <w:div w:id="914439329">
      <w:bodyDiv w:val="1"/>
      <w:marLeft w:val="0"/>
      <w:marRight w:val="0"/>
      <w:marTop w:val="0"/>
      <w:marBottom w:val="0"/>
      <w:divBdr>
        <w:top w:val="none" w:sz="0" w:space="0" w:color="auto"/>
        <w:left w:val="none" w:sz="0" w:space="0" w:color="auto"/>
        <w:bottom w:val="none" w:sz="0" w:space="0" w:color="auto"/>
        <w:right w:val="none" w:sz="0" w:space="0" w:color="auto"/>
      </w:divBdr>
    </w:div>
    <w:div w:id="920605741">
      <w:bodyDiv w:val="1"/>
      <w:marLeft w:val="0"/>
      <w:marRight w:val="0"/>
      <w:marTop w:val="0"/>
      <w:marBottom w:val="0"/>
      <w:divBdr>
        <w:top w:val="none" w:sz="0" w:space="0" w:color="auto"/>
        <w:left w:val="none" w:sz="0" w:space="0" w:color="auto"/>
        <w:bottom w:val="none" w:sz="0" w:space="0" w:color="auto"/>
        <w:right w:val="none" w:sz="0" w:space="0" w:color="auto"/>
      </w:divBdr>
    </w:div>
    <w:div w:id="924727563">
      <w:bodyDiv w:val="1"/>
      <w:marLeft w:val="0"/>
      <w:marRight w:val="0"/>
      <w:marTop w:val="0"/>
      <w:marBottom w:val="0"/>
      <w:divBdr>
        <w:top w:val="none" w:sz="0" w:space="0" w:color="auto"/>
        <w:left w:val="none" w:sz="0" w:space="0" w:color="auto"/>
        <w:bottom w:val="none" w:sz="0" w:space="0" w:color="auto"/>
        <w:right w:val="none" w:sz="0" w:space="0" w:color="auto"/>
      </w:divBdr>
    </w:div>
    <w:div w:id="924997057">
      <w:bodyDiv w:val="1"/>
      <w:marLeft w:val="0"/>
      <w:marRight w:val="0"/>
      <w:marTop w:val="0"/>
      <w:marBottom w:val="0"/>
      <w:divBdr>
        <w:top w:val="none" w:sz="0" w:space="0" w:color="auto"/>
        <w:left w:val="none" w:sz="0" w:space="0" w:color="auto"/>
        <w:bottom w:val="none" w:sz="0" w:space="0" w:color="auto"/>
        <w:right w:val="none" w:sz="0" w:space="0" w:color="auto"/>
      </w:divBdr>
    </w:div>
    <w:div w:id="927809107">
      <w:bodyDiv w:val="1"/>
      <w:marLeft w:val="0"/>
      <w:marRight w:val="0"/>
      <w:marTop w:val="0"/>
      <w:marBottom w:val="0"/>
      <w:divBdr>
        <w:top w:val="none" w:sz="0" w:space="0" w:color="auto"/>
        <w:left w:val="none" w:sz="0" w:space="0" w:color="auto"/>
        <w:bottom w:val="none" w:sz="0" w:space="0" w:color="auto"/>
        <w:right w:val="none" w:sz="0" w:space="0" w:color="auto"/>
      </w:divBdr>
    </w:div>
    <w:div w:id="928389446">
      <w:bodyDiv w:val="1"/>
      <w:marLeft w:val="0"/>
      <w:marRight w:val="0"/>
      <w:marTop w:val="0"/>
      <w:marBottom w:val="0"/>
      <w:divBdr>
        <w:top w:val="none" w:sz="0" w:space="0" w:color="auto"/>
        <w:left w:val="none" w:sz="0" w:space="0" w:color="auto"/>
        <w:bottom w:val="none" w:sz="0" w:space="0" w:color="auto"/>
        <w:right w:val="none" w:sz="0" w:space="0" w:color="auto"/>
      </w:divBdr>
    </w:div>
    <w:div w:id="929850960">
      <w:bodyDiv w:val="1"/>
      <w:marLeft w:val="0"/>
      <w:marRight w:val="0"/>
      <w:marTop w:val="0"/>
      <w:marBottom w:val="0"/>
      <w:divBdr>
        <w:top w:val="none" w:sz="0" w:space="0" w:color="auto"/>
        <w:left w:val="none" w:sz="0" w:space="0" w:color="auto"/>
        <w:bottom w:val="none" w:sz="0" w:space="0" w:color="auto"/>
        <w:right w:val="none" w:sz="0" w:space="0" w:color="auto"/>
      </w:divBdr>
    </w:div>
    <w:div w:id="929973233">
      <w:bodyDiv w:val="1"/>
      <w:marLeft w:val="0"/>
      <w:marRight w:val="0"/>
      <w:marTop w:val="0"/>
      <w:marBottom w:val="0"/>
      <w:divBdr>
        <w:top w:val="none" w:sz="0" w:space="0" w:color="auto"/>
        <w:left w:val="none" w:sz="0" w:space="0" w:color="auto"/>
        <w:bottom w:val="none" w:sz="0" w:space="0" w:color="auto"/>
        <w:right w:val="none" w:sz="0" w:space="0" w:color="auto"/>
      </w:divBdr>
    </w:div>
    <w:div w:id="930507329">
      <w:bodyDiv w:val="1"/>
      <w:marLeft w:val="0"/>
      <w:marRight w:val="0"/>
      <w:marTop w:val="0"/>
      <w:marBottom w:val="0"/>
      <w:divBdr>
        <w:top w:val="none" w:sz="0" w:space="0" w:color="auto"/>
        <w:left w:val="none" w:sz="0" w:space="0" w:color="auto"/>
        <w:bottom w:val="none" w:sz="0" w:space="0" w:color="auto"/>
        <w:right w:val="none" w:sz="0" w:space="0" w:color="auto"/>
      </w:divBdr>
    </w:div>
    <w:div w:id="931275689">
      <w:bodyDiv w:val="1"/>
      <w:marLeft w:val="0"/>
      <w:marRight w:val="0"/>
      <w:marTop w:val="0"/>
      <w:marBottom w:val="0"/>
      <w:divBdr>
        <w:top w:val="none" w:sz="0" w:space="0" w:color="auto"/>
        <w:left w:val="none" w:sz="0" w:space="0" w:color="auto"/>
        <w:bottom w:val="none" w:sz="0" w:space="0" w:color="auto"/>
        <w:right w:val="none" w:sz="0" w:space="0" w:color="auto"/>
      </w:divBdr>
    </w:div>
    <w:div w:id="934478079">
      <w:bodyDiv w:val="1"/>
      <w:marLeft w:val="0"/>
      <w:marRight w:val="0"/>
      <w:marTop w:val="0"/>
      <w:marBottom w:val="0"/>
      <w:divBdr>
        <w:top w:val="none" w:sz="0" w:space="0" w:color="auto"/>
        <w:left w:val="none" w:sz="0" w:space="0" w:color="auto"/>
        <w:bottom w:val="none" w:sz="0" w:space="0" w:color="auto"/>
        <w:right w:val="none" w:sz="0" w:space="0" w:color="auto"/>
      </w:divBdr>
    </w:div>
    <w:div w:id="941106942">
      <w:bodyDiv w:val="1"/>
      <w:marLeft w:val="0"/>
      <w:marRight w:val="0"/>
      <w:marTop w:val="0"/>
      <w:marBottom w:val="0"/>
      <w:divBdr>
        <w:top w:val="none" w:sz="0" w:space="0" w:color="auto"/>
        <w:left w:val="none" w:sz="0" w:space="0" w:color="auto"/>
        <w:bottom w:val="none" w:sz="0" w:space="0" w:color="auto"/>
        <w:right w:val="none" w:sz="0" w:space="0" w:color="auto"/>
      </w:divBdr>
    </w:div>
    <w:div w:id="941646680">
      <w:bodyDiv w:val="1"/>
      <w:marLeft w:val="0"/>
      <w:marRight w:val="0"/>
      <w:marTop w:val="0"/>
      <w:marBottom w:val="0"/>
      <w:divBdr>
        <w:top w:val="none" w:sz="0" w:space="0" w:color="auto"/>
        <w:left w:val="none" w:sz="0" w:space="0" w:color="auto"/>
        <w:bottom w:val="none" w:sz="0" w:space="0" w:color="auto"/>
        <w:right w:val="none" w:sz="0" w:space="0" w:color="auto"/>
      </w:divBdr>
    </w:div>
    <w:div w:id="945844701">
      <w:bodyDiv w:val="1"/>
      <w:marLeft w:val="0"/>
      <w:marRight w:val="0"/>
      <w:marTop w:val="0"/>
      <w:marBottom w:val="0"/>
      <w:divBdr>
        <w:top w:val="none" w:sz="0" w:space="0" w:color="auto"/>
        <w:left w:val="none" w:sz="0" w:space="0" w:color="auto"/>
        <w:bottom w:val="none" w:sz="0" w:space="0" w:color="auto"/>
        <w:right w:val="none" w:sz="0" w:space="0" w:color="auto"/>
      </w:divBdr>
    </w:div>
    <w:div w:id="946041312">
      <w:bodyDiv w:val="1"/>
      <w:marLeft w:val="0"/>
      <w:marRight w:val="0"/>
      <w:marTop w:val="0"/>
      <w:marBottom w:val="0"/>
      <w:divBdr>
        <w:top w:val="none" w:sz="0" w:space="0" w:color="auto"/>
        <w:left w:val="none" w:sz="0" w:space="0" w:color="auto"/>
        <w:bottom w:val="none" w:sz="0" w:space="0" w:color="auto"/>
        <w:right w:val="none" w:sz="0" w:space="0" w:color="auto"/>
      </w:divBdr>
    </w:div>
    <w:div w:id="948005878">
      <w:bodyDiv w:val="1"/>
      <w:marLeft w:val="0"/>
      <w:marRight w:val="0"/>
      <w:marTop w:val="0"/>
      <w:marBottom w:val="0"/>
      <w:divBdr>
        <w:top w:val="none" w:sz="0" w:space="0" w:color="auto"/>
        <w:left w:val="none" w:sz="0" w:space="0" w:color="auto"/>
        <w:bottom w:val="none" w:sz="0" w:space="0" w:color="auto"/>
        <w:right w:val="none" w:sz="0" w:space="0" w:color="auto"/>
      </w:divBdr>
    </w:div>
    <w:div w:id="949706555">
      <w:bodyDiv w:val="1"/>
      <w:marLeft w:val="0"/>
      <w:marRight w:val="0"/>
      <w:marTop w:val="0"/>
      <w:marBottom w:val="0"/>
      <w:divBdr>
        <w:top w:val="none" w:sz="0" w:space="0" w:color="auto"/>
        <w:left w:val="none" w:sz="0" w:space="0" w:color="auto"/>
        <w:bottom w:val="none" w:sz="0" w:space="0" w:color="auto"/>
        <w:right w:val="none" w:sz="0" w:space="0" w:color="auto"/>
      </w:divBdr>
    </w:div>
    <w:div w:id="952057817">
      <w:bodyDiv w:val="1"/>
      <w:marLeft w:val="0"/>
      <w:marRight w:val="0"/>
      <w:marTop w:val="0"/>
      <w:marBottom w:val="0"/>
      <w:divBdr>
        <w:top w:val="none" w:sz="0" w:space="0" w:color="auto"/>
        <w:left w:val="none" w:sz="0" w:space="0" w:color="auto"/>
        <w:bottom w:val="none" w:sz="0" w:space="0" w:color="auto"/>
        <w:right w:val="none" w:sz="0" w:space="0" w:color="auto"/>
      </w:divBdr>
    </w:div>
    <w:div w:id="952325325">
      <w:bodyDiv w:val="1"/>
      <w:marLeft w:val="0"/>
      <w:marRight w:val="0"/>
      <w:marTop w:val="0"/>
      <w:marBottom w:val="0"/>
      <w:divBdr>
        <w:top w:val="none" w:sz="0" w:space="0" w:color="auto"/>
        <w:left w:val="none" w:sz="0" w:space="0" w:color="auto"/>
        <w:bottom w:val="none" w:sz="0" w:space="0" w:color="auto"/>
        <w:right w:val="none" w:sz="0" w:space="0" w:color="auto"/>
      </w:divBdr>
    </w:div>
    <w:div w:id="952782145">
      <w:bodyDiv w:val="1"/>
      <w:marLeft w:val="0"/>
      <w:marRight w:val="0"/>
      <w:marTop w:val="0"/>
      <w:marBottom w:val="0"/>
      <w:divBdr>
        <w:top w:val="none" w:sz="0" w:space="0" w:color="auto"/>
        <w:left w:val="none" w:sz="0" w:space="0" w:color="auto"/>
        <w:bottom w:val="none" w:sz="0" w:space="0" w:color="auto"/>
        <w:right w:val="none" w:sz="0" w:space="0" w:color="auto"/>
      </w:divBdr>
    </w:div>
    <w:div w:id="953171170">
      <w:bodyDiv w:val="1"/>
      <w:marLeft w:val="0"/>
      <w:marRight w:val="0"/>
      <w:marTop w:val="0"/>
      <w:marBottom w:val="0"/>
      <w:divBdr>
        <w:top w:val="none" w:sz="0" w:space="0" w:color="auto"/>
        <w:left w:val="none" w:sz="0" w:space="0" w:color="auto"/>
        <w:bottom w:val="none" w:sz="0" w:space="0" w:color="auto"/>
        <w:right w:val="none" w:sz="0" w:space="0" w:color="auto"/>
      </w:divBdr>
    </w:div>
    <w:div w:id="954752560">
      <w:bodyDiv w:val="1"/>
      <w:marLeft w:val="0"/>
      <w:marRight w:val="0"/>
      <w:marTop w:val="0"/>
      <w:marBottom w:val="0"/>
      <w:divBdr>
        <w:top w:val="none" w:sz="0" w:space="0" w:color="auto"/>
        <w:left w:val="none" w:sz="0" w:space="0" w:color="auto"/>
        <w:bottom w:val="none" w:sz="0" w:space="0" w:color="auto"/>
        <w:right w:val="none" w:sz="0" w:space="0" w:color="auto"/>
      </w:divBdr>
    </w:div>
    <w:div w:id="954940341">
      <w:bodyDiv w:val="1"/>
      <w:marLeft w:val="0"/>
      <w:marRight w:val="0"/>
      <w:marTop w:val="0"/>
      <w:marBottom w:val="0"/>
      <w:divBdr>
        <w:top w:val="none" w:sz="0" w:space="0" w:color="auto"/>
        <w:left w:val="none" w:sz="0" w:space="0" w:color="auto"/>
        <w:bottom w:val="none" w:sz="0" w:space="0" w:color="auto"/>
        <w:right w:val="none" w:sz="0" w:space="0" w:color="auto"/>
      </w:divBdr>
    </w:div>
    <w:div w:id="955865284">
      <w:bodyDiv w:val="1"/>
      <w:marLeft w:val="0"/>
      <w:marRight w:val="0"/>
      <w:marTop w:val="0"/>
      <w:marBottom w:val="0"/>
      <w:divBdr>
        <w:top w:val="none" w:sz="0" w:space="0" w:color="auto"/>
        <w:left w:val="none" w:sz="0" w:space="0" w:color="auto"/>
        <w:bottom w:val="none" w:sz="0" w:space="0" w:color="auto"/>
        <w:right w:val="none" w:sz="0" w:space="0" w:color="auto"/>
      </w:divBdr>
    </w:div>
    <w:div w:id="956762089">
      <w:bodyDiv w:val="1"/>
      <w:marLeft w:val="0"/>
      <w:marRight w:val="0"/>
      <w:marTop w:val="0"/>
      <w:marBottom w:val="0"/>
      <w:divBdr>
        <w:top w:val="none" w:sz="0" w:space="0" w:color="auto"/>
        <w:left w:val="none" w:sz="0" w:space="0" w:color="auto"/>
        <w:bottom w:val="none" w:sz="0" w:space="0" w:color="auto"/>
        <w:right w:val="none" w:sz="0" w:space="0" w:color="auto"/>
      </w:divBdr>
    </w:div>
    <w:div w:id="956915245">
      <w:bodyDiv w:val="1"/>
      <w:marLeft w:val="0"/>
      <w:marRight w:val="0"/>
      <w:marTop w:val="0"/>
      <w:marBottom w:val="0"/>
      <w:divBdr>
        <w:top w:val="none" w:sz="0" w:space="0" w:color="auto"/>
        <w:left w:val="none" w:sz="0" w:space="0" w:color="auto"/>
        <w:bottom w:val="none" w:sz="0" w:space="0" w:color="auto"/>
        <w:right w:val="none" w:sz="0" w:space="0" w:color="auto"/>
      </w:divBdr>
    </w:div>
    <w:div w:id="961347806">
      <w:bodyDiv w:val="1"/>
      <w:marLeft w:val="0"/>
      <w:marRight w:val="0"/>
      <w:marTop w:val="0"/>
      <w:marBottom w:val="0"/>
      <w:divBdr>
        <w:top w:val="none" w:sz="0" w:space="0" w:color="auto"/>
        <w:left w:val="none" w:sz="0" w:space="0" w:color="auto"/>
        <w:bottom w:val="none" w:sz="0" w:space="0" w:color="auto"/>
        <w:right w:val="none" w:sz="0" w:space="0" w:color="auto"/>
      </w:divBdr>
    </w:div>
    <w:div w:id="963384942">
      <w:bodyDiv w:val="1"/>
      <w:marLeft w:val="0"/>
      <w:marRight w:val="0"/>
      <w:marTop w:val="0"/>
      <w:marBottom w:val="0"/>
      <w:divBdr>
        <w:top w:val="none" w:sz="0" w:space="0" w:color="auto"/>
        <w:left w:val="none" w:sz="0" w:space="0" w:color="auto"/>
        <w:bottom w:val="none" w:sz="0" w:space="0" w:color="auto"/>
        <w:right w:val="none" w:sz="0" w:space="0" w:color="auto"/>
      </w:divBdr>
    </w:div>
    <w:div w:id="963731544">
      <w:bodyDiv w:val="1"/>
      <w:marLeft w:val="0"/>
      <w:marRight w:val="0"/>
      <w:marTop w:val="0"/>
      <w:marBottom w:val="0"/>
      <w:divBdr>
        <w:top w:val="none" w:sz="0" w:space="0" w:color="auto"/>
        <w:left w:val="none" w:sz="0" w:space="0" w:color="auto"/>
        <w:bottom w:val="none" w:sz="0" w:space="0" w:color="auto"/>
        <w:right w:val="none" w:sz="0" w:space="0" w:color="auto"/>
      </w:divBdr>
    </w:div>
    <w:div w:id="967204221">
      <w:bodyDiv w:val="1"/>
      <w:marLeft w:val="0"/>
      <w:marRight w:val="0"/>
      <w:marTop w:val="0"/>
      <w:marBottom w:val="0"/>
      <w:divBdr>
        <w:top w:val="none" w:sz="0" w:space="0" w:color="auto"/>
        <w:left w:val="none" w:sz="0" w:space="0" w:color="auto"/>
        <w:bottom w:val="none" w:sz="0" w:space="0" w:color="auto"/>
        <w:right w:val="none" w:sz="0" w:space="0" w:color="auto"/>
      </w:divBdr>
    </w:div>
    <w:div w:id="968823406">
      <w:bodyDiv w:val="1"/>
      <w:marLeft w:val="0"/>
      <w:marRight w:val="0"/>
      <w:marTop w:val="0"/>
      <w:marBottom w:val="0"/>
      <w:divBdr>
        <w:top w:val="none" w:sz="0" w:space="0" w:color="auto"/>
        <w:left w:val="none" w:sz="0" w:space="0" w:color="auto"/>
        <w:bottom w:val="none" w:sz="0" w:space="0" w:color="auto"/>
        <w:right w:val="none" w:sz="0" w:space="0" w:color="auto"/>
      </w:divBdr>
    </w:div>
    <w:div w:id="969747001">
      <w:bodyDiv w:val="1"/>
      <w:marLeft w:val="0"/>
      <w:marRight w:val="0"/>
      <w:marTop w:val="0"/>
      <w:marBottom w:val="0"/>
      <w:divBdr>
        <w:top w:val="none" w:sz="0" w:space="0" w:color="auto"/>
        <w:left w:val="none" w:sz="0" w:space="0" w:color="auto"/>
        <w:bottom w:val="none" w:sz="0" w:space="0" w:color="auto"/>
        <w:right w:val="none" w:sz="0" w:space="0" w:color="auto"/>
      </w:divBdr>
    </w:div>
    <w:div w:id="971057961">
      <w:bodyDiv w:val="1"/>
      <w:marLeft w:val="0"/>
      <w:marRight w:val="0"/>
      <w:marTop w:val="0"/>
      <w:marBottom w:val="0"/>
      <w:divBdr>
        <w:top w:val="none" w:sz="0" w:space="0" w:color="auto"/>
        <w:left w:val="none" w:sz="0" w:space="0" w:color="auto"/>
        <w:bottom w:val="none" w:sz="0" w:space="0" w:color="auto"/>
        <w:right w:val="none" w:sz="0" w:space="0" w:color="auto"/>
      </w:divBdr>
    </w:div>
    <w:div w:id="975454667">
      <w:bodyDiv w:val="1"/>
      <w:marLeft w:val="0"/>
      <w:marRight w:val="0"/>
      <w:marTop w:val="0"/>
      <w:marBottom w:val="0"/>
      <w:divBdr>
        <w:top w:val="none" w:sz="0" w:space="0" w:color="auto"/>
        <w:left w:val="none" w:sz="0" w:space="0" w:color="auto"/>
        <w:bottom w:val="none" w:sz="0" w:space="0" w:color="auto"/>
        <w:right w:val="none" w:sz="0" w:space="0" w:color="auto"/>
      </w:divBdr>
    </w:div>
    <w:div w:id="976421292">
      <w:bodyDiv w:val="1"/>
      <w:marLeft w:val="0"/>
      <w:marRight w:val="0"/>
      <w:marTop w:val="0"/>
      <w:marBottom w:val="0"/>
      <w:divBdr>
        <w:top w:val="none" w:sz="0" w:space="0" w:color="auto"/>
        <w:left w:val="none" w:sz="0" w:space="0" w:color="auto"/>
        <w:bottom w:val="none" w:sz="0" w:space="0" w:color="auto"/>
        <w:right w:val="none" w:sz="0" w:space="0" w:color="auto"/>
      </w:divBdr>
    </w:div>
    <w:div w:id="978068767">
      <w:bodyDiv w:val="1"/>
      <w:marLeft w:val="0"/>
      <w:marRight w:val="0"/>
      <w:marTop w:val="0"/>
      <w:marBottom w:val="0"/>
      <w:divBdr>
        <w:top w:val="none" w:sz="0" w:space="0" w:color="auto"/>
        <w:left w:val="none" w:sz="0" w:space="0" w:color="auto"/>
        <w:bottom w:val="none" w:sz="0" w:space="0" w:color="auto"/>
        <w:right w:val="none" w:sz="0" w:space="0" w:color="auto"/>
      </w:divBdr>
    </w:div>
    <w:div w:id="981619935">
      <w:bodyDiv w:val="1"/>
      <w:marLeft w:val="0"/>
      <w:marRight w:val="0"/>
      <w:marTop w:val="0"/>
      <w:marBottom w:val="0"/>
      <w:divBdr>
        <w:top w:val="none" w:sz="0" w:space="0" w:color="auto"/>
        <w:left w:val="none" w:sz="0" w:space="0" w:color="auto"/>
        <w:bottom w:val="none" w:sz="0" w:space="0" w:color="auto"/>
        <w:right w:val="none" w:sz="0" w:space="0" w:color="auto"/>
      </w:divBdr>
    </w:div>
    <w:div w:id="985209319">
      <w:bodyDiv w:val="1"/>
      <w:marLeft w:val="0"/>
      <w:marRight w:val="0"/>
      <w:marTop w:val="0"/>
      <w:marBottom w:val="0"/>
      <w:divBdr>
        <w:top w:val="none" w:sz="0" w:space="0" w:color="auto"/>
        <w:left w:val="none" w:sz="0" w:space="0" w:color="auto"/>
        <w:bottom w:val="none" w:sz="0" w:space="0" w:color="auto"/>
        <w:right w:val="none" w:sz="0" w:space="0" w:color="auto"/>
      </w:divBdr>
    </w:div>
    <w:div w:id="985552154">
      <w:bodyDiv w:val="1"/>
      <w:marLeft w:val="0"/>
      <w:marRight w:val="0"/>
      <w:marTop w:val="0"/>
      <w:marBottom w:val="0"/>
      <w:divBdr>
        <w:top w:val="none" w:sz="0" w:space="0" w:color="auto"/>
        <w:left w:val="none" w:sz="0" w:space="0" w:color="auto"/>
        <w:bottom w:val="none" w:sz="0" w:space="0" w:color="auto"/>
        <w:right w:val="none" w:sz="0" w:space="0" w:color="auto"/>
      </w:divBdr>
    </w:div>
    <w:div w:id="986280292">
      <w:bodyDiv w:val="1"/>
      <w:marLeft w:val="0"/>
      <w:marRight w:val="0"/>
      <w:marTop w:val="0"/>
      <w:marBottom w:val="0"/>
      <w:divBdr>
        <w:top w:val="none" w:sz="0" w:space="0" w:color="auto"/>
        <w:left w:val="none" w:sz="0" w:space="0" w:color="auto"/>
        <w:bottom w:val="none" w:sz="0" w:space="0" w:color="auto"/>
        <w:right w:val="none" w:sz="0" w:space="0" w:color="auto"/>
      </w:divBdr>
    </w:div>
    <w:div w:id="988944879">
      <w:bodyDiv w:val="1"/>
      <w:marLeft w:val="0"/>
      <w:marRight w:val="0"/>
      <w:marTop w:val="0"/>
      <w:marBottom w:val="0"/>
      <w:divBdr>
        <w:top w:val="none" w:sz="0" w:space="0" w:color="auto"/>
        <w:left w:val="none" w:sz="0" w:space="0" w:color="auto"/>
        <w:bottom w:val="none" w:sz="0" w:space="0" w:color="auto"/>
        <w:right w:val="none" w:sz="0" w:space="0" w:color="auto"/>
      </w:divBdr>
    </w:div>
    <w:div w:id="990450311">
      <w:bodyDiv w:val="1"/>
      <w:marLeft w:val="0"/>
      <w:marRight w:val="0"/>
      <w:marTop w:val="0"/>
      <w:marBottom w:val="0"/>
      <w:divBdr>
        <w:top w:val="none" w:sz="0" w:space="0" w:color="auto"/>
        <w:left w:val="none" w:sz="0" w:space="0" w:color="auto"/>
        <w:bottom w:val="none" w:sz="0" w:space="0" w:color="auto"/>
        <w:right w:val="none" w:sz="0" w:space="0" w:color="auto"/>
      </w:divBdr>
    </w:div>
    <w:div w:id="1006131450">
      <w:bodyDiv w:val="1"/>
      <w:marLeft w:val="0"/>
      <w:marRight w:val="0"/>
      <w:marTop w:val="0"/>
      <w:marBottom w:val="0"/>
      <w:divBdr>
        <w:top w:val="none" w:sz="0" w:space="0" w:color="auto"/>
        <w:left w:val="none" w:sz="0" w:space="0" w:color="auto"/>
        <w:bottom w:val="none" w:sz="0" w:space="0" w:color="auto"/>
        <w:right w:val="none" w:sz="0" w:space="0" w:color="auto"/>
      </w:divBdr>
    </w:div>
    <w:div w:id="1008483397">
      <w:bodyDiv w:val="1"/>
      <w:marLeft w:val="0"/>
      <w:marRight w:val="0"/>
      <w:marTop w:val="0"/>
      <w:marBottom w:val="0"/>
      <w:divBdr>
        <w:top w:val="none" w:sz="0" w:space="0" w:color="auto"/>
        <w:left w:val="none" w:sz="0" w:space="0" w:color="auto"/>
        <w:bottom w:val="none" w:sz="0" w:space="0" w:color="auto"/>
        <w:right w:val="none" w:sz="0" w:space="0" w:color="auto"/>
      </w:divBdr>
    </w:div>
    <w:div w:id="1008950009">
      <w:bodyDiv w:val="1"/>
      <w:marLeft w:val="0"/>
      <w:marRight w:val="0"/>
      <w:marTop w:val="0"/>
      <w:marBottom w:val="0"/>
      <w:divBdr>
        <w:top w:val="none" w:sz="0" w:space="0" w:color="auto"/>
        <w:left w:val="none" w:sz="0" w:space="0" w:color="auto"/>
        <w:bottom w:val="none" w:sz="0" w:space="0" w:color="auto"/>
        <w:right w:val="none" w:sz="0" w:space="0" w:color="auto"/>
      </w:divBdr>
    </w:div>
    <w:div w:id="1009451813">
      <w:bodyDiv w:val="1"/>
      <w:marLeft w:val="0"/>
      <w:marRight w:val="0"/>
      <w:marTop w:val="0"/>
      <w:marBottom w:val="0"/>
      <w:divBdr>
        <w:top w:val="none" w:sz="0" w:space="0" w:color="auto"/>
        <w:left w:val="none" w:sz="0" w:space="0" w:color="auto"/>
        <w:bottom w:val="none" w:sz="0" w:space="0" w:color="auto"/>
        <w:right w:val="none" w:sz="0" w:space="0" w:color="auto"/>
      </w:divBdr>
    </w:div>
    <w:div w:id="1010066099">
      <w:bodyDiv w:val="1"/>
      <w:marLeft w:val="0"/>
      <w:marRight w:val="0"/>
      <w:marTop w:val="0"/>
      <w:marBottom w:val="0"/>
      <w:divBdr>
        <w:top w:val="none" w:sz="0" w:space="0" w:color="auto"/>
        <w:left w:val="none" w:sz="0" w:space="0" w:color="auto"/>
        <w:bottom w:val="none" w:sz="0" w:space="0" w:color="auto"/>
        <w:right w:val="none" w:sz="0" w:space="0" w:color="auto"/>
      </w:divBdr>
    </w:div>
    <w:div w:id="1012605228">
      <w:bodyDiv w:val="1"/>
      <w:marLeft w:val="0"/>
      <w:marRight w:val="0"/>
      <w:marTop w:val="0"/>
      <w:marBottom w:val="0"/>
      <w:divBdr>
        <w:top w:val="none" w:sz="0" w:space="0" w:color="auto"/>
        <w:left w:val="none" w:sz="0" w:space="0" w:color="auto"/>
        <w:bottom w:val="none" w:sz="0" w:space="0" w:color="auto"/>
        <w:right w:val="none" w:sz="0" w:space="0" w:color="auto"/>
      </w:divBdr>
    </w:div>
    <w:div w:id="1018385773">
      <w:bodyDiv w:val="1"/>
      <w:marLeft w:val="0"/>
      <w:marRight w:val="0"/>
      <w:marTop w:val="0"/>
      <w:marBottom w:val="0"/>
      <w:divBdr>
        <w:top w:val="none" w:sz="0" w:space="0" w:color="auto"/>
        <w:left w:val="none" w:sz="0" w:space="0" w:color="auto"/>
        <w:bottom w:val="none" w:sz="0" w:space="0" w:color="auto"/>
        <w:right w:val="none" w:sz="0" w:space="0" w:color="auto"/>
      </w:divBdr>
    </w:div>
    <w:div w:id="1021860824">
      <w:bodyDiv w:val="1"/>
      <w:marLeft w:val="0"/>
      <w:marRight w:val="0"/>
      <w:marTop w:val="0"/>
      <w:marBottom w:val="0"/>
      <w:divBdr>
        <w:top w:val="none" w:sz="0" w:space="0" w:color="auto"/>
        <w:left w:val="none" w:sz="0" w:space="0" w:color="auto"/>
        <w:bottom w:val="none" w:sz="0" w:space="0" w:color="auto"/>
        <w:right w:val="none" w:sz="0" w:space="0" w:color="auto"/>
      </w:divBdr>
    </w:div>
    <w:div w:id="1022780455">
      <w:bodyDiv w:val="1"/>
      <w:marLeft w:val="0"/>
      <w:marRight w:val="0"/>
      <w:marTop w:val="0"/>
      <w:marBottom w:val="0"/>
      <w:divBdr>
        <w:top w:val="none" w:sz="0" w:space="0" w:color="auto"/>
        <w:left w:val="none" w:sz="0" w:space="0" w:color="auto"/>
        <w:bottom w:val="none" w:sz="0" w:space="0" w:color="auto"/>
        <w:right w:val="none" w:sz="0" w:space="0" w:color="auto"/>
      </w:divBdr>
    </w:div>
    <w:div w:id="1022821789">
      <w:bodyDiv w:val="1"/>
      <w:marLeft w:val="0"/>
      <w:marRight w:val="0"/>
      <w:marTop w:val="0"/>
      <w:marBottom w:val="0"/>
      <w:divBdr>
        <w:top w:val="none" w:sz="0" w:space="0" w:color="auto"/>
        <w:left w:val="none" w:sz="0" w:space="0" w:color="auto"/>
        <w:bottom w:val="none" w:sz="0" w:space="0" w:color="auto"/>
        <w:right w:val="none" w:sz="0" w:space="0" w:color="auto"/>
      </w:divBdr>
    </w:div>
    <w:div w:id="1023702824">
      <w:bodyDiv w:val="1"/>
      <w:marLeft w:val="0"/>
      <w:marRight w:val="0"/>
      <w:marTop w:val="0"/>
      <w:marBottom w:val="0"/>
      <w:divBdr>
        <w:top w:val="none" w:sz="0" w:space="0" w:color="auto"/>
        <w:left w:val="none" w:sz="0" w:space="0" w:color="auto"/>
        <w:bottom w:val="none" w:sz="0" w:space="0" w:color="auto"/>
        <w:right w:val="none" w:sz="0" w:space="0" w:color="auto"/>
      </w:divBdr>
    </w:div>
    <w:div w:id="1024668405">
      <w:bodyDiv w:val="1"/>
      <w:marLeft w:val="0"/>
      <w:marRight w:val="0"/>
      <w:marTop w:val="0"/>
      <w:marBottom w:val="0"/>
      <w:divBdr>
        <w:top w:val="none" w:sz="0" w:space="0" w:color="auto"/>
        <w:left w:val="none" w:sz="0" w:space="0" w:color="auto"/>
        <w:bottom w:val="none" w:sz="0" w:space="0" w:color="auto"/>
        <w:right w:val="none" w:sz="0" w:space="0" w:color="auto"/>
      </w:divBdr>
    </w:div>
    <w:div w:id="1024670259">
      <w:bodyDiv w:val="1"/>
      <w:marLeft w:val="0"/>
      <w:marRight w:val="0"/>
      <w:marTop w:val="0"/>
      <w:marBottom w:val="0"/>
      <w:divBdr>
        <w:top w:val="none" w:sz="0" w:space="0" w:color="auto"/>
        <w:left w:val="none" w:sz="0" w:space="0" w:color="auto"/>
        <w:bottom w:val="none" w:sz="0" w:space="0" w:color="auto"/>
        <w:right w:val="none" w:sz="0" w:space="0" w:color="auto"/>
      </w:divBdr>
    </w:div>
    <w:div w:id="1026179563">
      <w:bodyDiv w:val="1"/>
      <w:marLeft w:val="0"/>
      <w:marRight w:val="0"/>
      <w:marTop w:val="0"/>
      <w:marBottom w:val="0"/>
      <w:divBdr>
        <w:top w:val="none" w:sz="0" w:space="0" w:color="auto"/>
        <w:left w:val="none" w:sz="0" w:space="0" w:color="auto"/>
        <w:bottom w:val="none" w:sz="0" w:space="0" w:color="auto"/>
        <w:right w:val="none" w:sz="0" w:space="0" w:color="auto"/>
      </w:divBdr>
    </w:div>
    <w:div w:id="1027177354">
      <w:bodyDiv w:val="1"/>
      <w:marLeft w:val="0"/>
      <w:marRight w:val="0"/>
      <w:marTop w:val="0"/>
      <w:marBottom w:val="0"/>
      <w:divBdr>
        <w:top w:val="none" w:sz="0" w:space="0" w:color="auto"/>
        <w:left w:val="none" w:sz="0" w:space="0" w:color="auto"/>
        <w:bottom w:val="none" w:sz="0" w:space="0" w:color="auto"/>
        <w:right w:val="none" w:sz="0" w:space="0" w:color="auto"/>
      </w:divBdr>
    </w:div>
    <w:div w:id="1034619035">
      <w:bodyDiv w:val="1"/>
      <w:marLeft w:val="0"/>
      <w:marRight w:val="0"/>
      <w:marTop w:val="0"/>
      <w:marBottom w:val="0"/>
      <w:divBdr>
        <w:top w:val="none" w:sz="0" w:space="0" w:color="auto"/>
        <w:left w:val="none" w:sz="0" w:space="0" w:color="auto"/>
        <w:bottom w:val="none" w:sz="0" w:space="0" w:color="auto"/>
        <w:right w:val="none" w:sz="0" w:space="0" w:color="auto"/>
      </w:divBdr>
    </w:div>
    <w:div w:id="1036395193">
      <w:bodyDiv w:val="1"/>
      <w:marLeft w:val="0"/>
      <w:marRight w:val="0"/>
      <w:marTop w:val="0"/>
      <w:marBottom w:val="0"/>
      <w:divBdr>
        <w:top w:val="none" w:sz="0" w:space="0" w:color="auto"/>
        <w:left w:val="none" w:sz="0" w:space="0" w:color="auto"/>
        <w:bottom w:val="none" w:sz="0" w:space="0" w:color="auto"/>
        <w:right w:val="none" w:sz="0" w:space="0" w:color="auto"/>
      </w:divBdr>
    </w:div>
    <w:div w:id="1038974965">
      <w:bodyDiv w:val="1"/>
      <w:marLeft w:val="0"/>
      <w:marRight w:val="0"/>
      <w:marTop w:val="0"/>
      <w:marBottom w:val="0"/>
      <w:divBdr>
        <w:top w:val="none" w:sz="0" w:space="0" w:color="auto"/>
        <w:left w:val="none" w:sz="0" w:space="0" w:color="auto"/>
        <w:bottom w:val="none" w:sz="0" w:space="0" w:color="auto"/>
        <w:right w:val="none" w:sz="0" w:space="0" w:color="auto"/>
      </w:divBdr>
    </w:div>
    <w:div w:id="1042167985">
      <w:bodyDiv w:val="1"/>
      <w:marLeft w:val="0"/>
      <w:marRight w:val="0"/>
      <w:marTop w:val="0"/>
      <w:marBottom w:val="0"/>
      <w:divBdr>
        <w:top w:val="none" w:sz="0" w:space="0" w:color="auto"/>
        <w:left w:val="none" w:sz="0" w:space="0" w:color="auto"/>
        <w:bottom w:val="none" w:sz="0" w:space="0" w:color="auto"/>
        <w:right w:val="none" w:sz="0" w:space="0" w:color="auto"/>
      </w:divBdr>
    </w:div>
    <w:div w:id="1042175247">
      <w:bodyDiv w:val="1"/>
      <w:marLeft w:val="0"/>
      <w:marRight w:val="0"/>
      <w:marTop w:val="0"/>
      <w:marBottom w:val="0"/>
      <w:divBdr>
        <w:top w:val="none" w:sz="0" w:space="0" w:color="auto"/>
        <w:left w:val="none" w:sz="0" w:space="0" w:color="auto"/>
        <w:bottom w:val="none" w:sz="0" w:space="0" w:color="auto"/>
        <w:right w:val="none" w:sz="0" w:space="0" w:color="auto"/>
      </w:divBdr>
    </w:div>
    <w:div w:id="1043599469">
      <w:bodyDiv w:val="1"/>
      <w:marLeft w:val="0"/>
      <w:marRight w:val="0"/>
      <w:marTop w:val="0"/>
      <w:marBottom w:val="0"/>
      <w:divBdr>
        <w:top w:val="none" w:sz="0" w:space="0" w:color="auto"/>
        <w:left w:val="none" w:sz="0" w:space="0" w:color="auto"/>
        <w:bottom w:val="none" w:sz="0" w:space="0" w:color="auto"/>
        <w:right w:val="none" w:sz="0" w:space="0" w:color="auto"/>
      </w:divBdr>
    </w:div>
    <w:div w:id="1045258986">
      <w:bodyDiv w:val="1"/>
      <w:marLeft w:val="0"/>
      <w:marRight w:val="0"/>
      <w:marTop w:val="0"/>
      <w:marBottom w:val="0"/>
      <w:divBdr>
        <w:top w:val="none" w:sz="0" w:space="0" w:color="auto"/>
        <w:left w:val="none" w:sz="0" w:space="0" w:color="auto"/>
        <w:bottom w:val="none" w:sz="0" w:space="0" w:color="auto"/>
        <w:right w:val="none" w:sz="0" w:space="0" w:color="auto"/>
      </w:divBdr>
    </w:div>
    <w:div w:id="1048644789">
      <w:bodyDiv w:val="1"/>
      <w:marLeft w:val="0"/>
      <w:marRight w:val="0"/>
      <w:marTop w:val="0"/>
      <w:marBottom w:val="0"/>
      <w:divBdr>
        <w:top w:val="none" w:sz="0" w:space="0" w:color="auto"/>
        <w:left w:val="none" w:sz="0" w:space="0" w:color="auto"/>
        <w:bottom w:val="none" w:sz="0" w:space="0" w:color="auto"/>
        <w:right w:val="none" w:sz="0" w:space="0" w:color="auto"/>
      </w:divBdr>
    </w:div>
    <w:div w:id="1049495648">
      <w:bodyDiv w:val="1"/>
      <w:marLeft w:val="0"/>
      <w:marRight w:val="0"/>
      <w:marTop w:val="0"/>
      <w:marBottom w:val="0"/>
      <w:divBdr>
        <w:top w:val="none" w:sz="0" w:space="0" w:color="auto"/>
        <w:left w:val="none" w:sz="0" w:space="0" w:color="auto"/>
        <w:bottom w:val="none" w:sz="0" w:space="0" w:color="auto"/>
        <w:right w:val="none" w:sz="0" w:space="0" w:color="auto"/>
      </w:divBdr>
    </w:div>
    <w:div w:id="1052652962">
      <w:bodyDiv w:val="1"/>
      <w:marLeft w:val="0"/>
      <w:marRight w:val="0"/>
      <w:marTop w:val="0"/>
      <w:marBottom w:val="0"/>
      <w:divBdr>
        <w:top w:val="none" w:sz="0" w:space="0" w:color="auto"/>
        <w:left w:val="none" w:sz="0" w:space="0" w:color="auto"/>
        <w:bottom w:val="none" w:sz="0" w:space="0" w:color="auto"/>
        <w:right w:val="none" w:sz="0" w:space="0" w:color="auto"/>
      </w:divBdr>
    </w:div>
    <w:div w:id="1054506257">
      <w:bodyDiv w:val="1"/>
      <w:marLeft w:val="0"/>
      <w:marRight w:val="0"/>
      <w:marTop w:val="0"/>
      <w:marBottom w:val="0"/>
      <w:divBdr>
        <w:top w:val="none" w:sz="0" w:space="0" w:color="auto"/>
        <w:left w:val="none" w:sz="0" w:space="0" w:color="auto"/>
        <w:bottom w:val="none" w:sz="0" w:space="0" w:color="auto"/>
        <w:right w:val="none" w:sz="0" w:space="0" w:color="auto"/>
      </w:divBdr>
    </w:div>
    <w:div w:id="1055084725">
      <w:bodyDiv w:val="1"/>
      <w:marLeft w:val="0"/>
      <w:marRight w:val="0"/>
      <w:marTop w:val="0"/>
      <w:marBottom w:val="0"/>
      <w:divBdr>
        <w:top w:val="none" w:sz="0" w:space="0" w:color="auto"/>
        <w:left w:val="none" w:sz="0" w:space="0" w:color="auto"/>
        <w:bottom w:val="none" w:sz="0" w:space="0" w:color="auto"/>
        <w:right w:val="none" w:sz="0" w:space="0" w:color="auto"/>
      </w:divBdr>
    </w:div>
    <w:div w:id="1061290876">
      <w:bodyDiv w:val="1"/>
      <w:marLeft w:val="0"/>
      <w:marRight w:val="0"/>
      <w:marTop w:val="0"/>
      <w:marBottom w:val="0"/>
      <w:divBdr>
        <w:top w:val="none" w:sz="0" w:space="0" w:color="auto"/>
        <w:left w:val="none" w:sz="0" w:space="0" w:color="auto"/>
        <w:bottom w:val="none" w:sz="0" w:space="0" w:color="auto"/>
        <w:right w:val="none" w:sz="0" w:space="0" w:color="auto"/>
      </w:divBdr>
    </w:div>
    <w:div w:id="1061489462">
      <w:bodyDiv w:val="1"/>
      <w:marLeft w:val="0"/>
      <w:marRight w:val="0"/>
      <w:marTop w:val="0"/>
      <w:marBottom w:val="0"/>
      <w:divBdr>
        <w:top w:val="none" w:sz="0" w:space="0" w:color="auto"/>
        <w:left w:val="none" w:sz="0" w:space="0" w:color="auto"/>
        <w:bottom w:val="none" w:sz="0" w:space="0" w:color="auto"/>
        <w:right w:val="none" w:sz="0" w:space="0" w:color="auto"/>
      </w:divBdr>
    </w:div>
    <w:div w:id="1061634990">
      <w:bodyDiv w:val="1"/>
      <w:marLeft w:val="0"/>
      <w:marRight w:val="0"/>
      <w:marTop w:val="0"/>
      <w:marBottom w:val="0"/>
      <w:divBdr>
        <w:top w:val="none" w:sz="0" w:space="0" w:color="auto"/>
        <w:left w:val="none" w:sz="0" w:space="0" w:color="auto"/>
        <w:bottom w:val="none" w:sz="0" w:space="0" w:color="auto"/>
        <w:right w:val="none" w:sz="0" w:space="0" w:color="auto"/>
      </w:divBdr>
    </w:div>
    <w:div w:id="1063025443">
      <w:bodyDiv w:val="1"/>
      <w:marLeft w:val="0"/>
      <w:marRight w:val="0"/>
      <w:marTop w:val="0"/>
      <w:marBottom w:val="0"/>
      <w:divBdr>
        <w:top w:val="none" w:sz="0" w:space="0" w:color="auto"/>
        <w:left w:val="none" w:sz="0" w:space="0" w:color="auto"/>
        <w:bottom w:val="none" w:sz="0" w:space="0" w:color="auto"/>
        <w:right w:val="none" w:sz="0" w:space="0" w:color="auto"/>
      </w:divBdr>
    </w:div>
    <w:div w:id="1066730102">
      <w:bodyDiv w:val="1"/>
      <w:marLeft w:val="0"/>
      <w:marRight w:val="0"/>
      <w:marTop w:val="0"/>
      <w:marBottom w:val="0"/>
      <w:divBdr>
        <w:top w:val="none" w:sz="0" w:space="0" w:color="auto"/>
        <w:left w:val="none" w:sz="0" w:space="0" w:color="auto"/>
        <w:bottom w:val="none" w:sz="0" w:space="0" w:color="auto"/>
        <w:right w:val="none" w:sz="0" w:space="0" w:color="auto"/>
      </w:divBdr>
    </w:div>
    <w:div w:id="1067918481">
      <w:bodyDiv w:val="1"/>
      <w:marLeft w:val="0"/>
      <w:marRight w:val="0"/>
      <w:marTop w:val="0"/>
      <w:marBottom w:val="0"/>
      <w:divBdr>
        <w:top w:val="none" w:sz="0" w:space="0" w:color="auto"/>
        <w:left w:val="none" w:sz="0" w:space="0" w:color="auto"/>
        <w:bottom w:val="none" w:sz="0" w:space="0" w:color="auto"/>
        <w:right w:val="none" w:sz="0" w:space="0" w:color="auto"/>
      </w:divBdr>
    </w:div>
    <w:div w:id="1070008101">
      <w:bodyDiv w:val="1"/>
      <w:marLeft w:val="0"/>
      <w:marRight w:val="0"/>
      <w:marTop w:val="0"/>
      <w:marBottom w:val="0"/>
      <w:divBdr>
        <w:top w:val="none" w:sz="0" w:space="0" w:color="auto"/>
        <w:left w:val="none" w:sz="0" w:space="0" w:color="auto"/>
        <w:bottom w:val="none" w:sz="0" w:space="0" w:color="auto"/>
        <w:right w:val="none" w:sz="0" w:space="0" w:color="auto"/>
      </w:divBdr>
    </w:div>
    <w:div w:id="1072234679">
      <w:bodyDiv w:val="1"/>
      <w:marLeft w:val="0"/>
      <w:marRight w:val="0"/>
      <w:marTop w:val="0"/>
      <w:marBottom w:val="0"/>
      <w:divBdr>
        <w:top w:val="none" w:sz="0" w:space="0" w:color="auto"/>
        <w:left w:val="none" w:sz="0" w:space="0" w:color="auto"/>
        <w:bottom w:val="none" w:sz="0" w:space="0" w:color="auto"/>
        <w:right w:val="none" w:sz="0" w:space="0" w:color="auto"/>
      </w:divBdr>
    </w:div>
    <w:div w:id="1074351618">
      <w:bodyDiv w:val="1"/>
      <w:marLeft w:val="0"/>
      <w:marRight w:val="0"/>
      <w:marTop w:val="0"/>
      <w:marBottom w:val="0"/>
      <w:divBdr>
        <w:top w:val="none" w:sz="0" w:space="0" w:color="auto"/>
        <w:left w:val="none" w:sz="0" w:space="0" w:color="auto"/>
        <w:bottom w:val="none" w:sz="0" w:space="0" w:color="auto"/>
        <w:right w:val="none" w:sz="0" w:space="0" w:color="auto"/>
      </w:divBdr>
    </w:div>
    <w:div w:id="1080104302">
      <w:bodyDiv w:val="1"/>
      <w:marLeft w:val="0"/>
      <w:marRight w:val="0"/>
      <w:marTop w:val="0"/>
      <w:marBottom w:val="0"/>
      <w:divBdr>
        <w:top w:val="none" w:sz="0" w:space="0" w:color="auto"/>
        <w:left w:val="none" w:sz="0" w:space="0" w:color="auto"/>
        <w:bottom w:val="none" w:sz="0" w:space="0" w:color="auto"/>
        <w:right w:val="none" w:sz="0" w:space="0" w:color="auto"/>
      </w:divBdr>
    </w:div>
    <w:div w:id="1083146156">
      <w:bodyDiv w:val="1"/>
      <w:marLeft w:val="0"/>
      <w:marRight w:val="0"/>
      <w:marTop w:val="0"/>
      <w:marBottom w:val="0"/>
      <w:divBdr>
        <w:top w:val="none" w:sz="0" w:space="0" w:color="auto"/>
        <w:left w:val="none" w:sz="0" w:space="0" w:color="auto"/>
        <w:bottom w:val="none" w:sz="0" w:space="0" w:color="auto"/>
        <w:right w:val="none" w:sz="0" w:space="0" w:color="auto"/>
      </w:divBdr>
    </w:div>
    <w:div w:id="1083841794">
      <w:bodyDiv w:val="1"/>
      <w:marLeft w:val="0"/>
      <w:marRight w:val="0"/>
      <w:marTop w:val="0"/>
      <w:marBottom w:val="0"/>
      <w:divBdr>
        <w:top w:val="none" w:sz="0" w:space="0" w:color="auto"/>
        <w:left w:val="none" w:sz="0" w:space="0" w:color="auto"/>
        <w:bottom w:val="none" w:sz="0" w:space="0" w:color="auto"/>
        <w:right w:val="none" w:sz="0" w:space="0" w:color="auto"/>
      </w:divBdr>
    </w:div>
    <w:div w:id="1094058097">
      <w:bodyDiv w:val="1"/>
      <w:marLeft w:val="0"/>
      <w:marRight w:val="0"/>
      <w:marTop w:val="0"/>
      <w:marBottom w:val="0"/>
      <w:divBdr>
        <w:top w:val="none" w:sz="0" w:space="0" w:color="auto"/>
        <w:left w:val="none" w:sz="0" w:space="0" w:color="auto"/>
        <w:bottom w:val="none" w:sz="0" w:space="0" w:color="auto"/>
        <w:right w:val="none" w:sz="0" w:space="0" w:color="auto"/>
      </w:divBdr>
    </w:div>
    <w:div w:id="1094665294">
      <w:bodyDiv w:val="1"/>
      <w:marLeft w:val="0"/>
      <w:marRight w:val="0"/>
      <w:marTop w:val="0"/>
      <w:marBottom w:val="0"/>
      <w:divBdr>
        <w:top w:val="none" w:sz="0" w:space="0" w:color="auto"/>
        <w:left w:val="none" w:sz="0" w:space="0" w:color="auto"/>
        <w:bottom w:val="none" w:sz="0" w:space="0" w:color="auto"/>
        <w:right w:val="none" w:sz="0" w:space="0" w:color="auto"/>
      </w:divBdr>
    </w:div>
    <w:div w:id="1096826841">
      <w:bodyDiv w:val="1"/>
      <w:marLeft w:val="0"/>
      <w:marRight w:val="0"/>
      <w:marTop w:val="0"/>
      <w:marBottom w:val="0"/>
      <w:divBdr>
        <w:top w:val="none" w:sz="0" w:space="0" w:color="auto"/>
        <w:left w:val="none" w:sz="0" w:space="0" w:color="auto"/>
        <w:bottom w:val="none" w:sz="0" w:space="0" w:color="auto"/>
        <w:right w:val="none" w:sz="0" w:space="0" w:color="auto"/>
      </w:divBdr>
    </w:div>
    <w:div w:id="1098331999">
      <w:bodyDiv w:val="1"/>
      <w:marLeft w:val="0"/>
      <w:marRight w:val="0"/>
      <w:marTop w:val="0"/>
      <w:marBottom w:val="0"/>
      <w:divBdr>
        <w:top w:val="none" w:sz="0" w:space="0" w:color="auto"/>
        <w:left w:val="none" w:sz="0" w:space="0" w:color="auto"/>
        <w:bottom w:val="none" w:sz="0" w:space="0" w:color="auto"/>
        <w:right w:val="none" w:sz="0" w:space="0" w:color="auto"/>
      </w:divBdr>
    </w:div>
    <w:div w:id="1099107195">
      <w:bodyDiv w:val="1"/>
      <w:marLeft w:val="0"/>
      <w:marRight w:val="0"/>
      <w:marTop w:val="0"/>
      <w:marBottom w:val="0"/>
      <w:divBdr>
        <w:top w:val="none" w:sz="0" w:space="0" w:color="auto"/>
        <w:left w:val="none" w:sz="0" w:space="0" w:color="auto"/>
        <w:bottom w:val="none" w:sz="0" w:space="0" w:color="auto"/>
        <w:right w:val="none" w:sz="0" w:space="0" w:color="auto"/>
      </w:divBdr>
    </w:div>
    <w:div w:id="1101413056">
      <w:bodyDiv w:val="1"/>
      <w:marLeft w:val="0"/>
      <w:marRight w:val="0"/>
      <w:marTop w:val="0"/>
      <w:marBottom w:val="0"/>
      <w:divBdr>
        <w:top w:val="none" w:sz="0" w:space="0" w:color="auto"/>
        <w:left w:val="none" w:sz="0" w:space="0" w:color="auto"/>
        <w:bottom w:val="none" w:sz="0" w:space="0" w:color="auto"/>
        <w:right w:val="none" w:sz="0" w:space="0" w:color="auto"/>
      </w:divBdr>
    </w:div>
    <w:div w:id="1101726950">
      <w:bodyDiv w:val="1"/>
      <w:marLeft w:val="0"/>
      <w:marRight w:val="0"/>
      <w:marTop w:val="0"/>
      <w:marBottom w:val="0"/>
      <w:divBdr>
        <w:top w:val="none" w:sz="0" w:space="0" w:color="auto"/>
        <w:left w:val="none" w:sz="0" w:space="0" w:color="auto"/>
        <w:bottom w:val="none" w:sz="0" w:space="0" w:color="auto"/>
        <w:right w:val="none" w:sz="0" w:space="0" w:color="auto"/>
      </w:divBdr>
    </w:div>
    <w:div w:id="1101804257">
      <w:bodyDiv w:val="1"/>
      <w:marLeft w:val="0"/>
      <w:marRight w:val="0"/>
      <w:marTop w:val="0"/>
      <w:marBottom w:val="0"/>
      <w:divBdr>
        <w:top w:val="none" w:sz="0" w:space="0" w:color="auto"/>
        <w:left w:val="none" w:sz="0" w:space="0" w:color="auto"/>
        <w:bottom w:val="none" w:sz="0" w:space="0" w:color="auto"/>
        <w:right w:val="none" w:sz="0" w:space="0" w:color="auto"/>
      </w:divBdr>
    </w:div>
    <w:div w:id="1104809086">
      <w:bodyDiv w:val="1"/>
      <w:marLeft w:val="0"/>
      <w:marRight w:val="0"/>
      <w:marTop w:val="0"/>
      <w:marBottom w:val="0"/>
      <w:divBdr>
        <w:top w:val="none" w:sz="0" w:space="0" w:color="auto"/>
        <w:left w:val="none" w:sz="0" w:space="0" w:color="auto"/>
        <w:bottom w:val="none" w:sz="0" w:space="0" w:color="auto"/>
        <w:right w:val="none" w:sz="0" w:space="0" w:color="auto"/>
      </w:divBdr>
    </w:div>
    <w:div w:id="1106272211">
      <w:bodyDiv w:val="1"/>
      <w:marLeft w:val="0"/>
      <w:marRight w:val="0"/>
      <w:marTop w:val="0"/>
      <w:marBottom w:val="0"/>
      <w:divBdr>
        <w:top w:val="none" w:sz="0" w:space="0" w:color="auto"/>
        <w:left w:val="none" w:sz="0" w:space="0" w:color="auto"/>
        <w:bottom w:val="none" w:sz="0" w:space="0" w:color="auto"/>
        <w:right w:val="none" w:sz="0" w:space="0" w:color="auto"/>
      </w:divBdr>
    </w:div>
    <w:div w:id="1108350352">
      <w:bodyDiv w:val="1"/>
      <w:marLeft w:val="0"/>
      <w:marRight w:val="0"/>
      <w:marTop w:val="0"/>
      <w:marBottom w:val="0"/>
      <w:divBdr>
        <w:top w:val="none" w:sz="0" w:space="0" w:color="auto"/>
        <w:left w:val="none" w:sz="0" w:space="0" w:color="auto"/>
        <w:bottom w:val="none" w:sz="0" w:space="0" w:color="auto"/>
        <w:right w:val="none" w:sz="0" w:space="0" w:color="auto"/>
      </w:divBdr>
    </w:div>
    <w:div w:id="1118719445">
      <w:bodyDiv w:val="1"/>
      <w:marLeft w:val="0"/>
      <w:marRight w:val="0"/>
      <w:marTop w:val="0"/>
      <w:marBottom w:val="0"/>
      <w:divBdr>
        <w:top w:val="none" w:sz="0" w:space="0" w:color="auto"/>
        <w:left w:val="none" w:sz="0" w:space="0" w:color="auto"/>
        <w:bottom w:val="none" w:sz="0" w:space="0" w:color="auto"/>
        <w:right w:val="none" w:sz="0" w:space="0" w:color="auto"/>
      </w:divBdr>
    </w:div>
    <w:div w:id="1120077708">
      <w:bodyDiv w:val="1"/>
      <w:marLeft w:val="0"/>
      <w:marRight w:val="0"/>
      <w:marTop w:val="0"/>
      <w:marBottom w:val="0"/>
      <w:divBdr>
        <w:top w:val="none" w:sz="0" w:space="0" w:color="auto"/>
        <w:left w:val="none" w:sz="0" w:space="0" w:color="auto"/>
        <w:bottom w:val="none" w:sz="0" w:space="0" w:color="auto"/>
        <w:right w:val="none" w:sz="0" w:space="0" w:color="auto"/>
      </w:divBdr>
    </w:div>
    <w:div w:id="1122532917">
      <w:bodyDiv w:val="1"/>
      <w:marLeft w:val="0"/>
      <w:marRight w:val="0"/>
      <w:marTop w:val="0"/>
      <w:marBottom w:val="0"/>
      <w:divBdr>
        <w:top w:val="none" w:sz="0" w:space="0" w:color="auto"/>
        <w:left w:val="none" w:sz="0" w:space="0" w:color="auto"/>
        <w:bottom w:val="none" w:sz="0" w:space="0" w:color="auto"/>
        <w:right w:val="none" w:sz="0" w:space="0" w:color="auto"/>
      </w:divBdr>
    </w:div>
    <w:div w:id="1123188108">
      <w:bodyDiv w:val="1"/>
      <w:marLeft w:val="0"/>
      <w:marRight w:val="0"/>
      <w:marTop w:val="0"/>
      <w:marBottom w:val="0"/>
      <w:divBdr>
        <w:top w:val="none" w:sz="0" w:space="0" w:color="auto"/>
        <w:left w:val="none" w:sz="0" w:space="0" w:color="auto"/>
        <w:bottom w:val="none" w:sz="0" w:space="0" w:color="auto"/>
        <w:right w:val="none" w:sz="0" w:space="0" w:color="auto"/>
      </w:divBdr>
    </w:div>
    <w:div w:id="1131359665">
      <w:bodyDiv w:val="1"/>
      <w:marLeft w:val="0"/>
      <w:marRight w:val="0"/>
      <w:marTop w:val="0"/>
      <w:marBottom w:val="0"/>
      <w:divBdr>
        <w:top w:val="none" w:sz="0" w:space="0" w:color="auto"/>
        <w:left w:val="none" w:sz="0" w:space="0" w:color="auto"/>
        <w:bottom w:val="none" w:sz="0" w:space="0" w:color="auto"/>
        <w:right w:val="none" w:sz="0" w:space="0" w:color="auto"/>
      </w:divBdr>
    </w:div>
    <w:div w:id="1131941310">
      <w:bodyDiv w:val="1"/>
      <w:marLeft w:val="0"/>
      <w:marRight w:val="0"/>
      <w:marTop w:val="0"/>
      <w:marBottom w:val="0"/>
      <w:divBdr>
        <w:top w:val="none" w:sz="0" w:space="0" w:color="auto"/>
        <w:left w:val="none" w:sz="0" w:space="0" w:color="auto"/>
        <w:bottom w:val="none" w:sz="0" w:space="0" w:color="auto"/>
        <w:right w:val="none" w:sz="0" w:space="0" w:color="auto"/>
      </w:divBdr>
    </w:div>
    <w:div w:id="1134716696">
      <w:bodyDiv w:val="1"/>
      <w:marLeft w:val="0"/>
      <w:marRight w:val="0"/>
      <w:marTop w:val="0"/>
      <w:marBottom w:val="0"/>
      <w:divBdr>
        <w:top w:val="none" w:sz="0" w:space="0" w:color="auto"/>
        <w:left w:val="none" w:sz="0" w:space="0" w:color="auto"/>
        <w:bottom w:val="none" w:sz="0" w:space="0" w:color="auto"/>
        <w:right w:val="none" w:sz="0" w:space="0" w:color="auto"/>
      </w:divBdr>
    </w:div>
    <w:div w:id="1137722557">
      <w:bodyDiv w:val="1"/>
      <w:marLeft w:val="0"/>
      <w:marRight w:val="0"/>
      <w:marTop w:val="0"/>
      <w:marBottom w:val="0"/>
      <w:divBdr>
        <w:top w:val="none" w:sz="0" w:space="0" w:color="auto"/>
        <w:left w:val="none" w:sz="0" w:space="0" w:color="auto"/>
        <w:bottom w:val="none" w:sz="0" w:space="0" w:color="auto"/>
        <w:right w:val="none" w:sz="0" w:space="0" w:color="auto"/>
      </w:divBdr>
    </w:div>
    <w:div w:id="1138062359">
      <w:bodyDiv w:val="1"/>
      <w:marLeft w:val="0"/>
      <w:marRight w:val="0"/>
      <w:marTop w:val="0"/>
      <w:marBottom w:val="0"/>
      <w:divBdr>
        <w:top w:val="none" w:sz="0" w:space="0" w:color="auto"/>
        <w:left w:val="none" w:sz="0" w:space="0" w:color="auto"/>
        <w:bottom w:val="none" w:sz="0" w:space="0" w:color="auto"/>
        <w:right w:val="none" w:sz="0" w:space="0" w:color="auto"/>
      </w:divBdr>
    </w:div>
    <w:div w:id="1148596321">
      <w:bodyDiv w:val="1"/>
      <w:marLeft w:val="0"/>
      <w:marRight w:val="0"/>
      <w:marTop w:val="0"/>
      <w:marBottom w:val="0"/>
      <w:divBdr>
        <w:top w:val="none" w:sz="0" w:space="0" w:color="auto"/>
        <w:left w:val="none" w:sz="0" w:space="0" w:color="auto"/>
        <w:bottom w:val="none" w:sz="0" w:space="0" w:color="auto"/>
        <w:right w:val="none" w:sz="0" w:space="0" w:color="auto"/>
      </w:divBdr>
    </w:div>
    <w:div w:id="1149248208">
      <w:bodyDiv w:val="1"/>
      <w:marLeft w:val="0"/>
      <w:marRight w:val="0"/>
      <w:marTop w:val="0"/>
      <w:marBottom w:val="0"/>
      <w:divBdr>
        <w:top w:val="none" w:sz="0" w:space="0" w:color="auto"/>
        <w:left w:val="none" w:sz="0" w:space="0" w:color="auto"/>
        <w:bottom w:val="none" w:sz="0" w:space="0" w:color="auto"/>
        <w:right w:val="none" w:sz="0" w:space="0" w:color="auto"/>
      </w:divBdr>
    </w:div>
    <w:div w:id="1149901230">
      <w:bodyDiv w:val="1"/>
      <w:marLeft w:val="0"/>
      <w:marRight w:val="0"/>
      <w:marTop w:val="0"/>
      <w:marBottom w:val="0"/>
      <w:divBdr>
        <w:top w:val="none" w:sz="0" w:space="0" w:color="auto"/>
        <w:left w:val="none" w:sz="0" w:space="0" w:color="auto"/>
        <w:bottom w:val="none" w:sz="0" w:space="0" w:color="auto"/>
        <w:right w:val="none" w:sz="0" w:space="0" w:color="auto"/>
      </w:divBdr>
    </w:div>
    <w:div w:id="1150168646">
      <w:bodyDiv w:val="1"/>
      <w:marLeft w:val="0"/>
      <w:marRight w:val="0"/>
      <w:marTop w:val="0"/>
      <w:marBottom w:val="0"/>
      <w:divBdr>
        <w:top w:val="none" w:sz="0" w:space="0" w:color="auto"/>
        <w:left w:val="none" w:sz="0" w:space="0" w:color="auto"/>
        <w:bottom w:val="none" w:sz="0" w:space="0" w:color="auto"/>
        <w:right w:val="none" w:sz="0" w:space="0" w:color="auto"/>
      </w:divBdr>
    </w:div>
    <w:div w:id="1150755318">
      <w:bodyDiv w:val="1"/>
      <w:marLeft w:val="0"/>
      <w:marRight w:val="0"/>
      <w:marTop w:val="0"/>
      <w:marBottom w:val="0"/>
      <w:divBdr>
        <w:top w:val="none" w:sz="0" w:space="0" w:color="auto"/>
        <w:left w:val="none" w:sz="0" w:space="0" w:color="auto"/>
        <w:bottom w:val="none" w:sz="0" w:space="0" w:color="auto"/>
        <w:right w:val="none" w:sz="0" w:space="0" w:color="auto"/>
      </w:divBdr>
    </w:div>
    <w:div w:id="1153989197">
      <w:bodyDiv w:val="1"/>
      <w:marLeft w:val="0"/>
      <w:marRight w:val="0"/>
      <w:marTop w:val="0"/>
      <w:marBottom w:val="0"/>
      <w:divBdr>
        <w:top w:val="none" w:sz="0" w:space="0" w:color="auto"/>
        <w:left w:val="none" w:sz="0" w:space="0" w:color="auto"/>
        <w:bottom w:val="none" w:sz="0" w:space="0" w:color="auto"/>
        <w:right w:val="none" w:sz="0" w:space="0" w:color="auto"/>
      </w:divBdr>
    </w:div>
    <w:div w:id="1154949978">
      <w:bodyDiv w:val="1"/>
      <w:marLeft w:val="0"/>
      <w:marRight w:val="0"/>
      <w:marTop w:val="0"/>
      <w:marBottom w:val="0"/>
      <w:divBdr>
        <w:top w:val="none" w:sz="0" w:space="0" w:color="auto"/>
        <w:left w:val="none" w:sz="0" w:space="0" w:color="auto"/>
        <w:bottom w:val="none" w:sz="0" w:space="0" w:color="auto"/>
        <w:right w:val="none" w:sz="0" w:space="0" w:color="auto"/>
      </w:divBdr>
    </w:div>
    <w:div w:id="1155268937">
      <w:bodyDiv w:val="1"/>
      <w:marLeft w:val="0"/>
      <w:marRight w:val="0"/>
      <w:marTop w:val="0"/>
      <w:marBottom w:val="0"/>
      <w:divBdr>
        <w:top w:val="none" w:sz="0" w:space="0" w:color="auto"/>
        <w:left w:val="none" w:sz="0" w:space="0" w:color="auto"/>
        <w:bottom w:val="none" w:sz="0" w:space="0" w:color="auto"/>
        <w:right w:val="none" w:sz="0" w:space="0" w:color="auto"/>
      </w:divBdr>
    </w:div>
    <w:div w:id="1157187215">
      <w:bodyDiv w:val="1"/>
      <w:marLeft w:val="0"/>
      <w:marRight w:val="0"/>
      <w:marTop w:val="0"/>
      <w:marBottom w:val="0"/>
      <w:divBdr>
        <w:top w:val="none" w:sz="0" w:space="0" w:color="auto"/>
        <w:left w:val="none" w:sz="0" w:space="0" w:color="auto"/>
        <w:bottom w:val="none" w:sz="0" w:space="0" w:color="auto"/>
        <w:right w:val="none" w:sz="0" w:space="0" w:color="auto"/>
      </w:divBdr>
    </w:div>
    <w:div w:id="1158570408">
      <w:bodyDiv w:val="1"/>
      <w:marLeft w:val="0"/>
      <w:marRight w:val="0"/>
      <w:marTop w:val="0"/>
      <w:marBottom w:val="0"/>
      <w:divBdr>
        <w:top w:val="none" w:sz="0" w:space="0" w:color="auto"/>
        <w:left w:val="none" w:sz="0" w:space="0" w:color="auto"/>
        <w:bottom w:val="none" w:sz="0" w:space="0" w:color="auto"/>
        <w:right w:val="none" w:sz="0" w:space="0" w:color="auto"/>
      </w:divBdr>
    </w:div>
    <w:div w:id="1160654210">
      <w:bodyDiv w:val="1"/>
      <w:marLeft w:val="0"/>
      <w:marRight w:val="0"/>
      <w:marTop w:val="0"/>
      <w:marBottom w:val="0"/>
      <w:divBdr>
        <w:top w:val="none" w:sz="0" w:space="0" w:color="auto"/>
        <w:left w:val="none" w:sz="0" w:space="0" w:color="auto"/>
        <w:bottom w:val="none" w:sz="0" w:space="0" w:color="auto"/>
        <w:right w:val="none" w:sz="0" w:space="0" w:color="auto"/>
      </w:divBdr>
    </w:div>
    <w:div w:id="1163160585">
      <w:bodyDiv w:val="1"/>
      <w:marLeft w:val="0"/>
      <w:marRight w:val="0"/>
      <w:marTop w:val="0"/>
      <w:marBottom w:val="0"/>
      <w:divBdr>
        <w:top w:val="none" w:sz="0" w:space="0" w:color="auto"/>
        <w:left w:val="none" w:sz="0" w:space="0" w:color="auto"/>
        <w:bottom w:val="none" w:sz="0" w:space="0" w:color="auto"/>
        <w:right w:val="none" w:sz="0" w:space="0" w:color="auto"/>
      </w:divBdr>
    </w:div>
    <w:div w:id="1164317373">
      <w:bodyDiv w:val="1"/>
      <w:marLeft w:val="0"/>
      <w:marRight w:val="0"/>
      <w:marTop w:val="0"/>
      <w:marBottom w:val="0"/>
      <w:divBdr>
        <w:top w:val="none" w:sz="0" w:space="0" w:color="auto"/>
        <w:left w:val="none" w:sz="0" w:space="0" w:color="auto"/>
        <w:bottom w:val="none" w:sz="0" w:space="0" w:color="auto"/>
        <w:right w:val="none" w:sz="0" w:space="0" w:color="auto"/>
      </w:divBdr>
    </w:div>
    <w:div w:id="1166089871">
      <w:bodyDiv w:val="1"/>
      <w:marLeft w:val="0"/>
      <w:marRight w:val="0"/>
      <w:marTop w:val="0"/>
      <w:marBottom w:val="0"/>
      <w:divBdr>
        <w:top w:val="none" w:sz="0" w:space="0" w:color="auto"/>
        <w:left w:val="none" w:sz="0" w:space="0" w:color="auto"/>
        <w:bottom w:val="none" w:sz="0" w:space="0" w:color="auto"/>
        <w:right w:val="none" w:sz="0" w:space="0" w:color="auto"/>
      </w:divBdr>
    </w:div>
    <w:div w:id="1168715631">
      <w:bodyDiv w:val="1"/>
      <w:marLeft w:val="0"/>
      <w:marRight w:val="0"/>
      <w:marTop w:val="0"/>
      <w:marBottom w:val="0"/>
      <w:divBdr>
        <w:top w:val="none" w:sz="0" w:space="0" w:color="auto"/>
        <w:left w:val="none" w:sz="0" w:space="0" w:color="auto"/>
        <w:bottom w:val="none" w:sz="0" w:space="0" w:color="auto"/>
        <w:right w:val="none" w:sz="0" w:space="0" w:color="auto"/>
      </w:divBdr>
    </w:div>
    <w:div w:id="1170485563">
      <w:bodyDiv w:val="1"/>
      <w:marLeft w:val="0"/>
      <w:marRight w:val="0"/>
      <w:marTop w:val="0"/>
      <w:marBottom w:val="0"/>
      <w:divBdr>
        <w:top w:val="none" w:sz="0" w:space="0" w:color="auto"/>
        <w:left w:val="none" w:sz="0" w:space="0" w:color="auto"/>
        <w:bottom w:val="none" w:sz="0" w:space="0" w:color="auto"/>
        <w:right w:val="none" w:sz="0" w:space="0" w:color="auto"/>
      </w:divBdr>
    </w:div>
    <w:div w:id="1172337980">
      <w:bodyDiv w:val="1"/>
      <w:marLeft w:val="0"/>
      <w:marRight w:val="0"/>
      <w:marTop w:val="0"/>
      <w:marBottom w:val="0"/>
      <w:divBdr>
        <w:top w:val="none" w:sz="0" w:space="0" w:color="auto"/>
        <w:left w:val="none" w:sz="0" w:space="0" w:color="auto"/>
        <w:bottom w:val="none" w:sz="0" w:space="0" w:color="auto"/>
        <w:right w:val="none" w:sz="0" w:space="0" w:color="auto"/>
      </w:divBdr>
    </w:div>
    <w:div w:id="1175536661">
      <w:bodyDiv w:val="1"/>
      <w:marLeft w:val="0"/>
      <w:marRight w:val="0"/>
      <w:marTop w:val="0"/>
      <w:marBottom w:val="0"/>
      <w:divBdr>
        <w:top w:val="none" w:sz="0" w:space="0" w:color="auto"/>
        <w:left w:val="none" w:sz="0" w:space="0" w:color="auto"/>
        <w:bottom w:val="none" w:sz="0" w:space="0" w:color="auto"/>
        <w:right w:val="none" w:sz="0" w:space="0" w:color="auto"/>
      </w:divBdr>
    </w:div>
    <w:div w:id="1176656237">
      <w:bodyDiv w:val="1"/>
      <w:marLeft w:val="0"/>
      <w:marRight w:val="0"/>
      <w:marTop w:val="0"/>
      <w:marBottom w:val="0"/>
      <w:divBdr>
        <w:top w:val="none" w:sz="0" w:space="0" w:color="auto"/>
        <w:left w:val="none" w:sz="0" w:space="0" w:color="auto"/>
        <w:bottom w:val="none" w:sz="0" w:space="0" w:color="auto"/>
        <w:right w:val="none" w:sz="0" w:space="0" w:color="auto"/>
      </w:divBdr>
    </w:div>
    <w:div w:id="1181896140">
      <w:bodyDiv w:val="1"/>
      <w:marLeft w:val="0"/>
      <w:marRight w:val="0"/>
      <w:marTop w:val="0"/>
      <w:marBottom w:val="0"/>
      <w:divBdr>
        <w:top w:val="none" w:sz="0" w:space="0" w:color="auto"/>
        <w:left w:val="none" w:sz="0" w:space="0" w:color="auto"/>
        <w:bottom w:val="none" w:sz="0" w:space="0" w:color="auto"/>
        <w:right w:val="none" w:sz="0" w:space="0" w:color="auto"/>
      </w:divBdr>
    </w:div>
    <w:div w:id="1182162299">
      <w:bodyDiv w:val="1"/>
      <w:marLeft w:val="0"/>
      <w:marRight w:val="0"/>
      <w:marTop w:val="0"/>
      <w:marBottom w:val="0"/>
      <w:divBdr>
        <w:top w:val="none" w:sz="0" w:space="0" w:color="auto"/>
        <w:left w:val="none" w:sz="0" w:space="0" w:color="auto"/>
        <w:bottom w:val="none" w:sz="0" w:space="0" w:color="auto"/>
        <w:right w:val="none" w:sz="0" w:space="0" w:color="auto"/>
      </w:divBdr>
    </w:div>
    <w:div w:id="1184172991">
      <w:bodyDiv w:val="1"/>
      <w:marLeft w:val="0"/>
      <w:marRight w:val="0"/>
      <w:marTop w:val="0"/>
      <w:marBottom w:val="0"/>
      <w:divBdr>
        <w:top w:val="none" w:sz="0" w:space="0" w:color="auto"/>
        <w:left w:val="none" w:sz="0" w:space="0" w:color="auto"/>
        <w:bottom w:val="none" w:sz="0" w:space="0" w:color="auto"/>
        <w:right w:val="none" w:sz="0" w:space="0" w:color="auto"/>
      </w:divBdr>
    </w:div>
    <w:div w:id="1186557751">
      <w:bodyDiv w:val="1"/>
      <w:marLeft w:val="0"/>
      <w:marRight w:val="0"/>
      <w:marTop w:val="0"/>
      <w:marBottom w:val="0"/>
      <w:divBdr>
        <w:top w:val="none" w:sz="0" w:space="0" w:color="auto"/>
        <w:left w:val="none" w:sz="0" w:space="0" w:color="auto"/>
        <w:bottom w:val="none" w:sz="0" w:space="0" w:color="auto"/>
        <w:right w:val="none" w:sz="0" w:space="0" w:color="auto"/>
      </w:divBdr>
    </w:div>
    <w:div w:id="1196622038">
      <w:bodyDiv w:val="1"/>
      <w:marLeft w:val="0"/>
      <w:marRight w:val="0"/>
      <w:marTop w:val="0"/>
      <w:marBottom w:val="0"/>
      <w:divBdr>
        <w:top w:val="none" w:sz="0" w:space="0" w:color="auto"/>
        <w:left w:val="none" w:sz="0" w:space="0" w:color="auto"/>
        <w:bottom w:val="none" w:sz="0" w:space="0" w:color="auto"/>
        <w:right w:val="none" w:sz="0" w:space="0" w:color="auto"/>
      </w:divBdr>
    </w:div>
    <w:div w:id="1199659905">
      <w:bodyDiv w:val="1"/>
      <w:marLeft w:val="0"/>
      <w:marRight w:val="0"/>
      <w:marTop w:val="0"/>
      <w:marBottom w:val="0"/>
      <w:divBdr>
        <w:top w:val="none" w:sz="0" w:space="0" w:color="auto"/>
        <w:left w:val="none" w:sz="0" w:space="0" w:color="auto"/>
        <w:bottom w:val="none" w:sz="0" w:space="0" w:color="auto"/>
        <w:right w:val="none" w:sz="0" w:space="0" w:color="auto"/>
      </w:divBdr>
    </w:div>
    <w:div w:id="1200124856">
      <w:bodyDiv w:val="1"/>
      <w:marLeft w:val="0"/>
      <w:marRight w:val="0"/>
      <w:marTop w:val="0"/>
      <w:marBottom w:val="0"/>
      <w:divBdr>
        <w:top w:val="none" w:sz="0" w:space="0" w:color="auto"/>
        <w:left w:val="none" w:sz="0" w:space="0" w:color="auto"/>
        <w:bottom w:val="none" w:sz="0" w:space="0" w:color="auto"/>
        <w:right w:val="none" w:sz="0" w:space="0" w:color="auto"/>
      </w:divBdr>
    </w:div>
    <w:div w:id="1200777431">
      <w:bodyDiv w:val="1"/>
      <w:marLeft w:val="0"/>
      <w:marRight w:val="0"/>
      <w:marTop w:val="0"/>
      <w:marBottom w:val="0"/>
      <w:divBdr>
        <w:top w:val="none" w:sz="0" w:space="0" w:color="auto"/>
        <w:left w:val="none" w:sz="0" w:space="0" w:color="auto"/>
        <w:bottom w:val="none" w:sz="0" w:space="0" w:color="auto"/>
        <w:right w:val="none" w:sz="0" w:space="0" w:color="auto"/>
      </w:divBdr>
    </w:div>
    <w:div w:id="1200780541">
      <w:bodyDiv w:val="1"/>
      <w:marLeft w:val="0"/>
      <w:marRight w:val="0"/>
      <w:marTop w:val="0"/>
      <w:marBottom w:val="0"/>
      <w:divBdr>
        <w:top w:val="none" w:sz="0" w:space="0" w:color="auto"/>
        <w:left w:val="none" w:sz="0" w:space="0" w:color="auto"/>
        <w:bottom w:val="none" w:sz="0" w:space="0" w:color="auto"/>
        <w:right w:val="none" w:sz="0" w:space="0" w:color="auto"/>
      </w:divBdr>
    </w:div>
    <w:div w:id="1200895892">
      <w:bodyDiv w:val="1"/>
      <w:marLeft w:val="0"/>
      <w:marRight w:val="0"/>
      <w:marTop w:val="0"/>
      <w:marBottom w:val="0"/>
      <w:divBdr>
        <w:top w:val="none" w:sz="0" w:space="0" w:color="auto"/>
        <w:left w:val="none" w:sz="0" w:space="0" w:color="auto"/>
        <w:bottom w:val="none" w:sz="0" w:space="0" w:color="auto"/>
        <w:right w:val="none" w:sz="0" w:space="0" w:color="auto"/>
      </w:divBdr>
    </w:div>
    <w:div w:id="1201632201">
      <w:bodyDiv w:val="1"/>
      <w:marLeft w:val="0"/>
      <w:marRight w:val="0"/>
      <w:marTop w:val="0"/>
      <w:marBottom w:val="0"/>
      <w:divBdr>
        <w:top w:val="none" w:sz="0" w:space="0" w:color="auto"/>
        <w:left w:val="none" w:sz="0" w:space="0" w:color="auto"/>
        <w:bottom w:val="none" w:sz="0" w:space="0" w:color="auto"/>
        <w:right w:val="none" w:sz="0" w:space="0" w:color="auto"/>
      </w:divBdr>
    </w:div>
    <w:div w:id="1209024827">
      <w:bodyDiv w:val="1"/>
      <w:marLeft w:val="0"/>
      <w:marRight w:val="0"/>
      <w:marTop w:val="0"/>
      <w:marBottom w:val="0"/>
      <w:divBdr>
        <w:top w:val="none" w:sz="0" w:space="0" w:color="auto"/>
        <w:left w:val="none" w:sz="0" w:space="0" w:color="auto"/>
        <w:bottom w:val="none" w:sz="0" w:space="0" w:color="auto"/>
        <w:right w:val="none" w:sz="0" w:space="0" w:color="auto"/>
      </w:divBdr>
    </w:div>
    <w:div w:id="1209344980">
      <w:bodyDiv w:val="1"/>
      <w:marLeft w:val="0"/>
      <w:marRight w:val="0"/>
      <w:marTop w:val="0"/>
      <w:marBottom w:val="0"/>
      <w:divBdr>
        <w:top w:val="none" w:sz="0" w:space="0" w:color="auto"/>
        <w:left w:val="none" w:sz="0" w:space="0" w:color="auto"/>
        <w:bottom w:val="none" w:sz="0" w:space="0" w:color="auto"/>
        <w:right w:val="none" w:sz="0" w:space="0" w:color="auto"/>
      </w:divBdr>
    </w:div>
    <w:div w:id="1209420483">
      <w:bodyDiv w:val="1"/>
      <w:marLeft w:val="0"/>
      <w:marRight w:val="0"/>
      <w:marTop w:val="0"/>
      <w:marBottom w:val="0"/>
      <w:divBdr>
        <w:top w:val="none" w:sz="0" w:space="0" w:color="auto"/>
        <w:left w:val="none" w:sz="0" w:space="0" w:color="auto"/>
        <w:bottom w:val="none" w:sz="0" w:space="0" w:color="auto"/>
        <w:right w:val="none" w:sz="0" w:space="0" w:color="auto"/>
      </w:divBdr>
    </w:div>
    <w:div w:id="1211457962">
      <w:bodyDiv w:val="1"/>
      <w:marLeft w:val="0"/>
      <w:marRight w:val="0"/>
      <w:marTop w:val="0"/>
      <w:marBottom w:val="0"/>
      <w:divBdr>
        <w:top w:val="none" w:sz="0" w:space="0" w:color="auto"/>
        <w:left w:val="none" w:sz="0" w:space="0" w:color="auto"/>
        <w:bottom w:val="none" w:sz="0" w:space="0" w:color="auto"/>
        <w:right w:val="none" w:sz="0" w:space="0" w:color="auto"/>
      </w:divBdr>
    </w:div>
    <w:div w:id="1213493660">
      <w:bodyDiv w:val="1"/>
      <w:marLeft w:val="0"/>
      <w:marRight w:val="0"/>
      <w:marTop w:val="0"/>
      <w:marBottom w:val="0"/>
      <w:divBdr>
        <w:top w:val="none" w:sz="0" w:space="0" w:color="auto"/>
        <w:left w:val="none" w:sz="0" w:space="0" w:color="auto"/>
        <w:bottom w:val="none" w:sz="0" w:space="0" w:color="auto"/>
        <w:right w:val="none" w:sz="0" w:space="0" w:color="auto"/>
      </w:divBdr>
    </w:div>
    <w:div w:id="1216966817">
      <w:bodyDiv w:val="1"/>
      <w:marLeft w:val="0"/>
      <w:marRight w:val="0"/>
      <w:marTop w:val="0"/>
      <w:marBottom w:val="0"/>
      <w:divBdr>
        <w:top w:val="none" w:sz="0" w:space="0" w:color="auto"/>
        <w:left w:val="none" w:sz="0" w:space="0" w:color="auto"/>
        <w:bottom w:val="none" w:sz="0" w:space="0" w:color="auto"/>
        <w:right w:val="none" w:sz="0" w:space="0" w:color="auto"/>
      </w:divBdr>
    </w:div>
    <w:div w:id="1220552793">
      <w:bodyDiv w:val="1"/>
      <w:marLeft w:val="0"/>
      <w:marRight w:val="0"/>
      <w:marTop w:val="0"/>
      <w:marBottom w:val="0"/>
      <w:divBdr>
        <w:top w:val="none" w:sz="0" w:space="0" w:color="auto"/>
        <w:left w:val="none" w:sz="0" w:space="0" w:color="auto"/>
        <w:bottom w:val="none" w:sz="0" w:space="0" w:color="auto"/>
        <w:right w:val="none" w:sz="0" w:space="0" w:color="auto"/>
      </w:divBdr>
    </w:div>
    <w:div w:id="1221330918">
      <w:bodyDiv w:val="1"/>
      <w:marLeft w:val="0"/>
      <w:marRight w:val="0"/>
      <w:marTop w:val="0"/>
      <w:marBottom w:val="0"/>
      <w:divBdr>
        <w:top w:val="none" w:sz="0" w:space="0" w:color="auto"/>
        <w:left w:val="none" w:sz="0" w:space="0" w:color="auto"/>
        <w:bottom w:val="none" w:sz="0" w:space="0" w:color="auto"/>
        <w:right w:val="none" w:sz="0" w:space="0" w:color="auto"/>
      </w:divBdr>
    </w:div>
    <w:div w:id="1221860969">
      <w:bodyDiv w:val="1"/>
      <w:marLeft w:val="0"/>
      <w:marRight w:val="0"/>
      <w:marTop w:val="0"/>
      <w:marBottom w:val="0"/>
      <w:divBdr>
        <w:top w:val="none" w:sz="0" w:space="0" w:color="auto"/>
        <w:left w:val="none" w:sz="0" w:space="0" w:color="auto"/>
        <w:bottom w:val="none" w:sz="0" w:space="0" w:color="auto"/>
        <w:right w:val="none" w:sz="0" w:space="0" w:color="auto"/>
      </w:divBdr>
    </w:div>
    <w:div w:id="1222443872">
      <w:bodyDiv w:val="1"/>
      <w:marLeft w:val="0"/>
      <w:marRight w:val="0"/>
      <w:marTop w:val="0"/>
      <w:marBottom w:val="0"/>
      <w:divBdr>
        <w:top w:val="none" w:sz="0" w:space="0" w:color="auto"/>
        <w:left w:val="none" w:sz="0" w:space="0" w:color="auto"/>
        <w:bottom w:val="none" w:sz="0" w:space="0" w:color="auto"/>
        <w:right w:val="none" w:sz="0" w:space="0" w:color="auto"/>
      </w:divBdr>
    </w:div>
    <w:div w:id="1229340110">
      <w:bodyDiv w:val="1"/>
      <w:marLeft w:val="0"/>
      <w:marRight w:val="0"/>
      <w:marTop w:val="0"/>
      <w:marBottom w:val="0"/>
      <w:divBdr>
        <w:top w:val="none" w:sz="0" w:space="0" w:color="auto"/>
        <w:left w:val="none" w:sz="0" w:space="0" w:color="auto"/>
        <w:bottom w:val="none" w:sz="0" w:space="0" w:color="auto"/>
        <w:right w:val="none" w:sz="0" w:space="0" w:color="auto"/>
      </w:divBdr>
    </w:div>
    <w:div w:id="1230655580">
      <w:bodyDiv w:val="1"/>
      <w:marLeft w:val="0"/>
      <w:marRight w:val="0"/>
      <w:marTop w:val="0"/>
      <w:marBottom w:val="0"/>
      <w:divBdr>
        <w:top w:val="none" w:sz="0" w:space="0" w:color="auto"/>
        <w:left w:val="none" w:sz="0" w:space="0" w:color="auto"/>
        <w:bottom w:val="none" w:sz="0" w:space="0" w:color="auto"/>
        <w:right w:val="none" w:sz="0" w:space="0" w:color="auto"/>
      </w:divBdr>
    </w:div>
    <w:div w:id="1234511840">
      <w:bodyDiv w:val="1"/>
      <w:marLeft w:val="0"/>
      <w:marRight w:val="0"/>
      <w:marTop w:val="0"/>
      <w:marBottom w:val="0"/>
      <w:divBdr>
        <w:top w:val="none" w:sz="0" w:space="0" w:color="auto"/>
        <w:left w:val="none" w:sz="0" w:space="0" w:color="auto"/>
        <w:bottom w:val="none" w:sz="0" w:space="0" w:color="auto"/>
        <w:right w:val="none" w:sz="0" w:space="0" w:color="auto"/>
      </w:divBdr>
    </w:div>
    <w:div w:id="1235049495">
      <w:bodyDiv w:val="1"/>
      <w:marLeft w:val="0"/>
      <w:marRight w:val="0"/>
      <w:marTop w:val="0"/>
      <w:marBottom w:val="0"/>
      <w:divBdr>
        <w:top w:val="none" w:sz="0" w:space="0" w:color="auto"/>
        <w:left w:val="none" w:sz="0" w:space="0" w:color="auto"/>
        <w:bottom w:val="none" w:sz="0" w:space="0" w:color="auto"/>
        <w:right w:val="none" w:sz="0" w:space="0" w:color="auto"/>
      </w:divBdr>
    </w:div>
    <w:div w:id="1237324044">
      <w:bodyDiv w:val="1"/>
      <w:marLeft w:val="0"/>
      <w:marRight w:val="0"/>
      <w:marTop w:val="0"/>
      <w:marBottom w:val="0"/>
      <w:divBdr>
        <w:top w:val="none" w:sz="0" w:space="0" w:color="auto"/>
        <w:left w:val="none" w:sz="0" w:space="0" w:color="auto"/>
        <w:bottom w:val="none" w:sz="0" w:space="0" w:color="auto"/>
        <w:right w:val="none" w:sz="0" w:space="0" w:color="auto"/>
      </w:divBdr>
    </w:div>
    <w:div w:id="1238788544">
      <w:bodyDiv w:val="1"/>
      <w:marLeft w:val="0"/>
      <w:marRight w:val="0"/>
      <w:marTop w:val="0"/>
      <w:marBottom w:val="0"/>
      <w:divBdr>
        <w:top w:val="none" w:sz="0" w:space="0" w:color="auto"/>
        <w:left w:val="none" w:sz="0" w:space="0" w:color="auto"/>
        <w:bottom w:val="none" w:sz="0" w:space="0" w:color="auto"/>
        <w:right w:val="none" w:sz="0" w:space="0" w:color="auto"/>
      </w:divBdr>
    </w:div>
    <w:div w:id="1239174644">
      <w:bodyDiv w:val="1"/>
      <w:marLeft w:val="0"/>
      <w:marRight w:val="0"/>
      <w:marTop w:val="0"/>
      <w:marBottom w:val="0"/>
      <w:divBdr>
        <w:top w:val="none" w:sz="0" w:space="0" w:color="auto"/>
        <w:left w:val="none" w:sz="0" w:space="0" w:color="auto"/>
        <w:bottom w:val="none" w:sz="0" w:space="0" w:color="auto"/>
        <w:right w:val="none" w:sz="0" w:space="0" w:color="auto"/>
      </w:divBdr>
    </w:div>
    <w:div w:id="1240092857">
      <w:bodyDiv w:val="1"/>
      <w:marLeft w:val="0"/>
      <w:marRight w:val="0"/>
      <w:marTop w:val="0"/>
      <w:marBottom w:val="0"/>
      <w:divBdr>
        <w:top w:val="none" w:sz="0" w:space="0" w:color="auto"/>
        <w:left w:val="none" w:sz="0" w:space="0" w:color="auto"/>
        <w:bottom w:val="none" w:sz="0" w:space="0" w:color="auto"/>
        <w:right w:val="none" w:sz="0" w:space="0" w:color="auto"/>
      </w:divBdr>
      <w:divsChild>
        <w:div w:id="852189493">
          <w:marLeft w:val="0"/>
          <w:marRight w:val="0"/>
          <w:marTop w:val="0"/>
          <w:marBottom w:val="0"/>
          <w:divBdr>
            <w:top w:val="none" w:sz="0" w:space="0" w:color="auto"/>
            <w:left w:val="none" w:sz="0" w:space="0" w:color="auto"/>
            <w:bottom w:val="none" w:sz="0" w:space="0" w:color="auto"/>
            <w:right w:val="none" w:sz="0" w:space="0" w:color="auto"/>
          </w:divBdr>
        </w:div>
      </w:divsChild>
    </w:div>
    <w:div w:id="1241674939">
      <w:bodyDiv w:val="1"/>
      <w:marLeft w:val="0"/>
      <w:marRight w:val="0"/>
      <w:marTop w:val="0"/>
      <w:marBottom w:val="0"/>
      <w:divBdr>
        <w:top w:val="none" w:sz="0" w:space="0" w:color="auto"/>
        <w:left w:val="none" w:sz="0" w:space="0" w:color="auto"/>
        <w:bottom w:val="none" w:sz="0" w:space="0" w:color="auto"/>
        <w:right w:val="none" w:sz="0" w:space="0" w:color="auto"/>
      </w:divBdr>
    </w:div>
    <w:div w:id="1245578129">
      <w:bodyDiv w:val="1"/>
      <w:marLeft w:val="0"/>
      <w:marRight w:val="0"/>
      <w:marTop w:val="0"/>
      <w:marBottom w:val="0"/>
      <w:divBdr>
        <w:top w:val="none" w:sz="0" w:space="0" w:color="auto"/>
        <w:left w:val="none" w:sz="0" w:space="0" w:color="auto"/>
        <w:bottom w:val="none" w:sz="0" w:space="0" w:color="auto"/>
        <w:right w:val="none" w:sz="0" w:space="0" w:color="auto"/>
      </w:divBdr>
    </w:div>
    <w:div w:id="1246305184">
      <w:bodyDiv w:val="1"/>
      <w:marLeft w:val="0"/>
      <w:marRight w:val="0"/>
      <w:marTop w:val="0"/>
      <w:marBottom w:val="0"/>
      <w:divBdr>
        <w:top w:val="none" w:sz="0" w:space="0" w:color="auto"/>
        <w:left w:val="none" w:sz="0" w:space="0" w:color="auto"/>
        <w:bottom w:val="none" w:sz="0" w:space="0" w:color="auto"/>
        <w:right w:val="none" w:sz="0" w:space="0" w:color="auto"/>
      </w:divBdr>
    </w:div>
    <w:div w:id="1248802582">
      <w:bodyDiv w:val="1"/>
      <w:marLeft w:val="0"/>
      <w:marRight w:val="0"/>
      <w:marTop w:val="0"/>
      <w:marBottom w:val="0"/>
      <w:divBdr>
        <w:top w:val="none" w:sz="0" w:space="0" w:color="auto"/>
        <w:left w:val="none" w:sz="0" w:space="0" w:color="auto"/>
        <w:bottom w:val="none" w:sz="0" w:space="0" w:color="auto"/>
        <w:right w:val="none" w:sz="0" w:space="0" w:color="auto"/>
      </w:divBdr>
    </w:div>
    <w:div w:id="1252930652">
      <w:bodyDiv w:val="1"/>
      <w:marLeft w:val="0"/>
      <w:marRight w:val="0"/>
      <w:marTop w:val="0"/>
      <w:marBottom w:val="0"/>
      <w:divBdr>
        <w:top w:val="none" w:sz="0" w:space="0" w:color="auto"/>
        <w:left w:val="none" w:sz="0" w:space="0" w:color="auto"/>
        <w:bottom w:val="none" w:sz="0" w:space="0" w:color="auto"/>
        <w:right w:val="none" w:sz="0" w:space="0" w:color="auto"/>
      </w:divBdr>
    </w:div>
    <w:div w:id="1255046747">
      <w:bodyDiv w:val="1"/>
      <w:marLeft w:val="0"/>
      <w:marRight w:val="0"/>
      <w:marTop w:val="0"/>
      <w:marBottom w:val="0"/>
      <w:divBdr>
        <w:top w:val="none" w:sz="0" w:space="0" w:color="auto"/>
        <w:left w:val="none" w:sz="0" w:space="0" w:color="auto"/>
        <w:bottom w:val="none" w:sz="0" w:space="0" w:color="auto"/>
        <w:right w:val="none" w:sz="0" w:space="0" w:color="auto"/>
      </w:divBdr>
    </w:div>
    <w:div w:id="1256475794">
      <w:bodyDiv w:val="1"/>
      <w:marLeft w:val="0"/>
      <w:marRight w:val="0"/>
      <w:marTop w:val="0"/>
      <w:marBottom w:val="0"/>
      <w:divBdr>
        <w:top w:val="none" w:sz="0" w:space="0" w:color="auto"/>
        <w:left w:val="none" w:sz="0" w:space="0" w:color="auto"/>
        <w:bottom w:val="none" w:sz="0" w:space="0" w:color="auto"/>
        <w:right w:val="none" w:sz="0" w:space="0" w:color="auto"/>
      </w:divBdr>
    </w:div>
    <w:div w:id="1257401152">
      <w:bodyDiv w:val="1"/>
      <w:marLeft w:val="0"/>
      <w:marRight w:val="0"/>
      <w:marTop w:val="0"/>
      <w:marBottom w:val="0"/>
      <w:divBdr>
        <w:top w:val="none" w:sz="0" w:space="0" w:color="auto"/>
        <w:left w:val="none" w:sz="0" w:space="0" w:color="auto"/>
        <w:bottom w:val="none" w:sz="0" w:space="0" w:color="auto"/>
        <w:right w:val="none" w:sz="0" w:space="0" w:color="auto"/>
      </w:divBdr>
    </w:div>
    <w:div w:id="1257978852">
      <w:bodyDiv w:val="1"/>
      <w:marLeft w:val="0"/>
      <w:marRight w:val="0"/>
      <w:marTop w:val="0"/>
      <w:marBottom w:val="0"/>
      <w:divBdr>
        <w:top w:val="none" w:sz="0" w:space="0" w:color="auto"/>
        <w:left w:val="none" w:sz="0" w:space="0" w:color="auto"/>
        <w:bottom w:val="none" w:sz="0" w:space="0" w:color="auto"/>
        <w:right w:val="none" w:sz="0" w:space="0" w:color="auto"/>
      </w:divBdr>
    </w:div>
    <w:div w:id="1260522694">
      <w:bodyDiv w:val="1"/>
      <w:marLeft w:val="0"/>
      <w:marRight w:val="0"/>
      <w:marTop w:val="0"/>
      <w:marBottom w:val="0"/>
      <w:divBdr>
        <w:top w:val="none" w:sz="0" w:space="0" w:color="auto"/>
        <w:left w:val="none" w:sz="0" w:space="0" w:color="auto"/>
        <w:bottom w:val="none" w:sz="0" w:space="0" w:color="auto"/>
        <w:right w:val="none" w:sz="0" w:space="0" w:color="auto"/>
      </w:divBdr>
    </w:div>
    <w:div w:id="1260798989">
      <w:bodyDiv w:val="1"/>
      <w:marLeft w:val="0"/>
      <w:marRight w:val="0"/>
      <w:marTop w:val="0"/>
      <w:marBottom w:val="0"/>
      <w:divBdr>
        <w:top w:val="none" w:sz="0" w:space="0" w:color="auto"/>
        <w:left w:val="none" w:sz="0" w:space="0" w:color="auto"/>
        <w:bottom w:val="none" w:sz="0" w:space="0" w:color="auto"/>
        <w:right w:val="none" w:sz="0" w:space="0" w:color="auto"/>
      </w:divBdr>
    </w:div>
    <w:div w:id="1264071422">
      <w:bodyDiv w:val="1"/>
      <w:marLeft w:val="0"/>
      <w:marRight w:val="0"/>
      <w:marTop w:val="0"/>
      <w:marBottom w:val="0"/>
      <w:divBdr>
        <w:top w:val="none" w:sz="0" w:space="0" w:color="auto"/>
        <w:left w:val="none" w:sz="0" w:space="0" w:color="auto"/>
        <w:bottom w:val="none" w:sz="0" w:space="0" w:color="auto"/>
        <w:right w:val="none" w:sz="0" w:space="0" w:color="auto"/>
      </w:divBdr>
    </w:div>
    <w:div w:id="1267617160">
      <w:bodyDiv w:val="1"/>
      <w:marLeft w:val="0"/>
      <w:marRight w:val="0"/>
      <w:marTop w:val="0"/>
      <w:marBottom w:val="0"/>
      <w:divBdr>
        <w:top w:val="none" w:sz="0" w:space="0" w:color="auto"/>
        <w:left w:val="none" w:sz="0" w:space="0" w:color="auto"/>
        <w:bottom w:val="none" w:sz="0" w:space="0" w:color="auto"/>
        <w:right w:val="none" w:sz="0" w:space="0" w:color="auto"/>
      </w:divBdr>
    </w:div>
    <w:div w:id="1275091214">
      <w:bodyDiv w:val="1"/>
      <w:marLeft w:val="0"/>
      <w:marRight w:val="0"/>
      <w:marTop w:val="0"/>
      <w:marBottom w:val="0"/>
      <w:divBdr>
        <w:top w:val="none" w:sz="0" w:space="0" w:color="auto"/>
        <w:left w:val="none" w:sz="0" w:space="0" w:color="auto"/>
        <w:bottom w:val="none" w:sz="0" w:space="0" w:color="auto"/>
        <w:right w:val="none" w:sz="0" w:space="0" w:color="auto"/>
      </w:divBdr>
    </w:div>
    <w:div w:id="1281186952">
      <w:bodyDiv w:val="1"/>
      <w:marLeft w:val="0"/>
      <w:marRight w:val="0"/>
      <w:marTop w:val="0"/>
      <w:marBottom w:val="0"/>
      <w:divBdr>
        <w:top w:val="none" w:sz="0" w:space="0" w:color="auto"/>
        <w:left w:val="none" w:sz="0" w:space="0" w:color="auto"/>
        <w:bottom w:val="none" w:sz="0" w:space="0" w:color="auto"/>
        <w:right w:val="none" w:sz="0" w:space="0" w:color="auto"/>
      </w:divBdr>
    </w:div>
    <w:div w:id="1282421945">
      <w:bodyDiv w:val="1"/>
      <w:marLeft w:val="0"/>
      <w:marRight w:val="0"/>
      <w:marTop w:val="0"/>
      <w:marBottom w:val="0"/>
      <w:divBdr>
        <w:top w:val="none" w:sz="0" w:space="0" w:color="auto"/>
        <w:left w:val="none" w:sz="0" w:space="0" w:color="auto"/>
        <w:bottom w:val="none" w:sz="0" w:space="0" w:color="auto"/>
        <w:right w:val="none" w:sz="0" w:space="0" w:color="auto"/>
      </w:divBdr>
    </w:div>
    <w:div w:id="1284582124">
      <w:bodyDiv w:val="1"/>
      <w:marLeft w:val="0"/>
      <w:marRight w:val="0"/>
      <w:marTop w:val="0"/>
      <w:marBottom w:val="0"/>
      <w:divBdr>
        <w:top w:val="none" w:sz="0" w:space="0" w:color="auto"/>
        <w:left w:val="none" w:sz="0" w:space="0" w:color="auto"/>
        <w:bottom w:val="none" w:sz="0" w:space="0" w:color="auto"/>
        <w:right w:val="none" w:sz="0" w:space="0" w:color="auto"/>
      </w:divBdr>
    </w:div>
    <w:div w:id="1284926268">
      <w:bodyDiv w:val="1"/>
      <w:marLeft w:val="0"/>
      <w:marRight w:val="0"/>
      <w:marTop w:val="0"/>
      <w:marBottom w:val="0"/>
      <w:divBdr>
        <w:top w:val="none" w:sz="0" w:space="0" w:color="auto"/>
        <w:left w:val="none" w:sz="0" w:space="0" w:color="auto"/>
        <w:bottom w:val="none" w:sz="0" w:space="0" w:color="auto"/>
        <w:right w:val="none" w:sz="0" w:space="0" w:color="auto"/>
      </w:divBdr>
    </w:div>
    <w:div w:id="1285697345">
      <w:bodyDiv w:val="1"/>
      <w:marLeft w:val="0"/>
      <w:marRight w:val="0"/>
      <w:marTop w:val="0"/>
      <w:marBottom w:val="0"/>
      <w:divBdr>
        <w:top w:val="none" w:sz="0" w:space="0" w:color="auto"/>
        <w:left w:val="none" w:sz="0" w:space="0" w:color="auto"/>
        <w:bottom w:val="none" w:sz="0" w:space="0" w:color="auto"/>
        <w:right w:val="none" w:sz="0" w:space="0" w:color="auto"/>
      </w:divBdr>
    </w:div>
    <w:div w:id="1286231448">
      <w:bodyDiv w:val="1"/>
      <w:marLeft w:val="0"/>
      <w:marRight w:val="0"/>
      <w:marTop w:val="0"/>
      <w:marBottom w:val="0"/>
      <w:divBdr>
        <w:top w:val="none" w:sz="0" w:space="0" w:color="auto"/>
        <w:left w:val="none" w:sz="0" w:space="0" w:color="auto"/>
        <w:bottom w:val="none" w:sz="0" w:space="0" w:color="auto"/>
        <w:right w:val="none" w:sz="0" w:space="0" w:color="auto"/>
      </w:divBdr>
    </w:div>
    <w:div w:id="1289120146">
      <w:bodyDiv w:val="1"/>
      <w:marLeft w:val="0"/>
      <w:marRight w:val="0"/>
      <w:marTop w:val="0"/>
      <w:marBottom w:val="0"/>
      <w:divBdr>
        <w:top w:val="none" w:sz="0" w:space="0" w:color="auto"/>
        <w:left w:val="none" w:sz="0" w:space="0" w:color="auto"/>
        <w:bottom w:val="none" w:sz="0" w:space="0" w:color="auto"/>
        <w:right w:val="none" w:sz="0" w:space="0" w:color="auto"/>
      </w:divBdr>
    </w:div>
    <w:div w:id="1289704587">
      <w:bodyDiv w:val="1"/>
      <w:marLeft w:val="0"/>
      <w:marRight w:val="0"/>
      <w:marTop w:val="0"/>
      <w:marBottom w:val="0"/>
      <w:divBdr>
        <w:top w:val="none" w:sz="0" w:space="0" w:color="auto"/>
        <w:left w:val="none" w:sz="0" w:space="0" w:color="auto"/>
        <w:bottom w:val="none" w:sz="0" w:space="0" w:color="auto"/>
        <w:right w:val="none" w:sz="0" w:space="0" w:color="auto"/>
      </w:divBdr>
    </w:div>
    <w:div w:id="1290624624">
      <w:bodyDiv w:val="1"/>
      <w:marLeft w:val="0"/>
      <w:marRight w:val="0"/>
      <w:marTop w:val="0"/>
      <w:marBottom w:val="0"/>
      <w:divBdr>
        <w:top w:val="none" w:sz="0" w:space="0" w:color="auto"/>
        <w:left w:val="none" w:sz="0" w:space="0" w:color="auto"/>
        <w:bottom w:val="none" w:sz="0" w:space="0" w:color="auto"/>
        <w:right w:val="none" w:sz="0" w:space="0" w:color="auto"/>
      </w:divBdr>
    </w:div>
    <w:div w:id="1291204433">
      <w:bodyDiv w:val="1"/>
      <w:marLeft w:val="0"/>
      <w:marRight w:val="0"/>
      <w:marTop w:val="0"/>
      <w:marBottom w:val="0"/>
      <w:divBdr>
        <w:top w:val="none" w:sz="0" w:space="0" w:color="auto"/>
        <w:left w:val="none" w:sz="0" w:space="0" w:color="auto"/>
        <w:bottom w:val="none" w:sz="0" w:space="0" w:color="auto"/>
        <w:right w:val="none" w:sz="0" w:space="0" w:color="auto"/>
      </w:divBdr>
    </w:div>
    <w:div w:id="1295673355">
      <w:bodyDiv w:val="1"/>
      <w:marLeft w:val="0"/>
      <w:marRight w:val="0"/>
      <w:marTop w:val="0"/>
      <w:marBottom w:val="0"/>
      <w:divBdr>
        <w:top w:val="none" w:sz="0" w:space="0" w:color="auto"/>
        <w:left w:val="none" w:sz="0" w:space="0" w:color="auto"/>
        <w:bottom w:val="none" w:sz="0" w:space="0" w:color="auto"/>
        <w:right w:val="none" w:sz="0" w:space="0" w:color="auto"/>
      </w:divBdr>
    </w:div>
    <w:div w:id="1296637169">
      <w:bodyDiv w:val="1"/>
      <w:marLeft w:val="0"/>
      <w:marRight w:val="0"/>
      <w:marTop w:val="0"/>
      <w:marBottom w:val="0"/>
      <w:divBdr>
        <w:top w:val="none" w:sz="0" w:space="0" w:color="auto"/>
        <w:left w:val="none" w:sz="0" w:space="0" w:color="auto"/>
        <w:bottom w:val="none" w:sz="0" w:space="0" w:color="auto"/>
        <w:right w:val="none" w:sz="0" w:space="0" w:color="auto"/>
      </w:divBdr>
    </w:div>
    <w:div w:id="1297179215">
      <w:bodyDiv w:val="1"/>
      <w:marLeft w:val="0"/>
      <w:marRight w:val="0"/>
      <w:marTop w:val="0"/>
      <w:marBottom w:val="0"/>
      <w:divBdr>
        <w:top w:val="none" w:sz="0" w:space="0" w:color="auto"/>
        <w:left w:val="none" w:sz="0" w:space="0" w:color="auto"/>
        <w:bottom w:val="none" w:sz="0" w:space="0" w:color="auto"/>
        <w:right w:val="none" w:sz="0" w:space="0" w:color="auto"/>
      </w:divBdr>
    </w:div>
    <w:div w:id="1305961369">
      <w:bodyDiv w:val="1"/>
      <w:marLeft w:val="0"/>
      <w:marRight w:val="0"/>
      <w:marTop w:val="0"/>
      <w:marBottom w:val="0"/>
      <w:divBdr>
        <w:top w:val="none" w:sz="0" w:space="0" w:color="auto"/>
        <w:left w:val="none" w:sz="0" w:space="0" w:color="auto"/>
        <w:bottom w:val="none" w:sz="0" w:space="0" w:color="auto"/>
        <w:right w:val="none" w:sz="0" w:space="0" w:color="auto"/>
      </w:divBdr>
    </w:div>
    <w:div w:id="1306591419">
      <w:bodyDiv w:val="1"/>
      <w:marLeft w:val="0"/>
      <w:marRight w:val="0"/>
      <w:marTop w:val="0"/>
      <w:marBottom w:val="0"/>
      <w:divBdr>
        <w:top w:val="none" w:sz="0" w:space="0" w:color="auto"/>
        <w:left w:val="none" w:sz="0" w:space="0" w:color="auto"/>
        <w:bottom w:val="none" w:sz="0" w:space="0" w:color="auto"/>
        <w:right w:val="none" w:sz="0" w:space="0" w:color="auto"/>
      </w:divBdr>
    </w:div>
    <w:div w:id="1306662332">
      <w:bodyDiv w:val="1"/>
      <w:marLeft w:val="0"/>
      <w:marRight w:val="0"/>
      <w:marTop w:val="0"/>
      <w:marBottom w:val="0"/>
      <w:divBdr>
        <w:top w:val="none" w:sz="0" w:space="0" w:color="auto"/>
        <w:left w:val="none" w:sz="0" w:space="0" w:color="auto"/>
        <w:bottom w:val="none" w:sz="0" w:space="0" w:color="auto"/>
        <w:right w:val="none" w:sz="0" w:space="0" w:color="auto"/>
      </w:divBdr>
    </w:div>
    <w:div w:id="1307276817">
      <w:bodyDiv w:val="1"/>
      <w:marLeft w:val="0"/>
      <w:marRight w:val="0"/>
      <w:marTop w:val="0"/>
      <w:marBottom w:val="0"/>
      <w:divBdr>
        <w:top w:val="none" w:sz="0" w:space="0" w:color="auto"/>
        <w:left w:val="none" w:sz="0" w:space="0" w:color="auto"/>
        <w:bottom w:val="none" w:sz="0" w:space="0" w:color="auto"/>
        <w:right w:val="none" w:sz="0" w:space="0" w:color="auto"/>
      </w:divBdr>
    </w:div>
    <w:div w:id="1312363561">
      <w:bodyDiv w:val="1"/>
      <w:marLeft w:val="0"/>
      <w:marRight w:val="0"/>
      <w:marTop w:val="0"/>
      <w:marBottom w:val="0"/>
      <w:divBdr>
        <w:top w:val="none" w:sz="0" w:space="0" w:color="auto"/>
        <w:left w:val="none" w:sz="0" w:space="0" w:color="auto"/>
        <w:bottom w:val="none" w:sz="0" w:space="0" w:color="auto"/>
        <w:right w:val="none" w:sz="0" w:space="0" w:color="auto"/>
      </w:divBdr>
    </w:div>
    <w:div w:id="1316035346">
      <w:bodyDiv w:val="1"/>
      <w:marLeft w:val="0"/>
      <w:marRight w:val="0"/>
      <w:marTop w:val="0"/>
      <w:marBottom w:val="0"/>
      <w:divBdr>
        <w:top w:val="none" w:sz="0" w:space="0" w:color="auto"/>
        <w:left w:val="none" w:sz="0" w:space="0" w:color="auto"/>
        <w:bottom w:val="none" w:sz="0" w:space="0" w:color="auto"/>
        <w:right w:val="none" w:sz="0" w:space="0" w:color="auto"/>
      </w:divBdr>
    </w:div>
    <w:div w:id="1321613941">
      <w:bodyDiv w:val="1"/>
      <w:marLeft w:val="0"/>
      <w:marRight w:val="0"/>
      <w:marTop w:val="0"/>
      <w:marBottom w:val="0"/>
      <w:divBdr>
        <w:top w:val="none" w:sz="0" w:space="0" w:color="auto"/>
        <w:left w:val="none" w:sz="0" w:space="0" w:color="auto"/>
        <w:bottom w:val="none" w:sz="0" w:space="0" w:color="auto"/>
        <w:right w:val="none" w:sz="0" w:space="0" w:color="auto"/>
      </w:divBdr>
    </w:div>
    <w:div w:id="1321688128">
      <w:bodyDiv w:val="1"/>
      <w:marLeft w:val="0"/>
      <w:marRight w:val="0"/>
      <w:marTop w:val="0"/>
      <w:marBottom w:val="0"/>
      <w:divBdr>
        <w:top w:val="none" w:sz="0" w:space="0" w:color="auto"/>
        <w:left w:val="none" w:sz="0" w:space="0" w:color="auto"/>
        <w:bottom w:val="none" w:sz="0" w:space="0" w:color="auto"/>
        <w:right w:val="none" w:sz="0" w:space="0" w:color="auto"/>
      </w:divBdr>
    </w:div>
    <w:div w:id="1324511627">
      <w:bodyDiv w:val="1"/>
      <w:marLeft w:val="0"/>
      <w:marRight w:val="0"/>
      <w:marTop w:val="0"/>
      <w:marBottom w:val="0"/>
      <w:divBdr>
        <w:top w:val="none" w:sz="0" w:space="0" w:color="auto"/>
        <w:left w:val="none" w:sz="0" w:space="0" w:color="auto"/>
        <w:bottom w:val="none" w:sz="0" w:space="0" w:color="auto"/>
        <w:right w:val="none" w:sz="0" w:space="0" w:color="auto"/>
      </w:divBdr>
    </w:div>
    <w:div w:id="1326350226">
      <w:bodyDiv w:val="1"/>
      <w:marLeft w:val="0"/>
      <w:marRight w:val="0"/>
      <w:marTop w:val="0"/>
      <w:marBottom w:val="0"/>
      <w:divBdr>
        <w:top w:val="none" w:sz="0" w:space="0" w:color="auto"/>
        <w:left w:val="none" w:sz="0" w:space="0" w:color="auto"/>
        <w:bottom w:val="none" w:sz="0" w:space="0" w:color="auto"/>
        <w:right w:val="none" w:sz="0" w:space="0" w:color="auto"/>
      </w:divBdr>
    </w:div>
    <w:div w:id="1329282729">
      <w:bodyDiv w:val="1"/>
      <w:marLeft w:val="0"/>
      <w:marRight w:val="0"/>
      <w:marTop w:val="0"/>
      <w:marBottom w:val="0"/>
      <w:divBdr>
        <w:top w:val="none" w:sz="0" w:space="0" w:color="auto"/>
        <w:left w:val="none" w:sz="0" w:space="0" w:color="auto"/>
        <w:bottom w:val="none" w:sz="0" w:space="0" w:color="auto"/>
        <w:right w:val="none" w:sz="0" w:space="0" w:color="auto"/>
      </w:divBdr>
    </w:div>
    <w:div w:id="1334338379">
      <w:bodyDiv w:val="1"/>
      <w:marLeft w:val="0"/>
      <w:marRight w:val="0"/>
      <w:marTop w:val="0"/>
      <w:marBottom w:val="0"/>
      <w:divBdr>
        <w:top w:val="none" w:sz="0" w:space="0" w:color="auto"/>
        <w:left w:val="none" w:sz="0" w:space="0" w:color="auto"/>
        <w:bottom w:val="none" w:sz="0" w:space="0" w:color="auto"/>
        <w:right w:val="none" w:sz="0" w:space="0" w:color="auto"/>
      </w:divBdr>
    </w:div>
    <w:div w:id="1336761112">
      <w:bodyDiv w:val="1"/>
      <w:marLeft w:val="0"/>
      <w:marRight w:val="0"/>
      <w:marTop w:val="0"/>
      <w:marBottom w:val="0"/>
      <w:divBdr>
        <w:top w:val="none" w:sz="0" w:space="0" w:color="auto"/>
        <w:left w:val="none" w:sz="0" w:space="0" w:color="auto"/>
        <w:bottom w:val="none" w:sz="0" w:space="0" w:color="auto"/>
        <w:right w:val="none" w:sz="0" w:space="0" w:color="auto"/>
      </w:divBdr>
    </w:div>
    <w:div w:id="1340891406">
      <w:bodyDiv w:val="1"/>
      <w:marLeft w:val="0"/>
      <w:marRight w:val="0"/>
      <w:marTop w:val="0"/>
      <w:marBottom w:val="0"/>
      <w:divBdr>
        <w:top w:val="none" w:sz="0" w:space="0" w:color="auto"/>
        <w:left w:val="none" w:sz="0" w:space="0" w:color="auto"/>
        <w:bottom w:val="none" w:sz="0" w:space="0" w:color="auto"/>
        <w:right w:val="none" w:sz="0" w:space="0" w:color="auto"/>
      </w:divBdr>
    </w:div>
    <w:div w:id="1342659667">
      <w:bodyDiv w:val="1"/>
      <w:marLeft w:val="0"/>
      <w:marRight w:val="0"/>
      <w:marTop w:val="0"/>
      <w:marBottom w:val="0"/>
      <w:divBdr>
        <w:top w:val="none" w:sz="0" w:space="0" w:color="auto"/>
        <w:left w:val="none" w:sz="0" w:space="0" w:color="auto"/>
        <w:bottom w:val="none" w:sz="0" w:space="0" w:color="auto"/>
        <w:right w:val="none" w:sz="0" w:space="0" w:color="auto"/>
      </w:divBdr>
    </w:div>
    <w:div w:id="1342660197">
      <w:bodyDiv w:val="1"/>
      <w:marLeft w:val="0"/>
      <w:marRight w:val="0"/>
      <w:marTop w:val="0"/>
      <w:marBottom w:val="0"/>
      <w:divBdr>
        <w:top w:val="none" w:sz="0" w:space="0" w:color="auto"/>
        <w:left w:val="none" w:sz="0" w:space="0" w:color="auto"/>
        <w:bottom w:val="none" w:sz="0" w:space="0" w:color="auto"/>
        <w:right w:val="none" w:sz="0" w:space="0" w:color="auto"/>
      </w:divBdr>
    </w:div>
    <w:div w:id="1346245554">
      <w:bodyDiv w:val="1"/>
      <w:marLeft w:val="0"/>
      <w:marRight w:val="0"/>
      <w:marTop w:val="0"/>
      <w:marBottom w:val="0"/>
      <w:divBdr>
        <w:top w:val="none" w:sz="0" w:space="0" w:color="auto"/>
        <w:left w:val="none" w:sz="0" w:space="0" w:color="auto"/>
        <w:bottom w:val="none" w:sz="0" w:space="0" w:color="auto"/>
        <w:right w:val="none" w:sz="0" w:space="0" w:color="auto"/>
      </w:divBdr>
    </w:div>
    <w:div w:id="1346394986">
      <w:bodyDiv w:val="1"/>
      <w:marLeft w:val="0"/>
      <w:marRight w:val="0"/>
      <w:marTop w:val="0"/>
      <w:marBottom w:val="0"/>
      <w:divBdr>
        <w:top w:val="none" w:sz="0" w:space="0" w:color="auto"/>
        <w:left w:val="none" w:sz="0" w:space="0" w:color="auto"/>
        <w:bottom w:val="none" w:sz="0" w:space="0" w:color="auto"/>
        <w:right w:val="none" w:sz="0" w:space="0" w:color="auto"/>
      </w:divBdr>
    </w:div>
    <w:div w:id="1347172309">
      <w:bodyDiv w:val="1"/>
      <w:marLeft w:val="0"/>
      <w:marRight w:val="0"/>
      <w:marTop w:val="0"/>
      <w:marBottom w:val="0"/>
      <w:divBdr>
        <w:top w:val="none" w:sz="0" w:space="0" w:color="auto"/>
        <w:left w:val="none" w:sz="0" w:space="0" w:color="auto"/>
        <w:bottom w:val="none" w:sz="0" w:space="0" w:color="auto"/>
        <w:right w:val="none" w:sz="0" w:space="0" w:color="auto"/>
      </w:divBdr>
    </w:div>
    <w:div w:id="1350062158">
      <w:bodyDiv w:val="1"/>
      <w:marLeft w:val="0"/>
      <w:marRight w:val="0"/>
      <w:marTop w:val="0"/>
      <w:marBottom w:val="0"/>
      <w:divBdr>
        <w:top w:val="none" w:sz="0" w:space="0" w:color="auto"/>
        <w:left w:val="none" w:sz="0" w:space="0" w:color="auto"/>
        <w:bottom w:val="none" w:sz="0" w:space="0" w:color="auto"/>
        <w:right w:val="none" w:sz="0" w:space="0" w:color="auto"/>
      </w:divBdr>
    </w:div>
    <w:div w:id="1353337598">
      <w:bodyDiv w:val="1"/>
      <w:marLeft w:val="0"/>
      <w:marRight w:val="0"/>
      <w:marTop w:val="0"/>
      <w:marBottom w:val="0"/>
      <w:divBdr>
        <w:top w:val="none" w:sz="0" w:space="0" w:color="auto"/>
        <w:left w:val="none" w:sz="0" w:space="0" w:color="auto"/>
        <w:bottom w:val="none" w:sz="0" w:space="0" w:color="auto"/>
        <w:right w:val="none" w:sz="0" w:space="0" w:color="auto"/>
      </w:divBdr>
    </w:div>
    <w:div w:id="1355882078">
      <w:bodyDiv w:val="1"/>
      <w:marLeft w:val="0"/>
      <w:marRight w:val="0"/>
      <w:marTop w:val="0"/>
      <w:marBottom w:val="0"/>
      <w:divBdr>
        <w:top w:val="none" w:sz="0" w:space="0" w:color="auto"/>
        <w:left w:val="none" w:sz="0" w:space="0" w:color="auto"/>
        <w:bottom w:val="none" w:sz="0" w:space="0" w:color="auto"/>
        <w:right w:val="none" w:sz="0" w:space="0" w:color="auto"/>
      </w:divBdr>
    </w:div>
    <w:div w:id="1356228113">
      <w:bodyDiv w:val="1"/>
      <w:marLeft w:val="0"/>
      <w:marRight w:val="0"/>
      <w:marTop w:val="0"/>
      <w:marBottom w:val="0"/>
      <w:divBdr>
        <w:top w:val="none" w:sz="0" w:space="0" w:color="auto"/>
        <w:left w:val="none" w:sz="0" w:space="0" w:color="auto"/>
        <w:bottom w:val="none" w:sz="0" w:space="0" w:color="auto"/>
        <w:right w:val="none" w:sz="0" w:space="0" w:color="auto"/>
      </w:divBdr>
    </w:div>
    <w:div w:id="1358964459">
      <w:bodyDiv w:val="1"/>
      <w:marLeft w:val="0"/>
      <w:marRight w:val="0"/>
      <w:marTop w:val="0"/>
      <w:marBottom w:val="0"/>
      <w:divBdr>
        <w:top w:val="none" w:sz="0" w:space="0" w:color="auto"/>
        <w:left w:val="none" w:sz="0" w:space="0" w:color="auto"/>
        <w:bottom w:val="none" w:sz="0" w:space="0" w:color="auto"/>
        <w:right w:val="none" w:sz="0" w:space="0" w:color="auto"/>
      </w:divBdr>
    </w:div>
    <w:div w:id="1359432363">
      <w:bodyDiv w:val="1"/>
      <w:marLeft w:val="0"/>
      <w:marRight w:val="0"/>
      <w:marTop w:val="0"/>
      <w:marBottom w:val="0"/>
      <w:divBdr>
        <w:top w:val="none" w:sz="0" w:space="0" w:color="auto"/>
        <w:left w:val="none" w:sz="0" w:space="0" w:color="auto"/>
        <w:bottom w:val="none" w:sz="0" w:space="0" w:color="auto"/>
        <w:right w:val="none" w:sz="0" w:space="0" w:color="auto"/>
      </w:divBdr>
    </w:div>
    <w:div w:id="1364136358">
      <w:bodyDiv w:val="1"/>
      <w:marLeft w:val="0"/>
      <w:marRight w:val="0"/>
      <w:marTop w:val="0"/>
      <w:marBottom w:val="0"/>
      <w:divBdr>
        <w:top w:val="none" w:sz="0" w:space="0" w:color="auto"/>
        <w:left w:val="none" w:sz="0" w:space="0" w:color="auto"/>
        <w:bottom w:val="none" w:sz="0" w:space="0" w:color="auto"/>
        <w:right w:val="none" w:sz="0" w:space="0" w:color="auto"/>
      </w:divBdr>
    </w:div>
    <w:div w:id="1364987091">
      <w:bodyDiv w:val="1"/>
      <w:marLeft w:val="0"/>
      <w:marRight w:val="0"/>
      <w:marTop w:val="0"/>
      <w:marBottom w:val="0"/>
      <w:divBdr>
        <w:top w:val="none" w:sz="0" w:space="0" w:color="auto"/>
        <w:left w:val="none" w:sz="0" w:space="0" w:color="auto"/>
        <w:bottom w:val="none" w:sz="0" w:space="0" w:color="auto"/>
        <w:right w:val="none" w:sz="0" w:space="0" w:color="auto"/>
      </w:divBdr>
    </w:div>
    <w:div w:id="1368067167">
      <w:bodyDiv w:val="1"/>
      <w:marLeft w:val="0"/>
      <w:marRight w:val="0"/>
      <w:marTop w:val="0"/>
      <w:marBottom w:val="0"/>
      <w:divBdr>
        <w:top w:val="none" w:sz="0" w:space="0" w:color="auto"/>
        <w:left w:val="none" w:sz="0" w:space="0" w:color="auto"/>
        <w:bottom w:val="none" w:sz="0" w:space="0" w:color="auto"/>
        <w:right w:val="none" w:sz="0" w:space="0" w:color="auto"/>
      </w:divBdr>
    </w:div>
    <w:div w:id="1369139868">
      <w:bodyDiv w:val="1"/>
      <w:marLeft w:val="0"/>
      <w:marRight w:val="0"/>
      <w:marTop w:val="0"/>
      <w:marBottom w:val="0"/>
      <w:divBdr>
        <w:top w:val="none" w:sz="0" w:space="0" w:color="auto"/>
        <w:left w:val="none" w:sz="0" w:space="0" w:color="auto"/>
        <w:bottom w:val="none" w:sz="0" w:space="0" w:color="auto"/>
        <w:right w:val="none" w:sz="0" w:space="0" w:color="auto"/>
      </w:divBdr>
    </w:div>
    <w:div w:id="1374114798">
      <w:bodyDiv w:val="1"/>
      <w:marLeft w:val="0"/>
      <w:marRight w:val="0"/>
      <w:marTop w:val="0"/>
      <w:marBottom w:val="0"/>
      <w:divBdr>
        <w:top w:val="none" w:sz="0" w:space="0" w:color="auto"/>
        <w:left w:val="none" w:sz="0" w:space="0" w:color="auto"/>
        <w:bottom w:val="none" w:sz="0" w:space="0" w:color="auto"/>
        <w:right w:val="none" w:sz="0" w:space="0" w:color="auto"/>
      </w:divBdr>
    </w:div>
    <w:div w:id="1375228751">
      <w:bodyDiv w:val="1"/>
      <w:marLeft w:val="0"/>
      <w:marRight w:val="0"/>
      <w:marTop w:val="0"/>
      <w:marBottom w:val="0"/>
      <w:divBdr>
        <w:top w:val="none" w:sz="0" w:space="0" w:color="auto"/>
        <w:left w:val="none" w:sz="0" w:space="0" w:color="auto"/>
        <w:bottom w:val="none" w:sz="0" w:space="0" w:color="auto"/>
        <w:right w:val="none" w:sz="0" w:space="0" w:color="auto"/>
      </w:divBdr>
    </w:div>
    <w:div w:id="1379234046">
      <w:bodyDiv w:val="1"/>
      <w:marLeft w:val="0"/>
      <w:marRight w:val="0"/>
      <w:marTop w:val="0"/>
      <w:marBottom w:val="0"/>
      <w:divBdr>
        <w:top w:val="none" w:sz="0" w:space="0" w:color="auto"/>
        <w:left w:val="none" w:sz="0" w:space="0" w:color="auto"/>
        <w:bottom w:val="none" w:sz="0" w:space="0" w:color="auto"/>
        <w:right w:val="none" w:sz="0" w:space="0" w:color="auto"/>
      </w:divBdr>
    </w:div>
    <w:div w:id="1380780342">
      <w:bodyDiv w:val="1"/>
      <w:marLeft w:val="0"/>
      <w:marRight w:val="0"/>
      <w:marTop w:val="0"/>
      <w:marBottom w:val="0"/>
      <w:divBdr>
        <w:top w:val="none" w:sz="0" w:space="0" w:color="auto"/>
        <w:left w:val="none" w:sz="0" w:space="0" w:color="auto"/>
        <w:bottom w:val="none" w:sz="0" w:space="0" w:color="auto"/>
        <w:right w:val="none" w:sz="0" w:space="0" w:color="auto"/>
      </w:divBdr>
    </w:div>
    <w:div w:id="1381439608">
      <w:bodyDiv w:val="1"/>
      <w:marLeft w:val="0"/>
      <w:marRight w:val="0"/>
      <w:marTop w:val="0"/>
      <w:marBottom w:val="0"/>
      <w:divBdr>
        <w:top w:val="none" w:sz="0" w:space="0" w:color="auto"/>
        <w:left w:val="none" w:sz="0" w:space="0" w:color="auto"/>
        <w:bottom w:val="none" w:sz="0" w:space="0" w:color="auto"/>
        <w:right w:val="none" w:sz="0" w:space="0" w:color="auto"/>
      </w:divBdr>
    </w:div>
    <w:div w:id="1384863297">
      <w:bodyDiv w:val="1"/>
      <w:marLeft w:val="0"/>
      <w:marRight w:val="0"/>
      <w:marTop w:val="0"/>
      <w:marBottom w:val="0"/>
      <w:divBdr>
        <w:top w:val="none" w:sz="0" w:space="0" w:color="auto"/>
        <w:left w:val="none" w:sz="0" w:space="0" w:color="auto"/>
        <w:bottom w:val="none" w:sz="0" w:space="0" w:color="auto"/>
        <w:right w:val="none" w:sz="0" w:space="0" w:color="auto"/>
      </w:divBdr>
    </w:div>
    <w:div w:id="1387799881">
      <w:bodyDiv w:val="1"/>
      <w:marLeft w:val="0"/>
      <w:marRight w:val="0"/>
      <w:marTop w:val="0"/>
      <w:marBottom w:val="0"/>
      <w:divBdr>
        <w:top w:val="none" w:sz="0" w:space="0" w:color="auto"/>
        <w:left w:val="none" w:sz="0" w:space="0" w:color="auto"/>
        <w:bottom w:val="none" w:sz="0" w:space="0" w:color="auto"/>
        <w:right w:val="none" w:sz="0" w:space="0" w:color="auto"/>
      </w:divBdr>
    </w:div>
    <w:div w:id="1394114361">
      <w:bodyDiv w:val="1"/>
      <w:marLeft w:val="0"/>
      <w:marRight w:val="0"/>
      <w:marTop w:val="0"/>
      <w:marBottom w:val="0"/>
      <w:divBdr>
        <w:top w:val="none" w:sz="0" w:space="0" w:color="auto"/>
        <w:left w:val="none" w:sz="0" w:space="0" w:color="auto"/>
        <w:bottom w:val="none" w:sz="0" w:space="0" w:color="auto"/>
        <w:right w:val="none" w:sz="0" w:space="0" w:color="auto"/>
      </w:divBdr>
    </w:div>
    <w:div w:id="1396396658">
      <w:bodyDiv w:val="1"/>
      <w:marLeft w:val="0"/>
      <w:marRight w:val="0"/>
      <w:marTop w:val="0"/>
      <w:marBottom w:val="0"/>
      <w:divBdr>
        <w:top w:val="none" w:sz="0" w:space="0" w:color="auto"/>
        <w:left w:val="none" w:sz="0" w:space="0" w:color="auto"/>
        <w:bottom w:val="none" w:sz="0" w:space="0" w:color="auto"/>
        <w:right w:val="none" w:sz="0" w:space="0" w:color="auto"/>
      </w:divBdr>
    </w:div>
    <w:div w:id="1404837733">
      <w:bodyDiv w:val="1"/>
      <w:marLeft w:val="0"/>
      <w:marRight w:val="0"/>
      <w:marTop w:val="0"/>
      <w:marBottom w:val="0"/>
      <w:divBdr>
        <w:top w:val="none" w:sz="0" w:space="0" w:color="auto"/>
        <w:left w:val="none" w:sz="0" w:space="0" w:color="auto"/>
        <w:bottom w:val="none" w:sz="0" w:space="0" w:color="auto"/>
        <w:right w:val="none" w:sz="0" w:space="0" w:color="auto"/>
      </w:divBdr>
    </w:div>
    <w:div w:id="1405105608">
      <w:bodyDiv w:val="1"/>
      <w:marLeft w:val="0"/>
      <w:marRight w:val="0"/>
      <w:marTop w:val="0"/>
      <w:marBottom w:val="0"/>
      <w:divBdr>
        <w:top w:val="none" w:sz="0" w:space="0" w:color="auto"/>
        <w:left w:val="none" w:sz="0" w:space="0" w:color="auto"/>
        <w:bottom w:val="none" w:sz="0" w:space="0" w:color="auto"/>
        <w:right w:val="none" w:sz="0" w:space="0" w:color="auto"/>
      </w:divBdr>
    </w:div>
    <w:div w:id="1406217533">
      <w:bodyDiv w:val="1"/>
      <w:marLeft w:val="0"/>
      <w:marRight w:val="0"/>
      <w:marTop w:val="0"/>
      <w:marBottom w:val="0"/>
      <w:divBdr>
        <w:top w:val="none" w:sz="0" w:space="0" w:color="auto"/>
        <w:left w:val="none" w:sz="0" w:space="0" w:color="auto"/>
        <w:bottom w:val="none" w:sz="0" w:space="0" w:color="auto"/>
        <w:right w:val="none" w:sz="0" w:space="0" w:color="auto"/>
      </w:divBdr>
    </w:div>
    <w:div w:id="1415207715">
      <w:bodyDiv w:val="1"/>
      <w:marLeft w:val="0"/>
      <w:marRight w:val="0"/>
      <w:marTop w:val="0"/>
      <w:marBottom w:val="0"/>
      <w:divBdr>
        <w:top w:val="none" w:sz="0" w:space="0" w:color="auto"/>
        <w:left w:val="none" w:sz="0" w:space="0" w:color="auto"/>
        <w:bottom w:val="none" w:sz="0" w:space="0" w:color="auto"/>
        <w:right w:val="none" w:sz="0" w:space="0" w:color="auto"/>
      </w:divBdr>
    </w:div>
    <w:div w:id="1415584585">
      <w:bodyDiv w:val="1"/>
      <w:marLeft w:val="0"/>
      <w:marRight w:val="0"/>
      <w:marTop w:val="0"/>
      <w:marBottom w:val="0"/>
      <w:divBdr>
        <w:top w:val="none" w:sz="0" w:space="0" w:color="auto"/>
        <w:left w:val="none" w:sz="0" w:space="0" w:color="auto"/>
        <w:bottom w:val="none" w:sz="0" w:space="0" w:color="auto"/>
        <w:right w:val="none" w:sz="0" w:space="0" w:color="auto"/>
      </w:divBdr>
    </w:div>
    <w:div w:id="1416902898">
      <w:bodyDiv w:val="1"/>
      <w:marLeft w:val="0"/>
      <w:marRight w:val="0"/>
      <w:marTop w:val="0"/>
      <w:marBottom w:val="0"/>
      <w:divBdr>
        <w:top w:val="none" w:sz="0" w:space="0" w:color="auto"/>
        <w:left w:val="none" w:sz="0" w:space="0" w:color="auto"/>
        <w:bottom w:val="none" w:sz="0" w:space="0" w:color="auto"/>
        <w:right w:val="none" w:sz="0" w:space="0" w:color="auto"/>
      </w:divBdr>
    </w:div>
    <w:div w:id="1417752604">
      <w:bodyDiv w:val="1"/>
      <w:marLeft w:val="0"/>
      <w:marRight w:val="0"/>
      <w:marTop w:val="0"/>
      <w:marBottom w:val="0"/>
      <w:divBdr>
        <w:top w:val="none" w:sz="0" w:space="0" w:color="auto"/>
        <w:left w:val="none" w:sz="0" w:space="0" w:color="auto"/>
        <w:bottom w:val="none" w:sz="0" w:space="0" w:color="auto"/>
        <w:right w:val="none" w:sz="0" w:space="0" w:color="auto"/>
      </w:divBdr>
    </w:div>
    <w:div w:id="1418481651">
      <w:bodyDiv w:val="1"/>
      <w:marLeft w:val="0"/>
      <w:marRight w:val="0"/>
      <w:marTop w:val="0"/>
      <w:marBottom w:val="0"/>
      <w:divBdr>
        <w:top w:val="none" w:sz="0" w:space="0" w:color="auto"/>
        <w:left w:val="none" w:sz="0" w:space="0" w:color="auto"/>
        <w:bottom w:val="none" w:sz="0" w:space="0" w:color="auto"/>
        <w:right w:val="none" w:sz="0" w:space="0" w:color="auto"/>
      </w:divBdr>
    </w:div>
    <w:div w:id="1424298471">
      <w:bodyDiv w:val="1"/>
      <w:marLeft w:val="0"/>
      <w:marRight w:val="0"/>
      <w:marTop w:val="0"/>
      <w:marBottom w:val="0"/>
      <w:divBdr>
        <w:top w:val="none" w:sz="0" w:space="0" w:color="auto"/>
        <w:left w:val="none" w:sz="0" w:space="0" w:color="auto"/>
        <w:bottom w:val="none" w:sz="0" w:space="0" w:color="auto"/>
        <w:right w:val="none" w:sz="0" w:space="0" w:color="auto"/>
      </w:divBdr>
    </w:div>
    <w:div w:id="1425571191">
      <w:bodyDiv w:val="1"/>
      <w:marLeft w:val="0"/>
      <w:marRight w:val="0"/>
      <w:marTop w:val="0"/>
      <w:marBottom w:val="0"/>
      <w:divBdr>
        <w:top w:val="none" w:sz="0" w:space="0" w:color="auto"/>
        <w:left w:val="none" w:sz="0" w:space="0" w:color="auto"/>
        <w:bottom w:val="none" w:sz="0" w:space="0" w:color="auto"/>
        <w:right w:val="none" w:sz="0" w:space="0" w:color="auto"/>
      </w:divBdr>
    </w:div>
    <w:div w:id="1425687737">
      <w:bodyDiv w:val="1"/>
      <w:marLeft w:val="0"/>
      <w:marRight w:val="0"/>
      <w:marTop w:val="0"/>
      <w:marBottom w:val="0"/>
      <w:divBdr>
        <w:top w:val="none" w:sz="0" w:space="0" w:color="auto"/>
        <w:left w:val="none" w:sz="0" w:space="0" w:color="auto"/>
        <w:bottom w:val="none" w:sz="0" w:space="0" w:color="auto"/>
        <w:right w:val="none" w:sz="0" w:space="0" w:color="auto"/>
      </w:divBdr>
    </w:div>
    <w:div w:id="1426001318">
      <w:bodyDiv w:val="1"/>
      <w:marLeft w:val="0"/>
      <w:marRight w:val="0"/>
      <w:marTop w:val="0"/>
      <w:marBottom w:val="0"/>
      <w:divBdr>
        <w:top w:val="none" w:sz="0" w:space="0" w:color="auto"/>
        <w:left w:val="none" w:sz="0" w:space="0" w:color="auto"/>
        <w:bottom w:val="none" w:sz="0" w:space="0" w:color="auto"/>
        <w:right w:val="none" w:sz="0" w:space="0" w:color="auto"/>
      </w:divBdr>
    </w:div>
    <w:div w:id="1429496277">
      <w:bodyDiv w:val="1"/>
      <w:marLeft w:val="0"/>
      <w:marRight w:val="0"/>
      <w:marTop w:val="0"/>
      <w:marBottom w:val="0"/>
      <w:divBdr>
        <w:top w:val="none" w:sz="0" w:space="0" w:color="auto"/>
        <w:left w:val="none" w:sz="0" w:space="0" w:color="auto"/>
        <w:bottom w:val="none" w:sz="0" w:space="0" w:color="auto"/>
        <w:right w:val="none" w:sz="0" w:space="0" w:color="auto"/>
      </w:divBdr>
    </w:div>
    <w:div w:id="1430007222">
      <w:bodyDiv w:val="1"/>
      <w:marLeft w:val="0"/>
      <w:marRight w:val="0"/>
      <w:marTop w:val="0"/>
      <w:marBottom w:val="0"/>
      <w:divBdr>
        <w:top w:val="none" w:sz="0" w:space="0" w:color="auto"/>
        <w:left w:val="none" w:sz="0" w:space="0" w:color="auto"/>
        <w:bottom w:val="none" w:sz="0" w:space="0" w:color="auto"/>
        <w:right w:val="none" w:sz="0" w:space="0" w:color="auto"/>
      </w:divBdr>
    </w:div>
    <w:div w:id="1430275784">
      <w:bodyDiv w:val="1"/>
      <w:marLeft w:val="0"/>
      <w:marRight w:val="0"/>
      <w:marTop w:val="0"/>
      <w:marBottom w:val="0"/>
      <w:divBdr>
        <w:top w:val="none" w:sz="0" w:space="0" w:color="auto"/>
        <w:left w:val="none" w:sz="0" w:space="0" w:color="auto"/>
        <w:bottom w:val="none" w:sz="0" w:space="0" w:color="auto"/>
        <w:right w:val="none" w:sz="0" w:space="0" w:color="auto"/>
      </w:divBdr>
    </w:div>
    <w:div w:id="1430662507">
      <w:bodyDiv w:val="1"/>
      <w:marLeft w:val="0"/>
      <w:marRight w:val="0"/>
      <w:marTop w:val="0"/>
      <w:marBottom w:val="0"/>
      <w:divBdr>
        <w:top w:val="none" w:sz="0" w:space="0" w:color="auto"/>
        <w:left w:val="none" w:sz="0" w:space="0" w:color="auto"/>
        <w:bottom w:val="none" w:sz="0" w:space="0" w:color="auto"/>
        <w:right w:val="none" w:sz="0" w:space="0" w:color="auto"/>
      </w:divBdr>
    </w:div>
    <w:div w:id="1453131465">
      <w:bodyDiv w:val="1"/>
      <w:marLeft w:val="0"/>
      <w:marRight w:val="0"/>
      <w:marTop w:val="0"/>
      <w:marBottom w:val="0"/>
      <w:divBdr>
        <w:top w:val="none" w:sz="0" w:space="0" w:color="auto"/>
        <w:left w:val="none" w:sz="0" w:space="0" w:color="auto"/>
        <w:bottom w:val="none" w:sz="0" w:space="0" w:color="auto"/>
        <w:right w:val="none" w:sz="0" w:space="0" w:color="auto"/>
      </w:divBdr>
    </w:div>
    <w:div w:id="1454790609">
      <w:bodyDiv w:val="1"/>
      <w:marLeft w:val="0"/>
      <w:marRight w:val="0"/>
      <w:marTop w:val="0"/>
      <w:marBottom w:val="0"/>
      <w:divBdr>
        <w:top w:val="none" w:sz="0" w:space="0" w:color="auto"/>
        <w:left w:val="none" w:sz="0" w:space="0" w:color="auto"/>
        <w:bottom w:val="none" w:sz="0" w:space="0" w:color="auto"/>
        <w:right w:val="none" w:sz="0" w:space="0" w:color="auto"/>
      </w:divBdr>
    </w:div>
    <w:div w:id="1460684536">
      <w:bodyDiv w:val="1"/>
      <w:marLeft w:val="0"/>
      <w:marRight w:val="0"/>
      <w:marTop w:val="0"/>
      <w:marBottom w:val="0"/>
      <w:divBdr>
        <w:top w:val="none" w:sz="0" w:space="0" w:color="auto"/>
        <w:left w:val="none" w:sz="0" w:space="0" w:color="auto"/>
        <w:bottom w:val="none" w:sz="0" w:space="0" w:color="auto"/>
        <w:right w:val="none" w:sz="0" w:space="0" w:color="auto"/>
      </w:divBdr>
    </w:div>
    <w:div w:id="1471094349">
      <w:bodyDiv w:val="1"/>
      <w:marLeft w:val="0"/>
      <w:marRight w:val="0"/>
      <w:marTop w:val="0"/>
      <w:marBottom w:val="0"/>
      <w:divBdr>
        <w:top w:val="none" w:sz="0" w:space="0" w:color="auto"/>
        <w:left w:val="none" w:sz="0" w:space="0" w:color="auto"/>
        <w:bottom w:val="none" w:sz="0" w:space="0" w:color="auto"/>
        <w:right w:val="none" w:sz="0" w:space="0" w:color="auto"/>
      </w:divBdr>
    </w:div>
    <w:div w:id="1471627583">
      <w:bodyDiv w:val="1"/>
      <w:marLeft w:val="0"/>
      <w:marRight w:val="0"/>
      <w:marTop w:val="0"/>
      <w:marBottom w:val="0"/>
      <w:divBdr>
        <w:top w:val="none" w:sz="0" w:space="0" w:color="auto"/>
        <w:left w:val="none" w:sz="0" w:space="0" w:color="auto"/>
        <w:bottom w:val="none" w:sz="0" w:space="0" w:color="auto"/>
        <w:right w:val="none" w:sz="0" w:space="0" w:color="auto"/>
      </w:divBdr>
    </w:div>
    <w:div w:id="1471629349">
      <w:bodyDiv w:val="1"/>
      <w:marLeft w:val="0"/>
      <w:marRight w:val="0"/>
      <w:marTop w:val="0"/>
      <w:marBottom w:val="0"/>
      <w:divBdr>
        <w:top w:val="none" w:sz="0" w:space="0" w:color="auto"/>
        <w:left w:val="none" w:sz="0" w:space="0" w:color="auto"/>
        <w:bottom w:val="none" w:sz="0" w:space="0" w:color="auto"/>
        <w:right w:val="none" w:sz="0" w:space="0" w:color="auto"/>
      </w:divBdr>
    </w:div>
    <w:div w:id="1475874678">
      <w:bodyDiv w:val="1"/>
      <w:marLeft w:val="0"/>
      <w:marRight w:val="0"/>
      <w:marTop w:val="0"/>
      <w:marBottom w:val="0"/>
      <w:divBdr>
        <w:top w:val="none" w:sz="0" w:space="0" w:color="auto"/>
        <w:left w:val="none" w:sz="0" w:space="0" w:color="auto"/>
        <w:bottom w:val="none" w:sz="0" w:space="0" w:color="auto"/>
        <w:right w:val="none" w:sz="0" w:space="0" w:color="auto"/>
      </w:divBdr>
    </w:div>
    <w:div w:id="1480878997">
      <w:bodyDiv w:val="1"/>
      <w:marLeft w:val="0"/>
      <w:marRight w:val="0"/>
      <w:marTop w:val="0"/>
      <w:marBottom w:val="0"/>
      <w:divBdr>
        <w:top w:val="none" w:sz="0" w:space="0" w:color="auto"/>
        <w:left w:val="none" w:sz="0" w:space="0" w:color="auto"/>
        <w:bottom w:val="none" w:sz="0" w:space="0" w:color="auto"/>
        <w:right w:val="none" w:sz="0" w:space="0" w:color="auto"/>
      </w:divBdr>
    </w:div>
    <w:div w:id="1486359788">
      <w:bodyDiv w:val="1"/>
      <w:marLeft w:val="0"/>
      <w:marRight w:val="0"/>
      <w:marTop w:val="0"/>
      <w:marBottom w:val="0"/>
      <w:divBdr>
        <w:top w:val="none" w:sz="0" w:space="0" w:color="auto"/>
        <w:left w:val="none" w:sz="0" w:space="0" w:color="auto"/>
        <w:bottom w:val="none" w:sz="0" w:space="0" w:color="auto"/>
        <w:right w:val="none" w:sz="0" w:space="0" w:color="auto"/>
      </w:divBdr>
    </w:div>
    <w:div w:id="1490748888">
      <w:bodyDiv w:val="1"/>
      <w:marLeft w:val="0"/>
      <w:marRight w:val="0"/>
      <w:marTop w:val="0"/>
      <w:marBottom w:val="0"/>
      <w:divBdr>
        <w:top w:val="none" w:sz="0" w:space="0" w:color="auto"/>
        <w:left w:val="none" w:sz="0" w:space="0" w:color="auto"/>
        <w:bottom w:val="none" w:sz="0" w:space="0" w:color="auto"/>
        <w:right w:val="none" w:sz="0" w:space="0" w:color="auto"/>
      </w:divBdr>
    </w:div>
    <w:div w:id="1492061595">
      <w:bodyDiv w:val="1"/>
      <w:marLeft w:val="0"/>
      <w:marRight w:val="0"/>
      <w:marTop w:val="0"/>
      <w:marBottom w:val="0"/>
      <w:divBdr>
        <w:top w:val="none" w:sz="0" w:space="0" w:color="auto"/>
        <w:left w:val="none" w:sz="0" w:space="0" w:color="auto"/>
        <w:bottom w:val="none" w:sz="0" w:space="0" w:color="auto"/>
        <w:right w:val="none" w:sz="0" w:space="0" w:color="auto"/>
      </w:divBdr>
    </w:div>
    <w:div w:id="1493985231">
      <w:bodyDiv w:val="1"/>
      <w:marLeft w:val="0"/>
      <w:marRight w:val="0"/>
      <w:marTop w:val="0"/>
      <w:marBottom w:val="0"/>
      <w:divBdr>
        <w:top w:val="none" w:sz="0" w:space="0" w:color="auto"/>
        <w:left w:val="none" w:sz="0" w:space="0" w:color="auto"/>
        <w:bottom w:val="none" w:sz="0" w:space="0" w:color="auto"/>
        <w:right w:val="none" w:sz="0" w:space="0" w:color="auto"/>
      </w:divBdr>
    </w:div>
    <w:div w:id="1498493014">
      <w:bodyDiv w:val="1"/>
      <w:marLeft w:val="0"/>
      <w:marRight w:val="0"/>
      <w:marTop w:val="0"/>
      <w:marBottom w:val="0"/>
      <w:divBdr>
        <w:top w:val="none" w:sz="0" w:space="0" w:color="auto"/>
        <w:left w:val="none" w:sz="0" w:space="0" w:color="auto"/>
        <w:bottom w:val="none" w:sz="0" w:space="0" w:color="auto"/>
        <w:right w:val="none" w:sz="0" w:space="0" w:color="auto"/>
      </w:divBdr>
    </w:div>
    <w:div w:id="1499036587">
      <w:bodyDiv w:val="1"/>
      <w:marLeft w:val="0"/>
      <w:marRight w:val="0"/>
      <w:marTop w:val="0"/>
      <w:marBottom w:val="0"/>
      <w:divBdr>
        <w:top w:val="none" w:sz="0" w:space="0" w:color="auto"/>
        <w:left w:val="none" w:sz="0" w:space="0" w:color="auto"/>
        <w:bottom w:val="none" w:sz="0" w:space="0" w:color="auto"/>
        <w:right w:val="none" w:sz="0" w:space="0" w:color="auto"/>
      </w:divBdr>
    </w:div>
    <w:div w:id="1503735136">
      <w:bodyDiv w:val="1"/>
      <w:marLeft w:val="0"/>
      <w:marRight w:val="0"/>
      <w:marTop w:val="0"/>
      <w:marBottom w:val="0"/>
      <w:divBdr>
        <w:top w:val="none" w:sz="0" w:space="0" w:color="auto"/>
        <w:left w:val="none" w:sz="0" w:space="0" w:color="auto"/>
        <w:bottom w:val="none" w:sz="0" w:space="0" w:color="auto"/>
        <w:right w:val="none" w:sz="0" w:space="0" w:color="auto"/>
      </w:divBdr>
    </w:div>
    <w:div w:id="1504587230">
      <w:bodyDiv w:val="1"/>
      <w:marLeft w:val="0"/>
      <w:marRight w:val="0"/>
      <w:marTop w:val="0"/>
      <w:marBottom w:val="0"/>
      <w:divBdr>
        <w:top w:val="none" w:sz="0" w:space="0" w:color="auto"/>
        <w:left w:val="none" w:sz="0" w:space="0" w:color="auto"/>
        <w:bottom w:val="none" w:sz="0" w:space="0" w:color="auto"/>
        <w:right w:val="none" w:sz="0" w:space="0" w:color="auto"/>
      </w:divBdr>
    </w:div>
    <w:div w:id="1507861050">
      <w:bodyDiv w:val="1"/>
      <w:marLeft w:val="0"/>
      <w:marRight w:val="0"/>
      <w:marTop w:val="0"/>
      <w:marBottom w:val="0"/>
      <w:divBdr>
        <w:top w:val="none" w:sz="0" w:space="0" w:color="auto"/>
        <w:left w:val="none" w:sz="0" w:space="0" w:color="auto"/>
        <w:bottom w:val="none" w:sz="0" w:space="0" w:color="auto"/>
        <w:right w:val="none" w:sz="0" w:space="0" w:color="auto"/>
      </w:divBdr>
    </w:div>
    <w:div w:id="1509708213">
      <w:bodyDiv w:val="1"/>
      <w:marLeft w:val="0"/>
      <w:marRight w:val="0"/>
      <w:marTop w:val="0"/>
      <w:marBottom w:val="0"/>
      <w:divBdr>
        <w:top w:val="none" w:sz="0" w:space="0" w:color="auto"/>
        <w:left w:val="none" w:sz="0" w:space="0" w:color="auto"/>
        <w:bottom w:val="none" w:sz="0" w:space="0" w:color="auto"/>
        <w:right w:val="none" w:sz="0" w:space="0" w:color="auto"/>
      </w:divBdr>
    </w:div>
    <w:div w:id="1511291791">
      <w:bodyDiv w:val="1"/>
      <w:marLeft w:val="0"/>
      <w:marRight w:val="0"/>
      <w:marTop w:val="0"/>
      <w:marBottom w:val="0"/>
      <w:divBdr>
        <w:top w:val="none" w:sz="0" w:space="0" w:color="auto"/>
        <w:left w:val="none" w:sz="0" w:space="0" w:color="auto"/>
        <w:bottom w:val="none" w:sz="0" w:space="0" w:color="auto"/>
        <w:right w:val="none" w:sz="0" w:space="0" w:color="auto"/>
      </w:divBdr>
    </w:div>
    <w:div w:id="1514803768">
      <w:bodyDiv w:val="1"/>
      <w:marLeft w:val="0"/>
      <w:marRight w:val="0"/>
      <w:marTop w:val="0"/>
      <w:marBottom w:val="0"/>
      <w:divBdr>
        <w:top w:val="none" w:sz="0" w:space="0" w:color="auto"/>
        <w:left w:val="none" w:sz="0" w:space="0" w:color="auto"/>
        <w:bottom w:val="none" w:sz="0" w:space="0" w:color="auto"/>
        <w:right w:val="none" w:sz="0" w:space="0" w:color="auto"/>
      </w:divBdr>
    </w:div>
    <w:div w:id="1516924486">
      <w:bodyDiv w:val="1"/>
      <w:marLeft w:val="0"/>
      <w:marRight w:val="0"/>
      <w:marTop w:val="0"/>
      <w:marBottom w:val="0"/>
      <w:divBdr>
        <w:top w:val="none" w:sz="0" w:space="0" w:color="auto"/>
        <w:left w:val="none" w:sz="0" w:space="0" w:color="auto"/>
        <w:bottom w:val="none" w:sz="0" w:space="0" w:color="auto"/>
        <w:right w:val="none" w:sz="0" w:space="0" w:color="auto"/>
      </w:divBdr>
    </w:div>
    <w:div w:id="1519538615">
      <w:bodyDiv w:val="1"/>
      <w:marLeft w:val="0"/>
      <w:marRight w:val="0"/>
      <w:marTop w:val="0"/>
      <w:marBottom w:val="0"/>
      <w:divBdr>
        <w:top w:val="none" w:sz="0" w:space="0" w:color="auto"/>
        <w:left w:val="none" w:sz="0" w:space="0" w:color="auto"/>
        <w:bottom w:val="none" w:sz="0" w:space="0" w:color="auto"/>
        <w:right w:val="none" w:sz="0" w:space="0" w:color="auto"/>
      </w:divBdr>
    </w:div>
    <w:div w:id="1525245792">
      <w:bodyDiv w:val="1"/>
      <w:marLeft w:val="0"/>
      <w:marRight w:val="0"/>
      <w:marTop w:val="0"/>
      <w:marBottom w:val="0"/>
      <w:divBdr>
        <w:top w:val="none" w:sz="0" w:space="0" w:color="auto"/>
        <w:left w:val="none" w:sz="0" w:space="0" w:color="auto"/>
        <w:bottom w:val="none" w:sz="0" w:space="0" w:color="auto"/>
        <w:right w:val="none" w:sz="0" w:space="0" w:color="auto"/>
      </w:divBdr>
    </w:div>
    <w:div w:id="1525900325">
      <w:bodyDiv w:val="1"/>
      <w:marLeft w:val="0"/>
      <w:marRight w:val="0"/>
      <w:marTop w:val="0"/>
      <w:marBottom w:val="0"/>
      <w:divBdr>
        <w:top w:val="none" w:sz="0" w:space="0" w:color="auto"/>
        <w:left w:val="none" w:sz="0" w:space="0" w:color="auto"/>
        <w:bottom w:val="none" w:sz="0" w:space="0" w:color="auto"/>
        <w:right w:val="none" w:sz="0" w:space="0" w:color="auto"/>
      </w:divBdr>
    </w:div>
    <w:div w:id="1532916026">
      <w:bodyDiv w:val="1"/>
      <w:marLeft w:val="0"/>
      <w:marRight w:val="0"/>
      <w:marTop w:val="0"/>
      <w:marBottom w:val="0"/>
      <w:divBdr>
        <w:top w:val="none" w:sz="0" w:space="0" w:color="auto"/>
        <w:left w:val="none" w:sz="0" w:space="0" w:color="auto"/>
        <w:bottom w:val="none" w:sz="0" w:space="0" w:color="auto"/>
        <w:right w:val="none" w:sz="0" w:space="0" w:color="auto"/>
      </w:divBdr>
    </w:div>
    <w:div w:id="1533491683">
      <w:bodyDiv w:val="1"/>
      <w:marLeft w:val="0"/>
      <w:marRight w:val="0"/>
      <w:marTop w:val="0"/>
      <w:marBottom w:val="0"/>
      <w:divBdr>
        <w:top w:val="none" w:sz="0" w:space="0" w:color="auto"/>
        <w:left w:val="none" w:sz="0" w:space="0" w:color="auto"/>
        <w:bottom w:val="none" w:sz="0" w:space="0" w:color="auto"/>
        <w:right w:val="none" w:sz="0" w:space="0" w:color="auto"/>
      </w:divBdr>
    </w:div>
    <w:div w:id="1540969241">
      <w:bodyDiv w:val="1"/>
      <w:marLeft w:val="0"/>
      <w:marRight w:val="0"/>
      <w:marTop w:val="0"/>
      <w:marBottom w:val="0"/>
      <w:divBdr>
        <w:top w:val="none" w:sz="0" w:space="0" w:color="auto"/>
        <w:left w:val="none" w:sz="0" w:space="0" w:color="auto"/>
        <w:bottom w:val="none" w:sz="0" w:space="0" w:color="auto"/>
        <w:right w:val="none" w:sz="0" w:space="0" w:color="auto"/>
      </w:divBdr>
    </w:div>
    <w:div w:id="1542400697">
      <w:bodyDiv w:val="1"/>
      <w:marLeft w:val="0"/>
      <w:marRight w:val="0"/>
      <w:marTop w:val="0"/>
      <w:marBottom w:val="0"/>
      <w:divBdr>
        <w:top w:val="none" w:sz="0" w:space="0" w:color="auto"/>
        <w:left w:val="none" w:sz="0" w:space="0" w:color="auto"/>
        <w:bottom w:val="none" w:sz="0" w:space="0" w:color="auto"/>
        <w:right w:val="none" w:sz="0" w:space="0" w:color="auto"/>
      </w:divBdr>
    </w:div>
    <w:div w:id="1544906971">
      <w:bodyDiv w:val="1"/>
      <w:marLeft w:val="0"/>
      <w:marRight w:val="0"/>
      <w:marTop w:val="0"/>
      <w:marBottom w:val="0"/>
      <w:divBdr>
        <w:top w:val="none" w:sz="0" w:space="0" w:color="auto"/>
        <w:left w:val="none" w:sz="0" w:space="0" w:color="auto"/>
        <w:bottom w:val="none" w:sz="0" w:space="0" w:color="auto"/>
        <w:right w:val="none" w:sz="0" w:space="0" w:color="auto"/>
      </w:divBdr>
    </w:div>
    <w:div w:id="1547722272">
      <w:bodyDiv w:val="1"/>
      <w:marLeft w:val="0"/>
      <w:marRight w:val="0"/>
      <w:marTop w:val="0"/>
      <w:marBottom w:val="0"/>
      <w:divBdr>
        <w:top w:val="none" w:sz="0" w:space="0" w:color="auto"/>
        <w:left w:val="none" w:sz="0" w:space="0" w:color="auto"/>
        <w:bottom w:val="none" w:sz="0" w:space="0" w:color="auto"/>
        <w:right w:val="none" w:sz="0" w:space="0" w:color="auto"/>
      </w:divBdr>
    </w:div>
    <w:div w:id="1548107113">
      <w:bodyDiv w:val="1"/>
      <w:marLeft w:val="0"/>
      <w:marRight w:val="0"/>
      <w:marTop w:val="0"/>
      <w:marBottom w:val="0"/>
      <w:divBdr>
        <w:top w:val="none" w:sz="0" w:space="0" w:color="auto"/>
        <w:left w:val="none" w:sz="0" w:space="0" w:color="auto"/>
        <w:bottom w:val="none" w:sz="0" w:space="0" w:color="auto"/>
        <w:right w:val="none" w:sz="0" w:space="0" w:color="auto"/>
      </w:divBdr>
    </w:div>
    <w:div w:id="1552233769">
      <w:bodyDiv w:val="1"/>
      <w:marLeft w:val="0"/>
      <w:marRight w:val="0"/>
      <w:marTop w:val="0"/>
      <w:marBottom w:val="0"/>
      <w:divBdr>
        <w:top w:val="none" w:sz="0" w:space="0" w:color="auto"/>
        <w:left w:val="none" w:sz="0" w:space="0" w:color="auto"/>
        <w:bottom w:val="none" w:sz="0" w:space="0" w:color="auto"/>
        <w:right w:val="none" w:sz="0" w:space="0" w:color="auto"/>
      </w:divBdr>
    </w:div>
    <w:div w:id="1557736224">
      <w:bodyDiv w:val="1"/>
      <w:marLeft w:val="0"/>
      <w:marRight w:val="0"/>
      <w:marTop w:val="0"/>
      <w:marBottom w:val="0"/>
      <w:divBdr>
        <w:top w:val="none" w:sz="0" w:space="0" w:color="auto"/>
        <w:left w:val="none" w:sz="0" w:space="0" w:color="auto"/>
        <w:bottom w:val="none" w:sz="0" w:space="0" w:color="auto"/>
        <w:right w:val="none" w:sz="0" w:space="0" w:color="auto"/>
      </w:divBdr>
    </w:div>
    <w:div w:id="1558011157">
      <w:bodyDiv w:val="1"/>
      <w:marLeft w:val="0"/>
      <w:marRight w:val="0"/>
      <w:marTop w:val="0"/>
      <w:marBottom w:val="0"/>
      <w:divBdr>
        <w:top w:val="none" w:sz="0" w:space="0" w:color="auto"/>
        <w:left w:val="none" w:sz="0" w:space="0" w:color="auto"/>
        <w:bottom w:val="none" w:sz="0" w:space="0" w:color="auto"/>
        <w:right w:val="none" w:sz="0" w:space="0" w:color="auto"/>
      </w:divBdr>
    </w:div>
    <w:div w:id="1562642497">
      <w:bodyDiv w:val="1"/>
      <w:marLeft w:val="0"/>
      <w:marRight w:val="0"/>
      <w:marTop w:val="0"/>
      <w:marBottom w:val="0"/>
      <w:divBdr>
        <w:top w:val="none" w:sz="0" w:space="0" w:color="auto"/>
        <w:left w:val="none" w:sz="0" w:space="0" w:color="auto"/>
        <w:bottom w:val="none" w:sz="0" w:space="0" w:color="auto"/>
        <w:right w:val="none" w:sz="0" w:space="0" w:color="auto"/>
      </w:divBdr>
    </w:div>
    <w:div w:id="1564489948">
      <w:bodyDiv w:val="1"/>
      <w:marLeft w:val="0"/>
      <w:marRight w:val="0"/>
      <w:marTop w:val="0"/>
      <w:marBottom w:val="0"/>
      <w:divBdr>
        <w:top w:val="none" w:sz="0" w:space="0" w:color="auto"/>
        <w:left w:val="none" w:sz="0" w:space="0" w:color="auto"/>
        <w:bottom w:val="none" w:sz="0" w:space="0" w:color="auto"/>
        <w:right w:val="none" w:sz="0" w:space="0" w:color="auto"/>
      </w:divBdr>
    </w:div>
    <w:div w:id="1565067101">
      <w:bodyDiv w:val="1"/>
      <w:marLeft w:val="0"/>
      <w:marRight w:val="0"/>
      <w:marTop w:val="0"/>
      <w:marBottom w:val="0"/>
      <w:divBdr>
        <w:top w:val="none" w:sz="0" w:space="0" w:color="auto"/>
        <w:left w:val="none" w:sz="0" w:space="0" w:color="auto"/>
        <w:bottom w:val="none" w:sz="0" w:space="0" w:color="auto"/>
        <w:right w:val="none" w:sz="0" w:space="0" w:color="auto"/>
      </w:divBdr>
    </w:div>
    <w:div w:id="1566257333">
      <w:bodyDiv w:val="1"/>
      <w:marLeft w:val="0"/>
      <w:marRight w:val="0"/>
      <w:marTop w:val="0"/>
      <w:marBottom w:val="0"/>
      <w:divBdr>
        <w:top w:val="none" w:sz="0" w:space="0" w:color="auto"/>
        <w:left w:val="none" w:sz="0" w:space="0" w:color="auto"/>
        <w:bottom w:val="none" w:sz="0" w:space="0" w:color="auto"/>
        <w:right w:val="none" w:sz="0" w:space="0" w:color="auto"/>
      </w:divBdr>
    </w:div>
    <w:div w:id="1569068304">
      <w:bodyDiv w:val="1"/>
      <w:marLeft w:val="0"/>
      <w:marRight w:val="0"/>
      <w:marTop w:val="0"/>
      <w:marBottom w:val="0"/>
      <w:divBdr>
        <w:top w:val="none" w:sz="0" w:space="0" w:color="auto"/>
        <w:left w:val="none" w:sz="0" w:space="0" w:color="auto"/>
        <w:bottom w:val="none" w:sz="0" w:space="0" w:color="auto"/>
        <w:right w:val="none" w:sz="0" w:space="0" w:color="auto"/>
      </w:divBdr>
    </w:div>
    <w:div w:id="1570653965">
      <w:bodyDiv w:val="1"/>
      <w:marLeft w:val="0"/>
      <w:marRight w:val="0"/>
      <w:marTop w:val="0"/>
      <w:marBottom w:val="0"/>
      <w:divBdr>
        <w:top w:val="none" w:sz="0" w:space="0" w:color="auto"/>
        <w:left w:val="none" w:sz="0" w:space="0" w:color="auto"/>
        <w:bottom w:val="none" w:sz="0" w:space="0" w:color="auto"/>
        <w:right w:val="none" w:sz="0" w:space="0" w:color="auto"/>
      </w:divBdr>
    </w:div>
    <w:div w:id="1570799204">
      <w:bodyDiv w:val="1"/>
      <w:marLeft w:val="0"/>
      <w:marRight w:val="0"/>
      <w:marTop w:val="0"/>
      <w:marBottom w:val="0"/>
      <w:divBdr>
        <w:top w:val="none" w:sz="0" w:space="0" w:color="auto"/>
        <w:left w:val="none" w:sz="0" w:space="0" w:color="auto"/>
        <w:bottom w:val="none" w:sz="0" w:space="0" w:color="auto"/>
        <w:right w:val="none" w:sz="0" w:space="0" w:color="auto"/>
      </w:divBdr>
    </w:div>
    <w:div w:id="1574511317">
      <w:bodyDiv w:val="1"/>
      <w:marLeft w:val="0"/>
      <w:marRight w:val="0"/>
      <w:marTop w:val="0"/>
      <w:marBottom w:val="0"/>
      <w:divBdr>
        <w:top w:val="none" w:sz="0" w:space="0" w:color="auto"/>
        <w:left w:val="none" w:sz="0" w:space="0" w:color="auto"/>
        <w:bottom w:val="none" w:sz="0" w:space="0" w:color="auto"/>
        <w:right w:val="none" w:sz="0" w:space="0" w:color="auto"/>
      </w:divBdr>
    </w:div>
    <w:div w:id="1574856213">
      <w:bodyDiv w:val="1"/>
      <w:marLeft w:val="0"/>
      <w:marRight w:val="0"/>
      <w:marTop w:val="0"/>
      <w:marBottom w:val="0"/>
      <w:divBdr>
        <w:top w:val="none" w:sz="0" w:space="0" w:color="auto"/>
        <w:left w:val="none" w:sz="0" w:space="0" w:color="auto"/>
        <w:bottom w:val="none" w:sz="0" w:space="0" w:color="auto"/>
        <w:right w:val="none" w:sz="0" w:space="0" w:color="auto"/>
      </w:divBdr>
    </w:div>
    <w:div w:id="1578637648">
      <w:bodyDiv w:val="1"/>
      <w:marLeft w:val="0"/>
      <w:marRight w:val="0"/>
      <w:marTop w:val="0"/>
      <w:marBottom w:val="0"/>
      <w:divBdr>
        <w:top w:val="none" w:sz="0" w:space="0" w:color="auto"/>
        <w:left w:val="none" w:sz="0" w:space="0" w:color="auto"/>
        <w:bottom w:val="none" w:sz="0" w:space="0" w:color="auto"/>
        <w:right w:val="none" w:sz="0" w:space="0" w:color="auto"/>
      </w:divBdr>
    </w:div>
    <w:div w:id="1580286627">
      <w:bodyDiv w:val="1"/>
      <w:marLeft w:val="0"/>
      <w:marRight w:val="0"/>
      <w:marTop w:val="0"/>
      <w:marBottom w:val="0"/>
      <w:divBdr>
        <w:top w:val="none" w:sz="0" w:space="0" w:color="auto"/>
        <w:left w:val="none" w:sz="0" w:space="0" w:color="auto"/>
        <w:bottom w:val="none" w:sz="0" w:space="0" w:color="auto"/>
        <w:right w:val="none" w:sz="0" w:space="0" w:color="auto"/>
      </w:divBdr>
    </w:div>
    <w:div w:id="1580361030">
      <w:bodyDiv w:val="1"/>
      <w:marLeft w:val="0"/>
      <w:marRight w:val="0"/>
      <w:marTop w:val="0"/>
      <w:marBottom w:val="0"/>
      <w:divBdr>
        <w:top w:val="none" w:sz="0" w:space="0" w:color="auto"/>
        <w:left w:val="none" w:sz="0" w:space="0" w:color="auto"/>
        <w:bottom w:val="none" w:sz="0" w:space="0" w:color="auto"/>
        <w:right w:val="none" w:sz="0" w:space="0" w:color="auto"/>
      </w:divBdr>
    </w:div>
    <w:div w:id="1580483063">
      <w:bodyDiv w:val="1"/>
      <w:marLeft w:val="0"/>
      <w:marRight w:val="0"/>
      <w:marTop w:val="0"/>
      <w:marBottom w:val="0"/>
      <w:divBdr>
        <w:top w:val="none" w:sz="0" w:space="0" w:color="auto"/>
        <w:left w:val="none" w:sz="0" w:space="0" w:color="auto"/>
        <w:bottom w:val="none" w:sz="0" w:space="0" w:color="auto"/>
        <w:right w:val="none" w:sz="0" w:space="0" w:color="auto"/>
      </w:divBdr>
    </w:div>
    <w:div w:id="1583177346">
      <w:bodyDiv w:val="1"/>
      <w:marLeft w:val="0"/>
      <w:marRight w:val="0"/>
      <w:marTop w:val="0"/>
      <w:marBottom w:val="0"/>
      <w:divBdr>
        <w:top w:val="none" w:sz="0" w:space="0" w:color="auto"/>
        <w:left w:val="none" w:sz="0" w:space="0" w:color="auto"/>
        <w:bottom w:val="none" w:sz="0" w:space="0" w:color="auto"/>
        <w:right w:val="none" w:sz="0" w:space="0" w:color="auto"/>
      </w:divBdr>
    </w:div>
    <w:div w:id="1583835639">
      <w:bodyDiv w:val="1"/>
      <w:marLeft w:val="0"/>
      <w:marRight w:val="0"/>
      <w:marTop w:val="0"/>
      <w:marBottom w:val="0"/>
      <w:divBdr>
        <w:top w:val="none" w:sz="0" w:space="0" w:color="auto"/>
        <w:left w:val="none" w:sz="0" w:space="0" w:color="auto"/>
        <w:bottom w:val="none" w:sz="0" w:space="0" w:color="auto"/>
        <w:right w:val="none" w:sz="0" w:space="0" w:color="auto"/>
      </w:divBdr>
    </w:div>
    <w:div w:id="1589999150">
      <w:bodyDiv w:val="1"/>
      <w:marLeft w:val="0"/>
      <w:marRight w:val="0"/>
      <w:marTop w:val="0"/>
      <w:marBottom w:val="0"/>
      <w:divBdr>
        <w:top w:val="none" w:sz="0" w:space="0" w:color="auto"/>
        <w:left w:val="none" w:sz="0" w:space="0" w:color="auto"/>
        <w:bottom w:val="none" w:sz="0" w:space="0" w:color="auto"/>
        <w:right w:val="none" w:sz="0" w:space="0" w:color="auto"/>
      </w:divBdr>
    </w:div>
    <w:div w:id="1590387412">
      <w:bodyDiv w:val="1"/>
      <w:marLeft w:val="0"/>
      <w:marRight w:val="0"/>
      <w:marTop w:val="0"/>
      <w:marBottom w:val="0"/>
      <w:divBdr>
        <w:top w:val="none" w:sz="0" w:space="0" w:color="auto"/>
        <w:left w:val="none" w:sz="0" w:space="0" w:color="auto"/>
        <w:bottom w:val="none" w:sz="0" w:space="0" w:color="auto"/>
        <w:right w:val="none" w:sz="0" w:space="0" w:color="auto"/>
      </w:divBdr>
    </w:div>
    <w:div w:id="1596404124">
      <w:bodyDiv w:val="1"/>
      <w:marLeft w:val="0"/>
      <w:marRight w:val="0"/>
      <w:marTop w:val="0"/>
      <w:marBottom w:val="0"/>
      <w:divBdr>
        <w:top w:val="none" w:sz="0" w:space="0" w:color="auto"/>
        <w:left w:val="none" w:sz="0" w:space="0" w:color="auto"/>
        <w:bottom w:val="none" w:sz="0" w:space="0" w:color="auto"/>
        <w:right w:val="none" w:sz="0" w:space="0" w:color="auto"/>
      </w:divBdr>
    </w:div>
    <w:div w:id="1597517584">
      <w:bodyDiv w:val="1"/>
      <w:marLeft w:val="0"/>
      <w:marRight w:val="0"/>
      <w:marTop w:val="0"/>
      <w:marBottom w:val="0"/>
      <w:divBdr>
        <w:top w:val="none" w:sz="0" w:space="0" w:color="auto"/>
        <w:left w:val="none" w:sz="0" w:space="0" w:color="auto"/>
        <w:bottom w:val="none" w:sz="0" w:space="0" w:color="auto"/>
        <w:right w:val="none" w:sz="0" w:space="0" w:color="auto"/>
      </w:divBdr>
    </w:div>
    <w:div w:id="1598253682">
      <w:bodyDiv w:val="1"/>
      <w:marLeft w:val="0"/>
      <w:marRight w:val="0"/>
      <w:marTop w:val="0"/>
      <w:marBottom w:val="0"/>
      <w:divBdr>
        <w:top w:val="none" w:sz="0" w:space="0" w:color="auto"/>
        <w:left w:val="none" w:sz="0" w:space="0" w:color="auto"/>
        <w:bottom w:val="none" w:sz="0" w:space="0" w:color="auto"/>
        <w:right w:val="none" w:sz="0" w:space="0" w:color="auto"/>
      </w:divBdr>
    </w:div>
    <w:div w:id="1602640064">
      <w:bodyDiv w:val="1"/>
      <w:marLeft w:val="0"/>
      <w:marRight w:val="0"/>
      <w:marTop w:val="0"/>
      <w:marBottom w:val="0"/>
      <w:divBdr>
        <w:top w:val="none" w:sz="0" w:space="0" w:color="auto"/>
        <w:left w:val="none" w:sz="0" w:space="0" w:color="auto"/>
        <w:bottom w:val="none" w:sz="0" w:space="0" w:color="auto"/>
        <w:right w:val="none" w:sz="0" w:space="0" w:color="auto"/>
      </w:divBdr>
    </w:div>
    <w:div w:id="1604847941">
      <w:bodyDiv w:val="1"/>
      <w:marLeft w:val="0"/>
      <w:marRight w:val="0"/>
      <w:marTop w:val="0"/>
      <w:marBottom w:val="0"/>
      <w:divBdr>
        <w:top w:val="none" w:sz="0" w:space="0" w:color="auto"/>
        <w:left w:val="none" w:sz="0" w:space="0" w:color="auto"/>
        <w:bottom w:val="none" w:sz="0" w:space="0" w:color="auto"/>
        <w:right w:val="none" w:sz="0" w:space="0" w:color="auto"/>
      </w:divBdr>
    </w:div>
    <w:div w:id="1610624536">
      <w:bodyDiv w:val="1"/>
      <w:marLeft w:val="0"/>
      <w:marRight w:val="0"/>
      <w:marTop w:val="0"/>
      <w:marBottom w:val="0"/>
      <w:divBdr>
        <w:top w:val="none" w:sz="0" w:space="0" w:color="auto"/>
        <w:left w:val="none" w:sz="0" w:space="0" w:color="auto"/>
        <w:bottom w:val="none" w:sz="0" w:space="0" w:color="auto"/>
        <w:right w:val="none" w:sz="0" w:space="0" w:color="auto"/>
      </w:divBdr>
    </w:div>
    <w:div w:id="1614630520">
      <w:bodyDiv w:val="1"/>
      <w:marLeft w:val="0"/>
      <w:marRight w:val="0"/>
      <w:marTop w:val="0"/>
      <w:marBottom w:val="0"/>
      <w:divBdr>
        <w:top w:val="none" w:sz="0" w:space="0" w:color="auto"/>
        <w:left w:val="none" w:sz="0" w:space="0" w:color="auto"/>
        <w:bottom w:val="none" w:sz="0" w:space="0" w:color="auto"/>
        <w:right w:val="none" w:sz="0" w:space="0" w:color="auto"/>
      </w:divBdr>
    </w:div>
    <w:div w:id="1616518853">
      <w:bodyDiv w:val="1"/>
      <w:marLeft w:val="0"/>
      <w:marRight w:val="0"/>
      <w:marTop w:val="0"/>
      <w:marBottom w:val="0"/>
      <w:divBdr>
        <w:top w:val="none" w:sz="0" w:space="0" w:color="auto"/>
        <w:left w:val="none" w:sz="0" w:space="0" w:color="auto"/>
        <w:bottom w:val="none" w:sz="0" w:space="0" w:color="auto"/>
        <w:right w:val="none" w:sz="0" w:space="0" w:color="auto"/>
      </w:divBdr>
    </w:div>
    <w:div w:id="1617562156">
      <w:bodyDiv w:val="1"/>
      <w:marLeft w:val="0"/>
      <w:marRight w:val="0"/>
      <w:marTop w:val="0"/>
      <w:marBottom w:val="0"/>
      <w:divBdr>
        <w:top w:val="none" w:sz="0" w:space="0" w:color="auto"/>
        <w:left w:val="none" w:sz="0" w:space="0" w:color="auto"/>
        <w:bottom w:val="none" w:sz="0" w:space="0" w:color="auto"/>
        <w:right w:val="none" w:sz="0" w:space="0" w:color="auto"/>
      </w:divBdr>
    </w:div>
    <w:div w:id="1625768057">
      <w:bodyDiv w:val="1"/>
      <w:marLeft w:val="0"/>
      <w:marRight w:val="0"/>
      <w:marTop w:val="0"/>
      <w:marBottom w:val="0"/>
      <w:divBdr>
        <w:top w:val="none" w:sz="0" w:space="0" w:color="auto"/>
        <w:left w:val="none" w:sz="0" w:space="0" w:color="auto"/>
        <w:bottom w:val="none" w:sz="0" w:space="0" w:color="auto"/>
        <w:right w:val="none" w:sz="0" w:space="0" w:color="auto"/>
      </w:divBdr>
    </w:div>
    <w:div w:id="1627157475">
      <w:bodyDiv w:val="1"/>
      <w:marLeft w:val="0"/>
      <w:marRight w:val="0"/>
      <w:marTop w:val="0"/>
      <w:marBottom w:val="0"/>
      <w:divBdr>
        <w:top w:val="none" w:sz="0" w:space="0" w:color="auto"/>
        <w:left w:val="none" w:sz="0" w:space="0" w:color="auto"/>
        <w:bottom w:val="none" w:sz="0" w:space="0" w:color="auto"/>
        <w:right w:val="none" w:sz="0" w:space="0" w:color="auto"/>
      </w:divBdr>
    </w:div>
    <w:div w:id="1628202256">
      <w:bodyDiv w:val="1"/>
      <w:marLeft w:val="0"/>
      <w:marRight w:val="0"/>
      <w:marTop w:val="0"/>
      <w:marBottom w:val="0"/>
      <w:divBdr>
        <w:top w:val="none" w:sz="0" w:space="0" w:color="auto"/>
        <w:left w:val="none" w:sz="0" w:space="0" w:color="auto"/>
        <w:bottom w:val="none" w:sz="0" w:space="0" w:color="auto"/>
        <w:right w:val="none" w:sz="0" w:space="0" w:color="auto"/>
      </w:divBdr>
    </w:div>
    <w:div w:id="1629511221">
      <w:bodyDiv w:val="1"/>
      <w:marLeft w:val="0"/>
      <w:marRight w:val="0"/>
      <w:marTop w:val="0"/>
      <w:marBottom w:val="0"/>
      <w:divBdr>
        <w:top w:val="none" w:sz="0" w:space="0" w:color="auto"/>
        <w:left w:val="none" w:sz="0" w:space="0" w:color="auto"/>
        <w:bottom w:val="none" w:sz="0" w:space="0" w:color="auto"/>
        <w:right w:val="none" w:sz="0" w:space="0" w:color="auto"/>
      </w:divBdr>
    </w:div>
    <w:div w:id="1637031326">
      <w:bodyDiv w:val="1"/>
      <w:marLeft w:val="0"/>
      <w:marRight w:val="0"/>
      <w:marTop w:val="0"/>
      <w:marBottom w:val="0"/>
      <w:divBdr>
        <w:top w:val="none" w:sz="0" w:space="0" w:color="auto"/>
        <w:left w:val="none" w:sz="0" w:space="0" w:color="auto"/>
        <w:bottom w:val="none" w:sz="0" w:space="0" w:color="auto"/>
        <w:right w:val="none" w:sz="0" w:space="0" w:color="auto"/>
      </w:divBdr>
    </w:div>
    <w:div w:id="1639873448">
      <w:bodyDiv w:val="1"/>
      <w:marLeft w:val="0"/>
      <w:marRight w:val="0"/>
      <w:marTop w:val="0"/>
      <w:marBottom w:val="0"/>
      <w:divBdr>
        <w:top w:val="none" w:sz="0" w:space="0" w:color="auto"/>
        <w:left w:val="none" w:sz="0" w:space="0" w:color="auto"/>
        <w:bottom w:val="none" w:sz="0" w:space="0" w:color="auto"/>
        <w:right w:val="none" w:sz="0" w:space="0" w:color="auto"/>
      </w:divBdr>
    </w:div>
    <w:div w:id="1639915581">
      <w:bodyDiv w:val="1"/>
      <w:marLeft w:val="0"/>
      <w:marRight w:val="0"/>
      <w:marTop w:val="0"/>
      <w:marBottom w:val="0"/>
      <w:divBdr>
        <w:top w:val="none" w:sz="0" w:space="0" w:color="auto"/>
        <w:left w:val="none" w:sz="0" w:space="0" w:color="auto"/>
        <w:bottom w:val="none" w:sz="0" w:space="0" w:color="auto"/>
        <w:right w:val="none" w:sz="0" w:space="0" w:color="auto"/>
      </w:divBdr>
    </w:div>
    <w:div w:id="1640379707">
      <w:bodyDiv w:val="1"/>
      <w:marLeft w:val="0"/>
      <w:marRight w:val="0"/>
      <w:marTop w:val="0"/>
      <w:marBottom w:val="0"/>
      <w:divBdr>
        <w:top w:val="none" w:sz="0" w:space="0" w:color="auto"/>
        <w:left w:val="none" w:sz="0" w:space="0" w:color="auto"/>
        <w:bottom w:val="none" w:sz="0" w:space="0" w:color="auto"/>
        <w:right w:val="none" w:sz="0" w:space="0" w:color="auto"/>
      </w:divBdr>
    </w:div>
    <w:div w:id="1642423198">
      <w:bodyDiv w:val="1"/>
      <w:marLeft w:val="0"/>
      <w:marRight w:val="0"/>
      <w:marTop w:val="0"/>
      <w:marBottom w:val="0"/>
      <w:divBdr>
        <w:top w:val="none" w:sz="0" w:space="0" w:color="auto"/>
        <w:left w:val="none" w:sz="0" w:space="0" w:color="auto"/>
        <w:bottom w:val="none" w:sz="0" w:space="0" w:color="auto"/>
        <w:right w:val="none" w:sz="0" w:space="0" w:color="auto"/>
      </w:divBdr>
    </w:div>
    <w:div w:id="1643849300">
      <w:bodyDiv w:val="1"/>
      <w:marLeft w:val="0"/>
      <w:marRight w:val="0"/>
      <w:marTop w:val="0"/>
      <w:marBottom w:val="0"/>
      <w:divBdr>
        <w:top w:val="none" w:sz="0" w:space="0" w:color="auto"/>
        <w:left w:val="none" w:sz="0" w:space="0" w:color="auto"/>
        <w:bottom w:val="none" w:sz="0" w:space="0" w:color="auto"/>
        <w:right w:val="none" w:sz="0" w:space="0" w:color="auto"/>
      </w:divBdr>
    </w:div>
    <w:div w:id="1645767854">
      <w:bodyDiv w:val="1"/>
      <w:marLeft w:val="0"/>
      <w:marRight w:val="0"/>
      <w:marTop w:val="0"/>
      <w:marBottom w:val="0"/>
      <w:divBdr>
        <w:top w:val="none" w:sz="0" w:space="0" w:color="auto"/>
        <w:left w:val="none" w:sz="0" w:space="0" w:color="auto"/>
        <w:bottom w:val="none" w:sz="0" w:space="0" w:color="auto"/>
        <w:right w:val="none" w:sz="0" w:space="0" w:color="auto"/>
      </w:divBdr>
    </w:div>
    <w:div w:id="1649283690">
      <w:bodyDiv w:val="1"/>
      <w:marLeft w:val="0"/>
      <w:marRight w:val="0"/>
      <w:marTop w:val="0"/>
      <w:marBottom w:val="0"/>
      <w:divBdr>
        <w:top w:val="none" w:sz="0" w:space="0" w:color="auto"/>
        <w:left w:val="none" w:sz="0" w:space="0" w:color="auto"/>
        <w:bottom w:val="none" w:sz="0" w:space="0" w:color="auto"/>
        <w:right w:val="none" w:sz="0" w:space="0" w:color="auto"/>
      </w:divBdr>
    </w:div>
    <w:div w:id="1651011549">
      <w:bodyDiv w:val="1"/>
      <w:marLeft w:val="0"/>
      <w:marRight w:val="0"/>
      <w:marTop w:val="0"/>
      <w:marBottom w:val="0"/>
      <w:divBdr>
        <w:top w:val="none" w:sz="0" w:space="0" w:color="auto"/>
        <w:left w:val="none" w:sz="0" w:space="0" w:color="auto"/>
        <w:bottom w:val="none" w:sz="0" w:space="0" w:color="auto"/>
        <w:right w:val="none" w:sz="0" w:space="0" w:color="auto"/>
      </w:divBdr>
    </w:div>
    <w:div w:id="1654289896">
      <w:bodyDiv w:val="1"/>
      <w:marLeft w:val="0"/>
      <w:marRight w:val="0"/>
      <w:marTop w:val="0"/>
      <w:marBottom w:val="0"/>
      <w:divBdr>
        <w:top w:val="none" w:sz="0" w:space="0" w:color="auto"/>
        <w:left w:val="none" w:sz="0" w:space="0" w:color="auto"/>
        <w:bottom w:val="none" w:sz="0" w:space="0" w:color="auto"/>
        <w:right w:val="none" w:sz="0" w:space="0" w:color="auto"/>
      </w:divBdr>
    </w:div>
    <w:div w:id="1657564207">
      <w:bodyDiv w:val="1"/>
      <w:marLeft w:val="0"/>
      <w:marRight w:val="0"/>
      <w:marTop w:val="0"/>
      <w:marBottom w:val="0"/>
      <w:divBdr>
        <w:top w:val="none" w:sz="0" w:space="0" w:color="auto"/>
        <w:left w:val="none" w:sz="0" w:space="0" w:color="auto"/>
        <w:bottom w:val="none" w:sz="0" w:space="0" w:color="auto"/>
        <w:right w:val="none" w:sz="0" w:space="0" w:color="auto"/>
      </w:divBdr>
    </w:div>
    <w:div w:id="1658680137">
      <w:bodyDiv w:val="1"/>
      <w:marLeft w:val="0"/>
      <w:marRight w:val="0"/>
      <w:marTop w:val="0"/>
      <w:marBottom w:val="0"/>
      <w:divBdr>
        <w:top w:val="none" w:sz="0" w:space="0" w:color="auto"/>
        <w:left w:val="none" w:sz="0" w:space="0" w:color="auto"/>
        <w:bottom w:val="none" w:sz="0" w:space="0" w:color="auto"/>
        <w:right w:val="none" w:sz="0" w:space="0" w:color="auto"/>
      </w:divBdr>
    </w:div>
    <w:div w:id="1658730799">
      <w:bodyDiv w:val="1"/>
      <w:marLeft w:val="0"/>
      <w:marRight w:val="0"/>
      <w:marTop w:val="0"/>
      <w:marBottom w:val="0"/>
      <w:divBdr>
        <w:top w:val="none" w:sz="0" w:space="0" w:color="auto"/>
        <w:left w:val="none" w:sz="0" w:space="0" w:color="auto"/>
        <w:bottom w:val="none" w:sz="0" w:space="0" w:color="auto"/>
        <w:right w:val="none" w:sz="0" w:space="0" w:color="auto"/>
      </w:divBdr>
    </w:div>
    <w:div w:id="1665551366">
      <w:bodyDiv w:val="1"/>
      <w:marLeft w:val="0"/>
      <w:marRight w:val="0"/>
      <w:marTop w:val="0"/>
      <w:marBottom w:val="0"/>
      <w:divBdr>
        <w:top w:val="none" w:sz="0" w:space="0" w:color="auto"/>
        <w:left w:val="none" w:sz="0" w:space="0" w:color="auto"/>
        <w:bottom w:val="none" w:sz="0" w:space="0" w:color="auto"/>
        <w:right w:val="none" w:sz="0" w:space="0" w:color="auto"/>
      </w:divBdr>
    </w:div>
    <w:div w:id="1666738723">
      <w:bodyDiv w:val="1"/>
      <w:marLeft w:val="0"/>
      <w:marRight w:val="0"/>
      <w:marTop w:val="0"/>
      <w:marBottom w:val="0"/>
      <w:divBdr>
        <w:top w:val="none" w:sz="0" w:space="0" w:color="auto"/>
        <w:left w:val="none" w:sz="0" w:space="0" w:color="auto"/>
        <w:bottom w:val="none" w:sz="0" w:space="0" w:color="auto"/>
        <w:right w:val="none" w:sz="0" w:space="0" w:color="auto"/>
      </w:divBdr>
    </w:div>
    <w:div w:id="1672441909">
      <w:bodyDiv w:val="1"/>
      <w:marLeft w:val="0"/>
      <w:marRight w:val="0"/>
      <w:marTop w:val="0"/>
      <w:marBottom w:val="0"/>
      <w:divBdr>
        <w:top w:val="none" w:sz="0" w:space="0" w:color="auto"/>
        <w:left w:val="none" w:sz="0" w:space="0" w:color="auto"/>
        <w:bottom w:val="none" w:sz="0" w:space="0" w:color="auto"/>
        <w:right w:val="none" w:sz="0" w:space="0" w:color="auto"/>
      </w:divBdr>
    </w:div>
    <w:div w:id="1679312956">
      <w:bodyDiv w:val="1"/>
      <w:marLeft w:val="0"/>
      <w:marRight w:val="0"/>
      <w:marTop w:val="0"/>
      <w:marBottom w:val="0"/>
      <w:divBdr>
        <w:top w:val="none" w:sz="0" w:space="0" w:color="auto"/>
        <w:left w:val="none" w:sz="0" w:space="0" w:color="auto"/>
        <w:bottom w:val="none" w:sz="0" w:space="0" w:color="auto"/>
        <w:right w:val="none" w:sz="0" w:space="0" w:color="auto"/>
      </w:divBdr>
    </w:div>
    <w:div w:id="1682658940">
      <w:bodyDiv w:val="1"/>
      <w:marLeft w:val="0"/>
      <w:marRight w:val="0"/>
      <w:marTop w:val="0"/>
      <w:marBottom w:val="0"/>
      <w:divBdr>
        <w:top w:val="none" w:sz="0" w:space="0" w:color="auto"/>
        <w:left w:val="none" w:sz="0" w:space="0" w:color="auto"/>
        <w:bottom w:val="none" w:sz="0" w:space="0" w:color="auto"/>
        <w:right w:val="none" w:sz="0" w:space="0" w:color="auto"/>
      </w:divBdr>
    </w:div>
    <w:div w:id="1689329947">
      <w:bodyDiv w:val="1"/>
      <w:marLeft w:val="0"/>
      <w:marRight w:val="0"/>
      <w:marTop w:val="0"/>
      <w:marBottom w:val="0"/>
      <w:divBdr>
        <w:top w:val="none" w:sz="0" w:space="0" w:color="auto"/>
        <w:left w:val="none" w:sz="0" w:space="0" w:color="auto"/>
        <w:bottom w:val="none" w:sz="0" w:space="0" w:color="auto"/>
        <w:right w:val="none" w:sz="0" w:space="0" w:color="auto"/>
      </w:divBdr>
    </w:div>
    <w:div w:id="1690788604">
      <w:bodyDiv w:val="1"/>
      <w:marLeft w:val="0"/>
      <w:marRight w:val="0"/>
      <w:marTop w:val="0"/>
      <w:marBottom w:val="0"/>
      <w:divBdr>
        <w:top w:val="none" w:sz="0" w:space="0" w:color="auto"/>
        <w:left w:val="none" w:sz="0" w:space="0" w:color="auto"/>
        <w:bottom w:val="none" w:sz="0" w:space="0" w:color="auto"/>
        <w:right w:val="none" w:sz="0" w:space="0" w:color="auto"/>
      </w:divBdr>
    </w:div>
    <w:div w:id="1691681476">
      <w:bodyDiv w:val="1"/>
      <w:marLeft w:val="0"/>
      <w:marRight w:val="0"/>
      <w:marTop w:val="0"/>
      <w:marBottom w:val="0"/>
      <w:divBdr>
        <w:top w:val="none" w:sz="0" w:space="0" w:color="auto"/>
        <w:left w:val="none" w:sz="0" w:space="0" w:color="auto"/>
        <w:bottom w:val="none" w:sz="0" w:space="0" w:color="auto"/>
        <w:right w:val="none" w:sz="0" w:space="0" w:color="auto"/>
      </w:divBdr>
    </w:div>
    <w:div w:id="1693266226">
      <w:bodyDiv w:val="1"/>
      <w:marLeft w:val="0"/>
      <w:marRight w:val="0"/>
      <w:marTop w:val="0"/>
      <w:marBottom w:val="0"/>
      <w:divBdr>
        <w:top w:val="none" w:sz="0" w:space="0" w:color="auto"/>
        <w:left w:val="none" w:sz="0" w:space="0" w:color="auto"/>
        <w:bottom w:val="none" w:sz="0" w:space="0" w:color="auto"/>
        <w:right w:val="none" w:sz="0" w:space="0" w:color="auto"/>
      </w:divBdr>
    </w:div>
    <w:div w:id="1694841043">
      <w:bodyDiv w:val="1"/>
      <w:marLeft w:val="0"/>
      <w:marRight w:val="0"/>
      <w:marTop w:val="0"/>
      <w:marBottom w:val="0"/>
      <w:divBdr>
        <w:top w:val="none" w:sz="0" w:space="0" w:color="auto"/>
        <w:left w:val="none" w:sz="0" w:space="0" w:color="auto"/>
        <w:bottom w:val="none" w:sz="0" w:space="0" w:color="auto"/>
        <w:right w:val="none" w:sz="0" w:space="0" w:color="auto"/>
      </w:divBdr>
    </w:div>
    <w:div w:id="1695423192">
      <w:bodyDiv w:val="1"/>
      <w:marLeft w:val="0"/>
      <w:marRight w:val="0"/>
      <w:marTop w:val="0"/>
      <w:marBottom w:val="0"/>
      <w:divBdr>
        <w:top w:val="none" w:sz="0" w:space="0" w:color="auto"/>
        <w:left w:val="none" w:sz="0" w:space="0" w:color="auto"/>
        <w:bottom w:val="none" w:sz="0" w:space="0" w:color="auto"/>
        <w:right w:val="none" w:sz="0" w:space="0" w:color="auto"/>
      </w:divBdr>
    </w:div>
    <w:div w:id="1706059656">
      <w:bodyDiv w:val="1"/>
      <w:marLeft w:val="0"/>
      <w:marRight w:val="0"/>
      <w:marTop w:val="0"/>
      <w:marBottom w:val="0"/>
      <w:divBdr>
        <w:top w:val="none" w:sz="0" w:space="0" w:color="auto"/>
        <w:left w:val="none" w:sz="0" w:space="0" w:color="auto"/>
        <w:bottom w:val="none" w:sz="0" w:space="0" w:color="auto"/>
        <w:right w:val="none" w:sz="0" w:space="0" w:color="auto"/>
      </w:divBdr>
    </w:div>
    <w:div w:id="1706248406">
      <w:bodyDiv w:val="1"/>
      <w:marLeft w:val="0"/>
      <w:marRight w:val="0"/>
      <w:marTop w:val="0"/>
      <w:marBottom w:val="0"/>
      <w:divBdr>
        <w:top w:val="none" w:sz="0" w:space="0" w:color="auto"/>
        <w:left w:val="none" w:sz="0" w:space="0" w:color="auto"/>
        <w:bottom w:val="none" w:sz="0" w:space="0" w:color="auto"/>
        <w:right w:val="none" w:sz="0" w:space="0" w:color="auto"/>
      </w:divBdr>
    </w:div>
    <w:div w:id="1708874921">
      <w:bodyDiv w:val="1"/>
      <w:marLeft w:val="0"/>
      <w:marRight w:val="0"/>
      <w:marTop w:val="0"/>
      <w:marBottom w:val="0"/>
      <w:divBdr>
        <w:top w:val="none" w:sz="0" w:space="0" w:color="auto"/>
        <w:left w:val="none" w:sz="0" w:space="0" w:color="auto"/>
        <w:bottom w:val="none" w:sz="0" w:space="0" w:color="auto"/>
        <w:right w:val="none" w:sz="0" w:space="0" w:color="auto"/>
      </w:divBdr>
    </w:div>
    <w:div w:id="1709135406">
      <w:bodyDiv w:val="1"/>
      <w:marLeft w:val="0"/>
      <w:marRight w:val="0"/>
      <w:marTop w:val="0"/>
      <w:marBottom w:val="0"/>
      <w:divBdr>
        <w:top w:val="none" w:sz="0" w:space="0" w:color="auto"/>
        <w:left w:val="none" w:sz="0" w:space="0" w:color="auto"/>
        <w:bottom w:val="none" w:sz="0" w:space="0" w:color="auto"/>
        <w:right w:val="none" w:sz="0" w:space="0" w:color="auto"/>
      </w:divBdr>
    </w:div>
    <w:div w:id="1713115020">
      <w:bodyDiv w:val="1"/>
      <w:marLeft w:val="0"/>
      <w:marRight w:val="0"/>
      <w:marTop w:val="0"/>
      <w:marBottom w:val="0"/>
      <w:divBdr>
        <w:top w:val="none" w:sz="0" w:space="0" w:color="auto"/>
        <w:left w:val="none" w:sz="0" w:space="0" w:color="auto"/>
        <w:bottom w:val="none" w:sz="0" w:space="0" w:color="auto"/>
        <w:right w:val="none" w:sz="0" w:space="0" w:color="auto"/>
      </w:divBdr>
    </w:div>
    <w:div w:id="1718430099">
      <w:bodyDiv w:val="1"/>
      <w:marLeft w:val="0"/>
      <w:marRight w:val="0"/>
      <w:marTop w:val="0"/>
      <w:marBottom w:val="0"/>
      <w:divBdr>
        <w:top w:val="none" w:sz="0" w:space="0" w:color="auto"/>
        <w:left w:val="none" w:sz="0" w:space="0" w:color="auto"/>
        <w:bottom w:val="none" w:sz="0" w:space="0" w:color="auto"/>
        <w:right w:val="none" w:sz="0" w:space="0" w:color="auto"/>
      </w:divBdr>
    </w:div>
    <w:div w:id="1719665943">
      <w:bodyDiv w:val="1"/>
      <w:marLeft w:val="0"/>
      <w:marRight w:val="0"/>
      <w:marTop w:val="0"/>
      <w:marBottom w:val="0"/>
      <w:divBdr>
        <w:top w:val="none" w:sz="0" w:space="0" w:color="auto"/>
        <w:left w:val="none" w:sz="0" w:space="0" w:color="auto"/>
        <w:bottom w:val="none" w:sz="0" w:space="0" w:color="auto"/>
        <w:right w:val="none" w:sz="0" w:space="0" w:color="auto"/>
      </w:divBdr>
    </w:div>
    <w:div w:id="1720127139">
      <w:bodyDiv w:val="1"/>
      <w:marLeft w:val="0"/>
      <w:marRight w:val="0"/>
      <w:marTop w:val="0"/>
      <w:marBottom w:val="0"/>
      <w:divBdr>
        <w:top w:val="none" w:sz="0" w:space="0" w:color="auto"/>
        <w:left w:val="none" w:sz="0" w:space="0" w:color="auto"/>
        <w:bottom w:val="none" w:sz="0" w:space="0" w:color="auto"/>
        <w:right w:val="none" w:sz="0" w:space="0" w:color="auto"/>
      </w:divBdr>
    </w:div>
    <w:div w:id="1721712625">
      <w:bodyDiv w:val="1"/>
      <w:marLeft w:val="0"/>
      <w:marRight w:val="0"/>
      <w:marTop w:val="0"/>
      <w:marBottom w:val="0"/>
      <w:divBdr>
        <w:top w:val="none" w:sz="0" w:space="0" w:color="auto"/>
        <w:left w:val="none" w:sz="0" w:space="0" w:color="auto"/>
        <w:bottom w:val="none" w:sz="0" w:space="0" w:color="auto"/>
        <w:right w:val="none" w:sz="0" w:space="0" w:color="auto"/>
      </w:divBdr>
    </w:div>
    <w:div w:id="1723207714">
      <w:bodyDiv w:val="1"/>
      <w:marLeft w:val="0"/>
      <w:marRight w:val="0"/>
      <w:marTop w:val="0"/>
      <w:marBottom w:val="0"/>
      <w:divBdr>
        <w:top w:val="none" w:sz="0" w:space="0" w:color="auto"/>
        <w:left w:val="none" w:sz="0" w:space="0" w:color="auto"/>
        <w:bottom w:val="none" w:sz="0" w:space="0" w:color="auto"/>
        <w:right w:val="none" w:sz="0" w:space="0" w:color="auto"/>
      </w:divBdr>
    </w:div>
    <w:div w:id="1723678650">
      <w:bodyDiv w:val="1"/>
      <w:marLeft w:val="0"/>
      <w:marRight w:val="0"/>
      <w:marTop w:val="0"/>
      <w:marBottom w:val="0"/>
      <w:divBdr>
        <w:top w:val="none" w:sz="0" w:space="0" w:color="auto"/>
        <w:left w:val="none" w:sz="0" w:space="0" w:color="auto"/>
        <w:bottom w:val="none" w:sz="0" w:space="0" w:color="auto"/>
        <w:right w:val="none" w:sz="0" w:space="0" w:color="auto"/>
      </w:divBdr>
    </w:div>
    <w:div w:id="1724403512">
      <w:bodyDiv w:val="1"/>
      <w:marLeft w:val="0"/>
      <w:marRight w:val="0"/>
      <w:marTop w:val="0"/>
      <w:marBottom w:val="0"/>
      <w:divBdr>
        <w:top w:val="none" w:sz="0" w:space="0" w:color="auto"/>
        <w:left w:val="none" w:sz="0" w:space="0" w:color="auto"/>
        <w:bottom w:val="none" w:sz="0" w:space="0" w:color="auto"/>
        <w:right w:val="none" w:sz="0" w:space="0" w:color="auto"/>
      </w:divBdr>
    </w:div>
    <w:div w:id="1729720732">
      <w:bodyDiv w:val="1"/>
      <w:marLeft w:val="0"/>
      <w:marRight w:val="0"/>
      <w:marTop w:val="0"/>
      <w:marBottom w:val="0"/>
      <w:divBdr>
        <w:top w:val="none" w:sz="0" w:space="0" w:color="auto"/>
        <w:left w:val="none" w:sz="0" w:space="0" w:color="auto"/>
        <w:bottom w:val="none" w:sz="0" w:space="0" w:color="auto"/>
        <w:right w:val="none" w:sz="0" w:space="0" w:color="auto"/>
      </w:divBdr>
    </w:div>
    <w:div w:id="1734818199">
      <w:bodyDiv w:val="1"/>
      <w:marLeft w:val="0"/>
      <w:marRight w:val="0"/>
      <w:marTop w:val="0"/>
      <w:marBottom w:val="0"/>
      <w:divBdr>
        <w:top w:val="none" w:sz="0" w:space="0" w:color="auto"/>
        <w:left w:val="none" w:sz="0" w:space="0" w:color="auto"/>
        <w:bottom w:val="none" w:sz="0" w:space="0" w:color="auto"/>
        <w:right w:val="none" w:sz="0" w:space="0" w:color="auto"/>
      </w:divBdr>
    </w:div>
    <w:div w:id="1734887725">
      <w:bodyDiv w:val="1"/>
      <w:marLeft w:val="0"/>
      <w:marRight w:val="0"/>
      <w:marTop w:val="0"/>
      <w:marBottom w:val="0"/>
      <w:divBdr>
        <w:top w:val="none" w:sz="0" w:space="0" w:color="auto"/>
        <w:left w:val="none" w:sz="0" w:space="0" w:color="auto"/>
        <w:bottom w:val="none" w:sz="0" w:space="0" w:color="auto"/>
        <w:right w:val="none" w:sz="0" w:space="0" w:color="auto"/>
      </w:divBdr>
    </w:div>
    <w:div w:id="1735618940">
      <w:bodyDiv w:val="1"/>
      <w:marLeft w:val="0"/>
      <w:marRight w:val="0"/>
      <w:marTop w:val="0"/>
      <w:marBottom w:val="0"/>
      <w:divBdr>
        <w:top w:val="none" w:sz="0" w:space="0" w:color="auto"/>
        <w:left w:val="none" w:sz="0" w:space="0" w:color="auto"/>
        <w:bottom w:val="none" w:sz="0" w:space="0" w:color="auto"/>
        <w:right w:val="none" w:sz="0" w:space="0" w:color="auto"/>
      </w:divBdr>
    </w:div>
    <w:div w:id="1735739354">
      <w:bodyDiv w:val="1"/>
      <w:marLeft w:val="0"/>
      <w:marRight w:val="0"/>
      <w:marTop w:val="0"/>
      <w:marBottom w:val="0"/>
      <w:divBdr>
        <w:top w:val="none" w:sz="0" w:space="0" w:color="auto"/>
        <w:left w:val="none" w:sz="0" w:space="0" w:color="auto"/>
        <w:bottom w:val="none" w:sz="0" w:space="0" w:color="auto"/>
        <w:right w:val="none" w:sz="0" w:space="0" w:color="auto"/>
      </w:divBdr>
    </w:div>
    <w:div w:id="1736466245">
      <w:bodyDiv w:val="1"/>
      <w:marLeft w:val="0"/>
      <w:marRight w:val="0"/>
      <w:marTop w:val="0"/>
      <w:marBottom w:val="0"/>
      <w:divBdr>
        <w:top w:val="none" w:sz="0" w:space="0" w:color="auto"/>
        <w:left w:val="none" w:sz="0" w:space="0" w:color="auto"/>
        <w:bottom w:val="none" w:sz="0" w:space="0" w:color="auto"/>
        <w:right w:val="none" w:sz="0" w:space="0" w:color="auto"/>
      </w:divBdr>
    </w:div>
    <w:div w:id="1739746530">
      <w:bodyDiv w:val="1"/>
      <w:marLeft w:val="0"/>
      <w:marRight w:val="0"/>
      <w:marTop w:val="0"/>
      <w:marBottom w:val="0"/>
      <w:divBdr>
        <w:top w:val="none" w:sz="0" w:space="0" w:color="auto"/>
        <w:left w:val="none" w:sz="0" w:space="0" w:color="auto"/>
        <w:bottom w:val="none" w:sz="0" w:space="0" w:color="auto"/>
        <w:right w:val="none" w:sz="0" w:space="0" w:color="auto"/>
      </w:divBdr>
    </w:div>
    <w:div w:id="1743062503">
      <w:bodyDiv w:val="1"/>
      <w:marLeft w:val="0"/>
      <w:marRight w:val="0"/>
      <w:marTop w:val="0"/>
      <w:marBottom w:val="0"/>
      <w:divBdr>
        <w:top w:val="none" w:sz="0" w:space="0" w:color="auto"/>
        <w:left w:val="none" w:sz="0" w:space="0" w:color="auto"/>
        <w:bottom w:val="none" w:sz="0" w:space="0" w:color="auto"/>
        <w:right w:val="none" w:sz="0" w:space="0" w:color="auto"/>
      </w:divBdr>
    </w:div>
    <w:div w:id="1743791071">
      <w:bodyDiv w:val="1"/>
      <w:marLeft w:val="0"/>
      <w:marRight w:val="0"/>
      <w:marTop w:val="0"/>
      <w:marBottom w:val="0"/>
      <w:divBdr>
        <w:top w:val="none" w:sz="0" w:space="0" w:color="auto"/>
        <w:left w:val="none" w:sz="0" w:space="0" w:color="auto"/>
        <w:bottom w:val="none" w:sz="0" w:space="0" w:color="auto"/>
        <w:right w:val="none" w:sz="0" w:space="0" w:color="auto"/>
      </w:divBdr>
    </w:div>
    <w:div w:id="1746028729">
      <w:bodyDiv w:val="1"/>
      <w:marLeft w:val="0"/>
      <w:marRight w:val="0"/>
      <w:marTop w:val="0"/>
      <w:marBottom w:val="0"/>
      <w:divBdr>
        <w:top w:val="none" w:sz="0" w:space="0" w:color="auto"/>
        <w:left w:val="none" w:sz="0" w:space="0" w:color="auto"/>
        <w:bottom w:val="none" w:sz="0" w:space="0" w:color="auto"/>
        <w:right w:val="none" w:sz="0" w:space="0" w:color="auto"/>
      </w:divBdr>
    </w:div>
    <w:div w:id="1747725221">
      <w:bodyDiv w:val="1"/>
      <w:marLeft w:val="0"/>
      <w:marRight w:val="0"/>
      <w:marTop w:val="0"/>
      <w:marBottom w:val="0"/>
      <w:divBdr>
        <w:top w:val="none" w:sz="0" w:space="0" w:color="auto"/>
        <w:left w:val="none" w:sz="0" w:space="0" w:color="auto"/>
        <w:bottom w:val="none" w:sz="0" w:space="0" w:color="auto"/>
        <w:right w:val="none" w:sz="0" w:space="0" w:color="auto"/>
      </w:divBdr>
    </w:div>
    <w:div w:id="1748653881">
      <w:bodyDiv w:val="1"/>
      <w:marLeft w:val="0"/>
      <w:marRight w:val="0"/>
      <w:marTop w:val="0"/>
      <w:marBottom w:val="0"/>
      <w:divBdr>
        <w:top w:val="none" w:sz="0" w:space="0" w:color="auto"/>
        <w:left w:val="none" w:sz="0" w:space="0" w:color="auto"/>
        <w:bottom w:val="none" w:sz="0" w:space="0" w:color="auto"/>
        <w:right w:val="none" w:sz="0" w:space="0" w:color="auto"/>
      </w:divBdr>
    </w:div>
    <w:div w:id="1748770289">
      <w:bodyDiv w:val="1"/>
      <w:marLeft w:val="0"/>
      <w:marRight w:val="0"/>
      <w:marTop w:val="0"/>
      <w:marBottom w:val="0"/>
      <w:divBdr>
        <w:top w:val="none" w:sz="0" w:space="0" w:color="auto"/>
        <w:left w:val="none" w:sz="0" w:space="0" w:color="auto"/>
        <w:bottom w:val="none" w:sz="0" w:space="0" w:color="auto"/>
        <w:right w:val="none" w:sz="0" w:space="0" w:color="auto"/>
      </w:divBdr>
    </w:div>
    <w:div w:id="1749765807">
      <w:bodyDiv w:val="1"/>
      <w:marLeft w:val="0"/>
      <w:marRight w:val="0"/>
      <w:marTop w:val="0"/>
      <w:marBottom w:val="0"/>
      <w:divBdr>
        <w:top w:val="none" w:sz="0" w:space="0" w:color="auto"/>
        <w:left w:val="none" w:sz="0" w:space="0" w:color="auto"/>
        <w:bottom w:val="none" w:sz="0" w:space="0" w:color="auto"/>
        <w:right w:val="none" w:sz="0" w:space="0" w:color="auto"/>
      </w:divBdr>
    </w:div>
    <w:div w:id="1749842225">
      <w:bodyDiv w:val="1"/>
      <w:marLeft w:val="0"/>
      <w:marRight w:val="0"/>
      <w:marTop w:val="0"/>
      <w:marBottom w:val="0"/>
      <w:divBdr>
        <w:top w:val="none" w:sz="0" w:space="0" w:color="auto"/>
        <w:left w:val="none" w:sz="0" w:space="0" w:color="auto"/>
        <w:bottom w:val="none" w:sz="0" w:space="0" w:color="auto"/>
        <w:right w:val="none" w:sz="0" w:space="0" w:color="auto"/>
      </w:divBdr>
    </w:div>
    <w:div w:id="1750424036">
      <w:bodyDiv w:val="1"/>
      <w:marLeft w:val="0"/>
      <w:marRight w:val="0"/>
      <w:marTop w:val="0"/>
      <w:marBottom w:val="0"/>
      <w:divBdr>
        <w:top w:val="none" w:sz="0" w:space="0" w:color="auto"/>
        <w:left w:val="none" w:sz="0" w:space="0" w:color="auto"/>
        <w:bottom w:val="none" w:sz="0" w:space="0" w:color="auto"/>
        <w:right w:val="none" w:sz="0" w:space="0" w:color="auto"/>
      </w:divBdr>
    </w:div>
    <w:div w:id="1752656148">
      <w:bodyDiv w:val="1"/>
      <w:marLeft w:val="0"/>
      <w:marRight w:val="0"/>
      <w:marTop w:val="0"/>
      <w:marBottom w:val="0"/>
      <w:divBdr>
        <w:top w:val="none" w:sz="0" w:space="0" w:color="auto"/>
        <w:left w:val="none" w:sz="0" w:space="0" w:color="auto"/>
        <w:bottom w:val="none" w:sz="0" w:space="0" w:color="auto"/>
        <w:right w:val="none" w:sz="0" w:space="0" w:color="auto"/>
      </w:divBdr>
    </w:div>
    <w:div w:id="1753117867">
      <w:bodyDiv w:val="1"/>
      <w:marLeft w:val="0"/>
      <w:marRight w:val="0"/>
      <w:marTop w:val="0"/>
      <w:marBottom w:val="0"/>
      <w:divBdr>
        <w:top w:val="none" w:sz="0" w:space="0" w:color="auto"/>
        <w:left w:val="none" w:sz="0" w:space="0" w:color="auto"/>
        <w:bottom w:val="none" w:sz="0" w:space="0" w:color="auto"/>
        <w:right w:val="none" w:sz="0" w:space="0" w:color="auto"/>
      </w:divBdr>
    </w:div>
    <w:div w:id="1756703094">
      <w:bodyDiv w:val="1"/>
      <w:marLeft w:val="0"/>
      <w:marRight w:val="0"/>
      <w:marTop w:val="0"/>
      <w:marBottom w:val="0"/>
      <w:divBdr>
        <w:top w:val="none" w:sz="0" w:space="0" w:color="auto"/>
        <w:left w:val="none" w:sz="0" w:space="0" w:color="auto"/>
        <w:bottom w:val="none" w:sz="0" w:space="0" w:color="auto"/>
        <w:right w:val="none" w:sz="0" w:space="0" w:color="auto"/>
      </w:divBdr>
    </w:div>
    <w:div w:id="1761441176">
      <w:bodyDiv w:val="1"/>
      <w:marLeft w:val="0"/>
      <w:marRight w:val="0"/>
      <w:marTop w:val="0"/>
      <w:marBottom w:val="0"/>
      <w:divBdr>
        <w:top w:val="none" w:sz="0" w:space="0" w:color="auto"/>
        <w:left w:val="none" w:sz="0" w:space="0" w:color="auto"/>
        <w:bottom w:val="none" w:sz="0" w:space="0" w:color="auto"/>
        <w:right w:val="none" w:sz="0" w:space="0" w:color="auto"/>
      </w:divBdr>
    </w:div>
    <w:div w:id="1761833827">
      <w:bodyDiv w:val="1"/>
      <w:marLeft w:val="0"/>
      <w:marRight w:val="0"/>
      <w:marTop w:val="0"/>
      <w:marBottom w:val="0"/>
      <w:divBdr>
        <w:top w:val="none" w:sz="0" w:space="0" w:color="auto"/>
        <w:left w:val="none" w:sz="0" w:space="0" w:color="auto"/>
        <w:bottom w:val="none" w:sz="0" w:space="0" w:color="auto"/>
        <w:right w:val="none" w:sz="0" w:space="0" w:color="auto"/>
      </w:divBdr>
    </w:div>
    <w:div w:id="1764717728">
      <w:bodyDiv w:val="1"/>
      <w:marLeft w:val="0"/>
      <w:marRight w:val="0"/>
      <w:marTop w:val="0"/>
      <w:marBottom w:val="0"/>
      <w:divBdr>
        <w:top w:val="none" w:sz="0" w:space="0" w:color="auto"/>
        <w:left w:val="none" w:sz="0" w:space="0" w:color="auto"/>
        <w:bottom w:val="none" w:sz="0" w:space="0" w:color="auto"/>
        <w:right w:val="none" w:sz="0" w:space="0" w:color="auto"/>
      </w:divBdr>
    </w:div>
    <w:div w:id="1766413195">
      <w:bodyDiv w:val="1"/>
      <w:marLeft w:val="0"/>
      <w:marRight w:val="0"/>
      <w:marTop w:val="0"/>
      <w:marBottom w:val="0"/>
      <w:divBdr>
        <w:top w:val="none" w:sz="0" w:space="0" w:color="auto"/>
        <w:left w:val="none" w:sz="0" w:space="0" w:color="auto"/>
        <w:bottom w:val="none" w:sz="0" w:space="0" w:color="auto"/>
        <w:right w:val="none" w:sz="0" w:space="0" w:color="auto"/>
      </w:divBdr>
    </w:div>
    <w:div w:id="1772049147">
      <w:bodyDiv w:val="1"/>
      <w:marLeft w:val="0"/>
      <w:marRight w:val="0"/>
      <w:marTop w:val="0"/>
      <w:marBottom w:val="0"/>
      <w:divBdr>
        <w:top w:val="none" w:sz="0" w:space="0" w:color="auto"/>
        <w:left w:val="none" w:sz="0" w:space="0" w:color="auto"/>
        <w:bottom w:val="none" w:sz="0" w:space="0" w:color="auto"/>
        <w:right w:val="none" w:sz="0" w:space="0" w:color="auto"/>
      </w:divBdr>
    </w:div>
    <w:div w:id="1773092615">
      <w:bodyDiv w:val="1"/>
      <w:marLeft w:val="0"/>
      <w:marRight w:val="0"/>
      <w:marTop w:val="0"/>
      <w:marBottom w:val="0"/>
      <w:divBdr>
        <w:top w:val="none" w:sz="0" w:space="0" w:color="auto"/>
        <w:left w:val="none" w:sz="0" w:space="0" w:color="auto"/>
        <w:bottom w:val="none" w:sz="0" w:space="0" w:color="auto"/>
        <w:right w:val="none" w:sz="0" w:space="0" w:color="auto"/>
      </w:divBdr>
    </w:div>
    <w:div w:id="1773622765">
      <w:bodyDiv w:val="1"/>
      <w:marLeft w:val="0"/>
      <w:marRight w:val="0"/>
      <w:marTop w:val="0"/>
      <w:marBottom w:val="0"/>
      <w:divBdr>
        <w:top w:val="none" w:sz="0" w:space="0" w:color="auto"/>
        <w:left w:val="none" w:sz="0" w:space="0" w:color="auto"/>
        <w:bottom w:val="none" w:sz="0" w:space="0" w:color="auto"/>
        <w:right w:val="none" w:sz="0" w:space="0" w:color="auto"/>
      </w:divBdr>
    </w:div>
    <w:div w:id="1777405663">
      <w:bodyDiv w:val="1"/>
      <w:marLeft w:val="0"/>
      <w:marRight w:val="0"/>
      <w:marTop w:val="0"/>
      <w:marBottom w:val="0"/>
      <w:divBdr>
        <w:top w:val="none" w:sz="0" w:space="0" w:color="auto"/>
        <w:left w:val="none" w:sz="0" w:space="0" w:color="auto"/>
        <w:bottom w:val="none" w:sz="0" w:space="0" w:color="auto"/>
        <w:right w:val="none" w:sz="0" w:space="0" w:color="auto"/>
      </w:divBdr>
    </w:div>
    <w:div w:id="1780875290">
      <w:bodyDiv w:val="1"/>
      <w:marLeft w:val="0"/>
      <w:marRight w:val="0"/>
      <w:marTop w:val="0"/>
      <w:marBottom w:val="0"/>
      <w:divBdr>
        <w:top w:val="none" w:sz="0" w:space="0" w:color="auto"/>
        <w:left w:val="none" w:sz="0" w:space="0" w:color="auto"/>
        <w:bottom w:val="none" w:sz="0" w:space="0" w:color="auto"/>
        <w:right w:val="none" w:sz="0" w:space="0" w:color="auto"/>
      </w:divBdr>
    </w:div>
    <w:div w:id="1780907951">
      <w:bodyDiv w:val="1"/>
      <w:marLeft w:val="0"/>
      <w:marRight w:val="0"/>
      <w:marTop w:val="0"/>
      <w:marBottom w:val="0"/>
      <w:divBdr>
        <w:top w:val="none" w:sz="0" w:space="0" w:color="auto"/>
        <w:left w:val="none" w:sz="0" w:space="0" w:color="auto"/>
        <w:bottom w:val="none" w:sz="0" w:space="0" w:color="auto"/>
        <w:right w:val="none" w:sz="0" w:space="0" w:color="auto"/>
      </w:divBdr>
    </w:div>
    <w:div w:id="1781602783">
      <w:bodyDiv w:val="1"/>
      <w:marLeft w:val="0"/>
      <w:marRight w:val="0"/>
      <w:marTop w:val="0"/>
      <w:marBottom w:val="0"/>
      <w:divBdr>
        <w:top w:val="none" w:sz="0" w:space="0" w:color="auto"/>
        <w:left w:val="none" w:sz="0" w:space="0" w:color="auto"/>
        <w:bottom w:val="none" w:sz="0" w:space="0" w:color="auto"/>
        <w:right w:val="none" w:sz="0" w:space="0" w:color="auto"/>
      </w:divBdr>
    </w:div>
    <w:div w:id="1787654448">
      <w:bodyDiv w:val="1"/>
      <w:marLeft w:val="0"/>
      <w:marRight w:val="0"/>
      <w:marTop w:val="0"/>
      <w:marBottom w:val="0"/>
      <w:divBdr>
        <w:top w:val="none" w:sz="0" w:space="0" w:color="auto"/>
        <w:left w:val="none" w:sz="0" w:space="0" w:color="auto"/>
        <w:bottom w:val="none" w:sz="0" w:space="0" w:color="auto"/>
        <w:right w:val="none" w:sz="0" w:space="0" w:color="auto"/>
      </w:divBdr>
    </w:div>
    <w:div w:id="1791896544">
      <w:bodyDiv w:val="1"/>
      <w:marLeft w:val="0"/>
      <w:marRight w:val="0"/>
      <w:marTop w:val="0"/>
      <w:marBottom w:val="0"/>
      <w:divBdr>
        <w:top w:val="none" w:sz="0" w:space="0" w:color="auto"/>
        <w:left w:val="none" w:sz="0" w:space="0" w:color="auto"/>
        <w:bottom w:val="none" w:sz="0" w:space="0" w:color="auto"/>
        <w:right w:val="none" w:sz="0" w:space="0" w:color="auto"/>
      </w:divBdr>
    </w:div>
    <w:div w:id="1793590090">
      <w:bodyDiv w:val="1"/>
      <w:marLeft w:val="0"/>
      <w:marRight w:val="0"/>
      <w:marTop w:val="0"/>
      <w:marBottom w:val="0"/>
      <w:divBdr>
        <w:top w:val="none" w:sz="0" w:space="0" w:color="auto"/>
        <w:left w:val="none" w:sz="0" w:space="0" w:color="auto"/>
        <w:bottom w:val="none" w:sz="0" w:space="0" w:color="auto"/>
        <w:right w:val="none" w:sz="0" w:space="0" w:color="auto"/>
      </w:divBdr>
    </w:div>
    <w:div w:id="1796557682">
      <w:bodyDiv w:val="1"/>
      <w:marLeft w:val="0"/>
      <w:marRight w:val="0"/>
      <w:marTop w:val="0"/>
      <w:marBottom w:val="0"/>
      <w:divBdr>
        <w:top w:val="none" w:sz="0" w:space="0" w:color="auto"/>
        <w:left w:val="none" w:sz="0" w:space="0" w:color="auto"/>
        <w:bottom w:val="none" w:sz="0" w:space="0" w:color="auto"/>
        <w:right w:val="none" w:sz="0" w:space="0" w:color="auto"/>
      </w:divBdr>
    </w:div>
    <w:div w:id="1796636281">
      <w:bodyDiv w:val="1"/>
      <w:marLeft w:val="0"/>
      <w:marRight w:val="0"/>
      <w:marTop w:val="0"/>
      <w:marBottom w:val="0"/>
      <w:divBdr>
        <w:top w:val="none" w:sz="0" w:space="0" w:color="auto"/>
        <w:left w:val="none" w:sz="0" w:space="0" w:color="auto"/>
        <w:bottom w:val="none" w:sz="0" w:space="0" w:color="auto"/>
        <w:right w:val="none" w:sz="0" w:space="0" w:color="auto"/>
      </w:divBdr>
    </w:div>
    <w:div w:id="1798715697">
      <w:bodyDiv w:val="1"/>
      <w:marLeft w:val="0"/>
      <w:marRight w:val="0"/>
      <w:marTop w:val="0"/>
      <w:marBottom w:val="0"/>
      <w:divBdr>
        <w:top w:val="none" w:sz="0" w:space="0" w:color="auto"/>
        <w:left w:val="none" w:sz="0" w:space="0" w:color="auto"/>
        <w:bottom w:val="none" w:sz="0" w:space="0" w:color="auto"/>
        <w:right w:val="none" w:sz="0" w:space="0" w:color="auto"/>
      </w:divBdr>
    </w:div>
    <w:div w:id="1799833052">
      <w:bodyDiv w:val="1"/>
      <w:marLeft w:val="0"/>
      <w:marRight w:val="0"/>
      <w:marTop w:val="0"/>
      <w:marBottom w:val="0"/>
      <w:divBdr>
        <w:top w:val="none" w:sz="0" w:space="0" w:color="auto"/>
        <w:left w:val="none" w:sz="0" w:space="0" w:color="auto"/>
        <w:bottom w:val="none" w:sz="0" w:space="0" w:color="auto"/>
        <w:right w:val="none" w:sz="0" w:space="0" w:color="auto"/>
      </w:divBdr>
    </w:div>
    <w:div w:id="1802306835">
      <w:bodyDiv w:val="1"/>
      <w:marLeft w:val="0"/>
      <w:marRight w:val="0"/>
      <w:marTop w:val="0"/>
      <w:marBottom w:val="0"/>
      <w:divBdr>
        <w:top w:val="none" w:sz="0" w:space="0" w:color="auto"/>
        <w:left w:val="none" w:sz="0" w:space="0" w:color="auto"/>
        <w:bottom w:val="none" w:sz="0" w:space="0" w:color="auto"/>
        <w:right w:val="none" w:sz="0" w:space="0" w:color="auto"/>
      </w:divBdr>
    </w:div>
    <w:div w:id="1806660214">
      <w:bodyDiv w:val="1"/>
      <w:marLeft w:val="0"/>
      <w:marRight w:val="0"/>
      <w:marTop w:val="0"/>
      <w:marBottom w:val="0"/>
      <w:divBdr>
        <w:top w:val="none" w:sz="0" w:space="0" w:color="auto"/>
        <w:left w:val="none" w:sz="0" w:space="0" w:color="auto"/>
        <w:bottom w:val="none" w:sz="0" w:space="0" w:color="auto"/>
        <w:right w:val="none" w:sz="0" w:space="0" w:color="auto"/>
      </w:divBdr>
    </w:div>
    <w:div w:id="1807549693">
      <w:bodyDiv w:val="1"/>
      <w:marLeft w:val="0"/>
      <w:marRight w:val="0"/>
      <w:marTop w:val="0"/>
      <w:marBottom w:val="0"/>
      <w:divBdr>
        <w:top w:val="none" w:sz="0" w:space="0" w:color="auto"/>
        <w:left w:val="none" w:sz="0" w:space="0" w:color="auto"/>
        <w:bottom w:val="none" w:sz="0" w:space="0" w:color="auto"/>
        <w:right w:val="none" w:sz="0" w:space="0" w:color="auto"/>
      </w:divBdr>
    </w:div>
    <w:div w:id="1808476293">
      <w:bodyDiv w:val="1"/>
      <w:marLeft w:val="0"/>
      <w:marRight w:val="0"/>
      <w:marTop w:val="0"/>
      <w:marBottom w:val="0"/>
      <w:divBdr>
        <w:top w:val="none" w:sz="0" w:space="0" w:color="auto"/>
        <w:left w:val="none" w:sz="0" w:space="0" w:color="auto"/>
        <w:bottom w:val="none" w:sz="0" w:space="0" w:color="auto"/>
        <w:right w:val="none" w:sz="0" w:space="0" w:color="auto"/>
      </w:divBdr>
    </w:div>
    <w:div w:id="1811753347">
      <w:bodyDiv w:val="1"/>
      <w:marLeft w:val="0"/>
      <w:marRight w:val="0"/>
      <w:marTop w:val="0"/>
      <w:marBottom w:val="0"/>
      <w:divBdr>
        <w:top w:val="none" w:sz="0" w:space="0" w:color="auto"/>
        <w:left w:val="none" w:sz="0" w:space="0" w:color="auto"/>
        <w:bottom w:val="none" w:sz="0" w:space="0" w:color="auto"/>
        <w:right w:val="none" w:sz="0" w:space="0" w:color="auto"/>
      </w:divBdr>
    </w:div>
    <w:div w:id="1813213031">
      <w:bodyDiv w:val="1"/>
      <w:marLeft w:val="0"/>
      <w:marRight w:val="0"/>
      <w:marTop w:val="0"/>
      <w:marBottom w:val="0"/>
      <w:divBdr>
        <w:top w:val="none" w:sz="0" w:space="0" w:color="auto"/>
        <w:left w:val="none" w:sz="0" w:space="0" w:color="auto"/>
        <w:bottom w:val="none" w:sz="0" w:space="0" w:color="auto"/>
        <w:right w:val="none" w:sz="0" w:space="0" w:color="auto"/>
      </w:divBdr>
    </w:div>
    <w:div w:id="1813789368">
      <w:bodyDiv w:val="1"/>
      <w:marLeft w:val="0"/>
      <w:marRight w:val="0"/>
      <w:marTop w:val="0"/>
      <w:marBottom w:val="0"/>
      <w:divBdr>
        <w:top w:val="none" w:sz="0" w:space="0" w:color="auto"/>
        <w:left w:val="none" w:sz="0" w:space="0" w:color="auto"/>
        <w:bottom w:val="none" w:sz="0" w:space="0" w:color="auto"/>
        <w:right w:val="none" w:sz="0" w:space="0" w:color="auto"/>
      </w:divBdr>
    </w:div>
    <w:div w:id="1815175115">
      <w:bodyDiv w:val="1"/>
      <w:marLeft w:val="0"/>
      <w:marRight w:val="0"/>
      <w:marTop w:val="0"/>
      <w:marBottom w:val="0"/>
      <w:divBdr>
        <w:top w:val="none" w:sz="0" w:space="0" w:color="auto"/>
        <w:left w:val="none" w:sz="0" w:space="0" w:color="auto"/>
        <w:bottom w:val="none" w:sz="0" w:space="0" w:color="auto"/>
        <w:right w:val="none" w:sz="0" w:space="0" w:color="auto"/>
      </w:divBdr>
    </w:div>
    <w:div w:id="1815683691">
      <w:bodyDiv w:val="1"/>
      <w:marLeft w:val="0"/>
      <w:marRight w:val="0"/>
      <w:marTop w:val="0"/>
      <w:marBottom w:val="0"/>
      <w:divBdr>
        <w:top w:val="none" w:sz="0" w:space="0" w:color="auto"/>
        <w:left w:val="none" w:sz="0" w:space="0" w:color="auto"/>
        <w:bottom w:val="none" w:sz="0" w:space="0" w:color="auto"/>
        <w:right w:val="none" w:sz="0" w:space="0" w:color="auto"/>
      </w:divBdr>
    </w:div>
    <w:div w:id="1817795136">
      <w:bodyDiv w:val="1"/>
      <w:marLeft w:val="0"/>
      <w:marRight w:val="0"/>
      <w:marTop w:val="0"/>
      <w:marBottom w:val="0"/>
      <w:divBdr>
        <w:top w:val="none" w:sz="0" w:space="0" w:color="auto"/>
        <w:left w:val="none" w:sz="0" w:space="0" w:color="auto"/>
        <w:bottom w:val="none" w:sz="0" w:space="0" w:color="auto"/>
        <w:right w:val="none" w:sz="0" w:space="0" w:color="auto"/>
      </w:divBdr>
    </w:div>
    <w:div w:id="1817912561">
      <w:bodyDiv w:val="1"/>
      <w:marLeft w:val="0"/>
      <w:marRight w:val="0"/>
      <w:marTop w:val="0"/>
      <w:marBottom w:val="0"/>
      <w:divBdr>
        <w:top w:val="none" w:sz="0" w:space="0" w:color="auto"/>
        <w:left w:val="none" w:sz="0" w:space="0" w:color="auto"/>
        <w:bottom w:val="none" w:sz="0" w:space="0" w:color="auto"/>
        <w:right w:val="none" w:sz="0" w:space="0" w:color="auto"/>
      </w:divBdr>
    </w:div>
    <w:div w:id="1819178115">
      <w:bodyDiv w:val="1"/>
      <w:marLeft w:val="0"/>
      <w:marRight w:val="0"/>
      <w:marTop w:val="0"/>
      <w:marBottom w:val="0"/>
      <w:divBdr>
        <w:top w:val="none" w:sz="0" w:space="0" w:color="auto"/>
        <w:left w:val="none" w:sz="0" w:space="0" w:color="auto"/>
        <w:bottom w:val="none" w:sz="0" w:space="0" w:color="auto"/>
        <w:right w:val="none" w:sz="0" w:space="0" w:color="auto"/>
      </w:divBdr>
    </w:div>
    <w:div w:id="1820733297">
      <w:bodyDiv w:val="1"/>
      <w:marLeft w:val="0"/>
      <w:marRight w:val="0"/>
      <w:marTop w:val="0"/>
      <w:marBottom w:val="0"/>
      <w:divBdr>
        <w:top w:val="none" w:sz="0" w:space="0" w:color="auto"/>
        <w:left w:val="none" w:sz="0" w:space="0" w:color="auto"/>
        <w:bottom w:val="none" w:sz="0" w:space="0" w:color="auto"/>
        <w:right w:val="none" w:sz="0" w:space="0" w:color="auto"/>
      </w:divBdr>
    </w:div>
    <w:div w:id="1822307384">
      <w:bodyDiv w:val="1"/>
      <w:marLeft w:val="0"/>
      <w:marRight w:val="0"/>
      <w:marTop w:val="0"/>
      <w:marBottom w:val="0"/>
      <w:divBdr>
        <w:top w:val="none" w:sz="0" w:space="0" w:color="auto"/>
        <w:left w:val="none" w:sz="0" w:space="0" w:color="auto"/>
        <w:bottom w:val="none" w:sz="0" w:space="0" w:color="auto"/>
        <w:right w:val="none" w:sz="0" w:space="0" w:color="auto"/>
      </w:divBdr>
    </w:div>
    <w:div w:id="1825319521">
      <w:bodyDiv w:val="1"/>
      <w:marLeft w:val="0"/>
      <w:marRight w:val="0"/>
      <w:marTop w:val="0"/>
      <w:marBottom w:val="0"/>
      <w:divBdr>
        <w:top w:val="none" w:sz="0" w:space="0" w:color="auto"/>
        <w:left w:val="none" w:sz="0" w:space="0" w:color="auto"/>
        <w:bottom w:val="none" w:sz="0" w:space="0" w:color="auto"/>
        <w:right w:val="none" w:sz="0" w:space="0" w:color="auto"/>
      </w:divBdr>
    </w:div>
    <w:div w:id="1829713209">
      <w:bodyDiv w:val="1"/>
      <w:marLeft w:val="0"/>
      <w:marRight w:val="0"/>
      <w:marTop w:val="0"/>
      <w:marBottom w:val="0"/>
      <w:divBdr>
        <w:top w:val="none" w:sz="0" w:space="0" w:color="auto"/>
        <w:left w:val="none" w:sz="0" w:space="0" w:color="auto"/>
        <w:bottom w:val="none" w:sz="0" w:space="0" w:color="auto"/>
        <w:right w:val="none" w:sz="0" w:space="0" w:color="auto"/>
      </w:divBdr>
    </w:div>
    <w:div w:id="1837260430">
      <w:bodyDiv w:val="1"/>
      <w:marLeft w:val="0"/>
      <w:marRight w:val="0"/>
      <w:marTop w:val="0"/>
      <w:marBottom w:val="0"/>
      <w:divBdr>
        <w:top w:val="none" w:sz="0" w:space="0" w:color="auto"/>
        <w:left w:val="none" w:sz="0" w:space="0" w:color="auto"/>
        <w:bottom w:val="none" w:sz="0" w:space="0" w:color="auto"/>
        <w:right w:val="none" w:sz="0" w:space="0" w:color="auto"/>
      </w:divBdr>
    </w:div>
    <w:div w:id="1839538501">
      <w:bodyDiv w:val="1"/>
      <w:marLeft w:val="0"/>
      <w:marRight w:val="0"/>
      <w:marTop w:val="0"/>
      <w:marBottom w:val="0"/>
      <w:divBdr>
        <w:top w:val="none" w:sz="0" w:space="0" w:color="auto"/>
        <w:left w:val="none" w:sz="0" w:space="0" w:color="auto"/>
        <w:bottom w:val="none" w:sz="0" w:space="0" w:color="auto"/>
        <w:right w:val="none" w:sz="0" w:space="0" w:color="auto"/>
      </w:divBdr>
    </w:div>
    <w:div w:id="1842086516">
      <w:bodyDiv w:val="1"/>
      <w:marLeft w:val="0"/>
      <w:marRight w:val="0"/>
      <w:marTop w:val="0"/>
      <w:marBottom w:val="0"/>
      <w:divBdr>
        <w:top w:val="none" w:sz="0" w:space="0" w:color="auto"/>
        <w:left w:val="none" w:sz="0" w:space="0" w:color="auto"/>
        <w:bottom w:val="none" w:sz="0" w:space="0" w:color="auto"/>
        <w:right w:val="none" w:sz="0" w:space="0" w:color="auto"/>
      </w:divBdr>
    </w:div>
    <w:div w:id="1848133623">
      <w:bodyDiv w:val="1"/>
      <w:marLeft w:val="0"/>
      <w:marRight w:val="0"/>
      <w:marTop w:val="0"/>
      <w:marBottom w:val="0"/>
      <w:divBdr>
        <w:top w:val="none" w:sz="0" w:space="0" w:color="auto"/>
        <w:left w:val="none" w:sz="0" w:space="0" w:color="auto"/>
        <w:bottom w:val="none" w:sz="0" w:space="0" w:color="auto"/>
        <w:right w:val="none" w:sz="0" w:space="0" w:color="auto"/>
      </w:divBdr>
    </w:div>
    <w:div w:id="1849906615">
      <w:bodyDiv w:val="1"/>
      <w:marLeft w:val="0"/>
      <w:marRight w:val="0"/>
      <w:marTop w:val="0"/>
      <w:marBottom w:val="0"/>
      <w:divBdr>
        <w:top w:val="none" w:sz="0" w:space="0" w:color="auto"/>
        <w:left w:val="none" w:sz="0" w:space="0" w:color="auto"/>
        <w:bottom w:val="none" w:sz="0" w:space="0" w:color="auto"/>
        <w:right w:val="none" w:sz="0" w:space="0" w:color="auto"/>
      </w:divBdr>
    </w:div>
    <w:div w:id="1851212878">
      <w:bodyDiv w:val="1"/>
      <w:marLeft w:val="0"/>
      <w:marRight w:val="0"/>
      <w:marTop w:val="0"/>
      <w:marBottom w:val="0"/>
      <w:divBdr>
        <w:top w:val="none" w:sz="0" w:space="0" w:color="auto"/>
        <w:left w:val="none" w:sz="0" w:space="0" w:color="auto"/>
        <w:bottom w:val="none" w:sz="0" w:space="0" w:color="auto"/>
        <w:right w:val="none" w:sz="0" w:space="0" w:color="auto"/>
      </w:divBdr>
    </w:div>
    <w:div w:id="1851220500">
      <w:bodyDiv w:val="1"/>
      <w:marLeft w:val="0"/>
      <w:marRight w:val="0"/>
      <w:marTop w:val="0"/>
      <w:marBottom w:val="0"/>
      <w:divBdr>
        <w:top w:val="none" w:sz="0" w:space="0" w:color="auto"/>
        <w:left w:val="none" w:sz="0" w:space="0" w:color="auto"/>
        <w:bottom w:val="none" w:sz="0" w:space="0" w:color="auto"/>
        <w:right w:val="none" w:sz="0" w:space="0" w:color="auto"/>
      </w:divBdr>
    </w:div>
    <w:div w:id="1851527129">
      <w:bodyDiv w:val="1"/>
      <w:marLeft w:val="0"/>
      <w:marRight w:val="0"/>
      <w:marTop w:val="0"/>
      <w:marBottom w:val="0"/>
      <w:divBdr>
        <w:top w:val="none" w:sz="0" w:space="0" w:color="auto"/>
        <w:left w:val="none" w:sz="0" w:space="0" w:color="auto"/>
        <w:bottom w:val="none" w:sz="0" w:space="0" w:color="auto"/>
        <w:right w:val="none" w:sz="0" w:space="0" w:color="auto"/>
      </w:divBdr>
    </w:div>
    <w:div w:id="1851917786">
      <w:bodyDiv w:val="1"/>
      <w:marLeft w:val="0"/>
      <w:marRight w:val="0"/>
      <w:marTop w:val="0"/>
      <w:marBottom w:val="0"/>
      <w:divBdr>
        <w:top w:val="none" w:sz="0" w:space="0" w:color="auto"/>
        <w:left w:val="none" w:sz="0" w:space="0" w:color="auto"/>
        <w:bottom w:val="none" w:sz="0" w:space="0" w:color="auto"/>
        <w:right w:val="none" w:sz="0" w:space="0" w:color="auto"/>
      </w:divBdr>
    </w:div>
    <w:div w:id="1853640826">
      <w:bodyDiv w:val="1"/>
      <w:marLeft w:val="0"/>
      <w:marRight w:val="0"/>
      <w:marTop w:val="0"/>
      <w:marBottom w:val="0"/>
      <w:divBdr>
        <w:top w:val="none" w:sz="0" w:space="0" w:color="auto"/>
        <w:left w:val="none" w:sz="0" w:space="0" w:color="auto"/>
        <w:bottom w:val="none" w:sz="0" w:space="0" w:color="auto"/>
        <w:right w:val="none" w:sz="0" w:space="0" w:color="auto"/>
      </w:divBdr>
    </w:div>
    <w:div w:id="1854177130">
      <w:bodyDiv w:val="1"/>
      <w:marLeft w:val="0"/>
      <w:marRight w:val="0"/>
      <w:marTop w:val="0"/>
      <w:marBottom w:val="0"/>
      <w:divBdr>
        <w:top w:val="none" w:sz="0" w:space="0" w:color="auto"/>
        <w:left w:val="none" w:sz="0" w:space="0" w:color="auto"/>
        <w:bottom w:val="none" w:sz="0" w:space="0" w:color="auto"/>
        <w:right w:val="none" w:sz="0" w:space="0" w:color="auto"/>
      </w:divBdr>
    </w:div>
    <w:div w:id="1854685732">
      <w:bodyDiv w:val="1"/>
      <w:marLeft w:val="0"/>
      <w:marRight w:val="0"/>
      <w:marTop w:val="0"/>
      <w:marBottom w:val="0"/>
      <w:divBdr>
        <w:top w:val="none" w:sz="0" w:space="0" w:color="auto"/>
        <w:left w:val="none" w:sz="0" w:space="0" w:color="auto"/>
        <w:bottom w:val="none" w:sz="0" w:space="0" w:color="auto"/>
        <w:right w:val="none" w:sz="0" w:space="0" w:color="auto"/>
      </w:divBdr>
    </w:div>
    <w:div w:id="1855150944">
      <w:bodyDiv w:val="1"/>
      <w:marLeft w:val="0"/>
      <w:marRight w:val="0"/>
      <w:marTop w:val="0"/>
      <w:marBottom w:val="0"/>
      <w:divBdr>
        <w:top w:val="none" w:sz="0" w:space="0" w:color="auto"/>
        <w:left w:val="none" w:sz="0" w:space="0" w:color="auto"/>
        <w:bottom w:val="none" w:sz="0" w:space="0" w:color="auto"/>
        <w:right w:val="none" w:sz="0" w:space="0" w:color="auto"/>
      </w:divBdr>
    </w:div>
    <w:div w:id="1855534889">
      <w:bodyDiv w:val="1"/>
      <w:marLeft w:val="0"/>
      <w:marRight w:val="0"/>
      <w:marTop w:val="0"/>
      <w:marBottom w:val="0"/>
      <w:divBdr>
        <w:top w:val="none" w:sz="0" w:space="0" w:color="auto"/>
        <w:left w:val="none" w:sz="0" w:space="0" w:color="auto"/>
        <w:bottom w:val="none" w:sz="0" w:space="0" w:color="auto"/>
        <w:right w:val="none" w:sz="0" w:space="0" w:color="auto"/>
      </w:divBdr>
    </w:div>
    <w:div w:id="1855998947">
      <w:bodyDiv w:val="1"/>
      <w:marLeft w:val="0"/>
      <w:marRight w:val="0"/>
      <w:marTop w:val="0"/>
      <w:marBottom w:val="0"/>
      <w:divBdr>
        <w:top w:val="none" w:sz="0" w:space="0" w:color="auto"/>
        <w:left w:val="none" w:sz="0" w:space="0" w:color="auto"/>
        <w:bottom w:val="none" w:sz="0" w:space="0" w:color="auto"/>
        <w:right w:val="none" w:sz="0" w:space="0" w:color="auto"/>
      </w:divBdr>
    </w:div>
    <w:div w:id="1856069868">
      <w:bodyDiv w:val="1"/>
      <w:marLeft w:val="0"/>
      <w:marRight w:val="0"/>
      <w:marTop w:val="0"/>
      <w:marBottom w:val="0"/>
      <w:divBdr>
        <w:top w:val="none" w:sz="0" w:space="0" w:color="auto"/>
        <w:left w:val="none" w:sz="0" w:space="0" w:color="auto"/>
        <w:bottom w:val="none" w:sz="0" w:space="0" w:color="auto"/>
        <w:right w:val="none" w:sz="0" w:space="0" w:color="auto"/>
      </w:divBdr>
    </w:div>
    <w:div w:id="1856265567">
      <w:bodyDiv w:val="1"/>
      <w:marLeft w:val="0"/>
      <w:marRight w:val="0"/>
      <w:marTop w:val="0"/>
      <w:marBottom w:val="0"/>
      <w:divBdr>
        <w:top w:val="none" w:sz="0" w:space="0" w:color="auto"/>
        <w:left w:val="none" w:sz="0" w:space="0" w:color="auto"/>
        <w:bottom w:val="none" w:sz="0" w:space="0" w:color="auto"/>
        <w:right w:val="none" w:sz="0" w:space="0" w:color="auto"/>
      </w:divBdr>
    </w:div>
    <w:div w:id="1856529266">
      <w:bodyDiv w:val="1"/>
      <w:marLeft w:val="0"/>
      <w:marRight w:val="0"/>
      <w:marTop w:val="0"/>
      <w:marBottom w:val="0"/>
      <w:divBdr>
        <w:top w:val="none" w:sz="0" w:space="0" w:color="auto"/>
        <w:left w:val="none" w:sz="0" w:space="0" w:color="auto"/>
        <w:bottom w:val="none" w:sz="0" w:space="0" w:color="auto"/>
        <w:right w:val="none" w:sz="0" w:space="0" w:color="auto"/>
      </w:divBdr>
    </w:div>
    <w:div w:id="1861242150">
      <w:bodyDiv w:val="1"/>
      <w:marLeft w:val="0"/>
      <w:marRight w:val="0"/>
      <w:marTop w:val="0"/>
      <w:marBottom w:val="0"/>
      <w:divBdr>
        <w:top w:val="none" w:sz="0" w:space="0" w:color="auto"/>
        <w:left w:val="none" w:sz="0" w:space="0" w:color="auto"/>
        <w:bottom w:val="none" w:sz="0" w:space="0" w:color="auto"/>
        <w:right w:val="none" w:sz="0" w:space="0" w:color="auto"/>
      </w:divBdr>
    </w:div>
    <w:div w:id="1866164795">
      <w:bodyDiv w:val="1"/>
      <w:marLeft w:val="0"/>
      <w:marRight w:val="0"/>
      <w:marTop w:val="0"/>
      <w:marBottom w:val="0"/>
      <w:divBdr>
        <w:top w:val="none" w:sz="0" w:space="0" w:color="auto"/>
        <w:left w:val="none" w:sz="0" w:space="0" w:color="auto"/>
        <w:bottom w:val="none" w:sz="0" w:space="0" w:color="auto"/>
        <w:right w:val="none" w:sz="0" w:space="0" w:color="auto"/>
      </w:divBdr>
    </w:div>
    <w:div w:id="1866748302">
      <w:bodyDiv w:val="1"/>
      <w:marLeft w:val="0"/>
      <w:marRight w:val="0"/>
      <w:marTop w:val="0"/>
      <w:marBottom w:val="0"/>
      <w:divBdr>
        <w:top w:val="none" w:sz="0" w:space="0" w:color="auto"/>
        <w:left w:val="none" w:sz="0" w:space="0" w:color="auto"/>
        <w:bottom w:val="none" w:sz="0" w:space="0" w:color="auto"/>
        <w:right w:val="none" w:sz="0" w:space="0" w:color="auto"/>
      </w:divBdr>
    </w:div>
    <w:div w:id="1869832939">
      <w:bodyDiv w:val="1"/>
      <w:marLeft w:val="0"/>
      <w:marRight w:val="0"/>
      <w:marTop w:val="0"/>
      <w:marBottom w:val="0"/>
      <w:divBdr>
        <w:top w:val="none" w:sz="0" w:space="0" w:color="auto"/>
        <w:left w:val="none" w:sz="0" w:space="0" w:color="auto"/>
        <w:bottom w:val="none" w:sz="0" w:space="0" w:color="auto"/>
        <w:right w:val="none" w:sz="0" w:space="0" w:color="auto"/>
      </w:divBdr>
    </w:div>
    <w:div w:id="1871798059">
      <w:bodyDiv w:val="1"/>
      <w:marLeft w:val="0"/>
      <w:marRight w:val="0"/>
      <w:marTop w:val="0"/>
      <w:marBottom w:val="0"/>
      <w:divBdr>
        <w:top w:val="none" w:sz="0" w:space="0" w:color="auto"/>
        <w:left w:val="none" w:sz="0" w:space="0" w:color="auto"/>
        <w:bottom w:val="none" w:sz="0" w:space="0" w:color="auto"/>
        <w:right w:val="none" w:sz="0" w:space="0" w:color="auto"/>
      </w:divBdr>
    </w:div>
    <w:div w:id="1872259222">
      <w:bodyDiv w:val="1"/>
      <w:marLeft w:val="0"/>
      <w:marRight w:val="0"/>
      <w:marTop w:val="0"/>
      <w:marBottom w:val="0"/>
      <w:divBdr>
        <w:top w:val="none" w:sz="0" w:space="0" w:color="auto"/>
        <w:left w:val="none" w:sz="0" w:space="0" w:color="auto"/>
        <w:bottom w:val="none" w:sz="0" w:space="0" w:color="auto"/>
        <w:right w:val="none" w:sz="0" w:space="0" w:color="auto"/>
      </w:divBdr>
    </w:div>
    <w:div w:id="1873566095">
      <w:bodyDiv w:val="1"/>
      <w:marLeft w:val="0"/>
      <w:marRight w:val="0"/>
      <w:marTop w:val="0"/>
      <w:marBottom w:val="0"/>
      <w:divBdr>
        <w:top w:val="none" w:sz="0" w:space="0" w:color="auto"/>
        <w:left w:val="none" w:sz="0" w:space="0" w:color="auto"/>
        <w:bottom w:val="none" w:sz="0" w:space="0" w:color="auto"/>
        <w:right w:val="none" w:sz="0" w:space="0" w:color="auto"/>
      </w:divBdr>
    </w:div>
    <w:div w:id="1875849030">
      <w:bodyDiv w:val="1"/>
      <w:marLeft w:val="0"/>
      <w:marRight w:val="0"/>
      <w:marTop w:val="0"/>
      <w:marBottom w:val="0"/>
      <w:divBdr>
        <w:top w:val="none" w:sz="0" w:space="0" w:color="auto"/>
        <w:left w:val="none" w:sz="0" w:space="0" w:color="auto"/>
        <w:bottom w:val="none" w:sz="0" w:space="0" w:color="auto"/>
        <w:right w:val="none" w:sz="0" w:space="0" w:color="auto"/>
      </w:divBdr>
    </w:div>
    <w:div w:id="1878272295">
      <w:bodyDiv w:val="1"/>
      <w:marLeft w:val="0"/>
      <w:marRight w:val="0"/>
      <w:marTop w:val="0"/>
      <w:marBottom w:val="0"/>
      <w:divBdr>
        <w:top w:val="none" w:sz="0" w:space="0" w:color="auto"/>
        <w:left w:val="none" w:sz="0" w:space="0" w:color="auto"/>
        <w:bottom w:val="none" w:sz="0" w:space="0" w:color="auto"/>
        <w:right w:val="none" w:sz="0" w:space="0" w:color="auto"/>
      </w:divBdr>
    </w:div>
    <w:div w:id="1879391899">
      <w:bodyDiv w:val="1"/>
      <w:marLeft w:val="0"/>
      <w:marRight w:val="0"/>
      <w:marTop w:val="0"/>
      <w:marBottom w:val="0"/>
      <w:divBdr>
        <w:top w:val="none" w:sz="0" w:space="0" w:color="auto"/>
        <w:left w:val="none" w:sz="0" w:space="0" w:color="auto"/>
        <w:bottom w:val="none" w:sz="0" w:space="0" w:color="auto"/>
        <w:right w:val="none" w:sz="0" w:space="0" w:color="auto"/>
      </w:divBdr>
    </w:div>
    <w:div w:id="1881933837">
      <w:bodyDiv w:val="1"/>
      <w:marLeft w:val="0"/>
      <w:marRight w:val="0"/>
      <w:marTop w:val="0"/>
      <w:marBottom w:val="0"/>
      <w:divBdr>
        <w:top w:val="none" w:sz="0" w:space="0" w:color="auto"/>
        <w:left w:val="none" w:sz="0" w:space="0" w:color="auto"/>
        <w:bottom w:val="none" w:sz="0" w:space="0" w:color="auto"/>
        <w:right w:val="none" w:sz="0" w:space="0" w:color="auto"/>
      </w:divBdr>
    </w:div>
    <w:div w:id="1882743841">
      <w:bodyDiv w:val="1"/>
      <w:marLeft w:val="0"/>
      <w:marRight w:val="0"/>
      <w:marTop w:val="0"/>
      <w:marBottom w:val="0"/>
      <w:divBdr>
        <w:top w:val="none" w:sz="0" w:space="0" w:color="auto"/>
        <w:left w:val="none" w:sz="0" w:space="0" w:color="auto"/>
        <w:bottom w:val="none" w:sz="0" w:space="0" w:color="auto"/>
        <w:right w:val="none" w:sz="0" w:space="0" w:color="auto"/>
      </w:divBdr>
    </w:div>
    <w:div w:id="1886603339">
      <w:bodyDiv w:val="1"/>
      <w:marLeft w:val="0"/>
      <w:marRight w:val="0"/>
      <w:marTop w:val="0"/>
      <w:marBottom w:val="0"/>
      <w:divBdr>
        <w:top w:val="none" w:sz="0" w:space="0" w:color="auto"/>
        <w:left w:val="none" w:sz="0" w:space="0" w:color="auto"/>
        <w:bottom w:val="none" w:sz="0" w:space="0" w:color="auto"/>
        <w:right w:val="none" w:sz="0" w:space="0" w:color="auto"/>
      </w:divBdr>
    </w:div>
    <w:div w:id="1888955314">
      <w:bodyDiv w:val="1"/>
      <w:marLeft w:val="0"/>
      <w:marRight w:val="0"/>
      <w:marTop w:val="0"/>
      <w:marBottom w:val="0"/>
      <w:divBdr>
        <w:top w:val="none" w:sz="0" w:space="0" w:color="auto"/>
        <w:left w:val="none" w:sz="0" w:space="0" w:color="auto"/>
        <w:bottom w:val="none" w:sz="0" w:space="0" w:color="auto"/>
        <w:right w:val="none" w:sz="0" w:space="0" w:color="auto"/>
      </w:divBdr>
    </w:div>
    <w:div w:id="1889369100">
      <w:bodyDiv w:val="1"/>
      <w:marLeft w:val="0"/>
      <w:marRight w:val="0"/>
      <w:marTop w:val="0"/>
      <w:marBottom w:val="0"/>
      <w:divBdr>
        <w:top w:val="none" w:sz="0" w:space="0" w:color="auto"/>
        <w:left w:val="none" w:sz="0" w:space="0" w:color="auto"/>
        <w:bottom w:val="none" w:sz="0" w:space="0" w:color="auto"/>
        <w:right w:val="none" w:sz="0" w:space="0" w:color="auto"/>
      </w:divBdr>
    </w:div>
    <w:div w:id="1889565608">
      <w:bodyDiv w:val="1"/>
      <w:marLeft w:val="0"/>
      <w:marRight w:val="0"/>
      <w:marTop w:val="0"/>
      <w:marBottom w:val="0"/>
      <w:divBdr>
        <w:top w:val="none" w:sz="0" w:space="0" w:color="auto"/>
        <w:left w:val="none" w:sz="0" w:space="0" w:color="auto"/>
        <w:bottom w:val="none" w:sz="0" w:space="0" w:color="auto"/>
        <w:right w:val="none" w:sz="0" w:space="0" w:color="auto"/>
      </w:divBdr>
    </w:div>
    <w:div w:id="1894652836">
      <w:bodyDiv w:val="1"/>
      <w:marLeft w:val="0"/>
      <w:marRight w:val="0"/>
      <w:marTop w:val="0"/>
      <w:marBottom w:val="0"/>
      <w:divBdr>
        <w:top w:val="none" w:sz="0" w:space="0" w:color="auto"/>
        <w:left w:val="none" w:sz="0" w:space="0" w:color="auto"/>
        <w:bottom w:val="none" w:sz="0" w:space="0" w:color="auto"/>
        <w:right w:val="none" w:sz="0" w:space="0" w:color="auto"/>
      </w:divBdr>
    </w:div>
    <w:div w:id="1898974716">
      <w:bodyDiv w:val="1"/>
      <w:marLeft w:val="0"/>
      <w:marRight w:val="0"/>
      <w:marTop w:val="0"/>
      <w:marBottom w:val="0"/>
      <w:divBdr>
        <w:top w:val="none" w:sz="0" w:space="0" w:color="auto"/>
        <w:left w:val="none" w:sz="0" w:space="0" w:color="auto"/>
        <w:bottom w:val="none" w:sz="0" w:space="0" w:color="auto"/>
        <w:right w:val="none" w:sz="0" w:space="0" w:color="auto"/>
      </w:divBdr>
    </w:div>
    <w:div w:id="1900438650">
      <w:bodyDiv w:val="1"/>
      <w:marLeft w:val="0"/>
      <w:marRight w:val="0"/>
      <w:marTop w:val="0"/>
      <w:marBottom w:val="0"/>
      <w:divBdr>
        <w:top w:val="none" w:sz="0" w:space="0" w:color="auto"/>
        <w:left w:val="none" w:sz="0" w:space="0" w:color="auto"/>
        <w:bottom w:val="none" w:sz="0" w:space="0" w:color="auto"/>
        <w:right w:val="none" w:sz="0" w:space="0" w:color="auto"/>
      </w:divBdr>
    </w:div>
    <w:div w:id="1902710024">
      <w:bodyDiv w:val="1"/>
      <w:marLeft w:val="0"/>
      <w:marRight w:val="0"/>
      <w:marTop w:val="0"/>
      <w:marBottom w:val="0"/>
      <w:divBdr>
        <w:top w:val="none" w:sz="0" w:space="0" w:color="auto"/>
        <w:left w:val="none" w:sz="0" w:space="0" w:color="auto"/>
        <w:bottom w:val="none" w:sz="0" w:space="0" w:color="auto"/>
        <w:right w:val="none" w:sz="0" w:space="0" w:color="auto"/>
      </w:divBdr>
    </w:div>
    <w:div w:id="1908223890">
      <w:bodyDiv w:val="1"/>
      <w:marLeft w:val="0"/>
      <w:marRight w:val="0"/>
      <w:marTop w:val="0"/>
      <w:marBottom w:val="0"/>
      <w:divBdr>
        <w:top w:val="none" w:sz="0" w:space="0" w:color="auto"/>
        <w:left w:val="none" w:sz="0" w:space="0" w:color="auto"/>
        <w:bottom w:val="none" w:sz="0" w:space="0" w:color="auto"/>
        <w:right w:val="none" w:sz="0" w:space="0" w:color="auto"/>
      </w:divBdr>
    </w:div>
    <w:div w:id="1911651239">
      <w:bodyDiv w:val="1"/>
      <w:marLeft w:val="0"/>
      <w:marRight w:val="0"/>
      <w:marTop w:val="0"/>
      <w:marBottom w:val="0"/>
      <w:divBdr>
        <w:top w:val="none" w:sz="0" w:space="0" w:color="auto"/>
        <w:left w:val="none" w:sz="0" w:space="0" w:color="auto"/>
        <w:bottom w:val="none" w:sz="0" w:space="0" w:color="auto"/>
        <w:right w:val="none" w:sz="0" w:space="0" w:color="auto"/>
      </w:divBdr>
    </w:div>
    <w:div w:id="1918051363">
      <w:bodyDiv w:val="1"/>
      <w:marLeft w:val="0"/>
      <w:marRight w:val="0"/>
      <w:marTop w:val="0"/>
      <w:marBottom w:val="0"/>
      <w:divBdr>
        <w:top w:val="none" w:sz="0" w:space="0" w:color="auto"/>
        <w:left w:val="none" w:sz="0" w:space="0" w:color="auto"/>
        <w:bottom w:val="none" w:sz="0" w:space="0" w:color="auto"/>
        <w:right w:val="none" w:sz="0" w:space="0" w:color="auto"/>
      </w:divBdr>
    </w:div>
    <w:div w:id="1920795271">
      <w:bodyDiv w:val="1"/>
      <w:marLeft w:val="0"/>
      <w:marRight w:val="0"/>
      <w:marTop w:val="0"/>
      <w:marBottom w:val="0"/>
      <w:divBdr>
        <w:top w:val="none" w:sz="0" w:space="0" w:color="auto"/>
        <w:left w:val="none" w:sz="0" w:space="0" w:color="auto"/>
        <w:bottom w:val="none" w:sz="0" w:space="0" w:color="auto"/>
        <w:right w:val="none" w:sz="0" w:space="0" w:color="auto"/>
      </w:divBdr>
    </w:div>
    <w:div w:id="1921212805">
      <w:bodyDiv w:val="1"/>
      <w:marLeft w:val="0"/>
      <w:marRight w:val="0"/>
      <w:marTop w:val="0"/>
      <w:marBottom w:val="0"/>
      <w:divBdr>
        <w:top w:val="none" w:sz="0" w:space="0" w:color="auto"/>
        <w:left w:val="none" w:sz="0" w:space="0" w:color="auto"/>
        <w:bottom w:val="none" w:sz="0" w:space="0" w:color="auto"/>
        <w:right w:val="none" w:sz="0" w:space="0" w:color="auto"/>
      </w:divBdr>
    </w:div>
    <w:div w:id="1924483801">
      <w:bodyDiv w:val="1"/>
      <w:marLeft w:val="0"/>
      <w:marRight w:val="0"/>
      <w:marTop w:val="0"/>
      <w:marBottom w:val="0"/>
      <w:divBdr>
        <w:top w:val="none" w:sz="0" w:space="0" w:color="auto"/>
        <w:left w:val="none" w:sz="0" w:space="0" w:color="auto"/>
        <w:bottom w:val="none" w:sz="0" w:space="0" w:color="auto"/>
        <w:right w:val="none" w:sz="0" w:space="0" w:color="auto"/>
      </w:divBdr>
    </w:div>
    <w:div w:id="1925797091">
      <w:bodyDiv w:val="1"/>
      <w:marLeft w:val="0"/>
      <w:marRight w:val="0"/>
      <w:marTop w:val="0"/>
      <w:marBottom w:val="0"/>
      <w:divBdr>
        <w:top w:val="none" w:sz="0" w:space="0" w:color="auto"/>
        <w:left w:val="none" w:sz="0" w:space="0" w:color="auto"/>
        <w:bottom w:val="none" w:sz="0" w:space="0" w:color="auto"/>
        <w:right w:val="none" w:sz="0" w:space="0" w:color="auto"/>
      </w:divBdr>
    </w:div>
    <w:div w:id="1932816952">
      <w:bodyDiv w:val="1"/>
      <w:marLeft w:val="0"/>
      <w:marRight w:val="0"/>
      <w:marTop w:val="0"/>
      <w:marBottom w:val="0"/>
      <w:divBdr>
        <w:top w:val="none" w:sz="0" w:space="0" w:color="auto"/>
        <w:left w:val="none" w:sz="0" w:space="0" w:color="auto"/>
        <w:bottom w:val="none" w:sz="0" w:space="0" w:color="auto"/>
        <w:right w:val="none" w:sz="0" w:space="0" w:color="auto"/>
      </w:divBdr>
    </w:div>
    <w:div w:id="1937129633">
      <w:bodyDiv w:val="1"/>
      <w:marLeft w:val="0"/>
      <w:marRight w:val="0"/>
      <w:marTop w:val="0"/>
      <w:marBottom w:val="0"/>
      <w:divBdr>
        <w:top w:val="none" w:sz="0" w:space="0" w:color="auto"/>
        <w:left w:val="none" w:sz="0" w:space="0" w:color="auto"/>
        <w:bottom w:val="none" w:sz="0" w:space="0" w:color="auto"/>
        <w:right w:val="none" w:sz="0" w:space="0" w:color="auto"/>
      </w:divBdr>
    </w:div>
    <w:div w:id="1940798577">
      <w:bodyDiv w:val="1"/>
      <w:marLeft w:val="0"/>
      <w:marRight w:val="0"/>
      <w:marTop w:val="0"/>
      <w:marBottom w:val="0"/>
      <w:divBdr>
        <w:top w:val="none" w:sz="0" w:space="0" w:color="auto"/>
        <w:left w:val="none" w:sz="0" w:space="0" w:color="auto"/>
        <w:bottom w:val="none" w:sz="0" w:space="0" w:color="auto"/>
        <w:right w:val="none" w:sz="0" w:space="0" w:color="auto"/>
      </w:divBdr>
    </w:div>
    <w:div w:id="1946039213">
      <w:bodyDiv w:val="1"/>
      <w:marLeft w:val="0"/>
      <w:marRight w:val="0"/>
      <w:marTop w:val="0"/>
      <w:marBottom w:val="0"/>
      <w:divBdr>
        <w:top w:val="none" w:sz="0" w:space="0" w:color="auto"/>
        <w:left w:val="none" w:sz="0" w:space="0" w:color="auto"/>
        <w:bottom w:val="none" w:sz="0" w:space="0" w:color="auto"/>
        <w:right w:val="none" w:sz="0" w:space="0" w:color="auto"/>
      </w:divBdr>
    </w:div>
    <w:div w:id="1950695649">
      <w:bodyDiv w:val="1"/>
      <w:marLeft w:val="0"/>
      <w:marRight w:val="0"/>
      <w:marTop w:val="0"/>
      <w:marBottom w:val="0"/>
      <w:divBdr>
        <w:top w:val="none" w:sz="0" w:space="0" w:color="auto"/>
        <w:left w:val="none" w:sz="0" w:space="0" w:color="auto"/>
        <w:bottom w:val="none" w:sz="0" w:space="0" w:color="auto"/>
        <w:right w:val="none" w:sz="0" w:space="0" w:color="auto"/>
      </w:divBdr>
    </w:div>
    <w:div w:id="1950967936">
      <w:bodyDiv w:val="1"/>
      <w:marLeft w:val="0"/>
      <w:marRight w:val="0"/>
      <w:marTop w:val="0"/>
      <w:marBottom w:val="0"/>
      <w:divBdr>
        <w:top w:val="none" w:sz="0" w:space="0" w:color="auto"/>
        <w:left w:val="none" w:sz="0" w:space="0" w:color="auto"/>
        <w:bottom w:val="none" w:sz="0" w:space="0" w:color="auto"/>
        <w:right w:val="none" w:sz="0" w:space="0" w:color="auto"/>
      </w:divBdr>
    </w:div>
    <w:div w:id="1955165876">
      <w:bodyDiv w:val="1"/>
      <w:marLeft w:val="0"/>
      <w:marRight w:val="0"/>
      <w:marTop w:val="0"/>
      <w:marBottom w:val="0"/>
      <w:divBdr>
        <w:top w:val="none" w:sz="0" w:space="0" w:color="auto"/>
        <w:left w:val="none" w:sz="0" w:space="0" w:color="auto"/>
        <w:bottom w:val="none" w:sz="0" w:space="0" w:color="auto"/>
        <w:right w:val="none" w:sz="0" w:space="0" w:color="auto"/>
      </w:divBdr>
    </w:div>
    <w:div w:id="1960186523">
      <w:bodyDiv w:val="1"/>
      <w:marLeft w:val="0"/>
      <w:marRight w:val="0"/>
      <w:marTop w:val="0"/>
      <w:marBottom w:val="0"/>
      <w:divBdr>
        <w:top w:val="none" w:sz="0" w:space="0" w:color="auto"/>
        <w:left w:val="none" w:sz="0" w:space="0" w:color="auto"/>
        <w:bottom w:val="none" w:sz="0" w:space="0" w:color="auto"/>
        <w:right w:val="none" w:sz="0" w:space="0" w:color="auto"/>
      </w:divBdr>
    </w:div>
    <w:div w:id="1963417127">
      <w:bodyDiv w:val="1"/>
      <w:marLeft w:val="0"/>
      <w:marRight w:val="0"/>
      <w:marTop w:val="0"/>
      <w:marBottom w:val="0"/>
      <w:divBdr>
        <w:top w:val="none" w:sz="0" w:space="0" w:color="auto"/>
        <w:left w:val="none" w:sz="0" w:space="0" w:color="auto"/>
        <w:bottom w:val="none" w:sz="0" w:space="0" w:color="auto"/>
        <w:right w:val="none" w:sz="0" w:space="0" w:color="auto"/>
      </w:divBdr>
    </w:div>
    <w:div w:id="1967662562">
      <w:bodyDiv w:val="1"/>
      <w:marLeft w:val="0"/>
      <w:marRight w:val="0"/>
      <w:marTop w:val="0"/>
      <w:marBottom w:val="0"/>
      <w:divBdr>
        <w:top w:val="none" w:sz="0" w:space="0" w:color="auto"/>
        <w:left w:val="none" w:sz="0" w:space="0" w:color="auto"/>
        <w:bottom w:val="none" w:sz="0" w:space="0" w:color="auto"/>
        <w:right w:val="none" w:sz="0" w:space="0" w:color="auto"/>
      </w:divBdr>
    </w:div>
    <w:div w:id="1968007961">
      <w:bodyDiv w:val="1"/>
      <w:marLeft w:val="0"/>
      <w:marRight w:val="0"/>
      <w:marTop w:val="0"/>
      <w:marBottom w:val="0"/>
      <w:divBdr>
        <w:top w:val="none" w:sz="0" w:space="0" w:color="auto"/>
        <w:left w:val="none" w:sz="0" w:space="0" w:color="auto"/>
        <w:bottom w:val="none" w:sz="0" w:space="0" w:color="auto"/>
        <w:right w:val="none" w:sz="0" w:space="0" w:color="auto"/>
      </w:divBdr>
    </w:div>
    <w:div w:id="1969629053">
      <w:bodyDiv w:val="1"/>
      <w:marLeft w:val="0"/>
      <w:marRight w:val="0"/>
      <w:marTop w:val="0"/>
      <w:marBottom w:val="0"/>
      <w:divBdr>
        <w:top w:val="none" w:sz="0" w:space="0" w:color="auto"/>
        <w:left w:val="none" w:sz="0" w:space="0" w:color="auto"/>
        <w:bottom w:val="none" w:sz="0" w:space="0" w:color="auto"/>
        <w:right w:val="none" w:sz="0" w:space="0" w:color="auto"/>
      </w:divBdr>
    </w:div>
    <w:div w:id="1971664162">
      <w:bodyDiv w:val="1"/>
      <w:marLeft w:val="0"/>
      <w:marRight w:val="0"/>
      <w:marTop w:val="0"/>
      <w:marBottom w:val="0"/>
      <w:divBdr>
        <w:top w:val="none" w:sz="0" w:space="0" w:color="auto"/>
        <w:left w:val="none" w:sz="0" w:space="0" w:color="auto"/>
        <w:bottom w:val="none" w:sz="0" w:space="0" w:color="auto"/>
        <w:right w:val="none" w:sz="0" w:space="0" w:color="auto"/>
      </w:divBdr>
    </w:div>
    <w:div w:id="1972663023">
      <w:bodyDiv w:val="1"/>
      <w:marLeft w:val="0"/>
      <w:marRight w:val="0"/>
      <w:marTop w:val="0"/>
      <w:marBottom w:val="0"/>
      <w:divBdr>
        <w:top w:val="none" w:sz="0" w:space="0" w:color="auto"/>
        <w:left w:val="none" w:sz="0" w:space="0" w:color="auto"/>
        <w:bottom w:val="none" w:sz="0" w:space="0" w:color="auto"/>
        <w:right w:val="none" w:sz="0" w:space="0" w:color="auto"/>
      </w:divBdr>
    </w:div>
    <w:div w:id="1976326873">
      <w:bodyDiv w:val="1"/>
      <w:marLeft w:val="0"/>
      <w:marRight w:val="0"/>
      <w:marTop w:val="0"/>
      <w:marBottom w:val="0"/>
      <w:divBdr>
        <w:top w:val="none" w:sz="0" w:space="0" w:color="auto"/>
        <w:left w:val="none" w:sz="0" w:space="0" w:color="auto"/>
        <w:bottom w:val="none" w:sz="0" w:space="0" w:color="auto"/>
        <w:right w:val="none" w:sz="0" w:space="0" w:color="auto"/>
      </w:divBdr>
    </w:div>
    <w:div w:id="1979915987">
      <w:bodyDiv w:val="1"/>
      <w:marLeft w:val="0"/>
      <w:marRight w:val="0"/>
      <w:marTop w:val="0"/>
      <w:marBottom w:val="0"/>
      <w:divBdr>
        <w:top w:val="none" w:sz="0" w:space="0" w:color="auto"/>
        <w:left w:val="none" w:sz="0" w:space="0" w:color="auto"/>
        <w:bottom w:val="none" w:sz="0" w:space="0" w:color="auto"/>
        <w:right w:val="none" w:sz="0" w:space="0" w:color="auto"/>
      </w:divBdr>
    </w:div>
    <w:div w:id="1980332907">
      <w:bodyDiv w:val="1"/>
      <w:marLeft w:val="0"/>
      <w:marRight w:val="0"/>
      <w:marTop w:val="0"/>
      <w:marBottom w:val="0"/>
      <w:divBdr>
        <w:top w:val="none" w:sz="0" w:space="0" w:color="auto"/>
        <w:left w:val="none" w:sz="0" w:space="0" w:color="auto"/>
        <w:bottom w:val="none" w:sz="0" w:space="0" w:color="auto"/>
        <w:right w:val="none" w:sz="0" w:space="0" w:color="auto"/>
      </w:divBdr>
    </w:div>
    <w:div w:id="1988508041">
      <w:bodyDiv w:val="1"/>
      <w:marLeft w:val="0"/>
      <w:marRight w:val="0"/>
      <w:marTop w:val="0"/>
      <w:marBottom w:val="0"/>
      <w:divBdr>
        <w:top w:val="none" w:sz="0" w:space="0" w:color="auto"/>
        <w:left w:val="none" w:sz="0" w:space="0" w:color="auto"/>
        <w:bottom w:val="none" w:sz="0" w:space="0" w:color="auto"/>
        <w:right w:val="none" w:sz="0" w:space="0" w:color="auto"/>
      </w:divBdr>
    </w:div>
    <w:div w:id="1989285135">
      <w:bodyDiv w:val="1"/>
      <w:marLeft w:val="0"/>
      <w:marRight w:val="0"/>
      <w:marTop w:val="0"/>
      <w:marBottom w:val="0"/>
      <w:divBdr>
        <w:top w:val="none" w:sz="0" w:space="0" w:color="auto"/>
        <w:left w:val="none" w:sz="0" w:space="0" w:color="auto"/>
        <w:bottom w:val="none" w:sz="0" w:space="0" w:color="auto"/>
        <w:right w:val="none" w:sz="0" w:space="0" w:color="auto"/>
      </w:divBdr>
    </w:div>
    <w:div w:id="1990018160">
      <w:bodyDiv w:val="1"/>
      <w:marLeft w:val="0"/>
      <w:marRight w:val="0"/>
      <w:marTop w:val="0"/>
      <w:marBottom w:val="0"/>
      <w:divBdr>
        <w:top w:val="none" w:sz="0" w:space="0" w:color="auto"/>
        <w:left w:val="none" w:sz="0" w:space="0" w:color="auto"/>
        <w:bottom w:val="none" w:sz="0" w:space="0" w:color="auto"/>
        <w:right w:val="none" w:sz="0" w:space="0" w:color="auto"/>
      </w:divBdr>
    </w:div>
    <w:div w:id="1990397639">
      <w:bodyDiv w:val="1"/>
      <w:marLeft w:val="0"/>
      <w:marRight w:val="0"/>
      <w:marTop w:val="0"/>
      <w:marBottom w:val="0"/>
      <w:divBdr>
        <w:top w:val="none" w:sz="0" w:space="0" w:color="auto"/>
        <w:left w:val="none" w:sz="0" w:space="0" w:color="auto"/>
        <w:bottom w:val="none" w:sz="0" w:space="0" w:color="auto"/>
        <w:right w:val="none" w:sz="0" w:space="0" w:color="auto"/>
      </w:divBdr>
    </w:div>
    <w:div w:id="1990478363">
      <w:bodyDiv w:val="1"/>
      <w:marLeft w:val="0"/>
      <w:marRight w:val="0"/>
      <w:marTop w:val="0"/>
      <w:marBottom w:val="0"/>
      <w:divBdr>
        <w:top w:val="none" w:sz="0" w:space="0" w:color="auto"/>
        <w:left w:val="none" w:sz="0" w:space="0" w:color="auto"/>
        <w:bottom w:val="none" w:sz="0" w:space="0" w:color="auto"/>
        <w:right w:val="none" w:sz="0" w:space="0" w:color="auto"/>
      </w:divBdr>
    </w:div>
    <w:div w:id="1993559937">
      <w:bodyDiv w:val="1"/>
      <w:marLeft w:val="0"/>
      <w:marRight w:val="0"/>
      <w:marTop w:val="0"/>
      <w:marBottom w:val="0"/>
      <w:divBdr>
        <w:top w:val="none" w:sz="0" w:space="0" w:color="auto"/>
        <w:left w:val="none" w:sz="0" w:space="0" w:color="auto"/>
        <w:bottom w:val="none" w:sz="0" w:space="0" w:color="auto"/>
        <w:right w:val="none" w:sz="0" w:space="0" w:color="auto"/>
      </w:divBdr>
    </w:div>
    <w:div w:id="1995253807">
      <w:bodyDiv w:val="1"/>
      <w:marLeft w:val="0"/>
      <w:marRight w:val="0"/>
      <w:marTop w:val="0"/>
      <w:marBottom w:val="0"/>
      <w:divBdr>
        <w:top w:val="none" w:sz="0" w:space="0" w:color="auto"/>
        <w:left w:val="none" w:sz="0" w:space="0" w:color="auto"/>
        <w:bottom w:val="none" w:sz="0" w:space="0" w:color="auto"/>
        <w:right w:val="none" w:sz="0" w:space="0" w:color="auto"/>
      </w:divBdr>
    </w:div>
    <w:div w:id="1999185891">
      <w:bodyDiv w:val="1"/>
      <w:marLeft w:val="0"/>
      <w:marRight w:val="0"/>
      <w:marTop w:val="0"/>
      <w:marBottom w:val="0"/>
      <w:divBdr>
        <w:top w:val="none" w:sz="0" w:space="0" w:color="auto"/>
        <w:left w:val="none" w:sz="0" w:space="0" w:color="auto"/>
        <w:bottom w:val="none" w:sz="0" w:space="0" w:color="auto"/>
        <w:right w:val="none" w:sz="0" w:space="0" w:color="auto"/>
      </w:divBdr>
    </w:div>
    <w:div w:id="2003316040">
      <w:bodyDiv w:val="1"/>
      <w:marLeft w:val="0"/>
      <w:marRight w:val="0"/>
      <w:marTop w:val="0"/>
      <w:marBottom w:val="0"/>
      <w:divBdr>
        <w:top w:val="none" w:sz="0" w:space="0" w:color="auto"/>
        <w:left w:val="none" w:sz="0" w:space="0" w:color="auto"/>
        <w:bottom w:val="none" w:sz="0" w:space="0" w:color="auto"/>
        <w:right w:val="none" w:sz="0" w:space="0" w:color="auto"/>
      </w:divBdr>
    </w:div>
    <w:div w:id="2003972873">
      <w:bodyDiv w:val="1"/>
      <w:marLeft w:val="0"/>
      <w:marRight w:val="0"/>
      <w:marTop w:val="0"/>
      <w:marBottom w:val="0"/>
      <w:divBdr>
        <w:top w:val="none" w:sz="0" w:space="0" w:color="auto"/>
        <w:left w:val="none" w:sz="0" w:space="0" w:color="auto"/>
        <w:bottom w:val="none" w:sz="0" w:space="0" w:color="auto"/>
        <w:right w:val="none" w:sz="0" w:space="0" w:color="auto"/>
      </w:divBdr>
    </w:div>
    <w:div w:id="2005738347">
      <w:bodyDiv w:val="1"/>
      <w:marLeft w:val="0"/>
      <w:marRight w:val="0"/>
      <w:marTop w:val="0"/>
      <w:marBottom w:val="0"/>
      <w:divBdr>
        <w:top w:val="none" w:sz="0" w:space="0" w:color="auto"/>
        <w:left w:val="none" w:sz="0" w:space="0" w:color="auto"/>
        <w:bottom w:val="none" w:sz="0" w:space="0" w:color="auto"/>
        <w:right w:val="none" w:sz="0" w:space="0" w:color="auto"/>
      </w:divBdr>
    </w:div>
    <w:div w:id="2006393704">
      <w:bodyDiv w:val="1"/>
      <w:marLeft w:val="0"/>
      <w:marRight w:val="0"/>
      <w:marTop w:val="0"/>
      <w:marBottom w:val="0"/>
      <w:divBdr>
        <w:top w:val="none" w:sz="0" w:space="0" w:color="auto"/>
        <w:left w:val="none" w:sz="0" w:space="0" w:color="auto"/>
        <w:bottom w:val="none" w:sz="0" w:space="0" w:color="auto"/>
        <w:right w:val="none" w:sz="0" w:space="0" w:color="auto"/>
      </w:divBdr>
    </w:div>
    <w:div w:id="2007630944">
      <w:bodyDiv w:val="1"/>
      <w:marLeft w:val="0"/>
      <w:marRight w:val="0"/>
      <w:marTop w:val="0"/>
      <w:marBottom w:val="0"/>
      <w:divBdr>
        <w:top w:val="none" w:sz="0" w:space="0" w:color="auto"/>
        <w:left w:val="none" w:sz="0" w:space="0" w:color="auto"/>
        <w:bottom w:val="none" w:sz="0" w:space="0" w:color="auto"/>
        <w:right w:val="none" w:sz="0" w:space="0" w:color="auto"/>
      </w:divBdr>
    </w:div>
    <w:div w:id="2012095663">
      <w:bodyDiv w:val="1"/>
      <w:marLeft w:val="0"/>
      <w:marRight w:val="0"/>
      <w:marTop w:val="0"/>
      <w:marBottom w:val="0"/>
      <w:divBdr>
        <w:top w:val="none" w:sz="0" w:space="0" w:color="auto"/>
        <w:left w:val="none" w:sz="0" w:space="0" w:color="auto"/>
        <w:bottom w:val="none" w:sz="0" w:space="0" w:color="auto"/>
        <w:right w:val="none" w:sz="0" w:space="0" w:color="auto"/>
      </w:divBdr>
    </w:div>
    <w:div w:id="2019650501">
      <w:bodyDiv w:val="1"/>
      <w:marLeft w:val="0"/>
      <w:marRight w:val="0"/>
      <w:marTop w:val="0"/>
      <w:marBottom w:val="0"/>
      <w:divBdr>
        <w:top w:val="none" w:sz="0" w:space="0" w:color="auto"/>
        <w:left w:val="none" w:sz="0" w:space="0" w:color="auto"/>
        <w:bottom w:val="none" w:sz="0" w:space="0" w:color="auto"/>
        <w:right w:val="none" w:sz="0" w:space="0" w:color="auto"/>
      </w:divBdr>
    </w:div>
    <w:div w:id="2022973541">
      <w:bodyDiv w:val="1"/>
      <w:marLeft w:val="0"/>
      <w:marRight w:val="0"/>
      <w:marTop w:val="0"/>
      <w:marBottom w:val="0"/>
      <w:divBdr>
        <w:top w:val="none" w:sz="0" w:space="0" w:color="auto"/>
        <w:left w:val="none" w:sz="0" w:space="0" w:color="auto"/>
        <w:bottom w:val="none" w:sz="0" w:space="0" w:color="auto"/>
        <w:right w:val="none" w:sz="0" w:space="0" w:color="auto"/>
      </w:divBdr>
    </w:div>
    <w:div w:id="2025546418">
      <w:bodyDiv w:val="1"/>
      <w:marLeft w:val="0"/>
      <w:marRight w:val="0"/>
      <w:marTop w:val="0"/>
      <w:marBottom w:val="0"/>
      <w:divBdr>
        <w:top w:val="none" w:sz="0" w:space="0" w:color="auto"/>
        <w:left w:val="none" w:sz="0" w:space="0" w:color="auto"/>
        <w:bottom w:val="none" w:sz="0" w:space="0" w:color="auto"/>
        <w:right w:val="none" w:sz="0" w:space="0" w:color="auto"/>
      </w:divBdr>
    </w:div>
    <w:div w:id="2026011515">
      <w:bodyDiv w:val="1"/>
      <w:marLeft w:val="0"/>
      <w:marRight w:val="0"/>
      <w:marTop w:val="0"/>
      <w:marBottom w:val="0"/>
      <w:divBdr>
        <w:top w:val="none" w:sz="0" w:space="0" w:color="auto"/>
        <w:left w:val="none" w:sz="0" w:space="0" w:color="auto"/>
        <w:bottom w:val="none" w:sz="0" w:space="0" w:color="auto"/>
        <w:right w:val="none" w:sz="0" w:space="0" w:color="auto"/>
      </w:divBdr>
    </w:div>
    <w:div w:id="2026784136">
      <w:bodyDiv w:val="1"/>
      <w:marLeft w:val="0"/>
      <w:marRight w:val="0"/>
      <w:marTop w:val="0"/>
      <w:marBottom w:val="0"/>
      <w:divBdr>
        <w:top w:val="none" w:sz="0" w:space="0" w:color="auto"/>
        <w:left w:val="none" w:sz="0" w:space="0" w:color="auto"/>
        <w:bottom w:val="none" w:sz="0" w:space="0" w:color="auto"/>
        <w:right w:val="none" w:sz="0" w:space="0" w:color="auto"/>
      </w:divBdr>
    </w:div>
    <w:div w:id="2028631431">
      <w:bodyDiv w:val="1"/>
      <w:marLeft w:val="0"/>
      <w:marRight w:val="0"/>
      <w:marTop w:val="0"/>
      <w:marBottom w:val="0"/>
      <w:divBdr>
        <w:top w:val="none" w:sz="0" w:space="0" w:color="auto"/>
        <w:left w:val="none" w:sz="0" w:space="0" w:color="auto"/>
        <w:bottom w:val="none" w:sz="0" w:space="0" w:color="auto"/>
        <w:right w:val="none" w:sz="0" w:space="0" w:color="auto"/>
      </w:divBdr>
    </w:div>
    <w:div w:id="2029982634">
      <w:bodyDiv w:val="1"/>
      <w:marLeft w:val="0"/>
      <w:marRight w:val="0"/>
      <w:marTop w:val="0"/>
      <w:marBottom w:val="0"/>
      <w:divBdr>
        <w:top w:val="none" w:sz="0" w:space="0" w:color="auto"/>
        <w:left w:val="none" w:sz="0" w:space="0" w:color="auto"/>
        <w:bottom w:val="none" w:sz="0" w:space="0" w:color="auto"/>
        <w:right w:val="none" w:sz="0" w:space="0" w:color="auto"/>
      </w:divBdr>
    </w:div>
    <w:div w:id="2036029788">
      <w:bodyDiv w:val="1"/>
      <w:marLeft w:val="0"/>
      <w:marRight w:val="0"/>
      <w:marTop w:val="0"/>
      <w:marBottom w:val="0"/>
      <w:divBdr>
        <w:top w:val="none" w:sz="0" w:space="0" w:color="auto"/>
        <w:left w:val="none" w:sz="0" w:space="0" w:color="auto"/>
        <w:bottom w:val="none" w:sz="0" w:space="0" w:color="auto"/>
        <w:right w:val="none" w:sz="0" w:space="0" w:color="auto"/>
      </w:divBdr>
    </w:div>
    <w:div w:id="2038264751">
      <w:bodyDiv w:val="1"/>
      <w:marLeft w:val="0"/>
      <w:marRight w:val="0"/>
      <w:marTop w:val="0"/>
      <w:marBottom w:val="0"/>
      <w:divBdr>
        <w:top w:val="none" w:sz="0" w:space="0" w:color="auto"/>
        <w:left w:val="none" w:sz="0" w:space="0" w:color="auto"/>
        <w:bottom w:val="none" w:sz="0" w:space="0" w:color="auto"/>
        <w:right w:val="none" w:sz="0" w:space="0" w:color="auto"/>
      </w:divBdr>
    </w:div>
    <w:div w:id="2048990780">
      <w:bodyDiv w:val="1"/>
      <w:marLeft w:val="0"/>
      <w:marRight w:val="0"/>
      <w:marTop w:val="0"/>
      <w:marBottom w:val="0"/>
      <w:divBdr>
        <w:top w:val="none" w:sz="0" w:space="0" w:color="auto"/>
        <w:left w:val="none" w:sz="0" w:space="0" w:color="auto"/>
        <w:bottom w:val="none" w:sz="0" w:space="0" w:color="auto"/>
        <w:right w:val="none" w:sz="0" w:space="0" w:color="auto"/>
      </w:divBdr>
    </w:div>
    <w:div w:id="2050454405">
      <w:bodyDiv w:val="1"/>
      <w:marLeft w:val="0"/>
      <w:marRight w:val="0"/>
      <w:marTop w:val="0"/>
      <w:marBottom w:val="0"/>
      <w:divBdr>
        <w:top w:val="none" w:sz="0" w:space="0" w:color="auto"/>
        <w:left w:val="none" w:sz="0" w:space="0" w:color="auto"/>
        <w:bottom w:val="none" w:sz="0" w:space="0" w:color="auto"/>
        <w:right w:val="none" w:sz="0" w:space="0" w:color="auto"/>
      </w:divBdr>
    </w:div>
    <w:div w:id="2054192487">
      <w:bodyDiv w:val="1"/>
      <w:marLeft w:val="0"/>
      <w:marRight w:val="0"/>
      <w:marTop w:val="0"/>
      <w:marBottom w:val="0"/>
      <w:divBdr>
        <w:top w:val="none" w:sz="0" w:space="0" w:color="auto"/>
        <w:left w:val="none" w:sz="0" w:space="0" w:color="auto"/>
        <w:bottom w:val="none" w:sz="0" w:space="0" w:color="auto"/>
        <w:right w:val="none" w:sz="0" w:space="0" w:color="auto"/>
      </w:divBdr>
    </w:div>
    <w:div w:id="2054423033">
      <w:bodyDiv w:val="1"/>
      <w:marLeft w:val="0"/>
      <w:marRight w:val="0"/>
      <w:marTop w:val="0"/>
      <w:marBottom w:val="0"/>
      <w:divBdr>
        <w:top w:val="none" w:sz="0" w:space="0" w:color="auto"/>
        <w:left w:val="none" w:sz="0" w:space="0" w:color="auto"/>
        <w:bottom w:val="none" w:sz="0" w:space="0" w:color="auto"/>
        <w:right w:val="none" w:sz="0" w:space="0" w:color="auto"/>
      </w:divBdr>
    </w:div>
    <w:div w:id="2058702595">
      <w:bodyDiv w:val="1"/>
      <w:marLeft w:val="0"/>
      <w:marRight w:val="0"/>
      <w:marTop w:val="0"/>
      <w:marBottom w:val="0"/>
      <w:divBdr>
        <w:top w:val="none" w:sz="0" w:space="0" w:color="auto"/>
        <w:left w:val="none" w:sz="0" w:space="0" w:color="auto"/>
        <w:bottom w:val="none" w:sz="0" w:space="0" w:color="auto"/>
        <w:right w:val="none" w:sz="0" w:space="0" w:color="auto"/>
      </w:divBdr>
    </w:div>
    <w:div w:id="2059091020">
      <w:bodyDiv w:val="1"/>
      <w:marLeft w:val="0"/>
      <w:marRight w:val="0"/>
      <w:marTop w:val="0"/>
      <w:marBottom w:val="0"/>
      <w:divBdr>
        <w:top w:val="none" w:sz="0" w:space="0" w:color="auto"/>
        <w:left w:val="none" w:sz="0" w:space="0" w:color="auto"/>
        <w:bottom w:val="none" w:sz="0" w:space="0" w:color="auto"/>
        <w:right w:val="none" w:sz="0" w:space="0" w:color="auto"/>
      </w:divBdr>
    </w:div>
    <w:div w:id="2061174817">
      <w:bodyDiv w:val="1"/>
      <w:marLeft w:val="0"/>
      <w:marRight w:val="0"/>
      <w:marTop w:val="0"/>
      <w:marBottom w:val="0"/>
      <w:divBdr>
        <w:top w:val="none" w:sz="0" w:space="0" w:color="auto"/>
        <w:left w:val="none" w:sz="0" w:space="0" w:color="auto"/>
        <w:bottom w:val="none" w:sz="0" w:space="0" w:color="auto"/>
        <w:right w:val="none" w:sz="0" w:space="0" w:color="auto"/>
      </w:divBdr>
    </w:div>
    <w:div w:id="2065251890">
      <w:bodyDiv w:val="1"/>
      <w:marLeft w:val="0"/>
      <w:marRight w:val="0"/>
      <w:marTop w:val="0"/>
      <w:marBottom w:val="0"/>
      <w:divBdr>
        <w:top w:val="none" w:sz="0" w:space="0" w:color="auto"/>
        <w:left w:val="none" w:sz="0" w:space="0" w:color="auto"/>
        <w:bottom w:val="none" w:sz="0" w:space="0" w:color="auto"/>
        <w:right w:val="none" w:sz="0" w:space="0" w:color="auto"/>
      </w:divBdr>
    </w:div>
    <w:div w:id="2068869478">
      <w:bodyDiv w:val="1"/>
      <w:marLeft w:val="0"/>
      <w:marRight w:val="0"/>
      <w:marTop w:val="0"/>
      <w:marBottom w:val="0"/>
      <w:divBdr>
        <w:top w:val="none" w:sz="0" w:space="0" w:color="auto"/>
        <w:left w:val="none" w:sz="0" w:space="0" w:color="auto"/>
        <w:bottom w:val="none" w:sz="0" w:space="0" w:color="auto"/>
        <w:right w:val="none" w:sz="0" w:space="0" w:color="auto"/>
      </w:divBdr>
    </w:div>
    <w:div w:id="2070496274">
      <w:bodyDiv w:val="1"/>
      <w:marLeft w:val="0"/>
      <w:marRight w:val="0"/>
      <w:marTop w:val="0"/>
      <w:marBottom w:val="0"/>
      <w:divBdr>
        <w:top w:val="none" w:sz="0" w:space="0" w:color="auto"/>
        <w:left w:val="none" w:sz="0" w:space="0" w:color="auto"/>
        <w:bottom w:val="none" w:sz="0" w:space="0" w:color="auto"/>
        <w:right w:val="none" w:sz="0" w:space="0" w:color="auto"/>
      </w:divBdr>
    </w:div>
    <w:div w:id="2070767528">
      <w:bodyDiv w:val="1"/>
      <w:marLeft w:val="0"/>
      <w:marRight w:val="0"/>
      <w:marTop w:val="0"/>
      <w:marBottom w:val="0"/>
      <w:divBdr>
        <w:top w:val="none" w:sz="0" w:space="0" w:color="auto"/>
        <w:left w:val="none" w:sz="0" w:space="0" w:color="auto"/>
        <w:bottom w:val="none" w:sz="0" w:space="0" w:color="auto"/>
        <w:right w:val="none" w:sz="0" w:space="0" w:color="auto"/>
      </w:divBdr>
    </w:div>
    <w:div w:id="2073042982">
      <w:bodyDiv w:val="1"/>
      <w:marLeft w:val="0"/>
      <w:marRight w:val="0"/>
      <w:marTop w:val="0"/>
      <w:marBottom w:val="0"/>
      <w:divBdr>
        <w:top w:val="none" w:sz="0" w:space="0" w:color="auto"/>
        <w:left w:val="none" w:sz="0" w:space="0" w:color="auto"/>
        <w:bottom w:val="none" w:sz="0" w:space="0" w:color="auto"/>
        <w:right w:val="none" w:sz="0" w:space="0" w:color="auto"/>
      </w:divBdr>
    </w:div>
    <w:div w:id="2078091767">
      <w:bodyDiv w:val="1"/>
      <w:marLeft w:val="0"/>
      <w:marRight w:val="0"/>
      <w:marTop w:val="0"/>
      <w:marBottom w:val="0"/>
      <w:divBdr>
        <w:top w:val="none" w:sz="0" w:space="0" w:color="auto"/>
        <w:left w:val="none" w:sz="0" w:space="0" w:color="auto"/>
        <w:bottom w:val="none" w:sz="0" w:space="0" w:color="auto"/>
        <w:right w:val="none" w:sz="0" w:space="0" w:color="auto"/>
      </w:divBdr>
    </w:div>
    <w:div w:id="2079086231">
      <w:bodyDiv w:val="1"/>
      <w:marLeft w:val="0"/>
      <w:marRight w:val="0"/>
      <w:marTop w:val="0"/>
      <w:marBottom w:val="0"/>
      <w:divBdr>
        <w:top w:val="none" w:sz="0" w:space="0" w:color="auto"/>
        <w:left w:val="none" w:sz="0" w:space="0" w:color="auto"/>
        <w:bottom w:val="none" w:sz="0" w:space="0" w:color="auto"/>
        <w:right w:val="none" w:sz="0" w:space="0" w:color="auto"/>
      </w:divBdr>
    </w:div>
    <w:div w:id="2080126571">
      <w:bodyDiv w:val="1"/>
      <w:marLeft w:val="0"/>
      <w:marRight w:val="0"/>
      <w:marTop w:val="0"/>
      <w:marBottom w:val="0"/>
      <w:divBdr>
        <w:top w:val="none" w:sz="0" w:space="0" w:color="auto"/>
        <w:left w:val="none" w:sz="0" w:space="0" w:color="auto"/>
        <w:bottom w:val="none" w:sz="0" w:space="0" w:color="auto"/>
        <w:right w:val="none" w:sz="0" w:space="0" w:color="auto"/>
      </w:divBdr>
    </w:div>
    <w:div w:id="2080395479">
      <w:bodyDiv w:val="1"/>
      <w:marLeft w:val="0"/>
      <w:marRight w:val="0"/>
      <w:marTop w:val="0"/>
      <w:marBottom w:val="0"/>
      <w:divBdr>
        <w:top w:val="none" w:sz="0" w:space="0" w:color="auto"/>
        <w:left w:val="none" w:sz="0" w:space="0" w:color="auto"/>
        <w:bottom w:val="none" w:sz="0" w:space="0" w:color="auto"/>
        <w:right w:val="none" w:sz="0" w:space="0" w:color="auto"/>
      </w:divBdr>
    </w:div>
    <w:div w:id="2083092768">
      <w:bodyDiv w:val="1"/>
      <w:marLeft w:val="0"/>
      <w:marRight w:val="0"/>
      <w:marTop w:val="0"/>
      <w:marBottom w:val="0"/>
      <w:divBdr>
        <w:top w:val="none" w:sz="0" w:space="0" w:color="auto"/>
        <w:left w:val="none" w:sz="0" w:space="0" w:color="auto"/>
        <w:bottom w:val="none" w:sz="0" w:space="0" w:color="auto"/>
        <w:right w:val="none" w:sz="0" w:space="0" w:color="auto"/>
      </w:divBdr>
    </w:div>
    <w:div w:id="2083675206">
      <w:bodyDiv w:val="1"/>
      <w:marLeft w:val="0"/>
      <w:marRight w:val="0"/>
      <w:marTop w:val="0"/>
      <w:marBottom w:val="0"/>
      <w:divBdr>
        <w:top w:val="none" w:sz="0" w:space="0" w:color="auto"/>
        <w:left w:val="none" w:sz="0" w:space="0" w:color="auto"/>
        <w:bottom w:val="none" w:sz="0" w:space="0" w:color="auto"/>
        <w:right w:val="none" w:sz="0" w:space="0" w:color="auto"/>
      </w:divBdr>
    </w:div>
    <w:div w:id="2084639118">
      <w:bodyDiv w:val="1"/>
      <w:marLeft w:val="0"/>
      <w:marRight w:val="0"/>
      <w:marTop w:val="0"/>
      <w:marBottom w:val="0"/>
      <w:divBdr>
        <w:top w:val="none" w:sz="0" w:space="0" w:color="auto"/>
        <w:left w:val="none" w:sz="0" w:space="0" w:color="auto"/>
        <w:bottom w:val="none" w:sz="0" w:space="0" w:color="auto"/>
        <w:right w:val="none" w:sz="0" w:space="0" w:color="auto"/>
      </w:divBdr>
    </w:div>
    <w:div w:id="2086410631">
      <w:bodyDiv w:val="1"/>
      <w:marLeft w:val="0"/>
      <w:marRight w:val="0"/>
      <w:marTop w:val="0"/>
      <w:marBottom w:val="0"/>
      <w:divBdr>
        <w:top w:val="none" w:sz="0" w:space="0" w:color="auto"/>
        <w:left w:val="none" w:sz="0" w:space="0" w:color="auto"/>
        <w:bottom w:val="none" w:sz="0" w:space="0" w:color="auto"/>
        <w:right w:val="none" w:sz="0" w:space="0" w:color="auto"/>
      </w:divBdr>
    </w:div>
    <w:div w:id="2089575957">
      <w:bodyDiv w:val="1"/>
      <w:marLeft w:val="0"/>
      <w:marRight w:val="0"/>
      <w:marTop w:val="0"/>
      <w:marBottom w:val="0"/>
      <w:divBdr>
        <w:top w:val="none" w:sz="0" w:space="0" w:color="auto"/>
        <w:left w:val="none" w:sz="0" w:space="0" w:color="auto"/>
        <w:bottom w:val="none" w:sz="0" w:space="0" w:color="auto"/>
        <w:right w:val="none" w:sz="0" w:space="0" w:color="auto"/>
      </w:divBdr>
    </w:div>
    <w:div w:id="2095468827">
      <w:bodyDiv w:val="1"/>
      <w:marLeft w:val="0"/>
      <w:marRight w:val="0"/>
      <w:marTop w:val="0"/>
      <w:marBottom w:val="0"/>
      <w:divBdr>
        <w:top w:val="none" w:sz="0" w:space="0" w:color="auto"/>
        <w:left w:val="none" w:sz="0" w:space="0" w:color="auto"/>
        <w:bottom w:val="none" w:sz="0" w:space="0" w:color="auto"/>
        <w:right w:val="none" w:sz="0" w:space="0" w:color="auto"/>
      </w:divBdr>
    </w:div>
    <w:div w:id="2096198987">
      <w:bodyDiv w:val="1"/>
      <w:marLeft w:val="0"/>
      <w:marRight w:val="0"/>
      <w:marTop w:val="0"/>
      <w:marBottom w:val="0"/>
      <w:divBdr>
        <w:top w:val="none" w:sz="0" w:space="0" w:color="auto"/>
        <w:left w:val="none" w:sz="0" w:space="0" w:color="auto"/>
        <w:bottom w:val="none" w:sz="0" w:space="0" w:color="auto"/>
        <w:right w:val="none" w:sz="0" w:space="0" w:color="auto"/>
      </w:divBdr>
    </w:div>
    <w:div w:id="2099322910">
      <w:bodyDiv w:val="1"/>
      <w:marLeft w:val="0"/>
      <w:marRight w:val="0"/>
      <w:marTop w:val="0"/>
      <w:marBottom w:val="0"/>
      <w:divBdr>
        <w:top w:val="none" w:sz="0" w:space="0" w:color="auto"/>
        <w:left w:val="none" w:sz="0" w:space="0" w:color="auto"/>
        <w:bottom w:val="none" w:sz="0" w:space="0" w:color="auto"/>
        <w:right w:val="none" w:sz="0" w:space="0" w:color="auto"/>
      </w:divBdr>
    </w:div>
    <w:div w:id="2099597293">
      <w:bodyDiv w:val="1"/>
      <w:marLeft w:val="0"/>
      <w:marRight w:val="0"/>
      <w:marTop w:val="0"/>
      <w:marBottom w:val="0"/>
      <w:divBdr>
        <w:top w:val="none" w:sz="0" w:space="0" w:color="auto"/>
        <w:left w:val="none" w:sz="0" w:space="0" w:color="auto"/>
        <w:bottom w:val="none" w:sz="0" w:space="0" w:color="auto"/>
        <w:right w:val="none" w:sz="0" w:space="0" w:color="auto"/>
      </w:divBdr>
    </w:div>
    <w:div w:id="2102069280">
      <w:bodyDiv w:val="1"/>
      <w:marLeft w:val="0"/>
      <w:marRight w:val="0"/>
      <w:marTop w:val="0"/>
      <w:marBottom w:val="0"/>
      <w:divBdr>
        <w:top w:val="none" w:sz="0" w:space="0" w:color="auto"/>
        <w:left w:val="none" w:sz="0" w:space="0" w:color="auto"/>
        <w:bottom w:val="none" w:sz="0" w:space="0" w:color="auto"/>
        <w:right w:val="none" w:sz="0" w:space="0" w:color="auto"/>
      </w:divBdr>
    </w:div>
    <w:div w:id="2103598868">
      <w:bodyDiv w:val="1"/>
      <w:marLeft w:val="0"/>
      <w:marRight w:val="0"/>
      <w:marTop w:val="0"/>
      <w:marBottom w:val="0"/>
      <w:divBdr>
        <w:top w:val="none" w:sz="0" w:space="0" w:color="auto"/>
        <w:left w:val="none" w:sz="0" w:space="0" w:color="auto"/>
        <w:bottom w:val="none" w:sz="0" w:space="0" w:color="auto"/>
        <w:right w:val="none" w:sz="0" w:space="0" w:color="auto"/>
      </w:divBdr>
    </w:div>
    <w:div w:id="2103909196">
      <w:bodyDiv w:val="1"/>
      <w:marLeft w:val="0"/>
      <w:marRight w:val="0"/>
      <w:marTop w:val="0"/>
      <w:marBottom w:val="0"/>
      <w:divBdr>
        <w:top w:val="none" w:sz="0" w:space="0" w:color="auto"/>
        <w:left w:val="none" w:sz="0" w:space="0" w:color="auto"/>
        <w:bottom w:val="none" w:sz="0" w:space="0" w:color="auto"/>
        <w:right w:val="none" w:sz="0" w:space="0" w:color="auto"/>
      </w:divBdr>
    </w:div>
    <w:div w:id="2106917097">
      <w:bodyDiv w:val="1"/>
      <w:marLeft w:val="0"/>
      <w:marRight w:val="0"/>
      <w:marTop w:val="0"/>
      <w:marBottom w:val="0"/>
      <w:divBdr>
        <w:top w:val="none" w:sz="0" w:space="0" w:color="auto"/>
        <w:left w:val="none" w:sz="0" w:space="0" w:color="auto"/>
        <w:bottom w:val="none" w:sz="0" w:space="0" w:color="auto"/>
        <w:right w:val="none" w:sz="0" w:space="0" w:color="auto"/>
      </w:divBdr>
    </w:div>
    <w:div w:id="2107532438">
      <w:bodyDiv w:val="1"/>
      <w:marLeft w:val="0"/>
      <w:marRight w:val="0"/>
      <w:marTop w:val="0"/>
      <w:marBottom w:val="0"/>
      <w:divBdr>
        <w:top w:val="none" w:sz="0" w:space="0" w:color="auto"/>
        <w:left w:val="none" w:sz="0" w:space="0" w:color="auto"/>
        <w:bottom w:val="none" w:sz="0" w:space="0" w:color="auto"/>
        <w:right w:val="none" w:sz="0" w:space="0" w:color="auto"/>
      </w:divBdr>
    </w:div>
    <w:div w:id="2108694218">
      <w:bodyDiv w:val="1"/>
      <w:marLeft w:val="0"/>
      <w:marRight w:val="0"/>
      <w:marTop w:val="0"/>
      <w:marBottom w:val="0"/>
      <w:divBdr>
        <w:top w:val="none" w:sz="0" w:space="0" w:color="auto"/>
        <w:left w:val="none" w:sz="0" w:space="0" w:color="auto"/>
        <w:bottom w:val="none" w:sz="0" w:space="0" w:color="auto"/>
        <w:right w:val="none" w:sz="0" w:space="0" w:color="auto"/>
      </w:divBdr>
    </w:div>
    <w:div w:id="2109352882">
      <w:bodyDiv w:val="1"/>
      <w:marLeft w:val="0"/>
      <w:marRight w:val="0"/>
      <w:marTop w:val="0"/>
      <w:marBottom w:val="0"/>
      <w:divBdr>
        <w:top w:val="none" w:sz="0" w:space="0" w:color="auto"/>
        <w:left w:val="none" w:sz="0" w:space="0" w:color="auto"/>
        <w:bottom w:val="none" w:sz="0" w:space="0" w:color="auto"/>
        <w:right w:val="none" w:sz="0" w:space="0" w:color="auto"/>
      </w:divBdr>
    </w:div>
    <w:div w:id="2112815450">
      <w:bodyDiv w:val="1"/>
      <w:marLeft w:val="0"/>
      <w:marRight w:val="0"/>
      <w:marTop w:val="0"/>
      <w:marBottom w:val="0"/>
      <w:divBdr>
        <w:top w:val="none" w:sz="0" w:space="0" w:color="auto"/>
        <w:left w:val="none" w:sz="0" w:space="0" w:color="auto"/>
        <w:bottom w:val="none" w:sz="0" w:space="0" w:color="auto"/>
        <w:right w:val="none" w:sz="0" w:space="0" w:color="auto"/>
      </w:divBdr>
    </w:div>
    <w:div w:id="2113890950">
      <w:bodyDiv w:val="1"/>
      <w:marLeft w:val="0"/>
      <w:marRight w:val="0"/>
      <w:marTop w:val="0"/>
      <w:marBottom w:val="0"/>
      <w:divBdr>
        <w:top w:val="none" w:sz="0" w:space="0" w:color="auto"/>
        <w:left w:val="none" w:sz="0" w:space="0" w:color="auto"/>
        <w:bottom w:val="none" w:sz="0" w:space="0" w:color="auto"/>
        <w:right w:val="none" w:sz="0" w:space="0" w:color="auto"/>
      </w:divBdr>
    </w:div>
    <w:div w:id="2114550886">
      <w:bodyDiv w:val="1"/>
      <w:marLeft w:val="0"/>
      <w:marRight w:val="0"/>
      <w:marTop w:val="0"/>
      <w:marBottom w:val="0"/>
      <w:divBdr>
        <w:top w:val="none" w:sz="0" w:space="0" w:color="auto"/>
        <w:left w:val="none" w:sz="0" w:space="0" w:color="auto"/>
        <w:bottom w:val="none" w:sz="0" w:space="0" w:color="auto"/>
        <w:right w:val="none" w:sz="0" w:space="0" w:color="auto"/>
      </w:divBdr>
    </w:div>
    <w:div w:id="2115592386">
      <w:bodyDiv w:val="1"/>
      <w:marLeft w:val="0"/>
      <w:marRight w:val="0"/>
      <w:marTop w:val="0"/>
      <w:marBottom w:val="0"/>
      <w:divBdr>
        <w:top w:val="none" w:sz="0" w:space="0" w:color="auto"/>
        <w:left w:val="none" w:sz="0" w:space="0" w:color="auto"/>
        <w:bottom w:val="none" w:sz="0" w:space="0" w:color="auto"/>
        <w:right w:val="none" w:sz="0" w:space="0" w:color="auto"/>
      </w:divBdr>
    </w:div>
    <w:div w:id="2116973416">
      <w:bodyDiv w:val="1"/>
      <w:marLeft w:val="0"/>
      <w:marRight w:val="0"/>
      <w:marTop w:val="0"/>
      <w:marBottom w:val="0"/>
      <w:divBdr>
        <w:top w:val="none" w:sz="0" w:space="0" w:color="auto"/>
        <w:left w:val="none" w:sz="0" w:space="0" w:color="auto"/>
        <w:bottom w:val="none" w:sz="0" w:space="0" w:color="auto"/>
        <w:right w:val="none" w:sz="0" w:space="0" w:color="auto"/>
      </w:divBdr>
    </w:div>
    <w:div w:id="2116974610">
      <w:bodyDiv w:val="1"/>
      <w:marLeft w:val="0"/>
      <w:marRight w:val="0"/>
      <w:marTop w:val="0"/>
      <w:marBottom w:val="0"/>
      <w:divBdr>
        <w:top w:val="none" w:sz="0" w:space="0" w:color="auto"/>
        <w:left w:val="none" w:sz="0" w:space="0" w:color="auto"/>
        <w:bottom w:val="none" w:sz="0" w:space="0" w:color="auto"/>
        <w:right w:val="none" w:sz="0" w:space="0" w:color="auto"/>
      </w:divBdr>
    </w:div>
    <w:div w:id="2122724548">
      <w:bodyDiv w:val="1"/>
      <w:marLeft w:val="0"/>
      <w:marRight w:val="0"/>
      <w:marTop w:val="0"/>
      <w:marBottom w:val="0"/>
      <w:divBdr>
        <w:top w:val="none" w:sz="0" w:space="0" w:color="auto"/>
        <w:left w:val="none" w:sz="0" w:space="0" w:color="auto"/>
        <w:bottom w:val="none" w:sz="0" w:space="0" w:color="auto"/>
        <w:right w:val="none" w:sz="0" w:space="0" w:color="auto"/>
      </w:divBdr>
    </w:div>
    <w:div w:id="2123915195">
      <w:bodyDiv w:val="1"/>
      <w:marLeft w:val="0"/>
      <w:marRight w:val="0"/>
      <w:marTop w:val="0"/>
      <w:marBottom w:val="0"/>
      <w:divBdr>
        <w:top w:val="none" w:sz="0" w:space="0" w:color="auto"/>
        <w:left w:val="none" w:sz="0" w:space="0" w:color="auto"/>
        <w:bottom w:val="none" w:sz="0" w:space="0" w:color="auto"/>
        <w:right w:val="none" w:sz="0" w:space="0" w:color="auto"/>
      </w:divBdr>
    </w:div>
    <w:div w:id="2125493391">
      <w:bodyDiv w:val="1"/>
      <w:marLeft w:val="0"/>
      <w:marRight w:val="0"/>
      <w:marTop w:val="0"/>
      <w:marBottom w:val="0"/>
      <w:divBdr>
        <w:top w:val="none" w:sz="0" w:space="0" w:color="auto"/>
        <w:left w:val="none" w:sz="0" w:space="0" w:color="auto"/>
        <w:bottom w:val="none" w:sz="0" w:space="0" w:color="auto"/>
        <w:right w:val="none" w:sz="0" w:space="0" w:color="auto"/>
      </w:divBdr>
    </w:div>
    <w:div w:id="2128618195">
      <w:bodyDiv w:val="1"/>
      <w:marLeft w:val="0"/>
      <w:marRight w:val="0"/>
      <w:marTop w:val="0"/>
      <w:marBottom w:val="0"/>
      <w:divBdr>
        <w:top w:val="none" w:sz="0" w:space="0" w:color="auto"/>
        <w:left w:val="none" w:sz="0" w:space="0" w:color="auto"/>
        <w:bottom w:val="none" w:sz="0" w:space="0" w:color="auto"/>
        <w:right w:val="none" w:sz="0" w:space="0" w:color="auto"/>
      </w:divBdr>
    </w:div>
    <w:div w:id="2130539309">
      <w:bodyDiv w:val="1"/>
      <w:marLeft w:val="0"/>
      <w:marRight w:val="0"/>
      <w:marTop w:val="0"/>
      <w:marBottom w:val="0"/>
      <w:divBdr>
        <w:top w:val="none" w:sz="0" w:space="0" w:color="auto"/>
        <w:left w:val="none" w:sz="0" w:space="0" w:color="auto"/>
        <w:bottom w:val="none" w:sz="0" w:space="0" w:color="auto"/>
        <w:right w:val="none" w:sz="0" w:space="0" w:color="auto"/>
      </w:divBdr>
    </w:div>
    <w:div w:id="2131051463">
      <w:bodyDiv w:val="1"/>
      <w:marLeft w:val="0"/>
      <w:marRight w:val="0"/>
      <w:marTop w:val="0"/>
      <w:marBottom w:val="0"/>
      <w:divBdr>
        <w:top w:val="none" w:sz="0" w:space="0" w:color="auto"/>
        <w:left w:val="none" w:sz="0" w:space="0" w:color="auto"/>
        <w:bottom w:val="none" w:sz="0" w:space="0" w:color="auto"/>
        <w:right w:val="none" w:sz="0" w:space="0" w:color="auto"/>
      </w:divBdr>
    </w:div>
    <w:div w:id="2131165789">
      <w:bodyDiv w:val="1"/>
      <w:marLeft w:val="0"/>
      <w:marRight w:val="0"/>
      <w:marTop w:val="0"/>
      <w:marBottom w:val="0"/>
      <w:divBdr>
        <w:top w:val="none" w:sz="0" w:space="0" w:color="auto"/>
        <w:left w:val="none" w:sz="0" w:space="0" w:color="auto"/>
        <w:bottom w:val="none" w:sz="0" w:space="0" w:color="auto"/>
        <w:right w:val="none" w:sz="0" w:space="0" w:color="auto"/>
      </w:divBdr>
    </w:div>
    <w:div w:id="2134327745">
      <w:bodyDiv w:val="1"/>
      <w:marLeft w:val="0"/>
      <w:marRight w:val="0"/>
      <w:marTop w:val="0"/>
      <w:marBottom w:val="0"/>
      <w:divBdr>
        <w:top w:val="none" w:sz="0" w:space="0" w:color="auto"/>
        <w:left w:val="none" w:sz="0" w:space="0" w:color="auto"/>
        <w:bottom w:val="none" w:sz="0" w:space="0" w:color="auto"/>
        <w:right w:val="none" w:sz="0" w:space="0" w:color="auto"/>
      </w:divBdr>
    </w:div>
    <w:div w:id="2137016959">
      <w:bodyDiv w:val="1"/>
      <w:marLeft w:val="0"/>
      <w:marRight w:val="0"/>
      <w:marTop w:val="0"/>
      <w:marBottom w:val="0"/>
      <w:divBdr>
        <w:top w:val="none" w:sz="0" w:space="0" w:color="auto"/>
        <w:left w:val="none" w:sz="0" w:space="0" w:color="auto"/>
        <w:bottom w:val="none" w:sz="0" w:space="0" w:color="auto"/>
        <w:right w:val="none" w:sz="0" w:space="0" w:color="auto"/>
      </w:divBdr>
    </w:div>
    <w:div w:id="2138865002">
      <w:bodyDiv w:val="1"/>
      <w:marLeft w:val="0"/>
      <w:marRight w:val="0"/>
      <w:marTop w:val="0"/>
      <w:marBottom w:val="0"/>
      <w:divBdr>
        <w:top w:val="none" w:sz="0" w:space="0" w:color="auto"/>
        <w:left w:val="none" w:sz="0" w:space="0" w:color="auto"/>
        <w:bottom w:val="none" w:sz="0" w:space="0" w:color="auto"/>
        <w:right w:val="none" w:sz="0" w:space="0" w:color="auto"/>
      </w:divBdr>
    </w:div>
    <w:div w:id="2142993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3.xml"/><Relationship Id="rId21" Type="http://schemas.openxmlformats.org/officeDocument/2006/relationships/hyperlink" Target="http://es.wikipedia.org/wiki/Embri%C3%B3n" TargetMode="External"/><Relationship Id="rId42" Type="http://schemas.openxmlformats.org/officeDocument/2006/relationships/chart" Target="charts/chart16.xml"/><Relationship Id="rId47" Type="http://schemas.openxmlformats.org/officeDocument/2006/relationships/image" Target="media/image9.png"/><Relationship Id="rId63" Type="http://schemas.openxmlformats.org/officeDocument/2006/relationships/image" Target="media/image23.jpeg"/><Relationship Id="rId68" Type="http://schemas.openxmlformats.org/officeDocument/2006/relationships/image" Target="media/image28.jpeg"/><Relationship Id="rId84" Type="http://schemas.openxmlformats.org/officeDocument/2006/relationships/fontTable" Target="fontTable.xml"/><Relationship Id="rId16" Type="http://schemas.microsoft.com/office/2007/relationships/hdphoto" Target="media/hdphoto3.wdp"/><Relationship Id="rId11" Type="http://schemas.openxmlformats.org/officeDocument/2006/relationships/image" Target="media/image3.png"/><Relationship Id="rId32" Type="http://schemas.openxmlformats.org/officeDocument/2006/relationships/chart" Target="charts/chart6.xml"/><Relationship Id="rId37" Type="http://schemas.openxmlformats.org/officeDocument/2006/relationships/chart" Target="charts/chart11.xml"/><Relationship Id="rId53" Type="http://schemas.openxmlformats.org/officeDocument/2006/relationships/image" Target="media/image14.png"/><Relationship Id="rId58" Type="http://schemas.openxmlformats.org/officeDocument/2006/relationships/image" Target="media/image18.jpg"/><Relationship Id="rId74" Type="http://schemas.openxmlformats.org/officeDocument/2006/relationships/image" Target="media/image34.jpg"/><Relationship Id="rId79" Type="http://schemas.openxmlformats.org/officeDocument/2006/relationships/image" Target="media/image38.png"/><Relationship Id="rId5" Type="http://schemas.openxmlformats.org/officeDocument/2006/relationships/webSettings" Target="webSettings.xml"/><Relationship Id="rId19" Type="http://schemas.openxmlformats.org/officeDocument/2006/relationships/footer" Target="footer3.xml"/><Relationship Id="rId14" Type="http://schemas.openxmlformats.org/officeDocument/2006/relationships/footer" Target="footer1.xml"/><Relationship Id="rId22" Type="http://schemas.openxmlformats.org/officeDocument/2006/relationships/hyperlink" Target="http://es.wikipedia.org/wiki/Endospermo" TargetMode="Externa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chart" Target="charts/chart17.xml"/><Relationship Id="rId48" Type="http://schemas.openxmlformats.org/officeDocument/2006/relationships/image" Target="media/image10.png"/><Relationship Id="rId56" Type="http://schemas.openxmlformats.org/officeDocument/2006/relationships/image" Target="media/image16.jpeg"/><Relationship Id="rId64" Type="http://schemas.openxmlformats.org/officeDocument/2006/relationships/image" Target="media/image24.jpeg"/><Relationship Id="rId69" Type="http://schemas.openxmlformats.org/officeDocument/2006/relationships/image" Target="media/image29.jpeg"/><Relationship Id="rId77" Type="http://schemas.openxmlformats.org/officeDocument/2006/relationships/hyperlink" Target="https://definicion.de/gas/" TargetMode="External"/><Relationship Id="rId8" Type="http://schemas.openxmlformats.org/officeDocument/2006/relationships/image" Target="media/image1.jpeg"/><Relationship Id="rId51" Type="http://schemas.openxmlformats.org/officeDocument/2006/relationships/image" Target="media/image13.png"/><Relationship Id="rId72" Type="http://schemas.openxmlformats.org/officeDocument/2006/relationships/image" Target="media/image32.jpeg"/><Relationship Id="rId80" Type="http://schemas.openxmlformats.org/officeDocument/2006/relationships/image" Target="media/image39.png"/><Relationship Id="rId85" Type="http://schemas.openxmlformats.org/officeDocument/2006/relationships/theme" Target="theme/theme1.xml"/><Relationship Id="rId3" Type="http://schemas.openxmlformats.org/officeDocument/2006/relationships/styles" Target="styles.xml"/><Relationship Id="rId12" Type="http://schemas.microsoft.com/office/2007/relationships/hdphoto" Target="media/hdphoto2.wdp"/><Relationship Id="rId17" Type="http://schemas.openxmlformats.org/officeDocument/2006/relationships/footer" Target="footer2.xml"/><Relationship Id="rId25" Type="http://schemas.openxmlformats.org/officeDocument/2006/relationships/image" Target="media/image5.png"/><Relationship Id="rId33" Type="http://schemas.openxmlformats.org/officeDocument/2006/relationships/chart" Target="charts/chart7.xml"/><Relationship Id="rId38" Type="http://schemas.openxmlformats.org/officeDocument/2006/relationships/chart" Target="charts/chart12.xml"/><Relationship Id="rId46" Type="http://schemas.openxmlformats.org/officeDocument/2006/relationships/image" Target="media/image8.png"/><Relationship Id="rId59" Type="http://schemas.openxmlformats.org/officeDocument/2006/relationships/image" Target="media/image19.png"/><Relationship Id="rId67" Type="http://schemas.openxmlformats.org/officeDocument/2006/relationships/image" Target="media/image27.png"/><Relationship Id="rId20" Type="http://schemas.openxmlformats.org/officeDocument/2006/relationships/hyperlink" Target="http://es.wikipedia.org/wiki/Cari%C3%B3pside" TargetMode="External"/><Relationship Id="rId41" Type="http://schemas.openxmlformats.org/officeDocument/2006/relationships/chart" Target="charts/chart15.xml"/><Relationship Id="rId54" Type="http://schemas.openxmlformats.org/officeDocument/2006/relationships/footer" Target="footer5.xml"/><Relationship Id="rId62" Type="http://schemas.openxmlformats.org/officeDocument/2006/relationships/image" Target="media/image22.jpg"/><Relationship Id="rId70" Type="http://schemas.openxmlformats.org/officeDocument/2006/relationships/image" Target="media/image30.jpeg"/><Relationship Id="rId75" Type="http://schemas.openxmlformats.org/officeDocument/2006/relationships/image" Target="media/image35.jpg"/><Relationship Id="rId83" Type="http://schemas.openxmlformats.org/officeDocument/2006/relationships/image" Target="media/image42.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es.wikipedia.org/wiki/Ventral" TargetMode="External"/><Relationship Id="rId28" Type="http://schemas.openxmlformats.org/officeDocument/2006/relationships/chart" Target="charts/chart2.xml"/><Relationship Id="rId36" Type="http://schemas.openxmlformats.org/officeDocument/2006/relationships/chart" Target="charts/chart10.xml"/><Relationship Id="rId49" Type="http://schemas.openxmlformats.org/officeDocument/2006/relationships/image" Target="media/image11.png"/><Relationship Id="rId57" Type="http://schemas.openxmlformats.org/officeDocument/2006/relationships/image" Target="media/image17.jpeg"/><Relationship Id="rId10" Type="http://schemas.microsoft.com/office/2007/relationships/hdphoto" Target="media/hdphoto1.wdp"/><Relationship Id="rId31" Type="http://schemas.openxmlformats.org/officeDocument/2006/relationships/chart" Target="charts/chart5.xml"/><Relationship Id="rId44" Type="http://schemas.openxmlformats.org/officeDocument/2006/relationships/image" Target="media/image6.png"/><Relationship Id="rId52" Type="http://schemas.openxmlformats.org/officeDocument/2006/relationships/footer" Target="footer4.xml"/><Relationship Id="rId60" Type="http://schemas.openxmlformats.org/officeDocument/2006/relationships/image" Target="media/image20.png"/><Relationship Id="rId65" Type="http://schemas.openxmlformats.org/officeDocument/2006/relationships/image" Target="media/image25.jpeg"/><Relationship Id="rId73" Type="http://schemas.openxmlformats.org/officeDocument/2006/relationships/image" Target="media/image33.jpeg"/><Relationship Id="rId78" Type="http://schemas.openxmlformats.org/officeDocument/2006/relationships/image" Target="media/image37.png"/><Relationship Id="rId81" Type="http://schemas.openxmlformats.org/officeDocument/2006/relationships/image" Target="media/image40.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header" Target="header2.xml"/><Relationship Id="rId39" Type="http://schemas.openxmlformats.org/officeDocument/2006/relationships/chart" Target="charts/chart13.xml"/><Relationship Id="rId34" Type="http://schemas.openxmlformats.org/officeDocument/2006/relationships/chart" Target="charts/chart8.xml"/><Relationship Id="rId50" Type="http://schemas.openxmlformats.org/officeDocument/2006/relationships/image" Target="media/image12.png"/><Relationship Id="rId55" Type="http://schemas.openxmlformats.org/officeDocument/2006/relationships/image" Target="media/image15.jpeg"/><Relationship Id="rId76" Type="http://schemas.openxmlformats.org/officeDocument/2006/relationships/image" Target="media/image36.jpeg"/><Relationship Id="rId7" Type="http://schemas.openxmlformats.org/officeDocument/2006/relationships/endnotes" Target="endnotes.xml"/><Relationship Id="rId71" Type="http://schemas.openxmlformats.org/officeDocument/2006/relationships/image" Target="media/image31.jpeg"/><Relationship Id="rId2" Type="http://schemas.openxmlformats.org/officeDocument/2006/relationships/numbering" Target="numbering.xml"/><Relationship Id="rId29" Type="http://schemas.openxmlformats.org/officeDocument/2006/relationships/chart" Target="charts/chart3.xml"/><Relationship Id="rId24" Type="http://schemas.openxmlformats.org/officeDocument/2006/relationships/hyperlink" Target="http://es.wikipedia.org/wiki/Levadura" TargetMode="External"/><Relationship Id="rId40" Type="http://schemas.openxmlformats.org/officeDocument/2006/relationships/chart" Target="charts/chart14.xml"/><Relationship Id="rId45" Type="http://schemas.openxmlformats.org/officeDocument/2006/relationships/image" Target="media/image7.png"/><Relationship Id="rId66" Type="http://schemas.openxmlformats.org/officeDocument/2006/relationships/image" Target="media/image26.jpeg"/><Relationship Id="rId61" Type="http://schemas.openxmlformats.org/officeDocument/2006/relationships/image" Target="media/image21.jpg"/><Relationship Id="rId82" Type="http://schemas.openxmlformats.org/officeDocument/2006/relationships/image" Target="media/image4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uario\Desktop\Bases%20datos%20Estudiantes%202021\Gr&#225;ficos%20tesis%20de%20Edison%20y%20Christian.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Altura</a:t>
            </a:r>
            <a:r>
              <a:rPr lang="en-US" b="1" baseline="0">
                <a:latin typeface="Times New Roman" panose="02020603050405020304" pitchFamily="18" charset="0"/>
                <a:cs typeface="Times New Roman" panose="02020603050405020304" pitchFamily="18" charset="0"/>
              </a:rPr>
              <a:t> de Planta (cm) (**)</a:t>
            </a:r>
            <a:endParaRPr lang="en-US" b="1">
              <a:latin typeface="Times New Roman" panose="02020603050405020304" pitchFamily="18" charset="0"/>
              <a:cs typeface="Times New Roman" panose="02020603050405020304" pitchFamily="18" charset="0"/>
            </a:endParaRPr>
          </a:p>
        </c:rich>
      </c:tx>
      <c:layout>
        <c:manualLayout>
          <c:xMode val="edge"/>
          <c:yMode val="edge"/>
          <c:x val="0.31615966754155733"/>
          <c:y val="9.3158646607808815E-2"/>
        </c:manualLayout>
      </c:layout>
      <c:overlay val="0"/>
      <c:spPr>
        <a:solidFill>
          <a:schemeClr val="bg1"/>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manualLayout>
          <c:layoutTarget val="inner"/>
          <c:xMode val="edge"/>
          <c:yMode val="edge"/>
          <c:x val="8.8909667541557325E-2"/>
          <c:y val="0.23341467395390603"/>
          <c:w val="0.88609033245844271"/>
          <c:h val="0.6690630770838899"/>
        </c:manualLayout>
      </c:layout>
      <c:barChart>
        <c:barDir val="col"/>
        <c:grouping val="clustered"/>
        <c:varyColors val="0"/>
        <c:ser>
          <c:idx val="0"/>
          <c:order val="0"/>
          <c:tx>
            <c:strRef>
              <c:f>Hoja1!$B$8</c:f>
              <c:strCache>
                <c:ptCount val="1"/>
                <c:pt idx="0">
                  <c:v>AP</c:v>
                </c:pt>
              </c:strCache>
            </c:strRef>
          </c:tx>
          <c:spPr>
            <a:solidFill>
              <a:schemeClr val="accent1">
                <a:lumMod val="50000"/>
              </a:schemeClr>
            </a:solidFill>
            <a:ln>
              <a:noFill/>
            </a:ln>
            <a:effectLst/>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chemeClr val="dk1">
                        <a:lumMod val="65000"/>
                        <a:lumOff val="35000"/>
                      </a:schemeClr>
                    </a:solidFill>
                    <a:highlight>
                      <a:srgbClr val="FFFF00"/>
                    </a:highlight>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ellipse">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Hoja1!$A$9:$A$20</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Hoja1!$B$9:$B$20</c:f>
              <c:numCache>
                <c:formatCode>General</c:formatCode>
                <c:ptCount val="12"/>
                <c:pt idx="0">
                  <c:v>81.2</c:v>
                </c:pt>
                <c:pt idx="1">
                  <c:v>85.4</c:v>
                </c:pt>
                <c:pt idx="2">
                  <c:v>91.2</c:v>
                </c:pt>
                <c:pt idx="3">
                  <c:v>106.5</c:v>
                </c:pt>
                <c:pt idx="4">
                  <c:v>94.7</c:v>
                </c:pt>
                <c:pt idx="5">
                  <c:v>112.2</c:v>
                </c:pt>
                <c:pt idx="6">
                  <c:v>107.3</c:v>
                </c:pt>
                <c:pt idx="7">
                  <c:v>73.2</c:v>
                </c:pt>
                <c:pt idx="8">
                  <c:v>84.6</c:v>
                </c:pt>
                <c:pt idx="9">
                  <c:v>88.5</c:v>
                </c:pt>
                <c:pt idx="10">
                  <c:v>91.9</c:v>
                </c:pt>
                <c:pt idx="11">
                  <c:v>83.6</c:v>
                </c:pt>
              </c:numCache>
            </c:numRef>
          </c:val>
          <c:extLst>
            <c:ext xmlns:c16="http://schemas.microsoft.com/office/drawing/2014/chart" uri="{C3380CC4-5D6E-409C-BE32-E72D297353CC}">
              <c16:uniqueId val="{00000000-714A-494F-A63C-EAB094DB6626}"/>
            </c:ext>
          </c:extLst>
        </c:ser>
        <c:dLbls>
          <c:showLegendKey val="0"/>
          <c:showVal val="0"/>
          <c:showCatName val="0"/>
          <c:showSerName val="0"/>
          <c:showPercent val="0"/>
          <c:showBubbleSize val="0"/>
        </c:dLbls>
        <c:gapWidth val="219"/>
        <c:overlap val="-27"/>
        <c:axId val="290680976"/>
        <c:axId val="280836192"/>
      </c:barChart>
      <c:catAx>
        <c:axId val="290680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80836192"/>
        <c:crosses val="autoZero"/>
        <c:auto val="1"/>
        <c:lblAlgn val="ctr"/>
        <c:lblOffset val="100"/>
        <c:noMultiLvlLbl val="0"/>
      </c:catAx>
      <c:valAx>
        <c:axId val="280836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9068097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600" b="1">
                <a:latin typeface="Times New Roman" panose="02020603050405020304" pitchFamily="18" charset="0"/>
                <a:cs typeface="Times New Roman" panose="02020603050405020304" pitchFamily="18" charset="0"/>
              </a:rPr>
              <a:t>Densidad de la Espiga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tx>
            <c:strRef>
              <c:f>Hoja1!$B$277</c:f>
              <c:strCache>
                <c:ptCount val="1"/>
                <c:pt idx="0">
                  <c:v>Valor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D63-486C-B418-FA12E7CC66A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D63-486C-B418-FA12E7CC66A8}"/>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Hoja1!$A$278:$A$279</c:f>
              <c:strCache>
                <c:ptCount val="2"/>
                <c:pt idx="0">
                  <c:v>Media: T1, T5, T6, T8, T10 y T12</c:v>
                </c:pt>
                <c:pt idx="1">
                  <c:v>Densa: T2, T3, T4, T7, T9 y T11</c:v>
                </c:pt>
              </c:strCache>
            </c:strRef>
          </c:cat>
          <c:val>
            <c:numRef>
              <c:f>Hoja1!$B$278:$B$279</c:f>
              <c:numCache>
                <c:formatCode>0%</c:formatCode>
                <c:ptCount val="2"/>
                <c:pt idx="0">
                  <c:v>0.5</c:v>
                </c:pt>
                <c:pt idx="1">
                  <c:v>0.5</c:v>
                </c:pt>
              </c:numCache>
            </c:numRef>
          </c:val>
          <c:extLst>
            <c:ext xmlns:c16="http://schemas.microsoft.com/office/drawing/2014/chart" uri="{C3380CC4-5D6E-409C-BE32-E72D297353CC}">
              <c16:uniqueId val="{00000004-FD63-486C-B418-FA12E7CC66A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600" b="1">
                <a:latin typeface="Times New Roman" panose="02020603050405020304" pitchFamily="18" charset="0"/>
                <a:cs typeface="Times New Roman" panose="02020603050405020304" pitchFamily="18" charset="0"/>
              </a:rPr>
              <a:t>Color de la Espiga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tx>
            <c:strRef>
              <c:f>Hoja1!$B$295</c:f>
              <c:strCache>
                <c:ptCount val="1"/>
                <c:pt idx="0">
                  <c:v>Valor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73D-4543-848A-982C045E9CDA}"/>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Hoja1!$A$296</c:f>
              <c:strCache>
                <c:ptCount val="1"/>
                <c:pt idx="0">
                  <c:v>Blanco: Todas las Accesiones</c:v>
                </c:pt>
              </c:strCache>
            </c:strRef>
          </c:cat>
          <c:val>
            <c:numRef>
              <c:f>Hoja1!$B$296</c:f>
              <c:numCache>
                <c:formatCode>0%</c:formatCode>
                <c:ptCount val="1"/>
                <c:pt idx="0">
                  <c:v>1</c:v>
                </c:pt>
              </c:numCache>
            </c:numRef>
          </c:val>
          <c:extLst>
            <c:ext xmlns:c16="http://schemas.microsoft.com/office/drawing/2014/chart" uri="{C3380CC4-5D6E-409C-BE32-E72D297353CC}">
              <c16:uniqueId val="{00000002-A73D-4543-848A-982C045E9CD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600" b="1">
                <a:latin typeface="Times New Roman" panose="02020603050405020304" pitchFamily="18" charset="0"/>
                <a:cs typeface="Times New Roman" panose="02020603050405020304" pitchFamily="18" charset="0"/>
              </a:rPr>
              <a:t>Distribución de las Barbas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tx>
            <c:strRef>
              <c:f>Hoja1!$B$314</c:f>
              <c:strCache>
                <c:ptCount val="1"/>
                <c:pt idx="0">
                  <c:v>Valor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E5A-48AB-9A84-FA349D732AE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E5A-48AB-9A84-FA349D732AEB}"/>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Hoja1!$A$315:$A$316</c:f>
              <c:strCache>
                <c:ptCount val="2"/>
                <c:pt idx="0">
                  <c:v>Sin Barbas: T2, T3 y T4</c:v>
                </c:pt>
                <c:pt idx="1">
                  <c:v>Con Barbas en toda la espiga: T1, T5, T6, T7, T8, T9, T10, T11 y T12</c:v>
                </c:pt>
              </c:strCache>
            </c:strRef>
          </c:cat>
          <c:val>
            <c:numRef>
              <c:f>Hoja1!$B$315:$B$316</c:f>
              <c:numCache>
                <c:formatCode>0%</c:formatCode>
                <c:ptCount val="2"/>
                <c:pt idx="0">
                  <c:v>0.25</c:v>
                </c:pt>
                <c:pt idx="1">
                  <c:v>0.75</c:v>
                </c:pt>
              </c:numCache>
            </c:numRef>
          </c:val>
          <c:extLst>
            <c:ext xmlns:c16="http://schemas.microsoft.com/office/drawing/2014/chart" uri="{C3380CC4-5D6E-409C-BE32-E72D297353CC}">
              <c16:uniqueId val="{00000004-EE5A-48AB-9A84-FA349D732AEB}"/>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3.7331863517060374E-2"/>
          <c:y val="0.83160595285065786"/>
          <c:w val="0.93333606299212601"/>
          <c:h val="0.14479521978188736"/>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600" b="1">
                <a:latin typeface="Times New Roman" panose="02020603050405020304" pitchFamily="18" charset="0"/>
                <a:cs typeface="Times New Roman" panose="02020603050405020304" pitchFamily="18" charset="0"/>
              </a:rPr>
              <a:t>Desgrane de las Espigas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tx>
            <c:strRef>
              <c:f>Hoja1!$B$348</c:f>
              <c:strCache>
                <c:ptCount val="1"/>
                <c:pt idx="0">
                  <c:v>Valor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CDA-425A-94A4-4CBDCD7F299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CDA-425A-94A4-4CBDCD7F2993}"/>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Hoja1!$A$349:$A$350</c:f>
              <c:strCache>
                <c:ptCount val="2"/>
                <c:pt idx="0">
                  <c:v>Resistente: T2, T3, T4, T5, T7, T8, T9, T10, T11 y T12</c:v>
                </c:pt>
                <c:pt idx="1">
                  <c:v>Medeiana Resistencia: T1 y T6</c:v>
                </c:pt>
              </c:strCache>
            </c:strRef>
          </c:cat>
          <c:val>
            <c:numRef>
              <c:f>Hoja1!$B$349:$B$350</c:f>
              <c:numCache>
                <c:formatCode>0%</c:formatCode>
                <c:ptCount val="2"/>
                <c:pt idx="0">
                  <c:v>0.83299999999999996</c:v>
                </c:pt>
                <c:pt idx="1">
                  <c:v>0.17</c:v>
                </c:pt>
              </c:numCache>
            </c:numRef>
          </c:val>
          <c:extLst>
            <c:ext xmlns:c16="http://schemas.microsoft.com/office/drawing/2014/chart" uri="{C3380CC4-5D6E-409C-BE32-E72D297353CC}">
              <c16:uniqueId val="{00000004-3CDA-425A-94A4-4CBDCD7F299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600" b="1">
                <a:latin typeface="Times New Roman" panose="02020603050405020304" pitchFamily="18" charset="0"/>
                <a:cs typeface="Times New Roman" panose="02020603050405020304" pitchFamily="18" charset="0"/>
              </a:rPr>
              <a:t>Tamaño del Grano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tx>
            <c:strRef>
              <c:f>Hoja1!$B$364</c:f>
              <c:strCache>
                <c:ptCount val="1"/>
                <c:pt idx="0">
                  <c:v>Valor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FD9-47F1-B361-199CFDAD9DF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FD9-47F1-B361-199CFDAD9DF3}"/>
              </c:ext>
            </c:extLst>
          </c:dPt>
          <c:dLbls>
            <c:dLbl>
              <c:idx val="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FD9-47F1-B361-199CFDAD9DF3}"/>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Hoja1!$A$365:$A$366</c:f>
              <c:strCache>
                <c:ptCount val="2"/>
                <c:pt idx="0">
                  <c:v>Pequeño: T6</c:v>
                </c:pt>
                <c:pt idx="1">
                  <c:v>Intermedio: T1, T2, T3, T4, T5, T7, T8, T9, T10, T11 y T12</c:v>
                </c:pt>
              </c:strCache>
            </c:strRef>
          </c:cat>
          <c:val>
            <c:numRef>
              <c:f>Hoja1!$B$365:$B$366</c:f>
              <c:numCache>
                <c:formatCode>0%</c:formatCode>
                <c:ptCount val="2"/>
                <c:pt idx="0">
                  <c:v>0.08</c:v>
                </c:pt>
                <c:pt idx="1">
                  <c:v>0.92</c:v>
                </c:pt>
              </c:numCache>
            </c:numRef>
          </c:val>
          <c:extLst>
            <c:ext xmlns:c16="http://schemas.microsoft.com/office/drawing/2014/chart" uri="{C3380CC4-5D6E-409C-BE32-E72D297353CC}">
              <c16:uniqueId val="{00000004-BFD9-47F1-B361-199CFDAD9DF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600" b="1">
                <a:latin typeface="Times New Roman" panose="02020603050405020304" pitchFamily="18" charset="0"/>
                <a:cs typeface="Times New Roman" panose="02020603050405020304" pitchFamily="18" charset="0"/>
              </a:rPr>
              <a:t>Forma del Grano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tx>
            <c:strRef>
              <c:f>Hoja1!$B$383</c:f>
              <c:strCache>
                <c:ptCount val="1"/>
                <c:pt idx="0">
                  <c:v>Valor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ABA-45FC-B1E7-C87F799417B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ABA-45FC-B1E7-C87F799417B4}"/>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Hoja1!$A$384:$A$385</c:f>
              <c:strCache>
                <c:ptCount val="2"/>
                <c:pt idx="0">
                  <c:v>Ligeramente Alargada: T1, T5, T6 y T8 </c:v>
                </c:pt>
                <c:pt idx="1">
                  <c:v>Moderadamente Alargada: T2, T3, T4, T7, T9, T10, T11 y T12</c:v>
                </c:pt>
              </c:strCache>
            </c:strRef>
          </c:cat>
          <c:val>
            <c:numRef>
              <c:f>Hoja1!$B$384:$B$385</c:f>
              <c:numCache>
                <c:formatCode>0%</c:formatCode>
                <c:ptCount val="2"/>
                <c:pt idx="0">
                  <c:v>0.33</c:v>
                </c:pt>
                <c:pt idx="1">
                  <c:v>0.67</c:v>
                </c:pt>
              </c:numCache>
            </c:numRef>
          </c:val>
          <c:extLst>
            <c:ext xmlns:c16="http://schemas.microsoft.com/office/drawing/2014/chart" uri="{C3380CC4-5D6E-409C-BE32-E72D297353CC}">
              <c16:uniqueId val="{00000004-EABA-45FC-B1E7-C87F799417B4}"/>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Entry>
      <c:legendEntry>
        <c:idx val="1"/>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Entry>
      <c:layout>
        <c:manualLayout>
          <c:xMode val="edge"/>
          <c:yMode val="edge"/>
          <c:x val="3.4447944006999125E-2"/>
          <c:y val="0.82209098862642171"/>
          <c:w val="0.93110411198600174"/>
          <c:h val="0.1501312335958005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600" b="1">
                <a:latin typeface="Times New Roman" panose="02020603050405020304" pitchFamily="18" charset="0"/>
                <a:cs typeface="Times New Roman" panose="02020603050405020304" pitchFamily="18" charset="0"/>
              </a:rPr>
              <a:t>Color del Grano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tx>
            <c:strRef>
              <c:f>Hoja1!$B$398</c:f>
              <c:strCache>
                <c:ptCount val="1"/>
                <c:pt idx="0">
                  <c:v>Valor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3DA-4784-984B-8F0204AF0E9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3DA-4784-984B-8F0204AF0E9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3DA-4784-984B-8F0204AF0E99}"/>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Hoja1!$A$399:$A$401</c:f>
              <c:strCache>
                <c:ptCount val="2"/>
                <c:pt idx="0">
                  <c:v>Blanco: T1, T5, T6, T9, T10 y T11</c:v>
                </c:pt>
                <c:pt idx="1">
                  <c:v>Rojo: T2, T3, T4, T7, T8 y T12</c:v>
                </c:pt>
              </c:strCache>
            </c:strRef>
          </c:cat>
          <c:val>
            <c:numRef>
              <c:f>Hoja1!$B$399:$B$401</c:f>
              <c:numCache>
                <c:formatCode>0%</c:formatCode>
                <c:ptCount val="3"/>
                <c:pt idx="0">
                  <c:v>0.5</c:v>
                </c:pt>
                <c:pt idx="1">
                  <c:v>0.5</c:v>
                </c:pt>
              </c:numCache>
            </c:numRef>
          </c:val>
          <c:extLst>
            <c:ext xmlns:c16="http://schemas.microsoft.com/office/drawing/2014/chart" uri="{C3380CC4-5D6E-409C-BE32-E72D297353CC}">
              <c16:uniqueId val="{00000006-E3DA-4784-984B-8F0204AF0E99}"/>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0909200682136447"/>
          <c:y val="0.75476268591426077"/>
          <c:w val="0.61845320862116293"/>
          <c:h val="0.14801509186351705"/>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sz="1600" b="1">
                <a:latin typeface="Times New Roman" panose="02020603050405020304" pitchFamily="18" charset="0"/>
                <a:cs typeface="Times New Roman" panose="02020603050405020304" pitchFamily="18" charset="0"/>
              </a:rPr>
              <a:t>Aspecto del Grano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tx>
            <c:strRef>
              <c:f>Hoja1!$B$418</c:f>
              <c:strCache>
                <c:ptCount val="1"/>
                <c:pt idx="0">
                  <c:v>Valor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27F-4847-9237-0A8CF3EA5CA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27F-4847-9237-0A8CF3EA5CA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27F-4847-9237-0A8CF3EA5CAB}"/>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Hoja1!$A$419:$A$421</c:f>
              <c:strCache>
                <c:ptCount val="3"/>
                <c:pt idx="0">
                  <c:v>Muy Bueno: T2, T3, T4 y T11</c:v>
                </c:pt>
                <c:pt idx="1">
                  <c:v>Bueno: T1, T5, T8 y T12</c:v>
                </c:pt>
                <c:pt idx="2">
                  <c:v>Regular: T6, T7, T9 y T10</c:v>
                </c:pt>
              </c:strCache>
            </c:strRef>
          </c:cat>
          <c:val>
            <c:numRef>
              <c:f>Hoja1!$B$419:$B$421</c:f>
              <c:numCache>
                <c:formatCode>0.0%</c:formatCode>
                <c:ptCount val="3"/>
                <c:pt idx="0">
                  <c:v>0.33329999999999999</c:v>
                </c:pt>
                <c:pt idx="1">
                  <c:v>0.33329999999999999</c:v>
                </c:pt>
                <c:pt idx="2">
                  <c:v>0.33329999999999999</c:v>
                </c:pt>
              </c:numCache>
            </c:numRef>
          </c:val>
          <c:extLst>
            <c:ext xmlns:c16="http://schemas.microsoft.com/office/drawing/2014/chart" uri="{C3380CC4-5D6E-409C-BE32-E72D297353CC}">
              <c16:uniqueId val="{00000006-E27F-4847-9237-0A8CF3EA5CAB}"/>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4.1216884218344609E-2"/>
          <c:y val="0.81484490820409716"/>
          <c:w val="0.89272007347073967"/>
          <c:h val="0.1573774716560517"/>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ES" sz="1400" b="1" i="0" baseline="0">
                <a:effectLst/>
                <a:latin typeface="Times New Roman" panose="02020603050405020304" pitchFamily="18" charset="0"/>
                <a:cs typeface="Times New Roman" panose="02020603050405020304" pitchFamily="18" charset="0"/>
              </a:rPr>
              <a:t>Acame de Raíz y Tallo (Escala de 1 a 9) (**)</a:t>
            </a:r>
            <a:endParaRPr lang="es-ES" sz="1400">
              <a:latin typeface="Times New Roman" panose="02020603050405020304" pitchFamily="18" charset="0"/>
              <a:cs typeface="Times New Roman" panose="02020603050405020304" pitchFamily="18" charset="0"/>
            </a:endParaRPr>
          </a:p>
        </c:rich>
      </c:tx>
      <c:layout>
        <c:manualLayout>
          <c:xMode val="edge"/>
          <c:yMode val="edge"/>
          <c:x val="0.16694153233345208"/>
          <c:y val="9.2592592592592587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ES"/>
        </a:p>
      </c:txPr>
    </c:title>
    <c:autoTitleDeleted val="0"/>
    <c:plotArea>
      <c:layout>
        <c:manualLayout>
          <c:layoutTarget val="inner"/>
          <c:xMode val="edge"/>
          <c:yMode val="edge"/>
          <c:x val="4.6624992030050452E-2"/>
          <c:y val="0.27344524642752988"/>
          <c:w val="0.92588360174024342"/>
          <c:h val="0.62557487605715956"/>
        </c:manualLayout>
      </c:layout>
      <c:barChart>
        <c:barDir val="col"/>
        <c:grouping val="stacked"/>
        <c:varyColors val="0"/>
        <c:ser>
          <c:idx val="0"/>
          <c:order val="0"/>
          <c:tx>
            <c:strRef>
              <c:f>Hoja1!$B$47</c:f>
              <c:strCache>
                <c:ptCount val="1"/>
                <c:pt idx="0">
                  <c:v>AR</c:v>
                </c:pt>
              </c:strCache>
            </c:strRef>
          </c:tx>
          <c:spPr>
            <a:solidFill>
              <a:schemeClr val="tx2">
                <a:lumMod val="5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Hoja1!$A$48:$A$59</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Hoja1!$B$48:$B$59</c:f>
              <c:numCache>
                <c:formatCode>General</c:formatCode>
                <c:ptCount val="12"/>
                <c:pt idx="0">
                  <c:v>1</c:v>
                </c:pt>
                <c:pt idx="1">
                  <c:v>1</c:v>
                </c:pt>
                <c:pt idx="2">
                  <c:v>1</c:v>
                </c:pt>
                <c:pt idx="3">
                  <c:v>1</c:v>
                </c:pt>
                <c:pt idx="4">
                  <c:v>1</c:v>
                </c:pt>
                <c:pt idx="5">
                  <c:v>4</c:v>
                </c:pt>
                <c:pt idx="6">
                  <c:v>1</c:v>
                </c:pt>
                <c:pt idx="7">
                  <c:v>1</c:v>
                </c:pt>
                <c:pt idx="8">
                  <c:v>1</c:v>
                </c:pt>
                <c:pt idx="9">
                  <c:v>1</c:v>
                </c:pt>
                <c:pt idx="10">
                  <c:v>1</c:v>
                </c:pt>
                <c:pt idx="11">
                  <c:v>1</c:v>
                </c:pt>
              </c:numCache>
            </c:numRef>
          </c:val>
          <c:extLst>
            <c:ext xmlns:c16="http://schemas.microsoft.com/office/drawing/2014/chart" uri="{C3380CC4-5D6E-409C-BE32-E72D297353CC}">
              <c16:uniqueId val="{00000000-056E-4723-AB16-BBB3D2EF0C3B}"/>
            </c:ext>
          </c:extLst>
        </c:ser>
        <c:ser>
          <c:idx val="1"/>
          <c:order val="1"/>
          <c:tx>
            <c:strRef>
              <c:f>Hoja1!$C$47</c:f>
              <c:strCache>
                <c:ptCount val="1"/>
                <c:pt idx="0">
                  <c:v>AT</c:v>
                </c:pt>
              </c:strCache>
            </c:strRef>
          </c:tx>
          <c:spPr>
            <a:solidFill>
              <a:schemeClr val="accent2">
                <a:lumMod val="75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Hoja1!$A$48:$A$59</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Hoja1!$C$48:$C$59</c:f>
              <c:numCache>
                <c:formatCode>General</c:formatCode>
                <c:ptCount val="12"/>
                <c:pt idx="0">
                  <c:v>1</c:v>
                </c:pt>
                <c:pt idx="1">
                  <c:v>1</c:v>
                </c:pt>
                <c:pt idx="2">
                  <c:v>1</c:v>
                </c:pt>
                <c:pt idx="3">
                  <c:v>1</c:v>
                </c:pt>
                <c:pt idx="4">
                  <c:v>1</c:v>
                </c:pt>
                <c:pt idx="5">
                  <c:v>4</c:v>
                </c:pt>
                <c:pt idx="6">
                  <c:v>1</c:v>
                </c:pt>
                <c:pt idx="7">
                  <c:v>1</c:v>
                </c:pt>
                <c:pt idx="8">
                  <c:v>1</c:v>
                </c:pt>
                <c:pt idx="9">
                  <c:v>2</c:v>
                </c:pt>
                <c:pt idx="10">
                  <c:v>1</c:v>
                </c:pt>
                <c:pt idx="11">
                  <c:v>1</c:v>
                </c:pt>
              </c:numCache>
            </c:numRef>
          </c:val>
          <c:extLst>
            <c:ext xmlns:c16="http://schemas.microsoft.com/office/drawing/2014/chart" uri="{C3380CC4-5D6E-409C-BE32-E72D297353CC}">
              <c16:uniqueId val="{00000001-056E-4723-AB16-BBB3D2EF0C3B}"/>
            </c:ext>
          </c:extLst>
        </c:ser>
        <c:dLbls>
          <c:showLegendKey val="0"/>
          <c:showVal val="0"/>
          <c:showCatName val="0"/>
          <c:showSerName val="0"/>
          <c:showPercent val="0"/>
          <c:showBubbleSize val="0"/>
        </c:dLbls>
        <c:gapWidth val="150"/>
        <c:overlap val="100"/>
        <c:axId val="280836976"/>
        <c:axId val="280837368"/>
      </c:barChart>
      <c:catAx>
        <c:axId val="280836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80837368"/>
        <c:crosses val="autoZero"/>
        <c:auto val="1"/>
        <c:lblAlgn val="ctr"/>
        <c:lblOffset val="100"/>
        <c:noMultiLvlLbl val="0"/>
      </c:catAx>
      <c:valAx>
        <c:axId val="280837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80836976"/>
        <c:crosses val="autoZero"/>
        <c:crossBetween val="between"/>
      </c:valAx>
      <c:spPr>
        <a:noFill/>
        <a:ln>
          <a:noFill/>
        </a:ln>
        <a:effectLst/>
      </c:spPr>
    </c:plotArea>
    <c:legend>
      <c:legendPos val="t"/>
      <c:layout>
        <c:manualLayout>
          <c:xMode val="edge"/>
          <c:yMode val="edge"/>
          <c:x val="0.41262932298421451"/>
          <c:y val="0.21342592592592594"/>
          <c:w val="0.14474963338232064"/>
          <c:h val="7.8537839020122485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ES" sz="1400" b="1" i="0" baseline="0">
                <a:effectLst/>
                <a:latin typeface="Times New Roman" panose="02020603050405020304" pitchFamily="18" charset="0"/>
                <a:cs typeface="Times New Roman" panose="02020603050405020304" pitchFamily="18" charset="0"/>
              </a:rPr>
              <a:t>Roya Amarilla (*) y Helminthosporium (**) </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s-ES" sz="1400" b="1" i="0" baseline="0">
                <a:effectLst/>
                <a:latin typeface="Times New Roman" panose="02020603050405020304" pitchFamily="18" charset="0"/>
                <a:cs typeface="Times New Roman" panose="02020603050405020304" pitchFamily="18" charset="0"/>
              </a:rPr>
              <a:t>(Escala 1 a 9)</a:t>
            </a:r>
            <a:endParaRPr lang="es-ES" sz="1400">
              <a:effectLst/>
              <a:latin typeface="Times New Roman" panose="02020603050405020304" pitchFamily="18" charset="0"/>
              <a:cs typeface="Times New Roman" panose="02020603050405020304" pitchFamily="18" charset="0"/>
            </a:endParaRPr>
          </a:p>
        </c:rich>
      </c:tx>
      <c:layout>
        <c:manualLayout>
          <c:xMode val="edge"/>
          <c:yMode val="edge"/>
          <c:x val="0.17757290849469887"/>
          <c:y val="9.6478518867855731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ES"/>
        </a:p>
      </c:txPr>
    </c:title>
    <c:autoTitleDeleted val="0"/>
    <c:plotArea>
      <c:layout/>
      <c:barChart>
        <c:barDir val="col"/>
        <c:grouping val="stacked"/>
        <c:varyColors val="0"/>
        <c:ser>
          <c:idx val="0"/>
          <c:order val="0"/>
          <c:tx>
            <c:strRef>
              <c:f>Hoja1!$B$85</c:f>
              <c:strCache>
                <c:ptCount val="1"/>
                <c:pt idx="0">
                  <c:v>RA</c:v>
                </c:pt>
              </c:strCache>
            </c:strRef>
          </c:tx>
          <c:spPr>
            <a:solidFill>
              <a:schemeClr val="tx2">
                <a:lumMod val="5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Hoja1!$A$86:$A$97</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Hoja1!$B$86:$B$97</c:f>
              <c:numCache>
                <c:formatCode>General</c:formatCode>
                <c:ptCount val="12"/>
                <c:pt idx="0">
                  <c:v>2</c:v>
                </c:pt>
                <c:pt idx="1">
                  <c:v>2</c:v>
                </c:pt>
                <c:pt idx="2">
                  <c:v>2</c:v>
                </c:pt>
                <c:pt idx="3">
                  <c:v>2</c:v>
                </c:pt>
                <c:pt idx="4">
                  <c:v>3</c:v>
                </c:pt>
                <c:pt idx="5">
                  <c:v>3</c:v>
                </c:pt>
                <c:pt idx="6">
                  <c:v>3</c:v>
                </c:pt>
                <c:pt idx="7">
                  <c:v>3</c:v>
                </c:pt>
                <c:pt idx="8">
                  <c:v>3</c:v>
                </c:pt>
                <c:pt idx="9">
                  <c:v>4</c:v>
                </c:pt>
                <c:pt idx="10">
                  <c:v>3</c:v>
                </c:pt>
                <c:pt idx="11">
                  <c:v>4</c:v>
                </c:pt>
              </c:numCache>
            </c:numRef>
          </c:val>
          <c:extLst>
            <c:ext xmlns:c16="http://schemas.microsoft.com/office/drawing/2014/chart" uri="{C3380CC4-5D6E-409C-BE32-E72D297353CC}">
              <c16:uniqueId val="{00000000-E259-4A5B-9D11-FDD77F7069A8}"/>
            </c:ext>
          </c:extLst>
        </c:ser>
        <c:ser>
          <c:idx val="1"/>
          <c:order val="1"/>
          <c:tx>
            <c:strRef>
              <c:f>Hoja1!$C$85</c:f>
              <c:strCache>
                <c:ptCount val="1"/>
                <c:pt idx="0">
                  <c:v>HE</c:v>
                </c:pt>
              </c:strCache>
            </c:strRef>
          </c:tx>
          <c:spPr>
            <a:solidFill>
              <a:schemeClr val="accent2">
                <a:lumMod val="75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Hoja1!$A$86:$A$97</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Hoja1!$C$86:$C$97</c:f>
              <c:numCache>
                <c:formatCode>General</c:formatCode>
                <c:ptCount val="12"/>
                <c:pt idx="0">
                  <c:v>3</c:v>
                </c:pt>
                <c:pt idx="1">
                  <c:v>3</c:v>
                </c:pt>
                <c:pt idx="2">
                  <c:v>3</c:v>
                </c:pt>
                <c:pt idx="3">
                  <c:v>3</c:v>
                </c:pt>
                <c:pt idx="4">
                  <c:v>3</c:v>
                </c:pt>
                <c:pt idx="5">
                  <c:v>4</c:v>
                </c:pt>
                <c:pt idx="6">
                  <c:v>3</c:v>
                </c:pt>
                <c:pt idx="7">
                  <c:v>4</c:v>
                </c:pt>
                <c:pt idx="8">
                  <c:v>4</c:v>
                </c:pt>
                <c:pt idx="9">
                  <c:v>4</c:v>
                </c:pt>
                <c:pt idx="10">
                  <c:v>3</c:v>
                </c:pt>
                <c:pt idx="11">
                  <c:v>4</c:v>
                </c:pt>
              </c:numCache>
            </c:numRef>
          </c:val>
          <c:extLst>
            <c:ext xmlns:c16="http://schemas.microsoft.com/office/drawing/2014/chart" uri="{C3380CC4-5D6E-409C-BE32-E72D297353CC}">
              <c16:uniqueId val="{00000001-E259-4A5B-9D11-FDD77F7069A8}"/>
            </c:ext>
          </c:extLst>
        </c:ser>
        <c:dLbls>
          <c:showLegendKey val="0"/>
          <c:showVal val="0"/>
          <c:showCatName val="0"/>
          <c:showSerName val="0"/>
          <c:showPercent val="0"/>
          <c:showBubbleSize val="0"/>
        </c:dLbls>
        <c:gapWidth val="150"/>
        <c:overlap val="100"/>
        <c:axId val="621218888"/>
        <c:axId val="621219280"/>
      </c:barChart>
      <c:catAx>
        <c:axId val="621218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21219280"/>
        <c:crosses val="autoZero"/>
        <c:auto val="1"/>
        <c:lblAlgn val="ctr"/>
        <c:lblOffset val="100"/>
        <c:noMultiLvlLbl val="0"/>
      </c:catAx>
      <c:valAx>
        <c:axId val="621219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21218888"/>
        <c:crosses val="autoZero"/>
        <c:crossBetween val="between"/>
      </c:valAx>
      <c:spPr>
        <a:noFill/>
        <a:ln>
          <a:noFill/>
        </a:ln>
        <a:effectLst/>
      </c:spPr>
    </c:plotArea>
    <c:legend>
      <c:legendPos val="t"/>
      <c:layout>
        <c:manualLayout>
          <c:xMode val="edge"/>
          <c:yMode val="edge"/>
          <c:x val="0.41973161297762862"/>
          <c:y val="0.22038033503419138"/>
          <c:w val="0.16274978127734033"/>
          <c:h val="7.8537839020122485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ES" sz="1400" b="1" i="0" baseline="0">
                <a:effectLst/>
                <a:latin typeface="Times New Roman" panose="02020603050405020304" pitchFamily="18" charset="0"/>
                <a:cs typeface="Times New Roman" panose="02020603050405020304" pitchFamily="18" charset="0"/>
              </a:rPr>
              <a:t>Fusarium y Virus (BYDV) (**) (Escala 1 a 9)</a:t>
            </a:r>
            <a:endParaRPr lang="es-ES" sz="1400">
              <a:effectLst/>
              <a:latin typeface="Times New Roman" panose="02020603050405020304" pitchFamily="18" charset="0"/>
              <a:cs typeface="Times New Roman" panose="02020603050405020304" pitchFamily="18" charset="0"/>
            </a:endParaRPr>
          </a:p>
        </c:rich>
      </c:tx>
      <c:layout>
        <c:manualLayout>
          <c:xMode val="edge"/>
          <c:yMode val="edge"/>
          <c:x val="0.19966304388007838"/>
          <c:y val="8.421051302105452E-2"/>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s-ES"/>
        </a:p>
      </c:txPr>
    </c:title>
    <c:autoTitleDeleted val="0"/>
    <c:plotArea>
      <c:layout>
        <c:manualLayout>
          <c:layoutTarget val="inner"/>
          <c:xMode val="edge"/>
          <c:yMode val="edge"/>
          <c:x val="5.8308654645356547E-2"/>
          <c:y val="0.2706955939935517"/>
          <c:w val="0.91399226091149621"/>
          <c:h val="0.54281837778408581"/>
        </c:manualLayout>
      </c:layout>
      <c:barChart>
        <c:barDir val="col"/>
        <c:grouping val="stacked"/>
        <c:varyColors val="0"/>
        <c:ser>
          <c:idx val="0"/>
          <c:order val="0"/>
          <c:tx>
            <c:strRef>
              <c:f>Hoja1!$B$130</c:f>
              <c:strCache>
                <c:ptCount val="1"/>
                <c:pt idx="0">
                  <c:v>FU</c:v>
                </c:pt>
              </c:strCache>
            </c:strRef>
          </c:tx>
          <c:spPr>
            <a:solidFill>
              <a:schemeClr val="tx2">
                <a:lumMod val="75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Hoja1!$A$131:$A$142</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Hoja1!$B$131:$B$142</c:f>
              <c:numCache>
                <c:formatCode>General</c:formatCode>
                <c:ptCount val="12"/>
                <c:pt idx="0">
                  <c:v>3</c:v>
                </c:pt>
                <c:pt idx="1">
                  <c:v>2</c:v>
                </c:pt>
                <c:pt idx="2">
                  <c:v>2</c:v>
                </c:pt>
                <c:pt idx="3">
                  <c:v>3</c:v>
                </c:pt>
                <c:pt idx="4">
                  <c:v>3</c:v>
                </c:pt>
                <c:pt idx="5">
                  <c:v>5</c:v>
                </c:pt>
                <c:pt idx="6">
                  <c:v>4</c:v>
                </c:pt>
                <c:pt idx="7">
                  <c:v>5</c:v>
                </c:pt>
                <c:pt idx="8">
                  <c:v>3</c:v>
                </c:pt>
                <c:pt idx="9">
                  <c:v>5</c:v>
                </c:pt>
                <c:pt idx="10">
                  <c:v>5</c:v>
                </c:pt>
                <c:pt idx="11">
                  <c:v>4</c:v>
                </c:pt>
              </c:numCache>
            </c:numRef>
          </c:val>
          <c:extLst>
            <c:ext xmlns:c16="http://schemas.microsoft.com/office/drawing/2014/chart" uri="{C3380CC4-5D6E-409C-BE32-E72D297353CC}">
              <c16:uniqueId val="{00000000-EEA3-4F37-8930-15584C36C341}"/>
            </c:ext>
          </c:extLst>
        </c:ser>
        <c:ser>
          <c:idx val="1"/>
          <c:order val="1"/>
          <c:tx>
            <c:strRef>
              <c:f>Hoja1!$C$130</c:f>
              <c:strCache>
                <c:ptCount val="1"/>
                <c:pt idx="0">
                  <c:v>BYDV</c:v>
                </c:pt>
              </c:strCache>
            </c:strRef>
          </c:tx>
          <c:spPr>
            <a:solidFill>
              <a:schemeClr val="accent2">
                <a:lumMod val="75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Hoja1!$A$131:$A$142</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Hoja1!$C$131:$C$142</c:f>
              <c:numCache>
                <c:formatCode>General</c:formatCode>
                <c:ptCount val="12"/>
                <c:pt idx="0">
                  <c:v>3</c:v>
                </c:pt>
                <c:pt idx="1">
                  <c:v>2</c:v>
                </c:pt>
                <c:pt idx="2">
                  <c:v>3</c:v>
                </c:pt>
                <c:pt idx="3">
                  <c:v>3</c:v>
                </c:pt>
                <c:pt idx="4">
                  <c:v>3</c:v>
                </c:pt>
                <c:pt idx="5">
                  <c:v>4</c:v>
                </c:pt>
                <c:pt idx="6">
                  <c:v>3</c:v>
                </c:pt>
                <c:pt idx="7">
                  <c:v>3</c:v>
                </c:pt>
                <c:pt idx="8">
                  <c:v>4</c:v>
                </c:pt>
                <c:pt idx="9">
                  <c:v>4</c:v>
                </c:pt>
                <c:pt idx="10">
                  <c:v>4</c:v>
                </c:pt>
                <c:pt idx="11">
                  <c:v>4</c:v>
                </c:pt>
              </c:numCache>
            </c:numRef>
          </c:val>
          <c:extLst>
            <c:ext xmlns:c16="http://schemas.microsoft.com/office/drawing/2014/chart" uri="{C3380CC4-5D6E-409C-BE32-E72D297353CC}">
              <c16:uniqueId val="{00000001-EEA3-4F37-8930-15584C36C341}"/>
            </c:ext>
          </c:extLst>
        </c:ser>
        <c:dLbls>
          <c:dLblPos val="ctr"/>
          <c:showLegendKey val="0"/>
          <c:showVal val="1"/>
          <c:showCatName val="0"/>
          <c:showSerName val="0"/>
          <c:showPercent val="0"/>
          <c:showBubbleSize val="0"/>
        </c:dLbls>
        <c:gapWidth val="150"/>
        <c:overlap val="100"/>
        <c:axId val="621220064"/>
        <c:axId val="621220456"/>
      </c:barChart>
      <c:catAx>
        <c:axId val="621220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21220456"/>
        <c:crosses val="autoZero"/>
        <c:auto val="1"/>
        <c:lblAlgn val="ctr"/>
        <c:lblOffset val="100"/>
        <c:noMultiLvlLbl val="0"/>
      </c:catAx>
      <c:valAx>
        <c:axId val="621220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21220064"/>
        <c:crosses val="autoZero"/>
        <c:crossBetween val="between"/>
      </c:valAx>
      <c:spPr>
        <a:noFill/>
        <a:ln>
          <a:noFill/>
        </a:ln>
        <a:effectLst/>
      </c:spPr>
    </c:plotArea>
    <c:legend>
      <c:legendPos val="t"/>
      <c:layout>
        <c:manualLayout>
          <c:xMode val="edge"/>
          <c:yMode val="edge"/>
          <c:x val="0.39938431498201249"/>
          <c:y val="0.18486212620336254"/>
          <c:w val="0.17350689438468075"/>
          <c:h val="6.8026749073194948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Número de Espiguillas Por Espiga y Número de Granos Por Espiga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manualLayout>
          <c:layoutTarget val="inner"/>
          <c:xMode val="edge"/>
          <c:yMode val="edge"/>
          <c:x val="5.8976948614393968E-2"/>
          <c:y val="0.29131095874410368"/>
          <c:w val="0.91300649895775221"/>
          <c:h val="0.61380421338125168"/>
        </c:manualLayout>
      </c:layout>
      <c:barChart>
        <c:barDir val="col"/>
        <c:grouping val="stacked"/>
        <c:varyColors val="0"/>
        <c:ser>
          <c:idx val="0"/>
          <c:order val="0"/>
          <c:tx>
            <c:strRef>
              <c:f>Hoja1!$B$149</c:f>
              <c:strCache>
                <c:ptCount val="1"/>
                <c:pt idx="0">
                  <c:v>NEsPE</c:v>
                </c:pt>
              </c:strCache>
            </c:strRef>
          </c:tx>
          <c:spPr>
            <a:solidFill>
              <a:schemeClr val="tx2">
                <a:lumMod val="75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Hoja1!$A$150:$A$161</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Hoja1!$B$150:$B$161</c:f>
              <c:numCache>
                <c:formatCode>General</c:formatCode>
                <c:ptCount val="12"/>
                <c:pt idx="0">
                  <c:v>17</c:v>
                </c:pt>
                <c:pt idx="1">
                  <c:v>18</c:v>
                </c:pt>
                <c:pt idx="2">
                  <c:v>18</c:v>
                </c:pt>
                <c:pt idx="3">
                  <c:v>16</c:v>
                </c:pt>
                <c:pt idx="4">
                  <c:v>17</c:v>
                </c:pt>
                <c:pt idx="5">
                  <c:v>15</c:v>
                </c:pt>
                <c:pt idx="6">
                  <c:v>16</c:v>
                </c:pt>
                <c:pt idx="7">
                  <c:v>13</c:v>
                </c:pt>
                <c:pt idx="8">
                  <c:v>19</c:v>
                </c:pt>
                <c:pt idx="9">
                  <c:v>14</c:v>
                </c:pt>
                <c:pt idx="10">
                  <c:v>16</c:v>
                </c:pt>
                <c:pt idx="11">
                  <c:v>16</c:v>
                </c:pt>
              </c:numCache>
            </c:numRef>
          </c:val>
          <c:extLst>
            <c:ext xmlns:c16="http://schemas.microsoft.com/office/drawing/2014/chart" uri="{C3380CC4-5D6E-409C-BE32-E72D297353CC}">
              <c16:uniqueId val="{00000000-0274-43BD-BB2E-14954E08AECE}"/>
            </c:ext>
          </c:extLst>
        </c:ser>
        <c:ser>
          <c:idx val="1"/>
          <c:order val="1"/>
          <c:tx>
            <c:strRef>
              <c:f>Hoja1!$C$149</c:f>
              <c:strCache>
                <c:ptCount val="1"/>
                <c:pt idx="0">
                  <c:v>NGPE</c:v>
                </c:pt>
              </c:strCache>
            </c:strRef>
          </c:tx>
          <c:spPr>
            <a:solidFill>
              <a:schemeClr val="accent2">
                <a:lumMod val="5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Hoja1!$A$150:$A$161</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Hoja1!$C$150:$C$161</c:f>
              <c:numCache>
                <c:formatCode>General</c:formatCode>
                <c:ptCount val="12"/>
                <c:pt idx="0">
                  <c:v>47</c:v>
                </c:pt>
                <c:pt idx="1">
                  <c:v>52</c:v>
                </c:pt>
                <c:pt idx="2">
                  <c:v>52</c:v>
                </c:pt>
                <c:pt idx="3">
                  <c:v>48</c:v>
                </c:pt>
                <c:pt idx="4">
                  <c:v>49</c:v>
                </c:pt>
                <c:pt idx="5">
                  <c:v>45</c:v>
                </c:pt>
                <c:pt idx="6">
                  <c:v>46</c:v>
                </c:pt>
                <c:pt idx="7">
                  <c:v>37</c:v>
                </c:pt>
                <c:pt idx="8">
                  <c:v>55</c:v>
                </c:pt>
                <c:pt idx="9">
                  <c:v>41</c:v>
                </c:pt>
                <c:pt idx="10">
                  <c:v>48</c:v>
                </c:pt>
                <c:pt idx="11">
                  <c:v>46</c:v>
                </c:pt>
              </c:numCache>
            </c:numRef>
          </c:val>
          <c:extLst>
            <c:ext xmlns:c16="http://schemas.microsoft.com/office/drawing/2014/chart" uri="{C3380CC4-5D6E-409C-BE32-E72D297353CC}">
              <c16:uniqueId val="{00000001-0274-43BD-BB2E-14954E08AECE}"/>
            </c:ext>
          </c:extLst>
        </c:ser>
        <c:dLbls>
          <c:showLegendKey val="0"/>
          <c:showVal val="0"/>
          <c:showCatName val="0"/>
          <c:showSerName val="0"/>
          <c:showPercent val="0"/>
          <c:showBubbleSize val="0"/>
        </c:dLbls>
        <c:gapWidth val="150"/>
        <c:overlap val="100"/>
        <c:axId val="391076904"/>
        <c:axId val="391077296"/>
      </c:barChart>
      <c:catAx>
        <c:axId val="391076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391077296"/>
        <c:crosses val="autoZero"/>
        <c:auto val="1"/>
        <c:lblAlgn val="ctr"/>
        <c:lblOffset val="100"/>
        <c:noMultiLvlLbl val="0"/>
      </c:catAx>
      <c:valAx>
        <c:axId val="391077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3910769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Días</a:t>
            </a:r>
            <a:r>
              <a:rPr lang="en-US" baseline="0"/>
              <a:t> a la Cosecha (**)</a:t>
            </a:r>
            <a:endParaRPr lang="en-US"/>
          </a:p>
        </c:rich>
      </c:tx>
      <c:layout>
        <c:manualLayout>
          <c:xMode val="edge"/>
          <c:yMode val="edge"/>
          <c:x val="0.3379513346490205"/>
          <c:y val="7.0434951606754712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title>
    <c:autoTitleDeleted val="0"/>
    <c:plotArea>
      <c:layout>
        <c:manualLayout>
          <c:layoutTarget val="inner"/>
          <c:xMode val="edge"/>
          <c:yMode val="edge"/>
          <c:x val="6.6142479324649145E-2"/>
          <c:y val="0.2296646963861407"/>
          <c:w val="0.9075496008804208"/>
          <c:h val="0.66935552392023856"/>
        </c:manualLayout>
      </c:layout>
      <c:barChart>
        <c:barDir val="col"/>
        <c:grouping val="clustered"/>
        <c:varyColors val="0"/>
        <c:ser>
          <c:idx val="0"/>
          <c:order val="0"/>
          <c:tx>
            <c:strRef>
              <c:f>Hoja1!$B$192</c:f>
              <c:strCache>
                <c:ptCount val="1"/>
                <c:pt idx="0">
                  <c:v>DC</c:v>
                </c:pt>
              </c:strCache>
            </c:strRef>
          </c:tx>
          <c:spPr>
            <a:solidFill>
              <a:schemeClr val="tx2">
                <a:lumMod val="50000"/>
              </a:schemeClr>
            </a:solidFill>
            <a:ln>
              <a:noFill/>
            </a:ln>
            <a:effectLst/>
          </c:spPr>
          <c:invertIfNegative val="0"/>
          <c:dLbls>
            <c:spPr>
              <a:solidFill>
                <a:srgbClr val="FFC000"/>
              </a:solidFill>
              <a:ln>
                <a:solidFill>
                  <a:schemeClr val="dk1">
                    <a:lumMod val="25000"/>
                    <a:lumOff val="75000"/>
                  </a:schemeClr>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ellipse">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Hoja1!$A$193:$A$204</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Hoja1!$B$193:$B$204</c:f>
              <c:numCache>
                <c:formatCode>General</c:formatCode>
                <c:ptCount val="12"/>
                <c:pt idx="0">
                  <c:v>124</c:v>
                </c:pt>
                <c:pt idx="1">
                  <c:v>123</c:v>
                </c:pt>
                <c:pt idx="2">
                  <c:v>123</c:v>
                </c:pt>
                <c:pt idx="3">
                  <c:v>129</c:v>
                </c:pt>
                <c:pt idx="4">
                  <c:v>124</c:v>
                </c:pt>
                <c:pt idx="5">
                  <c:v>119</c:v>
                </c:pt>
                <c:pt idx="6">
                  <c:v>127</c:v>
                </c:pt>
                <c:pt idx="7">
                  <c:v>122</c:v>
                </c:pt>
                <c:pt idx="8">
                  <c:v>124</c:v>
                </c:pt>
                <c:pt idx="9">
                  <c:v>127</c:v>
                </c:pt>
                <c:pt idx="10">
                  <c:v>125</c:v>
                </c:pt>
                <c:pt idx="11">
                  <c:v>126</c:v>
                </c:pt>
              </c:numCache>
            </c:numRef>
          </c:val>
          <c:extLst>
            <c:ext xmlns:c16="http://schemas.microsoft.com/office/drawing/2014/chart" uri="{C3380CC4-5D6E-409C-BE32-E72D297353CC}">
              <c16:uniqueId val="{00000000-E8E2-4021-85CE-DC410778073E}"/>
            </c:ext>
          </c:extLst>
        </c:ser>
        <c:dLbls>
          <c:showLegendKey val="0"/>
          <c:showVal val="0"/>
          <c:showCatName val="0"/>
          <c:showSerName val="0"/>
          <c:showPercent val="0"/>
          <c:showBubbleSize val="0"/>
        </c:dLbls>
        <c:gapWidth val="219"/>
        <c:overlap val="-27"/>
        <c:axId val="391078080"/>
        <c:axId val="405673792"/>
      </c:barChart>
      <c:catAx>
        <c:axId val="391078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05673792"/>
        <c:crosses val="autoZero"/>
        <c:auto val="1"/>
        <c:lblAlgn val="ctr"/>
        <c:lblOffset val="100"/>
        <c:noMultiLvlLbl val="0"/>
      </c:catAx>
      <c:valAx>
        <c:axId val="40567379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391078080"/>
        <c:crosses val="autoZero"/>
        <c:crossBetween val="between"/>
        <c:minorUnit val="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b="1">
          <a:latin typeface="Times New Roman" panose="02020603050405020304" pitchFamily="18" charset="0"/>
          <a:cs typeface="Times New Roman" panose="02020603050405020304" pitchFamily="18" charset="0"/>
        </a:defRPr>
      </a:pPr>
      <a:endParaRPr lang="es-E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Peso de Mil Granos y Peso Hectolítrico (**)</a:t>
            </a:r>
          </a:p>
        </c:rich>
      </c:tx>
      <c:layout>
        <c:manualLayout>
          <c:xMode val="edge"/>
          <c:yMode val="edge"/>
          <c:x val="0.18665489772477042"/>
          <c:y val="5.943535476978861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barChart>
        <c:barDir val="col"/>
        <c:grouping val="stacked"/>
        <c:varyColors val="0"/>
        <c:ser>
          <c:idx val="0"/>
          <c:order val="0"/>
          <c:tx>
            <c:strRef>
              <c:f>Hoja1!$B$214</c:f>
              <c:strCache>
                <c:ptCount val="1"/>
                <c:pt idx="0">
                  <c:v>PMG</c:v>
                </c:pt>
              </c:strCache>
            </c:strRef>
          </c:tx>
          <c:spPr>
            <a:solidFill>
              <a:schemeClr val="tx2">
                <a:lumMod val="75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Hoja1!$A$215:$A$226</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Hoja1!$B$215:$B$226</c:f>
              <c:numCache>
                <c:formatCode>General</c:formatCode>
                <c:ptCount val="12"/>
                <c:pt idx="0">
                  <c:v>42.3</c:v>
                </c:pt>
                <c:pt idx="1">
                  <c:v>54.7</c:v>
                </c:pt>
                <c:pt idx="2">
                  <c:v>42.7</c:v>
                </c:pt>
                <c:pt idx="3">
                  <c:v>43</c:v>
                </c:pt>
                <c:pt idx="4">
                  <c:v>44</c:v>
                </c:pt>
                <c:pt idx="5">
                  <c:v>39.700000000000003</c:v>
                </c:pt>
                <c:pt idx="6">
                  <c:v>51.3</c:v>
                </c:pt>
                <c:pt idx="7">
                  <c:v>44</c:v>
                </c:pt>
                <c:pt idx="8">
                  <c:v>43.7</c:v>
                </c:pt>
                <c:pt idx="9">
                  <c:v>41.7</c:v>
                </c:pt>
                <c:pt idx="10">
                  <c:v>49</c:v>
                </c:pt>
                <c:pt idx="11">
                  <c:v>46</c:v>
                </c:pt>
              </c:numCache>
            </c:numRef>
          </c:val>
          <c:extLst>
            <c:ext xmlns:c16="http://schemas.microsoft.com/office/drawing/2014/chart" uri="{C3380CC4-5D6E-409C-BE32-E72D297353CC}">
              <c16:uniqueId val="{00000000-3E87-4638-B836-9B187630F5E3}"/>
            </c:ext>
          </c:extLst>
        </c:ser>
        <c:ser>
          <c:idx val="1"/>
          <c:order val="1"/>
          <c:tx>
            <c:strRef>
              <c:f>Hoja1!$C$214</c:f>
              <c:strCache>
                <c:ptCount val="1"/>
                <c:pt idx="0">
                  <c:v>PH</c:v>
                </c:pt>
              </c:strCache>
            </c:strRef>
          </c:tx>
          <c:spPr>
            <a:solidFill>
              <a:schemeClr val="accent2">
                <a:lumMod val="5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0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Hoja1!$A$215:$A$226</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Hoja1!$C$215:$C$226</c:f>
              <c:numCache>
                <c:formatCode>General</c:formatCode>
                <c:ptCount val="12"/>
                <c:pt idx="0">
                  <c:v>77</c:v>
                </c:pt>
                <c:pt idx="1">
                  <c:v>78</c:v>
                </c:pt>
                <c:pt idx="2">
                  <c:v>78</c:v>
                </c:pt>
                <c:pt idx="3">
                  <c:v>77</c:v>
                </c:pt>
                <c:pt idx="4">
                  <c:v>78</c:v>
                </c:pt>
                <c:pt idx="5">
                  <c:v>75</c:v>
                </c:pt>
                <c:pt idx="6">
                  <c:v>78</c:v>
                </c:pt>
                <c:pt idx="7">
                  <c:v>81</c:v>
                </c:pt>
                <c:pt idx="8">
                  <c:v>77</c:v>
                </c:pt>
                <c:pt idx="9">
                  <c:v>75</c:v>
                </c:pt>
                <c:pt idx="10">
                  <c:v>75</c:v>
                </c:pt>
                <c:pt idx="11">
                  <c:v>80</c:v>
                </c:pt>
              </c:numCache>
            </c:numRef>
          </c:val>
          <c:extLst>
            <c:ext xmlns:c16="http://schemas.microsoft.com/office/drawing/2014/chart" uri="{C3380CC4-5D6E-409C-BE32-E72D297353CC}">
              <c16:uniqueId val="{00000001-3E87-4638-B836-9B187630F5E3}"/>
            </c:ext>
          </c:extLst>
        </c:ser>
        <c:dLbls>
          <c:showLegendKey val="0"/>
          <c:showVal val="0"/>
          <c:showCatName val="0"/>
          <c:showSerName val="0"/>
          <c:showPercent val="0"/>
          <c:showBubbleSize val="0"/>
        </c:dLbls>
        <c:gapWidth val="150"/>
        <c:overlap val="100"/>
        <c:axId val="405674576"/>
        <c:axId val="405674968"/>
      </c:barChart>
      <c:catAx>
        <c:axId val="405674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05674968"/>
        <c:crosses val="autoZero"/>
        <c:auto val="1"/>
        <c:lblAlgn val="ctr"/>
        <c:lblOffset val="100"/>
        <c:noMultiLvlLbl val="0"/>
      </c:catAx>
      <c:valAx>
        <c:axId val="405674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405674576"/>
        <c:crosses val="autoZero"/>
        <c:crossBetween val="between"/>
      </c:valAx>
      <c:spPr>
        <a:noFill/>
        <a:ln>
          <a:noFill/>
        </a:ln>
        <a:effectLst/>
      </c:spPr>
    </c:plotArea>
    <c:legend>
      <c:legendPos val="t"/>
      <c:layout>
        <c:manualLayout>
          <c:xMode val="edge"/>
          <c:yMode val="edge"/>
          <c:x val="0.41900092693436175"/>
          <c:y val="0.15889051508456825"/>
          <c:w val="0.16199796014926174"/>
          <c:h val="6.7218110280194796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600" b="1">
                <a:latin typeface="Times New Roman" panose="02020603050405020304" pitchFamily="18" charset="0"/>
                <a:cs typeface="Times New Roman" panose="02020603050405020304" pitchFamily="18" charset="0"/>
              </a:rPr>
              <a:t>Rendimiento en kg/ha al 13% de Humedad (**)</a:t>
            </a:r>
          </a:p>
        </c:rich>
      </c:tx>
      <c:layout>
        <c:manualLayout>
          <c:xMode val="edge"/>
          <c:yMode val="edge"/>
          <c:x val="0.10566885532885503"/>
          <c:y val="9.779030051711581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manualLayout>
          <c:layoutTarget val="inner"/>
          <c:xMode val="edge"/>
          <c:yMode val="edge"/>
          <c:x val="8.950457472971167E-2"/>
          <c:y val="0.26116496027232028"/>
          <c:w val="0.88237142682284575"/>
          <c:h val="0.63742424731528313"/>
        </c:manualLayout>
      </c:layout>
      <c:barChart>
        <c:barDir val="col"/>
        <c:grouping val="clustered"/>
        <c:varyColors val="0"/>
        <c:ser>
          <c:idx val="0"/>
          <c:order val="0"/>
          <c:tx>
            <c:strRef>
              <c:f>Hoja1!$B$238</c:f>
              <c:strCache>
                <c:ptCount val="1"/>
                <c:pt idx="0">
                  <c:v>RH</c:v>
                </c:pt>
              </c:strCache>
            </c:strRef>
          </c:tx>
          <c:spPr>
            <a:solidFill>
              <a:schemeClr val="tx2">
                <a:lumMod val="75000"/>
              </a:schemeClr>
            </a:solidFill>
            <a:ln w="38100">
              <a:solidFill>
                <a:srgbClr val="FFC000"/>
              </a:solidFill>
            </a:ln>
            <a:effectLst/>
          </c:spPr>
          <c:invertIfNegative val="0"/>
          <c:dLbls>
            <c:dLbl>
              <c:idx val="1"/>
              <c:spPr>
                <a:solidFill>
                  <a:schemeClr val="accent1">
                    <a:lumMod val="20000"/>
                    <a:lumOff val="80000"/>
                  </a:schemeClr>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ellipse">
                      <a:avLst/>
                    </a:prstGeom>
                    <a:noFill/>
                    <a:ln>
                      <a:noFill/>
                    </a:ln>
                  </c15:spPr>
                </c:ext>
                <c:ext xmlns:c16="http://schemas.microsoft.com/office/drawing/2014/chart" uri="{C3380CC4-5D6E-409C-BE32-E72D297353CC}">
                  <c16:uniqueId val="{00000000-0107-4808-9E07-57BC54DF9648}"/>
                </c:ext>
              </c:extLst>
            </c:dLbl>
            <c:dLbl>
              <c:idx val="2"/>
              <c:spPr>
                <a:solidFill>
                  <a:schemeClr val="accent1">
                    <a:lumMod val="20000"/>
                    <a:lumOff val="80000"/>
                  </a:schemeClr>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ellipse">
                      <a:avLst/>
                    </a:prstGeom>
                    <a:noFill/>
                    <a:ln>
                      <a:noFill/>
                    </a:ln>
                  </c15:spPr>
                </c:ext>
                <c:ext xmlns:c16="http://schemas.microsoft.com/office/drawing/2014/chart" uri="{C3380CC4-5D6E-409C-BE32-E72D297353CC}">
                  <c16:uniqueId val="{00000001-0107-4808-9E07-57BC54DF9648}"/>
                </c:ext>
              </c:extLst>
            </c:dLbl>
            <c:dLbl>
              <c:idx val="4"/>
              <c:spPr>
                <a:solidFill>
                  <a:schemeClr val="accent1">
                    <a:lumMod val="20000"/>
                    <a:lumOff val="80000"/>
                  </a:schemeClr>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ellipse">
                      <a:avLst/>
                    </a:prstGeom>
                    <a:noFill/>
                    <a:ln>
                      <a:noFill/>
                    </a:ln>
                  </c15:spPr>
                </c:ext>
                <c:ext xmlns:c16="http://schemas.microsoft.com/office/drawing/2014/chart" uri="{C3380CC4-5D6E-409C-BE32-E72D297353CC}">
                  <c16:uniqueId val="{00000002-0107-4808-9E07-57BC54DF9648}"/>
                </c:ext>
              </c:extLst>
            </c:dLbl>
            <c:spPr>
              <a:solidFill>
                <a:schemeClr val="accent1">
                  <a:lumMod val="20000"/>
                  <a:lumOff val="80000"/>
                </a:schemeClr>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10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ound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Hoja1!$A$239:$A$250</c:f>
              <c:strCache>
                <c:ptCount val="12"/>
                <c:pt idx="0">
                  <c:v>T1</c:v>
                </c:pt>
                <c:pt idx="1">
                  <c:v>T2</c:v>
                </c:pt>
                <c:pt idx="2">
                  <c:v>T3</c:v>
                </c:pt>
                <c:pt idx="3">
                  <c:v>T4</c:v>
                </c:pt>
                <c:pt idx="4">
                  <c:v>T5</c:v>
                </c:pt>
                <c:pt idx="5">
                  <c:v>T6</c:v>
                </c:pt>
                <c:pt idx="6">
                  <c:v>T7</c:v>
                </c:pt>
                <c:pt idx="7">
                  <c:v>T8</c:v>
                </c:pt>
                <c:pt idx="8">
                  <c:v>T9</c:v>
                </c:pt>
                <c:pt idx="9">
                  <c:v>T10</c:v>
                </c:pt>
                <c:pt idx="10">
                  <c:v>T11</c:v>
                </c:pt>
                <c:pt idx="11">
                  <c:v>T12</c:v>
                </c:pt>
              </c:strCache>
            </c:strRef>
          </c:cat>
          <c:val>
            <c:numRef>
              <c:f>Hoja1!$B$239:$B$250</c:f>
              <c:numCache>
                <c:formatCode>General</c:formatCode>
                <c:ptCount val="12"/>
                <c:pt idx="0">
                  <c:v>4635</c:v>
                </c:pt>
                <c:pt idx="1">
                  <c:v>5331</c:v>
                </c:pt>
                <c:pt idx="2">
                  <c:v>5048</c:v>
                </c:pt>
                <c:pt idx="3">
                  <c:v>4992</c:v>
                </c:pt>
                <c:pt idx="4">
                  <c:v>5163</c:v>
                </c:pt>
                <c:pt idx="5">
                  <c:v>3082</c:v>
                </c:pt>
                <c:pt idx="6">
                  <c:v>4866</c:v>
                </c:pt>
                <c:pt idx="7">
                  <c:v>4265</c:v>
                </c:pt>
                <c:pt idx="8">
                  <c:v>3968</c:v>
                </c:pt>
                <c:pt idx="9">
                  <c:v>3373</c:v>
                </c:pt>
                <c:pt idx="10">
                  <c:v>4541</c:v>
                </c:pt>
                <c:pt idx="11">
                  <c:v>3663</c:v>
                </c:pt>
              </c:numCache>
            </c:numRef>
          </c:val>
          <c:extLst>
            <c:ext xmlns:c16="http://schemas.microsoft.com/office/drawing/2014/chart" uri="{C3380CC4-5D6E-409C-BE32-E72D297353CC}">
              <c16:uniqueId val="{00000003-0107-4808-9E07-57BC54DF9648}"/>
            </c:ext>
          </c:extLst>
        </c:ser>
        <c:dLbls>
          <c:showLegendKey val="0"/>
          <c:showVal val="0"/>
          <c:showCatName val="0"/>
          <c:showSerName val="0"/>
          <c:showPercent val="0"/>
          <c:showBubbleSize val="0"/>
        </c:dLbls>
        <c:gapWidth val="219"/>
        <c:overlap val="-27"/>
        <c:axId val="622761344"/>
        <c:axId val="622761736"/>
      </c:barChart>
      <c:catAx>
        <c:axId val="622761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22761736"/>
        <c:crosses val="autoZero"/>
        <c:auto val="1"/>
        <c:lblAlgn val="ctr"/>
        <c:lblOffset val="100"/>
        <c:noMultiLvlLbl val="0"/>
      </c:catAx>
      <c:valAx>
        <c:axId val="622761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62276134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pct5">
      <a:fgClr>
        <a:schemeClr val="tx2">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600" b="1">
                <a:latin typeface="Times New Roman" panose="02020603050405020304" pitchFamily="18" charset="0"/>
                <a:cs typeface="Times New Roman" panose="02020603050405020304" pitchFamily="18" charset="0"/>
              </a:rPr>
              <a:t>Forma de la Espiga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pieChart>
        <c:varyColors val="1"/>
        <c:ser>
          <c:idx val="0"/>
          <c:order val="0"/>
          <c:tx>
            <c:strRef>
              <c:f>Hoja1!$B$257</c:f>
              <c:strCache>
                <c:ptCount val="1"/>
                <c:pt idx="0">
                  <c:v>Valor</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056-480F-80C8-7291E91A69C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056-480F-80C8-7291E91A69C2}"/>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Hoja1!$A$258:$A$259</c:f>
              <c:strCache>
                <c:ptCount val="2"/>
                <c:pt idx="0">
                  <c:v>Fusiforme: T1, T2, T3, T5, T6, T7, T8, 79 y T11</c:v>
                </c:pt>
                <c:pt idx="1">
                  <c:v>Clavata: T4, T10 y T12</c:v>
                </c:pt>
              </c:strCache>
            </c:strRef>
          </c:cat>
          <c:val>
            <c:numRef>
              <c:f>Hoja1!$B$258:$B$259</c:f>
              <c:numCache>
                <c:formatCode>0%</c:formatCode>
                <c:ptCount val="2"/>
                <c:pt idx="0">
                  <c:v>0.75</c:v>
                </c:pt>
                <c:pt idx="1">
                  <c:v>0.25</c:v>
                </c:pt>
              </c:numCache>
            </c:numRef>
          </c:val>
          <c:extLst>
            <c:ext xmlns:c16="http://schemas.microsoft.com/office/drawing/2014/chart" uri="{C3380CC4-5D6E-409C-BE32-E72D297353CC}">
              <c16:uniqueId val="{00000004-D056-480F-80C8-7291E91A69C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Mon20</b:Tag>
    <b:SourceType>Interview</b:SourceType>
    <b:Guid>{7316803E-BF05-4113-99A1-24191A445E6C}</b:Guid>
    <b:Title>color de las espigas de trigo.</b:Title>
    <b:Year>2020</b:Year>
    <b:Month>julio</b:Month>
    <b:Day>27</b:Day>
    <b:Author>
      <b:Interviewee>
        <b:NameList>
          <b:Person>
            <b:Last>Monar</b:Last>
            <b:First>Carlos</b:First>
          </b:Person>
        </b:NameList>
      </b:Interviewee>
      <b:Interviewer>
        <b:NameList>
          <b:Person>
            <b:Last>Quispe</b:Last>
            <b:First>Edison</b:First>
          </b:Person>
        </b:NameList>
      </b:Interviewer>
    </b:Author>
    <b:RefOrder>97</b:RefOrder>
  </b:Source>
  <b:Source>
    <b:Tag>Fao12</b:Tag>
    <b:SourceType>InternetSite</b:SourceType>
    <b:Guid>{4BF24F1B-EE71-40B9-9C8B-B5AFC899326B}</b:Guid>
    <b:Title>Produccion de trigo en Ecuador</b:Title>
    <b:Year>2012</b:Year>
    <b:Author>
      <b:Author>
        <b:NameList>
          <b:Person>
            <b:Last>Faostat</b:Last>
          </b:Person>
        </b:NameList>
      </b:Author>
    </b:Author>
    <b:InternetSiteTitle>http://faostat3.fao.org/home/index_es.html?locale=es#DOWNLOAD</b:InternetSiteTitle>
    <b:ShortTitle>Produccion de trigo en Ecuador</b:ShortTitle>
    <b:RefOrder>1</b:RefOrder>
  </b:Source>
  <b:Source>
    <b:Tag>Sal01</b:Tag>
    <b:SourceType>Report</b:SourceType>
    <b:Guid>{D944BC57-A75F-4C5E-9D68-D1FC65D23542}</b:Guid>
    <b:Author>
      <b:Author>
        <b:NameList>
          <b:Person>
            <b:Last>Salgado</b:Last>
            <b:First>W</b:First>
          </b:Person>
        </b:NameList>
      </b:Author>
    </b:Author>
    <b:Title>Ayuda Alimentaria o Ayuda a las exportaciones</b:Title>
    <b:Year>2001</b:Year>
    <b:City>Quito</b:City>
    <b:RefOrder>3</b:RefOrder>
  </b:Source>
  <b:Source>
    <b:Tag>Car10</b:Tag>
    <b:SourceType>Report</b:SourceType>
    <b:Guid>{D112B580-9C07-476D-A501-C4BB4D0F8758}</b:Guid>
    <b:Title>Informe anual de labores Universidad  Estatal  de  Bolívar. Facultad  de  Ciencias  Agropecuarias  Recursos  Naturales  y  del  Ambiente, Proyecto de Investigación y Producciónde Semillas</b:Title>
    <b:Year>2010</b:Year>
    <b:City>Guaranda, Ecuador</b:City>
    <b:Author>
      <b:Author>
        <b:NameList>
          <b:Person>
            <b:Last>Monar</b:Last>
            <b:First>Carlos</b:First>
          </b:Person>
        </b:NameList>
      </b:Author>
    </b:Author>
    <b:RefOrder>4</b:RefOrder>
  </b:Source>
  <b:Source>
    <b:Tag>Qui16</b:Tag>
    <b:SourceType>Report</b:SourceType>
    <b:Guid>{717BA834-A2F4-4010-9D80-B05A0F23CDB7}</b:Guid>
    <b:Title>Eficiencia de uso del Nitrógeno en Trigo y Maíz     en     la     Región     Pampeana     Argentina.</b:Title>
    <b:Year>2016</b:Year>
    <b:Author>
      <b:Author>
        <b:NameList>
          <b:Person>
            <b:Last>Quintero</b:Last>
            <b:First>c</b:First>
          </b:Person>
          <b:Person>
            <b:Last>Broschetti</b:Last>
            <b:First>G</b:First>
          </b:Person>
        </b:NameList>
      </b:Author>
    </b:Author>
    <b:URL>http://www.fertilizando.com/articulos/Eficiencia%20de%20Uso%20del%20Nitrogeno%20en%20Trigo%20y%20Maiz.asp. </b:URL>
    <b:RefOrder>5</b:RefOrder>
  </b:Source>
  <b:Source>
    <b:Tag>Mon17</b:Tag>
    <b:SourceType>Report</b:SourceType>
    <b:Guid>{05CA7B36-B174-4C3E-932D-86DDD717A13E}</b:Guid>
    <b:Title>Proyecto  investigacion  y  produccion  sostenible  de semillas.</b:Title>
    <b:Year>2017</b:Year>
    <b:Author>
      <b:Author>
        <b:NameList>
          <b:Person>
            <b:Last>Monar</b:Last>
            <b:First>Carlos</b:First>
          </b:Person>
        </b:NameList>
      </b:Author>
    </b:Author>
    <b:URL>http://balcon.magap.gob.ec/mag01/magapaldia/2013/IV%20Congreso%20Mundial%20de%20la%20Quinua/A.%20Salas%20tem%E1ticas/Sala%201%20Agronom%EDa/Lunes%208%20de%20julio%202013/10.%20Presentacion%20de%20Carlos%20Monar%20-%20Ecuador.pdf  Consultado  :  Mayo,  201</b:URL>
    <b:RefOrder>6</b:RefOrder>
  </b:Source>
  <b:Source>
    <b:Tag>Mon10</b:Tag>
    <b:SourceType>Report</b:SourceType>
    <b:Guid>{4F7A7383-B36B-4BE5-9673-35EDB11632A1}</b:Guid>
    <b:Title>Nueva  Variedad  de  Trigo  Harinero  para  la  Sierra Centro del Ecuador. Boletín técnico No. 333</b:Title>
    <b:Year>2010</b:Year>
    <b:City> Quito-Ecuador</b:City>
    <b:Author>
      <b:Author>
        <b:NameList>
          <b:Person>
            <b:Last>Monar</b:Last>
            <b:First>Carlos</b:First>
          </b:Person>
        </b:NameList>
      </b:Author>
    </b:Author>
    <b:RefOrder>98</b:RefOrder>
  </b:Source>
  <b:Source>
    <b:Tag>Ecu19</b:Tag>
    <b:SourceType>DocumentFromInternetSite</b:SourceType>
    <b:Guid>{C84A561F-E1F5-49E2-A5B7-DD7B002DC499}</b:Guid>
    <b:Title>Trigo</b:Title>
    <b:InternetSiteTitle>www.ecured.cu</b:InternetSiteTitle>
    <b:Year>2019</b:Year>
    <b:Month>julio</b:Month>
    <b:Day>19</b:Day>
    <b:URL>https://www.ecured.cu/index.php?title=Especial:Citar&amp;page=Trigo&amp;id=3463943</b:URL>
    <b:Author>
      <b:Author>
        <b:NameList>
          <b:Person>
            <b:Last>EcuRed</b:Last>
          </b:Person>
        </b:NameList>
      </b:Author>
    </b:Author>
    <b:RefOrder>7</b:RefOrder>
  </b:Source>
  <b:Source>
    <b:Tag>AEM12</b:Tag>
    <b:SourceType>DocumentFromInternetSite</b:SourceType>
    <b:Guid>{153CBFA1-4345-4815-9FED-2A47733D9832}</b:Guid>
    <b:Author>
      <b:Author>
        <b:NameList>
          <b:Person>
            <b:Last>AEMP</b:Last>
          </b:Person>
        </b:NameList>
      </b:Author>
    </b:Author>
    <b:Title>Estudios  de la arina de trigo</b:Title>
    <b:Year>2012</b:Year>
    <b:URL>file:///D:/Downloads/harina%20de%20trigo.pdf</b:URL>
    <b:RefOrder>10</b:RefOrder>
  </b:Source>
  <b:Source>
    <b:Tag>MCo20</b:Tag>
    <b:SourceType>DocumentFromInternetSite</b:SourceType>
    <b:Guid>{BF768DAC-5024-47CF-B5F6-816724137A31}</b:Guid>
    <b:Author>
      <b:Author>
        <b:Corporate> M Coll,J</b:Corporate>
      </b:Author>
    </b:Author>
    <b:Title>Empieza la siega</b:Title>
    <b:InternetSiteTitle>www.lavanguardia.com</b:InternetSiteTitle>
    <b:Year>2020</b:Year>
    <b:Month>Junio</b:Month>
    <b:Day>14</b:Day>
    <b:URL>https://www.lavanguardia.com/participacion/las-fotos-de-los-lectores/20200614/481771887643/campo-cardona-empieza-siega-trigo.html</b:URL>
    <b:RefOrder>12</b:RefOrder>
  </b:Source>
  <b:Source>
    <b:Tag>Flo</b:Tag>
    <b:SourceType>Report</b:SourceType>
    <b:Guid>{96AD9775-8E20-4928-AA67-5A01C1E0DE35}</b:Guid>
    <b:Author>
      <b:Author>
        <b:Corporate>Flores,J</b:Corporate>
      </b:Author>
    </b:Author>
    <b:Title>CARACTERIZACIÓN MORFOAGRONOMICA DE 14 ACCESIONES DE TRIGO DURO (Triticum turgidum L. (Thell) durum) EN LA LOCALIDAD DE LAGUACOTO III, CANTÓN GUARANDA, PROVINCIA BOLÍVAR.</b:Title>
    <b:Year>2015</b:Year>
    <b:City>GUARANGA</b:City>
    <b:ThesisType>Tesis ingeniero</b:ThesisType>
    <b:RefOrder>13</b:RefOrder>
  </b:Source>
  <b:Source>
    <b:Tag>Per15</b:Tag>
    <b:SourceType>DocumentFromInternetSite</b:SourceType>
    <b:Guid>{945CADB6-70EA-4350-9BFB-16A64D565089}</b:Guid>
    <b:Author>
      <b:Author>
        <b:Corporate>Perez,T</b:Corporate>
      </b:Author>
    </b:Author>
    <b:Title>Diferencias entre trigo blando y trigo duro</b:Title>
    <b:Year>2015</b:Year>
    <b:InternetSiteTitle>borauhermanos.com</b:InternetSiteTitle>
    <b:Month>Diciembre  </b:Month>
    <b:Day>22</b:Day>
    <b:URL>http://borauhermanos.com/diferencias-entre-trigo-blando-y-trigo-duro/</b:URL>
    <b:RefOrder>14</b:RefOrder>
  </b:Source>
  <b:Source>
    <b:Tag>Man</b:Tag>
    <b:SourceType>Report</b:SourceType>
    <b:Guid>{5C5A80D2-AC89-474A-B0FC-98338BD9B65B}</b:Guid>
    <b:Title>EVALUACIÓN DE SIETE VARIEDADES DE TRIGO (Triticum aestivum L.) CON TRES TIPOS DE MANEJO NUTRICIONAL, A 2890 m.s.n.m. JUAN MONTALVO-CAYAMBE-2012.</b:Title>
    <b:Author>
      <b:Author>
        <b:Corporate>Manangon,P</b:Corporate>
      </b:Author>
    </b:Author>
    <b:Year>2014</b:Year>
    <b:City>Quito</b:City>
    <b:ThesisType>Tesis ingeniero</b:ThesisType>
    <b:RefOrder>16</b:RefOrder>
  </b:Source>
  <b:Source>
    <b:Tag>Mer16</b:Tag>
    <b:SourceType>DocumentFromInternetSite</b:SourceType>
    <b:Guid>{A6CC1FE2-342E-460D-8BFA-0597B1B0961A}</b:Guid>
    <b:Title>Plantas Trigo - Triticum vulgare</b:Title>
    <b:Year>2016</b:Year>
    <b:Author>
      <b:Author>
        <b:Corporate>Merino,F</b:Corporate>
      </b:Author>
    </b:Author>
    <b:InternetSiteTitle>www.redjaen.es</b:InternetSiteTitle>
    <b:Month>Junio</b:Month>
    <b:Day>20</b:Day>
    <b:URL>http://www.redjaen.es/francis/?m=c&amp;o=29521</b:URL>
    <b:RefOrder>17</b:RefOrder>
  </b:Source>
  <b:Source>
    <b:Tag>Flo15</b:Tag>
    <b:SourceType>Report</b:SourceType>
    <b:Guid>{7B299C7D-559F-4454-9159-7ABD8F7BA143}</b:Guid>
    <b:Title>CARACTERIZACIÓN MORFOAGRONOMICA DE 14 ACCESIONES DE TRIGO DURO (Triticum turgidum L. (Thell) durum) EN LA LOCALIDAD DE LAGUACOTO III, CANTÓN GUARANDA,PROVINCIA BOLÍVAR.</b:Title>
    <b:Year>2015</b:Year>
    <b:Author>
      <b:Author>
        <b:Corporate>Flores, J</b:Corporate>
      </b:Author>
    </b:Author>
    <b:City>Guaranda - Ecuador </b:City>
    <b:RefOrder>18</b:RefOrder>
  </b:Source>
  <b:Source>
    <b:Tag>Roj03</b:Tag>
    <b:SourceType>Report</b:SourceType>
    <b:Guid>{BAE08514-C2A3-44C6-82F9-2D16FFA0DEB0}</b:Guid>
    <b:Author>
      <b:Author>
        <b:Corporate>Rojas, M</b:Corporate>
      </b:Author>
    </b:Author>
    <b:Title>Módulo de Granos y Cereales. Guaranda – Ecuador.</b:Title>
    <b:Year>2003</b:Year>
    <b:Pages> 21, 22 y 23</b:Pages>
    <b:RefOrder>19</b:RefOrder>
  </b:Source>
  <b:Source>
    <b:Tag>AGR</b:Tag>
    <b:SourceType>DocumentFromInternetSite</b:SourceType>
    <b:Guid>{56AE7F14-E74A-47E3-8FEA-C4CEFC9DA967}</b:Guid>
    <b:Author>
      <b:Author>
        <b:NameList>
          <b:Person>
            <b:Last>FERTIMARCA</b:Last>
            <b:First>AGRO</b:First>
          </b:Person>
        </b:NameList>
      </b:Author>
    </b:Author>
    <b:URL>https://sites.google.com/site/agrofertimarca/cultivos</b:URL>
    <b:Year>2012</b:Year>
    <b:Month>octubre</b:Month>
    <b:Day>12</b:Day>
    <b:RefOrder>22</b:RefOrder>
  </b:Source>
  <b:Source>
    <b:Tag>INT16</b:Tag>
    <b:SourceType>Report</b:SourceType>
    <b:Guid>{8341A4C1-BA92-4C49-B9AC-692331F824D1}</b:Guid>
    <b:Author>
      <b:Author>
        <b:NameList>
          <b:Person>
            <b:Last>INTA</b:Last>
          </b:Person>
        </b:NameList>
      </b:Author>
    </b:Author>
    <b:Title>Consumo y disponibilidad de agua en cultivo de trigo bajo riego. Experiencia en la</b:Title>
    <b:Year>2016</b:Year>
    <b:URL>https://inta.gob.ar/sites/default/files/inta_consumo_y_disponibilidad_de_agua_en_cultivo_de_trigo_bajo_riego_experiencia_en_la_region_centro_de_la_provincia_de_cordoba.pdf</b:URL>
    <b:RefOrder>23</b:RefOrder>
  </b:Source>
  <b:Source>
    <b:Tag>Roj031</b:Tag>
    <b:SourceType>Report</b:SourceType>
    <b:Guid>{B0E9C661-0933-4620-8D53-5E40F6692445}</b:Guid>
    <b:Author>
      <b:Author>
        <b:Corporate>Rojas, M</b:Corporate>
      </b:Author>
    </b:Author>
    <b:Title>Modulo de granos y cereales</b:Title>
    <b:Year>2003</b:Year>
    <b:City>Guaranda-Ecuador</b:City>
    <b:RefOrder>24</b:RefOrder>
  </b:Source>
  <b:Source>
    <b:Tag>CIM06</b:Tag>
    <b:SourceType>Report</b:SourceType>
    <b:Guid>{77D98606-18F5-4D5F-8942-7B7CE8F3820B}</b:Guid>
    <b:Title>Características morfológicas de los cereales.</b:Title>
    <b:Year>2006</b:Year>
    <b:City>México</b:City>
    <b:Author>
      <b:Author>
        <b:NameList>
          <b:Person>
            <b:Last>CIMMYT</b:Last>
          </b:Person>
        </b:NameList>
      </b:Author>
    </b:Author>
    <b:StateProvince>DF- México</b:StateProvince>
    <b:Pages>10</b:Pages>
    <b:RefOrder>25</b:RefOrder>
  </b:Source>
  <b:Source>
    <b:Tag>INI06</b:Tag>
    <b:SourceType>Report</b:SourceType>
    <b:Guid>{7C79E9F3-E626-4D82-B83D-6BF836488834}</b:Guid>
    <b:Title>Participación y género en la investigación agropecuaria.</b:Title>
    <b:Year>2006</b:Year>
    <b:City>QuitoEcuador</b:City>
    <b:Author>
      <b:Author>
        <b:NameList>
          <b:Person>
            <b:Last>INIAP</b:Last>
          </b:Person>
        </b:NameList>
      </b:Author>
    </b:Author>
    <b:Institution>Estación Experimental Santa Catalina</b:Institution>
    <b:Pages>128</b:Pages>
    <b:RefOrder>26</b:RefOrder>
  </b:Source>
  <b:Source>
    <b:Tag>Vee17</b:Tag>
    <b:SourceType>InternetSite</b:SourceType>
    <b:Guid>{CD0DD016-DAB4-4D3A-9EA7-92A0BCF11021}</b:Guid>
    <b:Author>
      <b:Author>
        <b:NameList>
          <b:Person>
            <b:Last>VeemeSoft</b:Last>
          </b:Person>
        </b:NameList>
      </b:Author>
    </b:Author>
    <b:Title>requerimientos edafoclimáticos</b:Title>
    <b:Year>2017</b:Year>
    <b:InternetSiteTitle>www.latranqueraweb.com.ar</b:InternetSiteTitle>
    <b:Month>Febrero</b:Month>
    <b:Day>16</b:Day>
    <b:URL>http://www.latranqueraweb.com.ar/web/inicio/menuItemItem/179.html</b:URL>
    <b:RefOrder>27</b:RefOrder>
  </b:Source>
  <b:Source>
    <b:Tag>INI01</b:Tag>
    <b:SourceType>Report</b:SourceType>
    <b:Guid>{E5664B44-07AC-45A4-A4DF-AFD55A5A4E58}</b:Guid>
    <b:Title> Participación y género en la investigación agropecuaria</b:Title>
    <b:Author>
      <b:Author>
        <b:Corporate>INIAP.2001</b:Corporate>
      </b:Author>
    </b:Author>
    <b:City> Quito, Ecuador</b:City>
    <b:Pages>28</b:Pages>
    <b:Publisher>Estacion meteorologica  Santa Catalina</b:Publisher>
    <b:RefOrder>30</b:RefOrder>
  </b:Source>
  <b:Source>
    <b:Tag>Mon</b:Tag>
    <b:SourceType>Report</b:SourceType>
    <b:Guid>{BF4782FF-317C-465A-B4F6-496E9448CD6C}</b:Guid>
    <b:Author>
      <b:Author>
        <b:Corporate>Monar,C.2002</b:Corporate>
      </b:Author>
    </b:Author>
    <b:Title>Informe anual la labores</b:Title>
    <b:Publisher>INIAP-FEPP</b:Publisher>
    <b:City>Guaranda - Ecuado</b:City>
    <b:Pages>39</b:Pages>
    <b:RefOrder>31</b:RefOrder>
  </b:Source>
  <b:Source>
    <b:Tag>CIM07</b:Tag>
    <b:SourceType>Report</b:SourceType>
    <b:Guid>{7CBF7A1F-5771-4901-8809-089D860957B3}</b:Guid>
    <b:Title>Manual de metodología sobre las enfermedades de los cereales.</b:Title>
    <b:Year>2007</b:Year>
    <b:Author>
      <b:Author>
        <b:Corporate>CIMMYT</b:Corporate>
      </b:Author>
    </b:Author>
    <b:Publisher>DF- México</b:Publisher>
    <b:City>México</b:City>
    <b:Pages>46</b:Pages>
    <b:RefOrder>33</b:RefOrder>
  </b:Source>
  <b:Source>
    <b:Tag>Mul</b:Tag>
    <b:SourceType>Report</b:SourceType>
    <b:Guid>{284F17E1-28F3-43AE-A24A-D1B1735562D9}</b:Guid>
    <b:Author>
      <b:Author>
        <b:Corporate>Mulero, J. 2007 citado por Flores,J.2015</b:Corporate>
      </b:Author>
    </b:Author>
    <b:Title>CARACTERIZACIÓN MORFOAGRONOMICA DE 14 ACCESIONES DE TRIGO DURO (Triticum turgidum L. (Thell) durum) EN LA LOCALIDAD DE LAGUACOTO III, CANTÓN GUARANDA, PROVINCIA BOLÍVAR.</b:Title>
    <b:RefOrder>34</b:RefOrder>
  </b:Source>
  <b:Source>
    <b:Tag>Val</b:Tag>
    <b:SourceType>Report</b:SourceType>
    <b:Guid>{E3E28E77-0F71-43EB-80E4-BA3933B524EB}</b:Guid>
    <b:Author>
      <b:Author>
        <b:Corporate>Valenghi, D. 1999 citado por Flores, J.2015</b:Corporate>
      </b:Author>
    </b:Author>
    <b:Title>CARACTERIZACIÓN MORFOAGRONOMICA DE 14 ACCESIONES DE TRIGO DURO (Triticum turgidum L. (Thell) durum) EN LA LOCALIDAD DE LAGUACOTO III, CANTÓN GUARANDA, PROVINCIA BOLÍVAR</b:Title>
    <b:City>GUARANDA – ECUADOR</b:City>
    <b:RefOrder>35</b:RefOrder>
  </b:Source>
  <b:Source>
    <b:Tag>Ecu</b:Tag>
    <b:SourceType>DocumentFromInternetSite</b:SourceType>
    <b:Guid>{52CDBF8B-AF41-4F49-9AC5-098E970242CF}</b:Guid>
    <b:Title>ecuanoticias.com.ec</b:Title>
    <b:Author>
      <b:Author>
        <b:Corporate>Ecuaquimica.2011</b:Corporate>
      </b:Author>
    </b:Author>
    <b:Month>julio </b:Month>
    <b:Day>19</b:Day>
    <b:URL>http://ecuanoticias.com.ec/pdf_agricola/VITAVAX.pdf</b:URL>
    <b:RefOrder>36</b:RefOrder>
  </b:Source>
  <b:Source>
    <b:Tag>Tra</b:Tag>
    <b:SourceType>InternetSite</b:SourceType>
    <b:Guid>{EA04FD34-F2B1-4FA2-B6BA-9193945BA84E}</b:Guid>
    <b:Title>/www.traxco.es</b:Title>
    <b:Month>Enero</b:Month>
    <b:Day>18</b:Day>
    <b:URL>https://www.traxco.es/blog/produccion-agricola/cultivo-de-trigo</b:URL>
    <b:Author>
      <b:Author>
        <b:Corporate>Traxco.2017</b:Corporate>
      </b:Author>
    </b:Author>
    <b:RefOrder>99</b:RefOrder>
  </b:Source>
  <b:Source>
    <b:Tag>Cor</b:Tag>
    <b:SourceType>DocumentFromInternetSite</b:SourceType>
    <b:Guid>{E88387FD-F40D-4290-A68C-5FDD7E7ED25C}</b:Guid>
    <b:Title>EVALUACIÓN DEL MÉTODO DE LABRANZA EN SURCOS Y MÉTODOS DE SIEMBRA EN EL CULTIVO DE TRIGO</b:Title>
    <b:Author>
      <b:Author>
        <b:Corporate>Cortes, J</b:Corporate>
      </b:Author>
    </b:Author>
    <b:InternetSiteTitle>www.agrotransfer.org</b:InternetSiteTitle>
    <b:Month>Mayo</b:Month>
    <b:Day>18</b:Day>
    <b:URL>https://www.agrotransfer.org/index.php/articulo-tecnico/609-evaluacion-del-metodo-de-labranza-en-surcos-y-metodos-de-siembra-en-el-cultivo-de-trigo</b:URL>
    <b:Year>2012</b:Year>
    <b:LCID>es-EC</b:LCID>
    <b:RefOrder>37</b:RefOrder>
  </b:Source>
  <b:Source>
    <b:Tag>Mon01</b:Tag>
    <b:SourceType>Report</b:SourceType>
    <b:Guid>{554882CE-0579-4E9E-A7A1-274FCC03ACF4}</b:Guid>
    <b:Author>
      <b:Author>
        <b:Corporate>Monar,C</b:Corporate>
      </b:Author>
    </b:Author>
    <b:Title>Informe anual la labores</b:Title>
    <b:Year>2001</b:Year>
    <b:Publisher>INIAP-FEEP</b:Publisher>
    <b:City>GUARANDA-ECUADOR</b:City>
    <b:RefOrder>38</b:RefOrder>
  </b:Source>
  <b:Source>
    <b:Tag>CIM14</b:Tag>
    <b:SourceType>DocumentFromInternetSite</b:SourceType>
    <b:Guid>{368F2763-4A33-465C-9CA5-6D4F2856A10F}</b:Guid>
    <b:Author>
      <b:Author>
        <b:Corporate>CIMMYT</b:Corporate>
      </b:Author>
    </b:Author>
    <b:Title>Roya lineal</b:Title>
    <b:InternetSiteTitle>wheatdoctor.org</b:InternetSiteTitle>
    <b:Year>2014</b:Year>
    <b:Month>Septiembre</b:Month>
    <b:Day>22</b:Day>
    <b:URL>http://wheatdoctor.org/es/roya-lineal-roya-amarilla</b:URL>
    <b:RefOrder>47</b:RefOrder>
  </b:Source>
  <b:Source xmlns:b="http://schemas.openxmlformats.org/officeDocument/2006/bibliography">
    <b:Tag>CIM18</b:Tag>
    <b:SourceType>DocumentFromInternetSite</b:SourceType>
    <b:Guid>{C9861171-4AF6-45F9-AFD8-D25C76E0E292}</b:Guid>
    <b:Author>
      <b:Author>
        <b:Corporate>CIMMYT</b:Corporate>
      </b:Author>
    </b:Author>
    <b:Title>Roya de la hoja</b:Title>
    <b:InternetSiteTitle>wheatdoctor.org</b:InternetSiteTitle>
    <b:Year>2018</b:Year>
    <b:Month>Julio</b:Month>
    <b:Day>12</b:Day>
    <b:URL>http://wheatdoctor.org/es/roya-de-la-hoja</b:URL>
    <b:RefOrder>49</b:RefOrder>
  </b:Source>
  <b:Source>
    <b:Tag>Agr15</b:Tag>
    <b:SourceType>InternetSite</b:SourceType>
    <b:Guid>{A784E1D3-49BE-4FF3-B6D0-93EDD4AF6CF3}</b:Guid>
    <b:Title>Roya parda de cereales, Puccinia triticina, P. recondita, descripción, daños y control integrado</b:Title>
    <b:InternetSiteTitle>/www.agroes.es</b:InternetSiteTitle>
    <b:Year>2015</b:Year>
    <b:Month>Febrero </b:Month>
    <b:Day>11</b:Day>
    <b:URL>https://www.agroes.es/cultivos-agricultura/cultivos-herbaceos-extensivos/trigo/1272-roya-parda-de-cereales-puccinia-triticina-p-recondita</b:URL>
    <b:Author>
      <b:Author>
        <b:Corporate>Agroes</b:Corporate>
      </b:Author>
    </b:Author>
    <b:RefOrder>50</b:RefOrder>
  </b:Source>
  <b:Source>
    <b:Tag>Pre</b:Tag>
    <b:SourceType>DocumentFromInternetSite</b:SourceType>
    <b:Guid>{C5959414-45A5-4D9D-8C85-9B68291BCDB6}</b:Guid>
    <b:Title>Enfermedades y plagas del trigo</b:Title>
    <b:InternetSiteTitle>repository.cimmyt.org</b:InternetSiteTitle>
    <b:URL>https://repository.cimmyt.org/xmlui/bitstream/handle/10883/1110/13397.pdf</b:URL>
    <b:Author>
      <b:Author>
        <b:Corporate>Prescott, J; Burnett, P; Saari,E ;etc.1987</b:Corporate>
      </b:Author>
    </b:Author>
    <b:RefOrder>51</b:RefOrder>
  </b:Source>
  <b:Source>
    <b:Tag>CYM</b:Tag>
    <b:SourceType>DocumentFromInternetSite</b:SourceType>
    <b:Guid>{80CD4632-52D6-4F3B-884D-9D591F20DFB6}</b:Guid>
    <b:Author>
      <b:Author>
        <b:NameList>
          <b:Person>
            <b:Last>CIMMYT.2018</b:Last>
          </b:Person>
        </b:NameList>
      </b:Author>
    </b:Author>
    <b:InternetSiteTitle>/wheatdoctor.org</b:InternetSiteTitle>
    <b:Month>Julio</b:Month>
    <b:Day>12</b:Day>
    <b:URL>http://wheatdoctor.org/es/roya-del-tallo-roya-negra</b:URL>
    <b:RefOrder>52</b:RefOrder>
  </b:Source>
  <b:Source>
    <b:Tag>CYM1</b:Tag>
    <b:SourceType>DocumentFromInternetSite</b:SourceType>
    <b:Guid>{CE55E975-AD55-4AFD-904D-800284CF3B2A}</b:Guid>
    <b:Author>
      <b:Author>
        <b:Corporate>CIMMYT.2017</b:Corporate>
      </b:Author>
    </b:Author>
    <b:Title>Enfermedades y Plagas del trigo</b:Title>
    <b:InternetSiteTitle>repository.cimmyt.org</b:InternetSiteTitle>
    <b:Month>Agosto</b:Month>
    <b:Day>17</b:Day>
    <b:URL>https://repository.cimmyt.org/xmlui/bitstream/handle/10883/1110/13397.pdf</b:URL>
    <b:RefOrder>53</b:RefOrder>
  </b:Source>
  <b:Source>
    <b:Tag>CYM2</b:Tag>
    <b:SourceType>DocumentFromInternetSite</b:SourceType>
    <b:Guid>{08914F10-5115-4C3F-B9DE-EC9B0F20AB50}</b:Guid>
    <b:Author>
      <b:Author>
        <b:Corporate>CIMMYT.2013</b:Corporate>
      </b:Author>
    </b:Author>
    <b:Title>Enfermedades y plagas del cultiv de trigo</b:Title>
    <b:InternetSiteTitle>books.google.com.ec</b:InternetSiteTitle>
    <b:Month>Mayo</b:Month>
    <b:Day>15</b:Day>
    <b:URL>https://books.google.com.ec/books?id=KiMxLW8EjSEC&amp;pg=PA5&amp;lpg=PA5&amp;dq=Hu%C3%A9spedes/Distribuci%C3%B3n:+La+roya+del+tallo+puede+afectar+al+trigo,+cebada,+triticale+y+otras+gram%C3%ADneas+afines;+se+le+encuentra+donde+quiera+que+se+cultiven+cereales+de+clima</b:URL>
    <b:RefOrder>54</b:RefOrder>
  </b:Source>
  <b:Source>
    <b:Tag>Inf</b:Tag>
    <b:SourceType>DocumentFromInternetSite</b:SourceType>
    <b:Guid>{724DE0CE-5FB1-4F5F-A971-C3D1349D2995}</b:Guid>
    <b:Author>
      <b:Author>
        <b:Corporate>Infoagro.2007</b:Corporate>
      </b:Author>
    </b:Author>
    <b:Title>El cultivo de trigo</b:Title>
    <b:InternetSiteTitle>www.infoagro.com</b:InternetSiteTitle>
    <b:Month>octubre</b:Month>
    <b:Day>11</b:Day>
    <b:URL>https://www.infoagro.com/herbaceos/cereales/trigo3.htm</b:URL>
    <b:RefOrder>55</b:RefOrder>
  </b:Source>
  <b:Source>
    <b:Tag>Ast16</b:Tag>
    <b:SourceType>InternetSite</b:SourceType>
    <b:Guid>{B663501E-FF2C-4C39-8CC4-DA05FF198CA5}</b:Guid>
    <b:Title>Carbones del trigo</b:Title>
    <b:InternetSiteTitle>www.engormix.com</b:InternetSiteTitle>
    <b:Year>2016</b:Year>
    <b:Month>Julio</b:Month>
    <b:Day>25</b:Day>
    <b:URL>https://www.engormix.com/agricultura/articulos/carbones-trigo-t39109.htm</b:URL>
    <b:Author>
      <b:Author>
        <b:Corporate>Astiz, M; IFSC; UNLP</b:Corporate>
      </b:Author>
    </b:Author>
    <b:RefOrder>56</b:RefOrder>
  </b:Source>
  <b:Source>
    <b:Tag>htt3</b:Tag>
    <b:SourceType>DocumentFromInternetSite</b:SourceType>
    <b:Guid>{C1C96189-7075-4BCB-B4AC-A713EA6278AB}</b:Guid>
    <b:Author>
      <b:Author>
        <b:Corporate>http://www.cooperativaacor.com/extra/descargas/des_12/PUBLICACIONES/Otros-cultivos-II/3-CI-22.pdf</b:Corporate>
      </b:Author>
    </b:Author>
    <b:RefOrder>57</b:RefOrder>
  </b:Source>
  <b:Source>
    <b:Tag>htt4</b:Tag>
    <b:SourceType>DocumentFromInternetSite</b:SourceType>
    <b:Guid>{EDEA0BB5-9FDE-41BB-BB84-85A24FA831AE}</b:Guid>
    <b:Author>
      <b:Author>
        <b:NameList>
          <b:Person>
            <b:Last>http://herbariofitopatologia.agro.uba.ar/?page_id=209</b:Last>
          </b:Person>
        </b:NameList>
      </b:Author>
    </b:Author>
    <b:RefOrder>58</b:RefOrder>
  </b:Source>
  <b:Source>
    <b:Tag>Mil15</b:Tag>
    <b:SourceType>DocumentFromInternetSite</b:SourceType>
    <b:Guid>{F07E51A4-2F73-4D3E-830F-8389FDC700E4}</b:Guid>
    <b:Author>
      <b:Author>
        <b:Corporate>Milan,D</b:Corporate>
      </b:Author>
    </b:Author>
    <b:Title>Carbón hediondo o caries del trigo</b:Title>
    <b:InternetSiteTitle>biblioteca.inia.cl</b:InternetSiteTitle>
    <b:Year>2015</b:Year>
    <b:Month>Mayo</b:Month>
    <b:Day>10</b:Day>
    <b:URL>http://biblioteca.inia.cl/medios/biblioteca/IPA/NR01243.pdf</b:URL>
    <b:RefOrder>59</b:RefOrder>
  </b:Source>
  <b:Source>
    <b:Tag>Ast</b:Tag>
    <b:SourceType>DocumentFromInternetSite</b:SourceType>
    <b:Guid>{201B083D-66B1-4747-BCC5-D25A94896C5F}</b:Guid>
    <b:Author>
      <b:Author>
        <b:Corporate>Astiz,M.2019</b:Corporate>
      </b:Author>
    </b:Author>
    <b:Title>Carbones de los cereales de invierno trigo y cebada</b:Title>
    <b:InternetSiteTitle>aulavirtual.agro.unlp.edu.ar</b:InternetSiteTitle>
    <b:Month>Noviembre</b:Month>
    <b:Day>16</b:Day>
    <b:URL>https://aulavirtual.agro.unlp.edu.ar/pluginfile.php/44721/mod_resource/content/1/CARBONES-UNLP%202019.pdf</b:URL>
    <b:RefOrder>60</b:RefOrder>
  </b:Source>
  <b:Source>
    <b:Tag>CIM</b:Tag>
    <b:SourceType>DocumentFromInternetSite</b:SourceType>
    <b:Guid>{DEDB6CAC-8203-4983-85B5-07EF5FB9ECBF}</b:Guid>
    <b:Author>
      <b:Author>
        <b:Corporate>CIMMYT.2019</b:Corporate>
      </b:Author>
    </b:Author>
    <b:Title>Carbón volador (carbón desnudo)</b:Title>
    <b:InternetSiteTitle>wheatdoctor.org</b:InternetSiteTitle>
    <b:Month>Julio</b:Month>
    <b:Day>14</b:Day>
    <b:URL>http://wheatdoctor.org/es/</b:URL>
    <b:RefOrder>61</b:RefOrder>
  </b:Source>
  <b:Source>
    <b:Tag>CIM1</b:Tag>
    <b:SourceType>DocumentFromInternetSite</b:SourceType>
    <b:Guid>{F171C1E1-E4D7-4EF3-81A7-68643289F397}</b:Guid>
    <b:Author>
      <b:Author>
        <b:Corporate>CIMMYT.2000</b:Corporate>
      </b:Author>
    </b:Author>
    <b:Title>Enfermedades y plagas del trigo </b:Title>
    <b:InternetSiteTitle>epository.cimmyt.org</b:InternetSiteTitle>
    <b:Month>Agosto </b:Month>
    <b:Day>9</b:Day>
    <b:URL>https://repository.cimmyt.org/xmlui/bitstream/handle/10883/1110/13397.pdf</b:URL>
    <b:RefOrder>62</b:RefOrder>
  </b:Source>
  <b:Source>
    <b:Tag>CIM2</b:Tag>
    <b:SourceType>DocumentFromInternetSite</b:SourceType>
    <b:Guid>{8B96F78F-12F6-4FA8-A146-D9CFD29E7489}</b:Guid>
    <b:Author>
      <b:Author>
        <b:NameList>
          <b:Person>
            <b:Last>CIMMYT.2006</b:Last>
          </b:Person>
        </b:NameList>
      </b:Author>
    </b:Author>
    <b:Title>manual de campo principales plagas y enfermedades del trigo</b:Title>
    <b:InternetSiteTitle>repository.cimmyt.org</b:InternetSiteTitle>
    <b:Month>Noviembre</b:Month>
    <b:Day>5</b:Day>
    <b:URL>https://repository.cimmyt.org/bitstream/handle/10883/3869/21253.pdf?sequence=1&amp;isAllowed=y</b:URL>
    <b:RefOrder>63</b:RefOrder>
  </b:Source>
  <b:Source>
    <b:Tag>Rim</b:Tag>
    <b:SourceType>DocumentFromInternetSite</b:SourceType>
    <b:Guid>{150C87FD-F2AD-49B9-A568-BC0271C3CCDF}</b:Guid>
    <b:Author>
      <b:Author>
        <b:Corporate>Rimache,M.2008</b:Corporate>
      </b:Author>
    </b:Author>
    <b:InternetSiteTitle>www.libreriauca.com</b:InternetSiteTitle>
    <b:Month>Julio</b:Month>
    <b:Day>11</b:Day>
    <b:URL>https://www.libreriauca.com/products/cultivo-del-trigo-cebada-y-avena</b:URL>
    <b:RefOrder>64</b:RefOrder>
  </b:Source>
  <b:Source>
    <b:Tag>CIM3</b:Tag>
    <b:SourceType>DocumentFromInternetSite</b:SourceType>
    <b:Guid>{08A82A12-E119-459F-9222-C716C5A3E9FC}</b:Guid>
    <b:Author>
      <b:Author>
        <b:NameList>
          <b:Person>
            <b:Last>CIMMYT.2017</b:Last>
          </b:Person>
        </b:NameList>
      </b:Author>
    </b:Author>
    <b:Title>Carbon Parcial</b:Title>
    <b:InternetSiteTitle>wheatdoctor.org</b:InternetSiteTitle>
    <b:Month>Junio </b:Month>
    <b:Day>3</b:Day>
    <b:URL>http://wheatdoctor.org/es/carbon-parcial</b:URL>
    <b:RefOrder>65</b:RefOrder>
  </b:Source>
  <b:Source>
    <b:Tag>Fue</b:Tag>
    <b:SourceType>DocumentFromInternetSite</b:SourceType>
    <b:Guid>{8A46ACEE-5A8E-4F3D-8405-9BA2CEC9DAD1}</b:Guid>
    <b:Author>
      <b:Author>
        <b:Corporate>Fuentes,G,Davila,G.1999</b:Corporate>
      </b:Author>
    </b:Author>
    <b:InternetSiteTitle>repository.cimmyt.org</b:InternetSiteTitle>
    <b:Month>Mayo</b:Month>
    <b:Day>8-9</b:Day>
    <b:URL>https://repository.cimmyt.org/bitstream/handle/10883/1167/42768.pdf?sequence=1&amp;isAllowed=y</b:URL>
    <b:RefOrder>66</b:RefOrder>
  </b:Source>
  <b:Source>
    <b:Tag>CIM4</b:Tag>
    <b:SourceType>DocumentFromInternetSite</b:SourceType>
    <b:Guid>{2B78D2AE-A3F9-4640-AA37-24FA2F247AB0}</b:Guid>
    <b:Author>
      <b:Author>
        <b:Corporate>CIMMYT.2017</b:Corporate>
      </b:Author>
    </b:Author>
    <b:Title>Carbon parcial</b:Title>
    <b:InternetSiteTitle>wheatdoctor.org</b:InternetSiteTitle>
    <b:Month>Junio</b:Month>
    <b:Day>3</b:Day>
    <b:URL>http://wheatdoctor.org/es/carbon-parcial</b:URL>
    <b:RefOrder>67</b:RefOrder>
  </b:Source>
  <b:Source>
    <b:Tag>Inf1</b:Tag>
    <b:SourceType>DocumentFromInternetSite</b:SourceType>
    <b:Guid>{4A7177BC-DCCD-4584-987D-627BA28AE68C}</b:Guid>
    <b:Author>
      <b:Author>
        <b:Corporate>Infoagro.2007</b:Corporate>
      </b:Author>
    </b:Author>
    <b:Title>El cultivo del trigo </b:Title>
    <b:InternetSiteTitle>www.infoagro.com</b:InternetSiteTitle>
    <b:Month>0ctubre</b:Month>
    <b:Day>11</b:Day>
    <b:URL>https://www.infoagro.com/herbaceos/cereales/trigo3.htm</b:URL>
    <b:RefOrder>68</b:RefOrder>
  </b:Source>
  <b:Source>
    <b:Tag>CIM181</b:Tag>
    <b:SourceType>DocumentFromInternetSite</b:SourceType>
    <b:Guid>{30EB396F-39A2-4A97-82C0-740E11AB44EE}</b:Guid>
    <b:Author>
      <b:Author>
        <b:Corporate>CIMMYT</b:Corporate>
      </b:Author>
    </b:Author>
    <b:Title>Manchas foliares causadas por Fusarium</b:Title>
    <b:InternetSiteTitle>wheatdoctor.org</b:InternetSiteTitle>
    <b:Year>2018</b:Year>
    <b:Month>Julio</b:Month>
    <b:Day>12</b:Day>
    <b:URL>http://wheatdoctor.org/es/mancha-foliar-cuasada-por-fusarium-moho-blanco-espiga</b:URL>
    <b:RefOrder>69</b:RefOrder>
  </b:Source>
  <b:Source>
    <b:Tag>htt6</b:Tag>
    <b:SourceType>DocumentFromInternetSite</b:SourceType>
    <b:Guid>{86E3E812-CFB9-4A7A-9002-589BCB04F3A3}</b:Guid>
    <b:Author>
      <b:Author>
        <b:Corporate>http;//apps.cimmyt.org/spanish/docs/field_guides/enfplagastrigo/Hongos.h tml</b:Corporate>
      </b:Author>
    </b:Author>
    <b:RefOrder>70</b:RefOrder>
  </b:Source>
  <b:Source>
    <b:Tag>htt8</b:Tag>
    <b:SourceType>DocumentFromInternetSite</b:SourceType>
    <b:Guid>{3FC8F82D-0725-4D07-967A-39DC6438B0CB}</b:Guid>
    <b:Author>
      <b:Author>
        <b:Corporate>http://www.infoagroxom/herbaceos/cereales/trigo3.htm</b:Corporate>
      </b:Author>
    </b:Author>
    <b:RefOrder>71</b:RefOrder>
  </b:Source>
  <b:Source>
    <b:Tag>MarcadorDePosición2</b:Tag>
    <b:SourceType>DocumentFromInternetSite</b:SourceType>
    <b:Guid>{EE1948E6-C8EB-4363-A2C8-93F8F4B324DD}</b:Guid>
    <b:Title>Enfermedades y plagas del trigo</b:Title>
    <b:InternetSiteTitle>repository.cimmyt.org</b:InternetSiteTitle>
    <b:URL>https://repository.cimmyt.org/xmlui/bitstream/handle/10883/1110/13397.pdf</b:URL>
    <b:Author>
      <b:Author>
        <b:Corporate>Prescott, J.M., P.A. Burnett, E.E. Saari.2000</b:Corporate>
      </b:Author>
    </b:Author>
    <b:RefOrder>72</b:RefOrder>
  </b:Source>
  <b:Source>
    <b:Tag>CIM17</b:Tag>
    <b:SourceType>DocumentFromInternetSite</b:SourceType>
    <b:Guid>{B9780E5E-00CB-42C2-908F-835352AD61D5}</b:Guid>
    <b:Author>
      <b:Author>
        <b:Corporate>CIMMYT</b:Corporate>
      </b:Author>
    </b:Author>
    <b:Title>Enfermedades y plagas del trigo.una guía para su identificaciónen el campo </b:Title>
    <b:InternetSiteTitle>repository.cimmyt.org</b:InternetSiteTitle>
    <b:Year>2017</b:Year>
    <b:Month>Agosto </b:Month>
    <b:Day>9</b:Day>
    <b:URL>https://repository.cimmyt.org/xmlui/bitstream/handle/10883/1110/13397.pdf</b:URL>
    <b:RefOrder>73</b:RefOrder>
  </b:Source>
  <b:Source>
    <b:Tag>htt9</b:Tag>
    <b:SourceType>DocumentFromInternetSite</b:SourceType>
    <b:Guid>{F1C4AAC8-0F42-47B3-8B78-F05106F2AE76}</b:Guid>
    <b:Author>
      <b:Author>
        <b:Corporate>http://apps.cimmyt.org/spanish/ docs/field_guides/enfplagastrigo/Hongos.html</b:Corporate>
      </b:Author>
    </b:Author>
    <b:RefOrder>74</b:RefOrder>
  </b:Source>
  <b:Source>
    <b:Tag>UDE20</b:Tag>
    <b:SourceType>DocumentFromInternetSite</b:SourceType>
    <b:Guid>{26F5402C-35A7-4F9B-A958-99009E031FC0}</b:Guid>
    <b:Author>
      <b:Author>
        <b:Corporate>UDE     Facultad de Ciencia Agrarias</b:Corporate>
      </b:Author>
    </b:Author>
    <b:Title>ENFERMEDADES CRIPTOGÁMICAS DEL TRIGO</b:Title>
    <b:Year>2020</b:Year>
    <b:Month>Agosto </b:Month>
    <b:Day>O8</b:Day>
    <b:RefOrder>75</b:RefOrder>
  </b:Source>
  <b:Source>
    <b:Tag>CIM171</b:Tag>
    <b:SourceType>DocumentFromInternetSite</b:SourceType>
    <b:Guid>{37AAB5A0-9B10-4AF9-B597-D914549686CB}</b:Guid>
    <b:Author>
      <b:Author>
        <b:Corporate>CIMMYT</b:Corporate>
      </b:Author>
    </b:Author>
    <b:Title>Enanismo amarillo de la cebada (BYDV)</b:Title>
    <b:InternetSiteTitle>wheatdoctor.org/es</b:InternetSiteTitle>
    <b:Year>2017</b:Year>
    <b:Month>Junio</b:Month>
    <b:Day>21</b:Day>
    <b:URL>http://wheatdoctor.org/es/enanismo-amarillo-de-la-cebada-bydv</b:URL>
    <b:RefOrder>76</b:RefOrder>
  </b:Source>
  <b:Source>
    <b:Tag>Biu10</b:Tag>
    <b:SourceType>DocumentFromInternetSite</b:SourceType>
    <b:Guid>{F858DF48-546B-42FF-929E-20B12CD5D3AB}</b:Guid>
    <b:Author>
      <b:Author>
        <b:NameList>
          <b:Person>
            <b:Last>Biurrun</b:Last>
            <b:First>R</b:First>
          </b:Person>
          <b:Person>
            <b:Last>Lezáun</b:Last>
            <b:First>J</b:First>
          </b:Person>
          <b:Person>
            <b:Last>Zúñiga</b:Last>
            <b:First>J</b:First>
          </b:Person>
          <b:Person>
            <b:Last>Garnica</b:Last>
          </b:Person>
          <b:Person>
            <b:Last>Llorens</b:Last>
            <b:First>M</b:First>
          </b:Person>
        </b:NameList>
      </b:Author>
    </b:Author>
    <b:Title>Virus del enanismo amarillo de la cebada - BYDV -</b:Title>
    <b:InternetSiteTitle>file:///C:/Users/Dell/Downloads/arvirosis%20(1).pdf</b:InternetSiteTitle>
    <b:Year>2010</b:Year>
    <b:URL>file:///C:/Users/Dell/Downloads/arvirosis%20(1).pdf</b:URL>
    <b:RefOrder>77</b:RefOrder>
  </b:Source>
  <b:Source>
    <b:Tag>www1</b:Tag>
    <b:SourceType>DocumentFromInternetSite</b:SourceType>
    <b:Guid>{3AA30991-2E88-46FC-A2AF-BF18A0F267AC}</b:Guid>
    <b:Author>
      <b:Author>
        <b:Corporate>www.preduzca.org/cu1_5.html</b:Corporate>
      </b:Author>
    </b:Author>
    <b:RefOrder>79</b:RefOrder>
  </b:Source>
  <b:Source>
    <b:Tag>htt10</b:Tag>
    <b:SourceType>DocumentFromInternetSite</b:SourceType>
    <b:Guid>{3CC1D3F8-C455-4891-91CD-FF5334F733B2}</b:Guid>
    <b:Author>
      <b:Author>
        <b:Corporate>http://www.sharebooks.ca/system/files/Resistencia.htm</b:Corporate>
      </b:Author>
    </b:Author>
    <b:RefOrder>80</b:RefOrder>
  </b:Source>
  <b:Source>
    <b:Tag>Dan</b:Tag>
    <b:SourceType>DocumentFromInternetSite</b:SourceType>
    <b:Guid>{913E3199-DF9E-4B62-8836-E1AD17260E60}</b:Guid>
    <b:Author>
      <b:Author>
        <b:Corporate>Danial, D. 1999</b:Corporate>
      </b:Author>
    </b:Author>
    <b:Title>Cultivo del Trigo y la Cebada. Temas de Orientación Agropecuaria, Bogotá. D.C- Colombia. Pp.19-20.</b:Title>
    <b:RefOrder>81</b:RefOrder>
  </b:Source>
  <b:Source>
    <b:Tag>Par</b:Tag>
    <b:SourceType>DocumentFromInternetSite</b:SourceType>
    <b:Guid>{6905FADE-F6B6-4855-8622-32B8148F5077}</b:Guid>
    <b:Author>
      <b:Author>
        <b:Corporate>Partsons, D.1994</b:Corporate>
      </b:Author>
    </b:Author>
    <b:Title>Manual para Educación Agropecuaria. Producción Vegetal. P.57</b:Title>
    <b:RefOrder>82</b:RefOrder>
  </b:Source>
  <b:Source>
    <b:Tag>htt11</b:Tag>
    <b:SourceType>DocumentFromInternetSite</b:SourceType>
    <b:Guid>{51318227-CB05-4518-8B7B-5D8359BCFDB1}</b:Guid>
    <b:Author>
      <b:Author>
        <b:Corporate>http://es:scribd.com/doc/18783293/Objetivos-en-El- Mejoramiento-de-Trigo</b:Corporate>
      </b:Author>
    </b:Author>
    <b:RefOrder>83</b:RefOrder>
  </b:Source>
  <b:Source>
    <b:Tag>Pro</b:Tag>
    <b:SourceType>DocumentFromInternetSite</b:SourceType>
    <b:Guid>{C6AE3F62-2C20-4B1F-86DD-2A74B00A41E8}</b:Guid>
    <b:Author>
      <b:Author>
        <b:Corporate>Producción Agrícola. 1995 </b:Corporate>
      </b:Author>
    </b:Author>
    <b:Title> Enciclopedia Agropecuaria. Tomo I.P.219. </b:Title>
    <b:RefOrder>84</b:RefOrder>
  </b:Source>
  <b:Source>
    <b:Tag>Lóp</b:Tag>
    <b:SourceType>DocumentFromInternetSite</b:SourceType>
    <b:Guid>{81DC1AC9-5F4E-4305-A2A1-679BCC131DB4}</b:Guid>
    <b:Author>
      <b:Author>
        <b:Corporate>López, A. 1999</b:Corporate>
      </b:Author>
    </b:Author>
    <b:Title>Enciclopedia Practica de la Agricultura y Ganadería OCÉANO/CENTRUM. España. P.81</b:Title>
    <b:RefOrder>85</b:RefOrder>
  </b:Source>
  <b:Source>
    <b:Tag>htt12</b:Tag>
    <b:SourceType>DocumentFromInternetSite</b:SourceType>
    <b:Guid>{E642C557-6A62-41BB-95DA-4B1619362E7D}</b:Guid>
    <b:Author>
      <b:Author>
        <b:Corporate>http://es.scribd.com/doc/18783293/Objetivos-en-El-Mejoramiento.html</b:Corporate>
      </b:Author>
    </b:Author>
    <b:RefOrder>86</b:RefOrder>
  </b:Source>
  <b:Source>
    <b:Tag>Mon2</b:Tag>
    <b:SourceType>DocumentFromInternetSite</b:SourceType>
    <b:Guid>{867DF8AB-DB94-454B-9140-D94FC71DEC33}</b:Guid>
    <b:Author>
      <b:Author>
        <b:Corporate>Monar, C. 2000</b:Corporate>
      </b:Author>
    </b:Author>
    <b:Title>nforme anual la laboresProyecto Integral Noreste</b:Title>
    <b:URL>http://190.15.128.197/bitstream/123456789/1141/1/123.pdf</b:URL>
    <b:RefOrder>87</b:RefOrder>
  </b:Source>
  <b:Source>
    <b:Tag>htt13</b:Tag>
    <b:SourceType>DocumentFromInternetSite</b:SourceType>
    <b:Guid>{8BFB70AA-E2B3-4233-A7AE-3CACD599FB37}</b:Guid>
    <b:Author>
      <b:Author>
        <b:Corporate>https://www.google.com.ec/?gfe_rd=cr&amp;ei=A_g8VZi9JIzJlAGIkYDYCQ#q=los+objetivos+del+mejoramiento+de+calidad+de+grano+en+trigo</b:Corporate>
      </b:Author>
    </b:Author>
    <b:RefOrder>88</b:RefOrder>
  </b:Source>
  <b:Source>
    <b:Tag>Bas</b:Tag>
    <b:SourceType>DocumentFromInternetSite</b:SourceType>
    <b:Guid>{BCE7B850-4667-4223-9D64-93218D9DA712}</b:Guid>
    <b:Author>
      <b:Author>
        <b:Corporate>Basantes, E.2015</b:Corporate>
      </b:Author>
    </b:Author>
    <b:Title>Manejo de cultivos andinos del Ecuador</b:Title>
    <b:InternetSiteTitle>repositorio.espe.edu.ec</b:InternetSiteTitle>
    <b:Month>Junio</b:Month>
    <b:URL>https://repositorio.espe.edu.ec/bitstream/21000/10163/4/Manejo%20Cultivos%20Ecuador.pdf</b:URL>
    <b:RefOrder>89</b:RefOrder>
  </b:Source>
  <b:Source>
    <b:Tag>MarcadorDePosición1</b:Tag>
    <b:SourceType>DocumentFromInternetSite</b:SourceType>
    <b:Guid>{4D5F01B5-0163-4888-A147-3E262AE22835}</b:Guid>
    <b:Author>
      <b:Author>
        <b:NameList>
          <b:Person>
            <b:Last>http://www7.uc.cl/sw_educ/cultivos/cereales/trigo/inflores.htm#:~:text=Componentes%20de%20una%20secci%C3%B3n%20del</b:Last>
            <b:First>antecios%20dispuestos%20sobre%20una%20raquilla.&amp;text=Normalmente%20uno%20a%20dos%20antecios,flores%20f%C3%A9rtiles%20en%20cada%20espiguilla.</b:First>
          </b:Person>
        </b:NameList>
      </b:Author>
    </b:Author>
    <b:Title>cultivos/cereales/trigo/inflores</b:Title>
    <b:RefOrder>21</b:RefOrder>
  </b:Source>
  <b:Source>
    <b:Tag>Mon12</b:Tag>
    <b:SourceType>Report</b:SourceType>
    <b:Guid>{C3137A4B-1C97-4BD1-A3A0-770857E24AD9}</b:Guid>
    <b:Year>2012</b:Year>
    <b:Author>
      <b:Author>
        <b:NameList>
          <b:Person>
            <b:Last>Monar</b:Last>
            <b:First>Carlos</b:First>
          </b:Person>
        </b:NameList>
      </b:Author>
    </b:Author>
    <b:RefOrder>100</b:RefOrder>
  </b:Source>
  <b:Source>
    <b:Tag>htt1</b:Tag>
    <b:SourceType>Report</b:SourceType>
    <b:Guid>{8315234E-284F-473F-93E5-D828529459E5}</b:Guid>
    <b:Author>
      <b:Author>
        <b:Corporate>http://www.monografias. com/trabajos6/trigo/trigo.shtml</b:Corporate>
      </b:Author>
    </b:Author>
    <b:RefOrder>20</b:RefOrder>
  </b:Source>
  <b:Source>
    <b:Tag>USD10</b:Tag>
    <b:SourceType>Report</b:SourceType>
    <b:Guid>{30EBBCF5-86A4-4D6B-AE7A-6F627FD780D8}</b:Guid>
    <b:Author>
      <b:Author>
        <b:Corporate>USDA</b:Corporate>
      </b:Author>
    </b:Author>
    <b:Title>National  Genetic  Resources  Program</b:Title>
    <b:Year>2010</b:Year>
    <b:City>Beltsville   Maryland  US</b:City>
    <b:Institution>Germplasm  ResourcesInformation Network (GRIN)</b:Institution>
    <b:URL>http://www.ars-grin.gov/cgi bin/npgs/html/desc.pl?1004</b:URL>
    <b:RefOrder>95</b:RefOrder>
  </b:Source>
  <b:Source>
    <b:Tag>UPO12</b:Tag>
    <b:SourceType>Report</b:SourceType>
    <b:Guid>{91B5085B-A62B-45FF-A6BC-3FA4774EB5E0}</b:Guid>
    <b:Author>
      <b:Author>
        <b:Corporate>UPOV</b:Corporate>
      </b:Author>
    </b:Author>
    <b:Title>UNIÓN INTERNACIONAL PARA LA PROTECCIÓN DE LAS OBTENCIONES VEGETALES</b:Title>
    <b:Year>2012</b:Year>
    <b:City>GINEBRA</b:City>
    <b:URL>https://www.upov.int/edocs/tgdocs/es/tg120.pdf</b:URL>
    <b:RefOrder>96</b:RefOrder>
  </b:Source>
  <b:Source>
    <b:Tag>IPG94</b:Tag>
    <b:SourceType>Report</b:SourceType>
    <b:Guid>{F0D79C70-87B0-493B-86EF-85D153BE3E3E}</b:Guid>
    <b:Author>
      <b:Author>
        <b:NameList>
          <b:Person>
            <b:Last>IPGRI</b:Last>
          </b:Person>
        </b:NameList>
      </b:Author>
    </b:Author>
    <b:Title>Key access and utilization descriptors for wheat genetic resources International Plan Genetic Resources Institute</b:Title>
    <b:Year>1994</b:Year>
    <b:City>Rome Italy</b:City>
    <b:YearAccessed>2020</b:YearAccessed>
    <b:MonthAccessed>septiembre</b:MonthAccessed>
    <b:DayAccessed>02</b:DayAccessed>
    <b:URL>https://docplayer.es/79730359-Iniap-estacion-experimental-santa-catalina.html</b:URL>
    <b:RefOrder>94</b:RefOrder>
  </b:Source>
  <b:Source>
    <b:Tag>Est</b:Tag>
    <b:SourceType>InternetSite</b:SourceType>
    <b:Guid>{979B0A71-5C6A-46DB-BA8B-6CFE2C487794}</b:Guid>
    <b:Author>
      <b:Author>
        <b:NameList>
          <b:Person>
            <b:Last>Estrada</b:Last>
            <b:First>D</b:First>
          </b:Person>
          <b:Person>
            <b:Last>Martínez</b:Last>
            <b:First>C</b:First>
          </b:Person>
          <b:Person>
            <b:Last>etc</b:Last>
          </b:Person>
        </b:NameList>
      </b:Author>
    </b:Author>
    <b:Title>Una ayuda valienteUNAN-LEONJINOTEGA UNAN-LEONJINOTEGAOrganizaciones Socias de la Alianza Semillas de Identidad en el Departamento de JinotegaOrganizaciones SociCARACTERIZACIÓN DEL TRIGO JUPATECO JINOTEGANO</b:Title>
    <b:Month>junio</b:Month>
    <b:Year>2014</b:Year>
    <b:URL>https://www.researchgate.net/publication/303312567_Caracterizacion_agronomica_y_economica_del_Trigo_Triticum_aestivum_variedad_Jupateco_en_la_comunidad_La_Colmena_Jinotega_Nicaragua</b:URL>
    <b:RefOrder>15</b:RefOrder>
  </b:Source>
  <b:Source>
    <b:Tag>htt</b:Tag>
    <b:SourceType>DocumentFromInternetSite</b:SourceType>
    <b:Guid>{B55BA4B1-7138-456A-A0BA-59E8399B9341}</b:Guid>
    <b:Author>
      <b:Author>
        <b:Corporate>https://www.agroes.es/cultivos-agricultura/cultivos-herbaceos-extensivos/trigo/288-trigo-estadios-fenologicos-de-desarrollo</b:Corporate>
      </b:Author>
    </b:Author>
    <b:RefOrder>40</b:RefOrder>
  </b:Source>
  <b:Source>
    <b:Tag>MarcadorDePosición3</b:Tag>
    <b:SourceType>DocumentFromInternetSite</b:SourceType>
    <b:Guid>{02266519-F1F3-4002-89D6-FAF6E95B323D}</b:Guid>
    <b:Author>
      <b:Author>
        <b:NameList>
          <b:Person>
            <b:Last>http://www7.uc.cl/sw_educ/cultivos/cereales/trigo/macollo.htm</b:Last>
          </b:Person>
        </b:NameList>
      </b:Author>
    </b:Author>
    <b:RefOrder>41</b:RefOrder>
  </b:Source>
  <b:Source>
    <b:Tag>Agr13</b:Tag>
    <b:SourceType>DocumentFromInternetSite</b:SourceType>
    <b:Guid>{FA07CDEA-3A7B-410E-9262-F89302853A83}</b:Guid>
    <b:Author>
      <b:Author>
        <b:NameList>
          <b:Person>
            <b:Last>AgroEs</b:Last>
          </b:Person>
        </b:NameList>
      </b:Author>
    </b:Author>
    <b:Title>Estadios fenológicos de desarrollo de los cereales</b:Title>
    <b:InternetSiteTitle>www.agroes.es</b:InternetSiteTitle>
    <b:Year>2013</b:Year>
    <b:Month>Julio</b:Month>
    <b:Day>17</b:Day>
    <b:URL>https://www.agroes.es/cultivos-agricultura/cultivos-herbaceos-extensivos/trigo/288-trigo-estadios-fenologicos-de-desarrollo</b:URL>
    <b:RefOrder>42</b:RefOrder>
  </b:Source>
  <b:Source>
    <b:Tag>MarcadorDePosición5</b:Tag>
    <b:SourceType>DocumentFromInternetSite</b:SourceType>
    <b:Guid>{2A261AFC-1AC6-4F5B-93C6-4B8777E7EA60}</b:Guid>
    <b:Author>
      <b:Author>
        <b:NameList>
          <b:Person>
            <b:Last>http://wheatdoctor.org/es/etapas-de-crecimiento-del-trigo-y-la-escala-zadok</b:Last>
          </b:Person>
        </b:NameList>
      </b:Author>
    </b:Author>
    <b:RefOrder>45</b:RefOrder>
  </b:Source>
  <b:Source>
    <b:Tag>inf07</b:Tag>
    <b:SourceType>DocumentFromInternetSite</b:SourceType>
    <b:Guid>{B2B100A2-B30A-4CBF-A0F6-1FBFAFEE61C5}</b:Guid>
    <b:Title>EL CULTIVO DEL TRIGO (1ª parte)</b:Title>
    <b:InternetSiteTitle>www.infoagro.com</b:InternetSiteTitle>
    <b:Year>2007</b:Year>
    <b:Month>octubre</b:Month>
    <b:Day>11</b:Day>
    <b:URL>https://www.infoagro.com/herbaceos/cereales/trigo.htm</b:URL>
    <b:Author>
      <b:Author>
        <b:Corporate>infoAgro</b:Corporate>
      </b:Author>
    </b:Author>
    <b:RefOrder>11</b:RefOrder>
  </b:Source>
  <b:Source>
    <b:Tag>CIM10</b:Tag>
    <b:SourceType>DocumentFromInternetSite</b:SourceType>
    <b:Guid>{3C418CBB-FCE2-4918-8AEA-52CAFDC249F7}</b:Guid>
    <b:Author>
      <b:Author>
        <b:Corporate>CIMMYT</b:Corporate>
      </b:Author>
    </b:Author>
    <b:Title>Etapas de crecimiento del trigo y la escala Zadok</b:Title>
    <b:InternetSiteTitle>wheatdoctor.org</b:InternetSiteTitle>
    <b:Year>2010</b:Year>
    <b:Month>Febrero</b:Month>
    <b:Day>5</b:Day>
    <b:URL>http://wheatdoctor.org/es/etapas-de-crecimiento-del-trigo-y-la-escala-zadok</b:URL>
    <b:RefOrder>43</b:RefOrder>
  </b:Source>
  <b:Source>
    <b:Tag>INI09</b:Tag>
    <b:SourceType>Report</b:SourceType>
    <b:Guid>{95825016-947D-4E2F-AEF4-C00FB6C58B94}</b:Guid>
    <b:Title>Plan de recuperación  y fomento del cultivo de trigo en Ecuador</b:Title>
    <b:Year>2009</b:Year>
    <b:Author>
      <b:Author>
        <b:Corporate>INIAP</b:Corporate>
      </b:Author>
    </b:Author>
    <b:City>Quito, Ecuador</b:City>
    <b:RefOrder>2</b:RefOrder>
  </b:Source>
  <b:Source>
    <b:Tag>Nie84</b:Tag>
    <b:SourceType>Report</b:SourceType>
    <b:Guid>{F3D77DDB-AC53-4EE4-AD5D-9EE8CD145838}</b:Guid>
    <b:Title>Guía para el manejo y preservación de los recursos fitogenéticos</b:Title>
    <b:Year>1984</b:Year>
    <b:City>Quito</b:City>
    <b:Author>
      <b:Author>
        <b:NameList>
          <b:Person>
            <b:Last>Nieto </b:Last>
            <b:First>C</b:First>
          </b:Person>
          <b:Person>
            <b:Last>Rea</b:Last>
            <b:First>J</b:First>
          </b:Person>
          <b:Person>
            <b:Last>Carrillo</b:Last>
            <b:First>R</b:First>
          </b:Person>
          <b:Person>
            <b:Last>Peralta</b:Last>
            <b:First>E</b:First>
          </b:Person>
        </b:NameList>
      </b:Author>
    </b:Author>
    <b:Institution>INIAP.Miscelánea N°. 47: 59</b:Institution>
    <b:RefOrder>91</b:RefOrder>
  </b:Source>
  <b:Source>
    <b:Tag>Esq83</b:Tag>
    <b:SourceType>Report</b:SourceType>
    <b:Guid>{F60EEECA-6024-4498-BA59-5C6ED33F4D7D}</b:Guid>
    <b:Title>Los  recursos filogenéticosuna inversión segura  para  el futuro</b:Title>
    <b:Year>1983</b:Year>
    <b:City>Madrid ES</b:City>
    <b:Author>
      <b:Author>
        <b:NameList>
          <b:Person>
            <b:Last>Esquinas</b:Last>
            <b:First>J</b:First>
          </b:Person>
        </b:NameList>
      </b:Author>
    </b:Author>
    <b:Institution>Instituto de Investigaciones Agrarias.</b:Institution>
    <b:RefOrder>92</b:RefOrder>
  </b:Source>
  <b:Source>
    <b:Tag>IIC10</b:Tag>
    <b:SourceType>Report</b:SourceType>
    <b:Guid>{FD578E89-64FB-474C-A44D-F7DD5B9BCF32}</b:Guid>
    <b:Title> Recursos Fitogenéticos en los trópicos suramericanos</b:Title>
    <b:Year>2010</b:Year>
    <b:City>Brasilia</b:City>
    <b:Author>
      <b:Author>
        <b:Corporate>IICA</b:Corporate>
      </b:Author>
    </b:Author>
    <b:Institution>nstituto   Interamericano   de   Cooperación   para   la   Agricultura,   BR.</b:Institution>
    <b:RefOrder>93</b:RefOrder>
  </b:Source>
  <b:Source>
    <b:Tag>ICA10</b:Tag>
    <b:SourceType>DocumentFromInternetSite</b:SourceType>
    <b:Guid>{F206A1B1-8C01-4DCF-8035-EAD6A1623AAA}</b:Guid>
    <b:Author>
      <b:Author>
        <b:NameList>
          <b:Person>
            <b:Last>Icarito</b:Last>
          </b:Person>
        </b:NameList>
      </b:Author>
    </b:Author>
    <b:Title>El origen del trigo y su historia</b:Title>
    <b:InternetSiteTitle>www.icarito.c</b:InternetSiteTitle>
    <b:Year>2010</b:Year>
    <b:Month>Abril</b:Month>
    <b:Day>22</b:Day>
    <b:URL>http://www.icarito.cl/2010/04/21-9036-9-el-trigo.shtml/</b:URL>
    <b:RefOrder>8</b:RefOrder>
  </b:Source>
  <b:Source>
    <b:Tag>Inf04</b:Tag>
    <b:SourceType>InternetSite</b:SourceType>
    <b:Guid>{C034DB19-3532-40E9-84A2-ED3B17C2452F}</b:Guid>
    <b:Author>
      <b:Author>
        <b:Corporate>Infoagro</b:Corporate>
      </b:Author>
    </b:Author>
    <b:Title>El cultivo de trigo</b:Title>
    <b:InternetSiteTitle>http://canales.hoy.es/canalagro/datos/herbaceos/cereales/trigo.</b:InternetSiteTitle>
    <b:Month>junio</b:Month>
    <b:Day>23</b:Day>
    <b:URL>http://canales.hoy.es/canalagro/datos/herbaceos/cereales/trigo.htm#MORFOLOG%C3%8DA%20Y%20TAXONOM%C3%8DA</b:URL>
    <b:Year>2004</b:Year>
    <b:RefOrder>29</b:RefOrder>
  </b:Source>
  <b:Source>
    <b:Tag>abc02</b:Tag>
    <b:SourceType>DocumentFromInternetSite</b:SourceType>
    <b:Guid>{2B3C170A-A843-4407-A670-45B849C1240D}</b:Guid>
    <b:Author>
      <b:Author>
        <b:Corporate>Abc Agro.2003</b:Corporate>
      </b:Author>
    </b:Author>
    <b:Title>Cultivo de trigo</b:Title>
    <b:City>Madrid</b:City>
    <b:InternetSiteTitle>www.abcagro.com</b:InternetSiteTitle>
    <b:Month>junio</b:Month>
    <b:Day>13</b:Day>
    <b:URL>http://www.abcagro.com/herbaceos/cereales/trigo2.asp</b:URL>
    <b:RefOrder>28</b:RefOrder>
  </b:Source>
  <b:Source>
    <b:Tag>htt2</b:Tag>
    <b:SourceType>DocumentFromInternetSite</b:SourceType>
    <b:Guid>{5152C198-C658-4ABE-BFE0-7AE79B1FAA61}</b:Guid>
    <b:Title>Agrobit.com</b:Title>
    <b:URL>http://www.agrobit.com/Documentos/A_1_4_Trigo/611_ag_000002fe[1].htm</b:URL>
    <b:RefOrder>32</b:RefOrder>
  </b:Source>
  <b:Source>
    <b:Tag>GRU16</b:Tag>
    <b:SourceType>InternetSite</b:SourceType>
    <b:Guid>{6847AE59-1E8A-408E-96EE-4E31AFAB2BB3}</b:Guid>
    <b:Author>
      <b:Author>
        <b:Corporate>Grupo Sacsa</b:Corporate>
      </b:Author>
    </b:Author>
    <b:Title>Crecimiento de las semillas de trigo</b:Title>
    <b:InternetSiteTitle>www.gruposacsa.com.mx</b:InternetSiteTitle>
    <b:Year>2016</b:Year>
    <b:Month>Abril</b:Month>
    <b:Day>18</b:Day>
    <b:URL>http://www.gruposacsa.com.mx/crecimiento-de-las-semillas-de-trigo/</b:URL>
    <b:RefOrder>39</b:RefOrder>
  </b:Source>
  <b:Source>
    <b:Tag>MarcadorDePosición4</b:Tag>
    <b:SourceType>DocumentFromInternetSite</b:SourceType>
    <b:Guid>{8B33D94C-4E22-4CA2-8986-90F3D9D497DD}</b:Guid>
    <b:Author>
      <b:Author>
        <b:NameList>
          <b:Person>
            <b:Last>InfoAgro</b:Last>
          </b:Person>
        </b:NameList>
      </b:Author>
    </b:Author>
    <b:Title>EL CULTIVO DEL TRIGO (1ª parte)</b:Title>
    <b:InternetSiteTitle>www.infoagro.com</b:InternetSiteTitle>
    <b:Year>2007</b:Year>
    <b:Month>Octubre</b:Month>
    <b:Day>11</b:Day>
    <b:URL>https://www.infoagro.com/herbaceos/cereales/trigo.htm</b:URL>
    <b:RefOrder>44</b:RefOrder>
  </b:Source>
  <b:Source>
    <b:Tag>SEN19</b:Tag>
    <b:SourceType>DocumentFromInternetSite</b:SourceType>
    <b:Guid>{577DD11C-53F0-44D4-8DD5-243A22DE3498}</b:Guid>
    <b:Title>Guía de síntomas y daños del roya lineal amarilla del trigo (Puccinia striiformis f. sp. tritici).</b:Title>
    <b:Year>2019</b:Year>
    <b:Author>
      <b:Author>
        <b:Corporate>SENACICA</b:Corporate>
      </b:Author>
    </b:Author>
    <b:InternetSiteTitle>prod.senasica.gob.mx</b:InternetSiteTitle>
    <b:Month>septiembre</b:Month>
    <b:URL>https://prod.senasica.gob.mx/SIRVEF/ContenidoPublico/Vigilancia%20pasiva/Guias%20de%20sintomas/Roya%20lineal%20amarilla%20del%20trigo%20(Puccinia%20striiformis%20f.%20sp.%20tritici).pdf</b:URL>
    <b:RefOrder>46</b:RefOrder>
  </b:Source>
  <b:Source>
    <b:Tag>COR79</b:Tag>
    <b:SourceType>DocumentFromInternetSite</b:SourceType>
    <b:Guid>{C1F0DA21-C1F7-4CEA-8B41-FE121E44B1AE}</b:Guid>
    <b:Author>
      <b:Author>
        <b:Corporate>Cordobez,M;Morollo, F</b:Corporate>
      </b:Author>
    </b:Author>
    <b:Title>ENFERMEDADES DEL TRIGO</b:Title>
    <b:InternetSiteTitle>www.mapa.gob.es</b:InternetSiteTitle>
    <b:Year>1979</b:Year>
    <b:URL>https://www.mapa.gob.es/ministerio/pags/biblioteca/hojas/hd_1978_08.pdf</b:URL>
    <b:RefOrder>48</b:RefOrder>
  </b:Source>
  <b:Source>
    <b:Tag>Rem12</b:Tag>
    <b:SourceType>Report</b:SourceType>
    <b:Guid>{519F046F-7839-435A-9BCE-CBB5513D2888}</b:Guid>
    <b:Title>CARACTERIZACIÓN MORFOAGRONOMICA DE 24 ACCESIONES DE TRIGO DURO (Triticum turgidum L. (Thell) durum) EN LA LOCALIDAD DE LAGUACOTO III, CANTON GUARANDA, PROVINCIA BOLÍVAR.</b:Title>
    <b:Year>2012</b:Year>
    <b:City>Guaranda</b:City>
    <b:Author>
      <b:Author>
        <b:Corporate>Remache, J</b:Corporate>
      </b:Author>
    </b:Author>
    <b:RefOrder>9</b:RefOrder>
  </b:Source>
  <b:Source>
    <b:Tag>PreL</b:Tag>
    <b:SourceType>Report</b:SourceType>
    <b:Guid>{6CE25666-CCC8-4B51-B605-2EFD221499A8}</b:Guid>
    <b:Author>
      <b:Author>
        <b:Corporate>Preduza,1998 citado por Flores, J. 2015</b:Corporate>
      </b:Author>
    </b:Author>
    <b:Title>CARACTERIZACIÓN MORFOAGRONOMICA DE 14 ACCESIONES DE TRIGO DURO (Triticum turgidum L. (Thell) durum) EN LA LOCALIDAD DE LAGUACOTO III, CANTÓN GUARANDA, PROVINCIA BOLÍVAR.GUARANDA – ECUADOR</b:Title>
    <b:RefOrder>78</b:RefOrder>
  </b:Source>
  <b:Source>
    <b:Tag>Fra03</b:Tag>
    <b:SourceType>Report</b:SourceType>
    <b:Guid>{E18CC0AF-0792-4550-8B58-F7274B1417DA}</b:Guid>
    <b:Title>El cultivo del amaranto Amaranthussp. Producción, mejoramiento genético y utilización  en  Cultivos  Andinos-Manual  de  cultivos  FAO.</b:Title>
    <b:Year>2003</b:Year>
    <b:Author>
      <b:Author>
        <b:NameList>
          <b:Person>
            <b:Last>Franco</b:Last>
            <b:First>E</b:First>
          </b:Person>
        </b:NameList>
      </b:Author>
    </b:Author>
    <b:URL> www.ric.fao.org/es/agricultura/produc/ cdrom/contenido/libro01/ home1.html.</b:URL>
    <b:RefOrder>90</b:RefOrder>
  </b:Source>
</b:Sources>
</file>

<file path=customXml/itemProps1.xml><?xml version="1.0" encoding="utf-8"?>
<ds:datastoreItem xmlns:ds="http://schemas.openxmlformats.org/officeDocument/2006/customXml" ds:itemID="{5B5BE51E-7DF5-4928-AC0A-CF03629AA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26089</Words>
  <Characters>143493</Characters>
  <Application>Microsoft Office Word</Application>
  <DocSecurity>0</DocSecurity>
  <Lines>1195</Lines>
  <Paragraphs>338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169244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EDISON</dc:creator>
  <cp:keywords/>
  <dc:description/>
  <cp:lastModifiedBy>SERVIDOR</cp:lastModifiedBy>
  <cp:revision>10</cp:revision>
  <cp:lastPrinted>2021-09-04T19:50:00Z</cp:lastPrinted>
  <dcterms:created xsi:type="dcterms:W3CDTF">2021-09-03T16:12:00Z</dcterms:created>
  <dcterms:modified xsi:type="dcterms:W3CDTF">2021-09-04T19:51:00Z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48178090-0f8e-3121-8557-805f6369733a</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